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p>
      <w:pPr>
        <w:spacing w:line="680" w:lineRule="exact" w:before="0"/>
        <w:ind w:left="1" w:right="1" w:firstLine="0"/>
        <w:jc w:val="center"/>
        <w:rPr>
          <w:rFonts w:ascii="Microsoft JhengHei" w:hAnsi="Microsoft JhengHei" w:cs="Microsoft JhengHei" w:eastAsia="Microsoft JhengHei" w:hint="default"/>
          <w:sz w:val="52"/>
          <w:szCs w:val="52"/>
        </w:rPr>
      </w:pPr>
      <w:r>
        <w:rPr>
          <w:rFonts w:ascii="Microsoft JhengHei" w:hAnsi="Microsoft JhengHei" w:cs="Microsoft JhengHei" w:eastAsia="Microsoft JhengHei" w:hint="default"/>
          <w:b/>
          <w:bCs/>
          <w:sz w:val="52"/>
          <w:szCs w:val="52"/>
        </w:rPr>
        <w:t>银江股份有限公司</w:t>
      </w:r>
      <w:r>
        <w:rPr>
          <w:rFonts w:ascii="Microsoft JhengHei" w:hAnsi="Microsoft JhengHei" w:cs="Microsoft JhengHei" w:eastAsia="Microsoft JhengHei" w:hint="default"/>
          <w:sz w:val="52"/>
          <w:szCs w:val="52"/>
        </w:rPr>
      </w:r>
    </w:p>
    <w:p>
      <w:pPr>
        <w:pStyle w:val="Heading2"/>
        <w:spacing w:line="240" w:lineRule="auto" w:before="288"/>
        <w:ind w:left="4" w:right="1"/>
        <w:jc w:val="center"/>
        <w:rPr>
          <w:rFonts w:ascii="Times New Roman" w:hAnsi="Times New Roman" w:cs="Times New Roman" w:eastAsia="Times New Roman" w:hint="default"/>
        </w:rPr>
      </w:pPr>
      <w:r>
        <w:rPr>
          <w:rFonts w:ascii="Times New Roman"/>
        </w:rPr>
        <w:t>Enjoyor Co.,</w:t>
      </w:r>
      <w:r>
        <w:rPr>
          <w:rFonts w:ascii="Times New Roman"/>
          <w:spacing w:val="-6"/>
        </w:rPr>
        <w:t> </w:t>
      </w:r>
      <w:r>
        <w:rPr>
          <w:rFonts w:ascii="Times New Roman"/>
        </w:rPr>
        <w:t>Ltd.</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8"/>
          <w:szCs w:val="28"/>
        </w:rPr>
      </w:pPr>
    </w:p>
    <w:p>
      <w:pPr>
        <w:spacing w:line="1065" w:lineRule="exact"/>
        <w:ind w:left="144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
          <w:sz w:val="20"/>
          <w:szCs w:val="20"/>
        </w:rPr>
        <w:drawing>
          <wp:inline distT="0" distB="0" distL="0" distR="0">
            <wp:extent cx="3588522" cy="6762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588522" cy="676275"/>
                    </a:xfrm>
                    <a:prstGeom prst="rect">
                      <a:avLst/>
                    </a:prstGeom>
                  </pic:spPr>
                </pic:pic>
              </a:graphicData>
            </a:graphic>
          </wp:inline>
        </w:drawing>
      </w:r>
      <w:r>
        <w:rPr>
          <w:rFonts w:ascii="Times New Roman" w:hAnsi="Times New Roman" w:cs="Times New Roman" w:eastAsia="Times New Roman" w:hint="default"/>
          <w:position w:val="-20"/>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5"/>
          <w:szCs w:val="25"/>
        </w:rPr>
      </w:pPr>
    </w:p>
    <w:p>
      <w:pPr>
        <w:spacing w:line="680" w:lineRule="exact" w:before="0"/>
        <w:ind w:left="1" w:right="1" w:firstLine="0"/>
        <w:jc w:val="center"/>
        <w:rPr>
          <w:rFonts w:ascii="Microsoft JhengHei" w:hAnsi="Microsoft JhengHei" w:cs="Microsoft JhengHei" w:eastAsia="Microsoft JhengHei" w:hint="default"/>
          <w:sz w:val="52"/>
          <w:szCs w:val="52"/>
        </w:rPr>
      </w:pPr>
      <w:r>
        <w:rPr>
          <w:rFonts w:ascii="Microsoft JhengHei" w:hAnsi="Microsoft JhengHei" w:cs="Microsoft JhengHei" w:eastAsia="Microsoft JhengHei" w:hint="default"/>
          <w:b/>
          <w:bCs/>
          <w:w w:val="95"/>
          <w:sz w:val="52"/>
          <w:szCs w:val="52"/>
        </w:rPr>
        <w:t>2011</w:t>
      </w:r>
      <w:r>
        <w:rPr>
          <w:rFonts w:ascii="Microsoft JhengHei" w:hAnsi="Microsoft JhengHei" w:cs="Microsoft JhengHei" w:eastAsia="Microsoft JhengHei" w:hint="default"/>
          <w:b/>
          <w:bCs/>
          <w:spacing w:val="13"/>
          <w:w w:val="95"/>
          <w:sz w:val="52"/>
          <w:szCs w:val="52"/>
        </w:rPr>
        <w:t> </w:t>
      </w:r>
      <w:r>
        <w:rPr>
          <w:rFonts w:ascii="Microsoft JhengHei" w:hAnsi="Microsoft JhengHei" w:cs="Microsoft JhengHei" w:eastAsia="Microsoft JhengHei" w:hint="default"/>
          <w:b/>
          <w:bCs/>
          <w:w w:val="95"/>
          <w:sz w:val="52"/>
          <w:szCs w:val="52"/>
        </w:rPr>
        <w:t>年年度报告</w:t>
      </w:r>
      <w:r>
        <w:rPr>
          <w:rFonts w:ascii="Microsoft JhengHei" w:hAnsi="Microsoft JhengHei" w:cs="Microsoft JhengHei" w:eastAsia="Microsoft JhengHei" w:hint="default"/>
          <w:w w:val="95"/>
          <w:sz w:val="52"/>
          <w:szCs w:val="52"/>
        </w:rPr>
      </w:r>
    </w:p>
    <w:p>
      <w:pPr>
        <w:spacing w:line="240" w:lineRule="auto" w:before="0"/>
        <w:rPr>
          <w:rFonts w:ascii="Microsoft JhengHei" w:hAnsi="Microsoft JhengHei" w:cs="Microsoft JhengHei" w:eastAsia="Microsoft JhengHei" w:hint="default"/>
          <w:b/>
          <w:bCs/>
          <w:sz w:val="52"/>
          <w:szCs w:val="52"/>
        </w:rPr>
      </w:pPr>
    </w:p>
    <w:p>
      <w:pPr>
        <w:spacing w:line="240" w:lineRule="auto" w:before="0"/>
        <w:rPr>
          <w:rFonts w:ascii="Microsoft JhengHei" w:hAnsi="Microsoft JhengHei" w:cs="Microsoft JhengHei" w:eastAsia="Microsoft JhengHei" w:hint="default"/>
          <w:b/>
          <w:bCs/>
          <w:sz w:val="52"/>
          <w:szCs w:val="52"/>
        </w:rPr>
      </w:pPr>
    </w:p>
    <w:p>
      <w:pPr>
        <w:spacing w:line="240" w:lineRule="auto" w:before="16"/>
        <w:rPr>
          <w:rFonts w:ascii="Microsoft JhengHei" w:hAnsi="Microsoft JhengHei" w:cs="Microsoft JhengHei" w:eastAsia="Microsoft JhengHei" w:hint="default"/>
          <w:b/>
          <w:bCs/>
          <w:sz w:val="35"/>
          <w:szCs w:val="35"/>
        </w:rPr>
      </w:pPr>
    </w:p>
    <w:p>
      <w:pPr>
        <w:pStyle w:val="Heading2"/>
        <w:spacing w:line="357" w:lineRule="auto"/>
        <w:ind w:left="2359" w:right="2359" w:firstLine="1"/>
        <w:jc w:val="center"/>
      </w:pPr>
      <w:r>
        <w:rPr/>
        <w:t>股票代码：300020 股票简称：银江股份</w:t>
      </w:r>
    </w:p>
    <w:p>
      <w:pPr>
        <w:pStyle w:val="Heading2"/>
        <w:spacing w:line="240" w:lineRule="auto" w:before="159"/>
        <w:ind w:right="1"/>
        <w:jc w:val="center"/>
      </w:pPr>
      <w:r>
        <w:rPr/>
        <w:t>披露日期：2012</w:t>
      </w:r>
      <w:r>
        <w:rPr>
          <w:spacing w:val="-75"/>
        </w:rPr>
        <w:t> </w:t>
      </w:r>
      <w:r>
        <w:rPr/>
        <w:t>年</w:t>
      </w:r>
      <w:r>
        <w:rPr>
          <w:spacing w:val="-76"/>
        </w:rPr>
        <w:t> </w:t>
      </w:r>
      <w:r>
        <w:rPr/>
        <w:t>3</w:t>
      </w:r>
      <w:r>
        <w:rPr>
          <w:spacing w:val="-75"/>
        </w:rPr>
        <w:t> </w:t>
      </w:r>
      <w:r>
        <w:rPr/>
        <w:t>月</w:t>
      </w:r>
      <w:r>
        <w:rPr>
          <w:spacing w:val="-76"/>
        </w:rPr>
        <w:t> </w:t>
      </w:r>
      <w:r>
        <w:rPr/>
        <w:t>29</w:t>
      </w:r>
      <w:r>
        <w:rPr>
          <w:spacing w:val="-77"/>
        </w:rPr>
        <w:t> </w:t>
      </w:r>
      <w:r>
        <w:rPr/>
        <w:t>日</w:t>
      </w:r>
    </w:p>
    <w:p>
      <w:pPr>
        <w:spacing w:after="0" w:line="240" w:lineRule="auto"/>
        <w:jc w:val="center"/>
        <w:sectPr>
          <w:footerReference w:type="default" r:id="rId5"/>
          <w:type w:val="continuous"/>
          <w:pgSz w:w="11910" w:h="16840"/>
          <w:pgMar w:footer="976" w:top="1580" w:bottom="1160" w:left="1680" w:right="1680"/>
          <w:pgNumType w:start="1"/>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line="456" w:lineRule="exact" w:before="0"/>
        <w:ind w:left="1" w:right="1"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重要提示</w:t>
      </w:r>
      <w:r>
        <w:rPr>
          <w:rFonts w:ascii="Microsoft JhengHei" w:hAnsi="Microsoft JhengHei" w:cs="Microsoft JhengHei" w:eastAsia="Microsoft JhengHei" w:hint="default"/>
          <w:sz w:val="32"/>
          <w:szCs w:val="32"/>
        </w:rPr>
      </w:r>
    </w:p>
    <w:p>
      <w:pPr>
        <w:spacing w:line="240" w:lineRule="auto" w:before="3"/>
        <w:rPr>
          <w:rFonts w:ascii="Microsoft JhengHei" w:hAnsi="Microsoft JhengHei" w:cs="Microsoft JhengHei" w:eastAsia="Microsoft JhengHei" w:hint="default"/>
          <w:b/>
          <w:bCs/>
          <w:sz w:val="39"/>
          <w:szCs w:val="39"/>
        </w:rPr>
      </w:pPr>
    </w:p>
    <w:p>
      <w:pPr>
        <w:pStyle w:val="BodyText"/>
        <w:spacing w:line="357" w:lineRule="auto" w:before="0"/>
        <w:ind w:right="117" w:firstLine="480"/>
        <w:jc w:val="both"/>
      </w:pPr>
      <w:r>
        <w:rPr>
          <w:spacing w:val="-3"/>
        </w:rPr>
        <w:t>本公司董事会、监事会及董事、监事、高级管理人员保证本报告所载资料不</w:t>
      </w:r>
      <w:r>
        <w:rPr/>
        <w:t> </w:t>
      </w:r>
      <w:r>
        <w:rPr>
          <w:spacing w:val="-3"/>
        </w:rPr>
        <w:t>存在任何虚假记载、误导性陈述或者重大遗漏，并对其内容的真实性、准确性和</w:t>
      </w:r>
      <w:r>
        <w:rPr>
          <w:spacing w:val="-111"/>
        </w:rPr>
        <w:t> </w:t>
      </w:r>
      <w:r>
        <w:rPr>
          <w:spacing w:val="-111"/>
        </w:rPr>
      </w:r>
      <w:r>
        <w:rPr/>
        <w:t>完整性承担个别及连带责任。</w:t>
      </w:r>
    </w:p>
    <w:p>
      <w:pPr>
        <w:spacing w:line="240" w:lineRule="auto" w:before="0"/>
        <w:rPr>
          <w:rFonts w:ascii="宋体" w:hAnsi="宋体" w:cs="宋体" w:eastAsia="宋体" w:hint="default"/>
          <w:sz w:val="24"/>
          <w:szCs w:val="24"/>
        </w:rPr>
      </w:pPr>
    </w:p>
    <w:p>
      <w:pPr>
        <w:pStyle w:val="BodyText"/>
        <w:spacing w:line="357" w:lineRule="auto" w:before="190"/>
        <w:ind w:right="117" w:firstLine="480"/>
        <w:jc w:val="both"/>
      </w:pPr>
      <w:r>
        <w:rPr>
          <w:spacing w:val="-3"/>
        </w:rPr>
        <w:t>没有董事、监事、高级管理人员声明对年度报告内容的真实性、准确性和完</w:t>
      </w:r>
      <w:r>
        <w:rPr/>
        <w:t> 整性无法保证或存在异议。</w:t>
      </w:r>
    </w:p>
    <w:p>
      <w:pPr>
        <w:pStyle w:val="BodyText"/>
        <w:spacing w:line="936" w:lineRule="exact"/>
        <w:ind w:left="600" w:right="0"/>
        <w:jc w:val="left"/>
      </w:pPr>
      <w:r>
        <w:rPr/>
        <w:t>所有董事均已出席审议本次年报的董事会会议。 </w:t>
      </w:r>
      <w:r>
        <w:rPr>
          <w:spacing w:val="3"/>
        </w:rPr>
        <w:t>利安达会计师事务所已经对公司财务报告审计并出具了标准无保留意见的</w:t>
      </w:r>
    </w:p>
    <w:p>
      <w:pPr>
        <w:pStyle w:val="BodyText"/>
        <w:spacing w:line="240" w:lineRule="auto" w:before="0"/>
        <w:ind w:right="0"/>
        <w:jc w:val="left"/>
      </w:pPr>
      <w:r>
        <w:rPr/>
        <w:t>审计报告。</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right="117" w:firstLine="480"/>
        <w:jc w:val="both"/>
      </w:pPr>
      <w:r>
        <w:rPr>
          <w:spacing w:val="-3"/>
        </w:rPr>
        <w:t>公司法定代表人章建强、主管会计工作负责人张国超及会计机构负责人谢立</w:t>
      </w:r>
      <w:r>
        <w:rPr/>
        <w:t> 恒声明：保证年度报告中财务报告的真实、完整。</w:t>
      </w:r>
    </w:p>
    <w:p>
      <w:pPr>
        <w:spacing w:after="0" w:line="357" w:lineRule="auto"/>
        <w:jc w:val="both"/>
        <w:sectPr>
          <w:headerReference w:type="default" r:id="rId7"/>
          <w:pgSz w:w="11910" w:h="16840"/>
          <w:pgMar w:header="852" w:footer="976" w:top="1160" w:bottom="1160" w:left="1680" w:right="16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tabs>
          <w:tab w:pos="962" w:val="left" w:leader="none"/>
        </w:tabs>
        <w:spacing w:line="456" w:lineRule="exact" w:before="0"/>
        <w:ind w:left="0" w:right="1"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5"/>
          <w:sz w:val="32"/>
          <w:szCs w:val="32"/>
        </w:rPr>
        <w:t>目</w:t>
        <w:tab/>
      </w:r>
      <w:r>
        <w:rPr>
          <w:rFonts w:ascii="Microsoft JhengHei" w:hAnsi="Microsoft JhengHei" w:cs="Microsoft JhengHei" w:eastAsia="Microsoft JhengHei" w:hint="default"/>
          <w:b/>
          <w:bCs/>
          <w:sz w:val="32"/>
          <w:szCs w:val="32"/>
        </w:rPr>
        <w:t>录</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6"/>
        <w:rPr>
          <w:rFonts w:ascii="Microsoft JhengHei" w:hAnsi="Microsoft JhengHei" w:cs="Microsoft JhengHei" w:eastAsia="Microsoft JhengHei" w:hint="default"/>
          <w:b/>
          <w:bCs/>
          <w:sz w:val="17"/>
          <w:szCs w:val="17"/>
        </w:rPr>
      </w:pPr>
    </w:p>
    <w:sdt>
      <w:sdtPr>
        <w:docPartObj>
          <w:docPartGallery w:val="Table of Contents"/>
          <w:docPartUnique/>
        </w:docPartObj>
      </w:sdtPr>
      <w:sdtEndPr/>
      <w:sdtContent>
        <w:p>
          <w:pPr>
            <w:pStyle w:val="TOC1"/>
            <w:tabs>
              <w:tab w:pos="1243" w:val="left" w:leader="none"/>
              <w:tab w:pos="8425" w:val="right" w:leader="dot"/>
            </w:tabs>
            <w:spacing w:line="240" w:lineRule="auto" w:before="0"/>
            <w:ind w:right="0"/>
            <w:jc w:val="left"/>
            <w:rPr>
              <w:b w:val="0"/>
              <w:bCs w:val="0"/>
            </w:rPr>
          </w:pPr>
          <w:hyperlink w:history="true" w:anchor="_TOC_250008">
            <w:r>
              <w:rPr/>
              <w:t>第一节</w:t>
              <w:tab/>
              <w:t>公司基本情况</w:t>
            </w:r>
            <w:r>
              <w:rPr>
                <w:rFonts w:ascii="Times New Roman" w:hAnsi="Times New Roman" w:cs="Times New Roman" w:eastAsia="Times New Roman" w:hint="default"/>
                <w:b w:val="0"/>
                <w:bCs w:val="0"/>
              </w:rPr>
              <w:tab/>
            </w:r>
            <w:r>
              <w:rPr/>
              <w:t>4</w:t>
            </w:r>
            <w:r>
              <w:rPr>
                <w:b w:val="0"/>
                <w:bCs w:val="0"/>
              </w:rPr>
            </w:r>
          </w:hyperlink>
        </w:p>
        <w:p>
          <w:pPr>
            <w:pStyle w:val="TOC1"/>
            <w:tabs>
              <w:tab w:pos="1243" w:val="left" w:leader="none"/>
              <w:tab w:pos="8425" w:val="right" w:leader="dot"/>
            </w:tabs>
            <w:spacing w:line="240" w:lineRule="auto"/>
            <w:ind w:right="0"/>
            <w:jc w:val="left"/>
            <w:rPr>
              <w:b w:val="0"/>
              <w:bCs w:val="0"/>
            </w:rPr>
          </w:pPr>
          <w:hyperlink w:history="true" w:anchor="_TOC_250007">
            <w:r>
              <w:rPr/>
              <w:t>第二节</w:t>
              <w:tab/>
              <w:t>会计数据和财务指标摘要</w:t>
            </w:r>
            <w:r>
              <w:rPr>
                <w:rFonts w:ascii="Times New Roman" w:hAnsi="Times New Roman" w:cs="Times New Roman" w:eastAsia="Times New Roman" w:hint="default"/>
                <w:b w:val="0"/>
                <w:bCs w:val="0"/>
              </w:rPr>
              <w:tab/>
            </w:r>
            <w:r>
              <w:rPr/>
              <w:t>6</w:t>
            </w:r>
            <w:r>
              <w:rPr>
                <w:b w:val="0"/>
                <w:bCs w:val="0"/>
              </w:rPr>
            </w:r>
          </w:hyperlink>
        </w:p>
        <w:p>
          <w:pPr>
            <w:pStyle w:val="TOC1"/>
            <w:tabs>
              <w:tab w:pos="1243" w:val="left" w:leader="none"/>
              <w:tab w:pos="8425" w:val="right" w:leader="dot"/>
            </w:tabs>
            <w:spacing w:line="240" w:lineRule="auto" w:before="139"/>
            <w:ind w:right="0"/>
            <w:jc w:val="left"/>
            <w:rPr>
              <w:b w:val="0"/>
              <w:bCs w:val="0"/>
            </w:rPr>
          </w:pPr>
          <w:hyperlink w:history="true" w:anchor="_TOC_250006">
            <w:r>
              <w:rPr/>
              <w:t>第三节</w:t>
              <w:tab/>
              <w:t>董事会报告</w:t>
            </w:r>
            <w:r>
              <w:rPr>
                <w:rFonts w:ascii="Times New Roman" w:hAnsi="Times New Roman" w:cs="Times New Roman" w:eastAsia="Times New Roman" w:hint="default"/>
                <w:b w:val="0"/>
                <w:bCs w:val="0"/>
              </w:rPr>
              <w:tab/>
            </w:r>
            <w:r>
              <w:rPr/>
              <w:t>8</w:t>
            </w:r>
            <w:r>
              <w:rPr>
                <w:b w:val="0"/>
                <w:bCs w:val="0"/>
              </w:rPr>
            </w:r>
          </w:hyperlink>
        </w:p>
        <w:p>
          <w:pPr>
            <w:pStyle w:val="TOC1"/>
            <w:tabs>
              <w:tab w:pos="1243" w:val="left" w:leader="none"/>
              <w:tab w:pos="8425" w:val="right" w:leader="dot"/>
            </w:tabs>
            <w:spacing w:line="240" w:lineRule="auto"/>
            <w:ind w:right="0"/>
            <w:jc w:val="left"/>
            <w:rPr>
              <w:b w:val="0"/>
              <w:bCs w:val="0"/>
            </w:rPr>
          </w:pPr>
          <w:hyperlink w:history="true" w:anchor="_TOC_250005">
            <w:r>
              <w:rPr/>
              <w:t>第四节</w:t>
              <w:tab/>
              <w:t>重要事项</w:t>
            </w:r>
            <w:r>
              <w:rPr>
                <w:rFonts w:ascii="Times New Roman" w:hAnsi="Times New Roman" w:cs="Times New Roman" w:eastAsia="Times New Roman" w:hint="default"/>
                <w:b w:val="0"/>
                <w:bCs w:val="0"/>
              </w:rPr>
              <w:tab/>
            </w:r>
            <w:r>
              <w:rPr/>
              <w:t>43</w:t>
            </w:r>
            <w:r>
              <w:rPr>
                <w:b w:val="0"/>
                <w:bCs w:val="0"/>
              </w:rPr>
            </w:r>
          </w:hyperlink>
        </w:p>
        <w:p>
          <w:pPr>
            <w:pStyle w:val="TOC1"/>
            <w:tabs>
              <w:tab w:pos="1243" w:val="left" w:leader="none"/>
              <w:tab w:pos="8425" w:val="right" w:leader="dot"/>
            </w:tabs>
            <w:spacing w:line="240" w:lineRule="auto"/>
            <w:ind w:right="0"/>
            <w:jc w:val="left"/>
            <w:rPr>
              <w:b w:val="0"/>
              <w:bCs w:val="0"/>
            </w:rPr>
          </w:pPr>
          <w:r>
            <w:rPr/>
            <w:t>第五节</w:t>
            <w:tab/>
            <w:t>股本变动及股东情况</w:t>
          </w:r>
          <w:r>
            <w:rPr>
              <w:rFonts w:ascii="Times New Roman" w:hAnsi="Times New Roman" w:cs="Times New Roman" w:eastAsia="Times New Roman" w:hint="default"/>
              <w:b w:val="0"/>
              <w:bCs w:val="0"/>
            </w:rPr>
            <w:tab/>
          </w:r>
          <w:r>
            <w:rPr/>
            <w:t>52</w:t>
          </w:r>
          <w:r>
            <w:rPr>
              <w:b w:val="0"/>
              <w:bCs w:val="0"/>
            </w:rPr>
          </w:r>
        </w:p>
        <w:p>
          <w:pPr>
            <w:pStyle w:val="TOC1"/>
            <w:tabs>
              <w:tab w:pos="1243" w:val="left" w:leader="none"/>
              <w:tab w:pos="8425" w:val="right" w:leader="dot"/>
            </w:tabs>
            <w:spacing w:line="240" w:lineRule="auto"/>
            <w:ind w:right="0"/>
            <w:jc w:val="left"/>
            <w:rPr>
              <w:b w:val="0"/>
              <w:bCs w:val="0"/>
            </w:rPr>
          </w:pPr>
          <w:hyperlink w:history="true" w:anchor="_TOC_250004">
            <w:r>
              <w:rPr/>
              <w:t>第六节</w:t>
              <w:tab/>
              <w:t>董事、监事、高级管理人员和员工情况</w:t>
            </w:r>
            <w:r>
              <w:rPr>
                <w:rFonts w:ascii="Times New Roman" w:hAnsi="Times New Roman" w:cs="Times New Roman" w:eastAsia="Times New Roman" w:hint="default"/>
                <w:b w:val="0"/>
                <w:bCs w:val="0"/>
              </w:rPr>
              <w:tab/>
            </w:r>
            <w:r>
              <w:rPr/>
              <w:t>57</w:t>
            </w:r>
            <w:r>
              <w:rPr>
                <w:b w:val="0"/>
                <w:bCs w:val="0"/>
              </w:rPr>
            </w:r>
          </w:hyperlink>
        </w:p>
        <w:p>
          <w:pPr>
            <w:pStyle w:val="TOC1"/>
            <w:tabs>
              <w:tab w:pos="1243" w:val="left" w:leader="none"/>
              <w:tab w:pos="8425" w:val="right" w:leader="dot"/>
            </w:tabs>
            <w:spacing w:line="240" w:lineRule="auto" w:before="134"/>
            <w:ind w:right="0"/>
            <w:jc w:val="left"/>
            <w:rPr>
              <w:b w:val="0"/>
              <w:bCs w:val="0"/>
            </w:rPr>
          </w:pPr>
          <w:hyperlink w:history="true" w:anchor="_TOC_250003">
            <w:r>
              <w:rPr/>
              <w:t>第七节</w:t>
              <w:tab/>
              <w:t>公司治理结构</w:t>
            </w:r>
            <w:r>
              <w:rPr>
                <w:rFonts w:ascii="Times New Roman" w:hAnsi="Times New Roman" w:cs="Times New Roman" w:eastAsia="Times New Roman" w:hint="default"/>
                <w:b w:val="0"/>
                <w:bCs w:val="0"/>
              </w:rPr>
              <w:tab/>
            </w:r>
            <w:r>
              <w:rPr/>
              <w:t>64</w:t>
            </w:r>
            <w:r>
              <w:rPr>
                <w:b w:val="0"/>
                <w:bCs w:val="0"/>
              </w:rPr>
            </w:r>
          </w:hyperlink>
        </w:p>
        <w:p>
          <w:pPr>
            <w:pStyle w:val="TOC1"/>
            <w:tabs>
              <w:tab w:pos="1243" w:val="left" w:leader="none"/>
              <w:tab w:pos="8425" w:val="right" w:leader="dot"/>
            </w:tabs>
            <w:spacing w:line="240" w:lineRule="auto"/>
            <w:ind w:right="0"/>
            <w:jc w:val="left"/>
            <w:rPr>
              <w:b w:val="0"/>
              <w:bCs w:val="0"/>
            </w:rPr>
          </w:pPr>
          <w:hyperlink w:history="true" w:anchor="_TOC_250002">
            <w:r>
              <w:rPr/>
              <w:t>第八节</w:t>
              <w:tab/>
              <w:t>监事会报告</w:t>
            </w:r>
            <w:r>
              <w:rPr>
                <w:rFonts w:ascii="Times New Roman" w:hAnsi="Times New Roman" w:cs="Times New Roman" w:eastAsia="Times New Roman" w:hint="default"/>
                <w:b w:val="0"/>
                <w:bCs w:val="0"/>
              </w:rPr>
              <w:tab/>
            </w:r>
            <w:r>
              <w:rPr/>
              <w:t>77</w:t>
            </w:r>
            <w:r>
              <w:rPr>
                <w:b w:val="0"/>
                <w:bCs w:val="0"/>
              </w:rPr>
            </w:r>
          </w:hyperlink>
        </w:p>
        <w:p>
          <w:pPr>
            <w:pStyle w:val="TOC1"/>
            <w:tabs>
              <w:tab w:pos="1243" w:val="left" w:leader="none"/>
              <w:tab w:pos="8425" w:val="right" w:leader="dot"/>
            </w:tabs>
            <w:spacing w:line="240" w:lineRule="auto"/>
            <w:ind w:right="0"/>
            <w:jc w:val="left"/>
            <w:rPr>
              <w:b w:val="0"/>
              <w:bCs w:val="0"/>
            </w:rPr>
          </w:pPr>
          <w:hyperlink w:history="true" w:anchor="_TOC_250001">
            <w:r>
              <w:rPr/>
              <w:t>第九节</w:t>
              <w:tab/>
              <w:t>财务报告</w:t>
            </w:r>
            <w:r>
              <w:rPr>
                <w:rFonts w:ascii="Times New Roman" w:hAnsi="Times New Roman" w:cs="Times New Roman" w:eastAsia="Times New Roman" w:hint="default"/>
                <w:b w:val="0"/>
                <w:bCs w:val="0"/>
              </w:rPr>
              <w:tab/>
            </w:r>
            <w:r>
              <w:rPr/>
              <w:t>81</w:t>
            </w:r>
            <w:r>
              <w:rPr>
                <w:b w:val="0"/>
                <w:bCs w:val="0"/>
              </w:rPr>
            </w:r>
          </w:hyperlink>
        </w:p>
        <w:p>
          <w:pPr>
            <w:pStyle w:val="TOC1"/>
            <w:tabs>
              <w:tab w:pos="1243" w:val="left" w:leader="none"/>
              <w:tab w:pos="8425" w:val="right" w:leader="dot"/>
            </w:tabs>
            <w:spacing w:line="240" w:lineRule="auto"/>
            <w:ind w:right="0"/>
            <w:jc w:val="left"/>
            <w:rPr>
              <w:b w:val="0"/>
              <w:bCs w:val="0"/>
            </w:rPr>
          </w:pPr>
          <w:hyperlink w:history="true" w:anchor="_TOC_250000">
            <w:r>
              <w:rPr/>
              <w:t>第十节</w:t>
              <w:tab/>
              <w:t>备查文件</w:t>
            </w:r>
            <w:r>
              <w:rPr>
                <w:rFonts w:ascii="Times New Roman" w:hAnsi="Times New Roman" w:cs="Times New Roman" w:eastAsia="Times New Roman" w:hint="default"/>
                <w:b w:val="0"/>
                <w:bCs w:val="0"/>
              </w:rPr>
              <w:tab/>
            </w:r>
            <w:r>
              <w:rPr/>
              <w:t>166</w:t>
            </w:r>
            <w:r>
              <w:rPr>
                <w:b w:val="0"/>
                <w:bCs w:val="0"/>
              </w:rPr>
            </w:r>
          </w:hyperlink>
        </w:p>
      </w:sdtContent>
    </w:sdt>
    <w:p>
      <w:pPr>
        <w:spacing w:after="0" w:line="240" w:lineRule="auto"/>
        <w:jc w:val="left"/>
        <w:sectPr>
          <w:pgSz w:w="11910" w:h="16840"/>
          <w:pgMar w:header="852" w:footer="976" w:top="1160" w:bottom="1160" w:left="1680" w:right="1680"/>
        </w:sectPr>
      </w:pPr>
    </w:p>
    <w:p>
      <w:pPr>
        <w:pStyle w:val="Heading1"/>
        <w:tabs>
          <w:tab w:pos="4310" w:val="left" w:leader="none"/>
        </w:tabs>
        <w:spacing w:line="240" w:lineRule="auto" w:before="470"/>
        <w:ind w:left="3028" w:right="563"/>
        <w:jc w:val="left"/>
        <w:rPr>
          <w:b w:val="0"/>
          <w:bCs w:val="0"/>
        </w:rPr>
      </w:pPr>
      <w:bookmarkStart w:name="_TOC_250008" w:id="1"/>
      <w:r>
        <w:rPr/>
        <w:t>第一节</w:t>
        <w:tab/>
        <w:t>公司基本情况</w:t>
      </w:r>
      <w:bookmarkEnd w:id="1"/>
      <w:r>
        <w:rPr>
          <w:b w:val="0"/>
          <w:bCs w:val="0"/>
        </w:rPr>
      </w:r>
    </w:p>
    <w:p>
      <w:pPr>
        <w:pStyle w:val="Heading3"/>
        <w:spacing w:line="240" w:lineRule="auto" w:before="138"/>
        <w:ind w:left="960" w:right="563"/>
        <w:jc w:val="left"/>
        <w:rPr>
          <w:b w:val="0"/>
          <w:bCs w:val="0"/>
        </w:rPr>
      </w:pPr>
      <w:r>
        <w:rPr/>
        <w:pict>
          <v:shape style="position:absolute;margin-left:72.479996pt;margin-top:32.173637pt;width:456pt;height:183.1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90"/>
                    <w:gridCol w:w="5602"/>
                  </w:tblGrid>
                  <w:tr>
                    <w:trPr>
                      <w:trHeight w:val="331" w:hRule="exact"/>
                    </w:trPr>
                    <w:tc>
                      <w:tcPr>
                        <w:tcW w:w="349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6" w:lineRule="exact"/>
                          <w:ind w:left="19" w:right="0"/>
                          <w:jc w:val="left"/>
                          <w:rPr>
                            <w:rFonts w:ascii="宋体" w:hAnsi="宋体" w:cs="宋体" w:eastAsia="宋体" w:hint="default"/>
                            <w:sz w:val="24"/>
                            <w:szCs w:val="24"/>
                          </w:rPr>
                        </w:pPr>
                        <w:r>
                          <w:rPr>
                            <w:rFonts w:ascii="宋体" w:hAnsi="宋体" w:cs="宋体" w:eastAsia="宋体" w:hint="default"/>
                            <w:sz w:val="24"/>
                            <w:szCs w:val="24"/>
                          </w:rPr>
                          <w:t>中文名称</w:t>
                        </w:r>
                      </w:p>
                    </w:tc>
                    <w:tc>
                      <w:tcPr>
                        <w:tcW w:w="560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19" w:right="0"/>
                          <w:jc w:val="left"/>
                          <w:rPr>
                            <w:rFonts w:ascii="宋体" w:hAnsi="宋体" w:cs="宋体" w:eastAsia="宋体" w:hint="default"/>
                            <w:sz w:val="24"/>
                            <w:szCs w:val="24"/>
                          </w:rPr>
                        </w:pPr>
                        <w:r>
                          <w:rPr>
                            <w:rFonts w:ascii="宋体" w:hAnsi="宋体" w:cs="宋体" w:eastAsia="宋体" w:hint="default"/>
                            <w:sz w:val="24"/>
                            <w:szCs w:val="24"/>
                          </w:rPr>
                          <w:t>银江股份有限公司</w:t>
                        </w:r>
                      </w:p>
                    </w:tc>
                  </w:tr>
                  <w:tr>
                    <w:trPr>
                      <w:trHeight w:val="331" w:hRule="exact"/>
                    </w:trPr>
                    <w:tc>
                      <w:tcPr>
                        <w:tcW w:w="349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6" w:lineRule="exact"/>
                          <w:ind w:left="19" w:right="0"/>
                          <w:jc w:val="left"/>
                          <w:rPr>
                            <w:rFonts w:ascii="宋体" w:hAnsi="宋体" w:cs="宋体" w:eastAsia="宋体" w:hint="default"/>
                            <w:sz w:val="24"/>
                            <w:szCs w:val="24"/>
                          </w:rPr>
                        </w:pPr>
                        <w:r>
                          <w:rPr>
                            <w:rFonts w:ascii="宋体" w:hAnsi="宋体" w:cs="宋体" w:eastAsia="宋体" w:hint="default"/>
                            <w:sz w:val="24"/>
                            <w:szCs w:val="24"/>
                          </w:rPr>
                          <w:t>英文名称</w:t>
                        </w:r>
                      </w:p>
                    </w:tc>
                    <w:tc>
                      <w:tcPr>
                        <w:tcW w:w="560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19" w:right="0"/>
                          <w:jc w:val="left"/>
                          <w:rPr>
                            <w:rFonts w:ascii="宋体" w:hAnsi="宋体" w:cs="宋体" w:eastAsia="宋体" w:hint="default"/>
                            <w:sz w:val="24"/>
                            <w:szCs w:val="24"/>
                          </w:rPr>
                        </w:pPr>
                        <w:r>
                          <w:rPr>
                            <w:rFonts w:ascii="宋体"/>
                            <w:sz w:val="24"/>
                          </w:rPr>
                          <w:t>Enjoyor Co.,Ltd.</w:t>
                        </w:r>
                      </w:p>
                    </w:tc>
                  </w:tr>
                  <w:tr>
                    <w:trPr>
                      <w:trHeight w:val="329" w:hRule="exact"/>
                    </w:trPr>
                    <w:tc>
                      <w:tcPr>
                        <w:tcW w:w="349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6" w:lineRule="exact"/>
                          <w:ind w:left="19" w:right="0"/>
                          <w:jc w:val="left"/>
                          <w:rPr>
                            <w:rFonts w:ascii="宋体" w:hAnsi="宋体" w:cs="宋体" w:eastAsia="宋体" w:hint="default"/>
                            <w:sz w:val="24"/>
                            <w:szCs w:val="24"/>
                          </w:rPr>
                        </w:pPr>
                        <w:r>
                          <w:rPr>
                            <w:rFonts w:ascii="宋体" w:hAnsi="宋体" w:cs="宋体" w:eastAsia="宋体" w:hint="default"/>
                            <w:sz w:val="24"/>
                            <w:szCs w:val="24"/>
                          </w:rPr>
                          <w:t>中文简称</w:t>
                        </w:r>
                      </w:p>
                    </w:tc>
                    <w:tc>
                      <w:tcPr>
                        <w:tcW w:w="560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19" w:right="0"/>
                          <w:jc w:val="left"/>
                          <w:rPr>
                            <w:rFonts w:ascii="宋体" w:hAnsi="宋体" w:cs="宋体" w:eastAsia="宋体" w:hint="default"/>
                            <w:sz w:val="24"/>
                            <w:szCs w:val="24"/>
                          </w:rPr>
                        </w:pPr>
                        <w:r>
                          <w:rPr>
                            <w:rFonts w:ascii="宋体" w:hAnsi="宋体" w:cs="宋体" w:eastAsia="宋体" w:hint="default"/>
                            <w:sz w:val="24"/>
                            <w:szCs w:val="24"/>
                          </w:rPr>
                          <w:t>银江股份</w:t>
                        </w:r>
                      </w:p>
                    </w:tc>
                  </w:tr>
                  <w:tr>
                    <w:trPr>
                      <w:trHeight w:val="332" w:hRule="exact"/>
                    </w:trPr>
                    <w:tc>
                      <w:tcPr>
                        <w:tcW w:w="349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6" w:lineRule="exact"/>
                          <w:ind w:left="19" w:right="0"/>
                          <w:jc w:val="left"/>
                          <w:rPr>
                            <w:rFonts w:ascii="宋体" w:hAnsi="宋体" w:cs="宋体" w:eastAsia="宋体" w:hint="default"/>
                            <w:sz w:val="24"/>
                            <w:szCs w:val="24"/>
                          </w:rPr>
                        </w:pPr>
                        <w:r>
                          <w:rPr>
                            <w:rFonts w:ascii="宋体" w:hAnsi="宋体" w:cs="宋体" w:eastAsia="宋体" w:hint="default"/>
                            <w:sz w:val="24"/>
                            <w:szCs w:val="24"/>
                          </w:rPr>
                          <w:t>英文简称</w:t>
                        </w:r>
                      </w:p>
                    </w:tc>
                    <w:tc>
                      <w:tcPr>
                        <w:tcW w:w="560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19" w:right="0"/>
                          <w:jc w:val="left"/>
                          <w:rPr>
                            <w:rFonts w:ascii="宋体" w:hAnsi="宋体" w:cs="宋体" w:eastAsia="宋体" w:hint="default"/>
                            <w:sz w:val="24"/>
                            <w:szCs w:val="24"/>
                          </w:rPr>
                        </w:pPr>
                        <w:r>
                          <w:rPr>
                            <w:rFonts w:ascii="宋体"/>
                            <w:sz w:val="24"/>
                          </w:rPr>
                          <w:t>ENJOYOR</w:t>
                        </w:r>
                      </w:p>
                    </w:tc>
                  </w:tr>
                  <w:tr>
                    <w:trPr>
                      <w:trHeight w:val="332" w:hRule="exact"/>
                    </w:trPr>
                    <w:tc>
                      <w:tcPr>
                        <w:tcW w:w="349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7" w:lineRule="exact"/>
                          <w:ind w:left="19" w:right="0"/>
                          <w:jc w:val="left"/>
                          <w:rPr>
                            <w:rFonts w:ascii="宋体" w:hAnsi="宋体" w:cs="宋体" w:eastAsia="宋体" w:hint="default"/>
                            <w:sz w:val="24"/>
                            <w:szCs w:val="24"/>
                          </w:rPr>
                        </w:pPr>
                        <w:r>
                          <w:rPr>
                            <w:rFonts w:ascii="宋体" w:hAnsi="宋体" w:cs="宋体" w:eastAsia="宋体" w:hint="default"/>
                            <w:sz w:val="24"/>
                            <w:szCs w:val="24"/>
                          </w:rPr>
                          <w:t>法定代表人</w:t>
                        </w:r>
                      </w:p>
                    </w:tc>
                    <w:tc>
                      <w:tcPr>
                        <w:tcW w:w="5602"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left="19" w:right="0"/>
                          <w:jc w:val="left"/>
                          <w:rPr>
                            <w:rFonts w:ascii="宋体" w:hAnsi="宋体" w:cs="宋体" w:eastAsia="宋体" w:hint="default"/>
                            <w:sz w:val="24"/>
                            <w:szCs w:val="24"/>
                          </w:rPr>
                        </w:pPr>
                        <w:r>
                          <w:rPr>
                            <w:rFonts w:ascii="宋体" w:hAnsi="宋体" w:cs="宋体" w:eastAsia="宋体" w:hint="default"/>
                            <w:sz w:val="24"/>
                            <w:szCs w:val="24"/>
                          </w:rPr>
                          <w:t>章建强</w:t>
                        </w:r>
                      </w:p>
                    </w:tc>
                  </w:tr>
                  <w:tr>
                    <w:trPr>
                      <w:trHeight w:val="331" w:hRule="exact"/>
                    </w:trPr>
                    <w:tc>
                      <w:tcPr>
                        <w:tcW w:w="349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6" w:lineRule="exact"/>
                          <w:ind w:left="19" w:right="0"/>
                          <w:jc w:val="left"/>
                          <w:rPr>
                            <w:rFonts w:ascii="宋体" w:hAnsi="宋体" w:cs="宋体" w:eastAsia="宋体" w:hint="default"/>
                            <w:sz w:val="24"/>
                            <w:szCs w:val="24"/>
                          </w:rPr>
                        </w:pPr>
                        <w:r>
                          <w:rPr>
                            <w:rFonts w:ascii="宋体" w:hAnsi="宋体" w:cs="宋体" w:eastAsia="宋体" w:hint="default"/>
                            <w:sz w:val="24"/>
                            <w:szCs w:val="24"/>
                          </w:rPr>
                          <w:t>注册地址</w:t>
                        </w:r>
                      </w:p>
                    </w:tc>
                    <w:tc>
                      <w:tcPr>
                        <w:tcW w:w="5602"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ind w:left="19" w:right="0"/>
                          <w:jc w:val="left"/>
                          <w:rPr>
                            <w:rFonts w:ascii="宋体" w:hAnsi="宋体" w:cs="宋体" w:eastAsia="宋体" w:hint="default"/>
                            <w:sz w:val="24"/>
                            <w:szCs w:val="24"/>
                          </w:rPr>
                        </w:pPr>
                        <w:r>
                          <w:rPr>
                            <w:rFonts w:ascii="宋体" w:hAnsi="宋体" w:cs="宋体" w:eastAsia="宋体" w:hint="default"/>
                            <w:sz w:val="24"/>
                            <w:szCs w:val="24"/>
                          </w:rPr>
                          <w:t>杭州市益乐路</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223 </w:t>
                        </w:r>
                        <w:r>
                          <w:rPr>
                            <w:rFonts w:ascii="宋体" w:hAnsi="宋体" w:cs="宋体" w:eastAsia="宋体" w:hint="default"/>
                            <w:sz w:val="24"/>
                            <w:szCs w:val="24"/>
                          </w:rPr>
                          <w:t>号</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幢</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层</w:t>
                        </w:r>
                      </w:p>
                    </w:tc>
                  </w:tr>
                  <w:tr>
                    <w:trPr>
                      <w:trHeight w:val="331" w:hRule="exact"/>
                    </w:trPr>
                    <w:tc>
                      <w:tcPr>
                        <w:tcW w:w="349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6" w:lineRule="exact"/>
                          <w:ind w:left="19" w:right="0"/>
                          <w:jc w:val="left"/>
                          <w:rPr>
                            <w:rFonts w:ascii="宋体" w:hAnsi="宋体" w:cs="宋体" w:eastAsia="宋体" w:hint="default"/>
                            <w:sz w:val="24"/>
                            <w:szCs w:val="24"/>
                          </w:rPr>
                        </w:pPr>
                        <w:r>
                          <w:rPr>
                            <w:rFonts w:ascii="宋体" w:hAnsi="宋体" w:cs="宋体" w:eastAsia="宋体" w:hint="default"/>
                            <w:sz w:val="24"/>
                            <w:szCs w:val="24"/>
                          </w:rPr>
                          <w:t>注册地址的邮政编码</w:t>
                        </w:r>
                      </w:p>
                    </w:tc>
                    <w:tc>
                      <w:tcPr>
                        <w:tcW w:w="5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9" w:right="0"/>
                          <w:jc w:val="left"/>
                          <w:rPr>
                            <w:rFonts w:ascii="Times New Roman" w:hAnsi="Times New Roman" w:cs="Times New Roman" w:eastAsia="Times New Roman" w:hint="default"/>
                            <w:sz w:val="24"/>
                            <w:szCs w:val="24"/>
                          </w:rPr>
                        </w:pPr>
                        <w:r>
                          <w:rPr>
                            <w:rFonts w:ascii="Times New Roman"/>
                            <w:sz w:val="24"/>
                          </w:rPr>
                          <w:t>310012</w:t>
                        </w:r>
                      </w:p>
                    </w:tc>
                  </w:tr>
                  <w:tr>
                    <w:trPr>
                      <w:trHeight w:val="330" w:hRule="exact"/>
                    </w:trPr>
                    <w:tc>
                      <w:tcPr>
                        <w:tcW w:w="349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6" w:lineRule="exact"/>
                          <w:ind w:left="19" w:right="0"/>
                          <w:jc w:val="left"/>
                          <w:rPr>
                            <w:rFonts w:ascii="宋体" w:hAnsi="宋体" w:cs="宋体" w:eastAsia="宋体" w:hint="default"/>
                            <w:sz w:val="24"/>
                            <w:szCs w:val="24"/>
                          </w:rPr>
                        </w:pPr>
                        <w:r>
                          <w:rPr>
                            <w:rFonts w:ascii="宋体" w:hAnsi="宋体" w:cs="宋体" w:eastAsia="宋体" w:hint="default"/>
                            <w:sz w:val="24"/>
                            <w:szCs w:val="24"/>
                          </w:rPr>
                          <w:t>办公地址</w:t>
                        </w:r>
                      </w:p>
                    </w:tc>
                    <w:tc>
                      <w:tcPr>
                        <w:tcW w:w="5602" w:type="dxa"/>
                        <w:tcBorders>
                          <w:top w:val="single" w:sz="8" w:space="0" w:color="000000"/>
                          <w:left w:val="single" w:sz="8" w:space="0" w:color="000000"/>
                          <w:bottom w:val="single" w:sz="8" w:space="0" w:color="000000"/>
                          <w:right w:val="single" w:sz="8" w:space="0" w:color="000000"/>
                        </w:tcBorders>
                      </w:tcPr>
                      <w:p>
                        <w:pPr>
                          <w:pStyle w:val="TableParagraph"/>
                          <w:spacing w:line="294" w:lineRule="exact"/>
                          <w:ind w:left="19" w:right="0"/>
                          <w:jc w:val="left"/>
                          <w:rPr>
                            <w:rFonts w:ascii="宋体" w:hAnsi="宋体" w:cs="宋体" w:eastAsia="宋体" w:hint="default"/>
                            <w:sz w:val="24"/>
                            <w:szCs w:val="24"/>
                          </w:rPr>
                        </w:pPr>
                        <w:r>
                          <w:rPr>
                            <w:rFonts w:ascii="宋体" w:hAnsi="宋体" w:cs="宋体" w:eastAsia="宋体" w:hint="default"/>
                            <w:sz w:val="24"/>
                            <w:szCs w:val="24"/>
                          </w:rPr>
                          <w:t>杭州市西湖区西湖经济科技园西园八路</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 </w:t>
                        </w:r>
                        <w:r>
                          <w:rPr>
                            <w:rFonts w:ascii="宋体" w:hAnsi="宋体" w:cs="宋体" w:eastAsia="宋体" w:hint="default"/>
                            <w:sz w:val="24"/>
                            <w:szCs w:val="24"/>
                          </w:rPr>
                          <w:t>号</w:t>
                        </w:r>
                      </w:p>
                    </w:tc>
                  </w:tr>
                  <w:tr>
                    <w:trPr>
                      <w:trHeight w:val="332" w:hRule="exact"/>
                    </w:trPr>
                    <w:tc>
                      <w:tcPr>
                        <w:tcW w:w="349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7" w:lineRule="exact"/>
                          <w:ind w:left="19" w:right="0"/>
                          <w:jc w:val="left"/>
                          <w:rPr>
                            <w:rFonts w:ascii="宋体" w:hAnsi="宋体" w:cs="宋体" w:eastAsia="宋体" w:hint="default"/>
                            <w:sz w:val="24"/>
                            <w:szCs w:val="24"/>
                          </w:rPr>
                        </w:pPr>
                        <w:r>
                          <w:rPr>
                            <w:rFonts w:ascii="宋体" w:hAnsi="宋体" w:cs="宋体" w:eastAsia="宋体" w:hint="default"/>
                            <w:sz w:val="24"/>
                            <w:szCs w:val="24"/>
                          </w:rPr>
                          <w:t>办公地址的邮政编码</w:t>
                        </w:r>
                      </w:p>
                    </w:tc>
                    <w:tc>
                      <w:tcPr>
                        <w:tcW w:w="5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left="19" w:right="0"/>
                          <w:jc w:val="left"/>
                          <w:rPr>
                            <w:rFonts w:ascii="Times New Roman" w:hAnsi="Times New Roman" w:cs="Times New Roman" w:eastAsia="Times New Roman" w:hint="default"/>
                            <w:sz w:val="24"/>
                            <w:szCs w:val="24"/>
                          </w:rPr>
                        </w:pPr>
                        <w:r>
                          <w:rPr>
                            <w:rFonts w:ascii="Times New Roman"/>
                            <w:sz w:val="24"/>
                          </w:rPr>
                          <w:t>310030</w:t>
                        </w:r>
                      </w:p>
                    </w:tc>
                  </w:tr>
                  <w:tr>
                    <w:trPr>
                      <w:trHeight w:val="331" w:hRule="exact"/>
                    </w:trPr>
                    <w:tc>
                      <w:tcPr>
                        <w:tcW w:w="349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6" w:lineRule="exact"/>
                          <w:ind w:left="19" w:right="0"/>
                          <w:jc w:val="left"/>
                          <w:rPr>
                            <w:rFonts w:ascii="宋体" w:hAnsi="宋体" w:cs="宋体" w:eastAsia="宋体" w:hint="default"/>
                            <w:sz w:val="24"/>
                            <w:szCs w:val="24"/>
                          </w:rPr>
                        </w:pPr>
                        <w:r>
                          <w:rPr>
                            <w:rFonts w:ascii="宋体" w:hAnsi="宋体" w:cs="宋体" w:eastAsia="宋体" w:hint="default"/>
                            <w:sz w:val="24"/>
                            <w:szCs w:val="24"/>
                          </w:rPr>
                          <w:t>公司国际互联网网址</w:t>
                        </w:r>
                      </w:p>
                    </w:tc>
                    <w:tc>
                      <w:tcPr>
                        <w:tcW w:w="560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19" w:right="0"/>
                          <w:jc w:val="left"/>
                          <w:rPr>
                            <w:rFonts w:ascii="宋体" w:hAnsi="宋体" w:cs="宋体" w:eastAsia="宋体" w:hint="default"/>
                            <w:sz w:val="24"/>
                            <w:szCs w:val="24"/>
                          </w:rPr>
                        </w:pPr>
                        <w:hyperlink r:id="rId8">
                          <w:r>
                            <w:rPr>
                              <w:rFonts w:ascii="宋体"/>
                              <w:sz w:val="24"/>
                            </w:rPr>
                            <w:t>www.enjoyor.net</w:t>
                          </w:r>
                        </w:hyperlink>
                      </w:p>
                    </w:tc>
                  </w:tr>
                  <w:tr>
                    <w:trPr>
                      <w:trHeight w:val="331" w:hRule="exact"/>
                    </w:trPr>
                    <w:tc>
                      <w:tcPr>
                        <w:tcW w:w="349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6" w:lineRule="exact"/>
                          <w:ind w:left="19"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560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19" w:right="0"/>
                          <w:jc w:val="left"/>
                          <w:rPr>
                            <w:rFonts w:ascii="宋体" w:hAnsi="宋体" w:cs="宋体" w:eastAsia="宋体" w:hint="default"/>
                            <w:sz w:val="24"/>
                            <w:szCs w:val="24"/>
                          </w:rPr>
                        </w:pPr>
                        <w:hyperlink r:id="rId9">
                          <w:r>
                            <w:rPr>
                              <w:rFonts w:ascii="宋体"/>
                              <w:sz w:val="24"/>
                            </w:rPr>
                            <w:t>enjoyor@enjoyor.net</w:t>
                          </w:r>
                        </w:hyperlink>
                      </w:p>
                    </w:tc>
                  </w:tr>
                </w:tbl>
                <w:p>
                  <w:pPr/>
                </w:p>
              </w:txbxContent>
            </v:textbox>
            <w10:wrap type="none"/>
          </v:shape>
        </w:pict>
      </w:r>
      <w:r>
        <w:rPr/>
        <w:t>一、公司基本情况</w:t>
      </w:r>
      <w:r>
        <w:rPr>
          <w:b w:val="0"/>
          <w:bCs w:val="0"/>
        </w:rPr>
      </w: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8"/>
        <w:rPr>
          <w:rFonts w:ascii="Microsoft JhengHei" w:hAnsi="Microsoft JhengHei" w:cs="Microsoft JhengHei" w:eastAsia="Microsoft JhengHei" w:hint="default"/>
          <w:b/>
          <w:bCs/>
          <w:sz w:val="21"/>
          <w:szCs w:val="21"/>
        </w:rPr>
      </w:pPr>
    </w:p>
    <w:p>
      <w:pPr>
        <w:pStyle w:val="Heading3"/>
        <w:spacing w:line="240" w:lineRule="auto"/>
        <w:ind w:left="960" w:right="563"/>
        <w:jc w:val="left"/>
        <w:rPr>
          <w:b w:val="0"/>
          <w:bCs w:val="0"/>
        </w:rPr>
      </w:pPr>
      <w:r>
        <w:rPr/>
        <w:t>二、董事会秘书和证券事务代表基本情况</w:t>
      </w:r>
      <w:r>
        <w:rPr>
          <w:b w:val="0"/>
          <w:bCs w:val="0"/>
        </w:rPr>
      </w:r>
    </w:p>
    <w:p>
      <w:pPr>
        <w:spacing w:line="240" w:lineRule="auto" w:before="16"/>
        <w:rPr>
          <w:rFonts w:ascii="Microsoft JhengHei" w:hAnsi="Microsoft JhengHei" w:cs="Microsoft JhengHei" w:eastAsia="Microsoft JhengHei" w:hint="default"/>
          <w:b/>
          <w:bCs/>
          <w:sz w:val="4"/>
          <w:szCs w:val="4"/>
        </w:rPr>
      </w:pPr>
    </w:p>
    <w:tbl>
      <w:tblPr>
        <w:tblW w:w="0" w:type="auto"/>
        <w:jc w:val="left"/>
        <w:tblInd w:w="119" w:type="dxa"/>
        <w:tblLayout w:type="fixed"/>
        <w:tblCellMar>
          <w:top w:w="0" w:type="dxa"/>
          <w:left w:w="0" w:type="dxa"/>
          <w:bottom w:w="0" w:type="dxa"/>
          <w:right w:w="0" w:type="dxa"/>
        </w:tblCellMar>
        <w:tblLook w:val="01E0"/>
      </w:tblPr>
      <w:tblGrid>
        <w:gridCol w:w="1610"/>
        <w:gridCol w:w="3554"/>
        <w:gridCol w:w="3840"/>
      </w:tblGrid>
      <w:tr>
        <w:trPr>
          <w:trHeight w:val="331" w:hRule="exact"/>
        </w:trPr>
        <w:tc>
          <w:tcPr>
            <w:tcW w:w="1610" w:type="dxa"/>
            <w:tcBorders>
              <w:top w:val="single" w:sz="8" w:space="0" w:color="000000"/>
              <w:left w:val="single" w:sz="8" w:space="0" w:color="000000"/>
              <w:bottom w:val="single" w:sz="8" w:space="0" w:color="000000"/>
              <w:right w:val="single" w:sz="8" w:space="0" w:color="000000"/>
            </w:tcBorders>
            <w:shd w:val="clear" w:color="auto" w:fill="D9D9D9"/>
          </w:tcPr>
          <w:p>
            <w:pPr/>
          </w:p>
        </w:tc>
        <w:tc>
          <w:tcPr>
            <w:tcW w:w="355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董事会秘书</w:t>
            </w:r>
          </w:p>
        </w:tc>
        <w:tc>
          <w:tcPr>
            <w:tcW w:w="384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331" w:hRule="exact"/>
        </w:trPr>
        <w:tc>
          <w:tcPr>
            <w:tcW w:w="161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355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吴越</w:t>
            </w:r>
          </w:p>
        </w:tc>
        <w:tc>
          <w:tcPr>
            <w:tcW w:w="3840"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叶智慧</w:t>
            </w:r>
          </w:p>
        </w:tc>
      </w:tr>
      <w:tr>
        <w:trPr>
          <w:trHeight w:val="643" w:hRule="exact"/>
        </w:trPr>
        <w:tc>
          <w:tcPr>
            <w:tcW w:w="161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8"/>
              <w:ind w:left="98" w:right="0"/>
              <w:jc w:val="left"/>
              <w:rPr>
                <w:rFonts w:ascii="宋体" w:hAnsi="宋体" w:cs="宋体" w:eastAsia="宋体" w:hint="default"/>
                <w:sz w:val="24"/>
                <w:szCs w:val="24"/>
              </w:rPr>
            </w:pPr>
            <w:r>
              <w:rPr>
                <w:rFonts w:ascii="宋体" w:hAnsi="宋体" w:cs="宋体" w:eastAsia="宋体" w:hint="default"/>
                <w:sz w:val="24"/>
                <w:szCs w:val="24"/>
              </w:rPr>
              <w:t>联系地址</w:t>
            </w:r>
          </w:p>
        </w:tc>
        <w:tc>
          <w:tcPr>
            <w:tcW w:w="355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98" w:right="0"/>
              <w:jc w:val="left"/>
              <w:rPr>
                <w:rFonts w:ascii="宋体" w:hAnsi="宋体" w:cs="宋体" w:eastAsia="宋体" w:hint="default"/>
                <w:sz w:val="24"/>
                <w:szCs w:val="24"/>
              </w:rPr>
            </w:pPr>
            <w:r>
              <w:rPr>
                <w:rFonts w:ascii="宋体" w:hAnsi="宋体" w:cs="宋体" w:eastAsia="宋体" w:hint="default"/>
                <w:spacing w:val="16"/>
                <w:sz w:val="24"/>
                <w:szCs w:val="24"/>
              </w:rPr>
              <w:t>杭州市西湖区西湖经济科技园</w:t>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z w:val="24"/>
                <w:szCs w:val="24"/>
              </w:rPr>
              <w:t>西园八路</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号</w:t>
            </w:r>
            <w:r>
              <w:rPr>
                <w:rFonts w:ascii="宋体" w:hAnsi="宋体" w:cs="宋体" w:eastAsia="宋体" w:hint="default"/>
                <w:spacing w:val="-60"/>
                <w:sz w:val="24"/>
                <w:szCs w:val="24"/>
              </w:rPr>
              <w:t> </w:t>
            </w:r>
            <w:r>
              <w:rPr>
                <w:rFonts w:ascii="宋体" w:hAnsi="宋体" w:cs="宋体" w:eastAsia="宋体" w:hint="default"/>
                <w:sz w:val="24"/>
                <w:szCs w:val="24"/>
              </w:rPr>
              <w:t>B</w:t>
            </w:r>
            <w:r>
              <w:rPr>
                <w:rFonts w:ascii="宋体" w:hAnsi="宋体" w:cs="宋体" w:eastAsia="宋体" w:hint="default"/>
                <w:spacing w:val="-60"/>
                <w:sz w:val="24"/>
                <w:szCs w:val="24"/>
              </w:rPr>
              <w:t> </w:t>
            </w:r>
            <w:r>
              <w:rPr>
                <w:rFonts w:ascii="宋体" w:hAnsi="宋体" w:cs="宋体" w:eastAsia="宋体" w:hint="default"/>
                <w:sz w:val="24"/>
                <w:szCs w:val="24"/>
              </w:rPr>
              <w:t>座</w:t>
            </w:r>
          </w:p>
        </w:tc>
        <w:tc>
          <w:tcPr>
            <w:tcW w:w="3840"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杭州市西湖区西湖经济科技园西园</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八路</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号</w:t>
            </w:r>
            <w:r>
              <w:rPr>
                <w:rFonts w:ascii="宋体" w:hAnsi="宋体" w:cs="宋体" w:eastAsia="宋体" w:hint="default"/>
                <w:spacing w:val="-60"/>
                <w:sz w:val="24"/>
                <w:szCs w:val="24"/>
              </w:rPr>
              <w:t> </w:t>
            </w:r>
            <w:r>
              <w:rPr>
                <w:rFonts w:ascii="宋体" w:hAnsi="宋体" w:cs="宋体" w:eastAsia="宋体" w:hint="default"/>
                <w:sz w:val="24"/>
                <w:szCs w:val="24"/>
              </w:rPr>
              <w:t>B</w:t>
            </w:r>
            <w:r>
              <w:rPr>
                <w:rFonts w:ascii="宋体" w:hAnsi="宋体" w:cs="宋体" w:eastAsia="宋体" w:hint="default"/>
                <w:spacing w:val="-60"/>
                <w:sz w:val="24"/>
                <w:szCs w:val="24"/>
              </w:rPr>
              <w:t> </w:t>
            </w:r>
            <w:r>
              <w:rPr>
                <w:rFonts w:ascii="宋体" w:hAnsi="宋体" w:cs="宋体" w:eastAsia="宋体" w:hint="default"/>
                <w:sz w:val="24"/>
                <w:szCs w:val="24"/>
              </w:rPr>
              <w:t>座</w:t>
            </w:r>
          </w:p>
        </w:tc>
      </w:tr>
      <w:tr>
        <w:trPr>
          <w:trHeight w:val="331" w:hRule="exact"/>
        </w:trPr>
        <w:tc>
          <w:tcPr>
            <w:tcW w:w="161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电话</w:t>
            </w:r>
          </w:p>
        </w:tc>
        <w:tc>
          <w:tcPr>
            <w:tcW w:w="355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0571-89716110</w:t>
            </w:r>
          </w:p>
        </w:tc>
        <w:tc>
          <w:tcPr>
            <w:tcW w:w="3840"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0571-89716110</w:t>
            </w:r>
          </w:p>
        </w:tc>
      </w:tr>
      <w:tr>
        <w:trPr>
          <w:trHeight w:val="331" w:hRule="exact"/>
        </w:trPr>
        <w:tc>
          <w:tcPr>
            <w:tcW w:w="161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传真</w:t>
            </w:r>
          </w:p>
        </w:tc>
        <w:tc>
          <w:tcPr>
            <w:tcW w:w="355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0571-89716114</w:t>
            </w:r>
          </w:p>
        </w:tc>
        <w:tc>
          <w:tcPr>
            <w:tcW w:w="3840"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0571-89716114</w:t>
            </w:r>
          </w:p>
        </w:tc>
      </w:tr>
      <w:tr>
        <w:trPr>
          <w:trHeight w:val="331" w:hRule="exact"/>
        </w:trPr>
        <w:tc>
          <w:tcPr>
            <w:tcW w:w="161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355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hyperlink r:id="rId10">
              <w:r>
                <w:rPr>
                  <w:rFonts w:ascii="宋体"/>
                  <w:sz w:val="24"/>
                </w:rPr>
                <w:t>wuyue@enjoyor.net</w:t>
              </w:r>
            </w:hyperlink>
          </w:p>
        </w:tc>
        <w:tc>
          <w:tcPr>
            <w:tcW w:w="3840"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100" w:right="0"/>
              <w:jc w:val="left"/>
              <w:rPr>
                <w:rFonts w:ascii="宋体" w:hAnsi="宋体" w:cs="宋体" w:eastAsia="宋体" w:hint="default"/>
                <w:sz w:val="24"/>
                <w:szCs w:val="24"/>
              </w:rPr>
            </w:pPr>
            <w:hyperlink r:id="rId11">
              <w:r>
                <w:rPr>
                  <w:rFonts w:ascii="宋体"/>
                  <w:sz w:val="24"/>
                </w:rPr>
                <w:t>yezhihui@enjoyor.net</w:t>
              </w:r>
            </w:hyperlink>
          </w:p>
        </w:tc>
      </w:tr>
    </w:tbl>
    <w:p>
      <w:pPr>
        <w:spacing w:line="383" w:lineRule="exact" w:before="0"/>
        <w:ind w:left="960" w:right="563"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三、公司选定的信息披露报纸名称：</w:t>
      </w:r>
      <w:r>
        <w:rPr>
          <w:rFonts w:ascii="宋体" w:hAnsi="宋体" w:cs="宋体" w:eastAsia="宋体" w:hint="default"/>
          <w:sz w:val="24"/>
          <w:szCs w:val="24"/>
        </w:rPr>
        <w:t>《证券时报》</w:t>
      </w:r>
    </w:p>
    <w:p>
      <w:pPr>
        <w:pStyle w:val="BodyText"/>
        <w:spacing w:line="357" w:lineRule="auto" w:before="126"/>
        <w:ind w:left="960" w:right="563"/>
        <w:jc w:val="left"/>
      </w:pPr>
      <w:hyperlink r:id="rId12">
        <w:r>
          <w:rPr/>
          <w:t>登载年度报告的中国证监会指定网站：www.cninfo.com.cn</w:t>
        </w:r>
      </w:hyperlink>
      <w:r>
        <w:rPr/>
        <w:t> 公司年度报告置备地：杭州市西湖区西湖经济科技园西园八路</w:t>
      </w:r>
      <w:r>
        <w:rPr>
          <w:spacing w:val="-99"/>
        </w:rPr>
        <w:t> </w:t>
      </w:r>
      <w:r>
        <w:rPr/>
        <w:t>2号</w:t>
      </w:r>
      <w:r>
        <w:rPr>
          <w:spacing w:val="-58"/>
        </w:rPr>
        <w:t> </w:t>
      </w:r>
      <w:r>
        <w:rPr/>
        <w:t>B</w:t>
      </w:r>
      <w:r>
        <w:rPr>
          <w:spacing w:val="-60"/>
        </w:rPr>
        <w:t> </w:t>
      </w:r>
      <w:r>
        <w:rPr/>
        <w:t>座银江</w:t>
      </w:r>
    </w:p>
    <w:p>
      <w:pPr>
        <w:spacing w:line="307" w:lineRule="auto" w:before="36"/>
        <w:ind w:left="960" w:right="3826" w:hanging="480"/>
        <w:jc w:val="left"/>
        <w:rPr>
          <w:rFonts w:ascii="宋体" w:hAnsi="宋体" w:cs="宋体" w:eastAsia="宋体" w:hint="default"/>
          <w:sz w:val="24"/>
          <w:szCs w:val="24"/>
        </w:rPr>
      </w:pPr>
      <w:r>
        <w:rPr>
          <w:rFonts w:ascii="宋体" w:hAnsi="宋体" w:cs="宋体" w:eastAsia="宋体" w:hint="default"/>
          <w:sz w:val="24"/>
          <w:szCs w:val="24"/>
        </w:rPr>
        <w:t>股份有限公司证券管理中心 </w:t>
      </w:r>
      <w:r>
        <w:rPr>
          <w:rFonts w:ascii="Microsoft JhengHei" w:hAnsi="Microsoft JhengHei" w:cs="Microsoft JhengHei" w:eastAsia="Microsoft JhengHei" w:hint="default"/>
          <w:b/>
          <w:bCs/>
          <w:sz w:val="24"/>
          <w:szCs w:val="24"/>
        </w:rPr>
        <w:t>四、公司股票上市交易所：</w:t>
      </w:r>
      <w:r>
        <w:rPr>
          <w:rFonts w:ascii="宋体" w:hAnsi="宋体" w:cs="宋体" w:eastAsia="宋体" w:hint="default"/>
          <w:sz w:val="24"/>
          <w:szCs w:val="24"/>
        </w:rPr>
        <w:t>深圳证券交易所 股票简称：银江股份</w:t>
      </w:r>
    </w:p>
    <w:p>
      <w:pPr>
        <w:spacing w:line="300" w:lineRule="auto" w:before="86"/>
        <w:ind w:left="960" w:right="6226"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股票代码：300020 </w:t>
      </w:r>
      <w:r>
        <w:rPr>
          <w:rFonts w:ascii="Microsoft JhengHei" w:hAnsi="Microsoft JhengHei" w:cs="Microsoft JhengHei" w:eastAsia="Microsoft JhengHei" w:hint="default"/>
          <w:b/>
          <w:bCs/>
          <w:sz w:val="24"/>
          <w:szCs w:val="24"/>
        </w:rPr>
        <w:t>五、其他有关资料：</w:t>
      </w:r>
      <w:r>
        <w:rPr>
          <w:rFonts w:ascii="Microsoft JhengHei" w:hAnsi="Microsoft JhengHei" w:cs="Microsoft JhengHei" w:eastAsia="Microsoft JhengHei" w:hint="default"/>
          <w:sz w:val="24"/>
          <w:szCs w:val="24"/>
        </w:rPr>
      </w:r>
    </w:p>
    <w:p>
      <w:pPr>
        <w:pStyle w:val="BodyText"/>
        <w:tabs>
          <w:tab w:pos="6981" w:val="left" w:leader="none"/>
        </w:tabs>
        <w:spacing w:line="357" w:lineRule="auto" w:before="47"/>
        <w:ind w:left="480" w:right="577" w:firstLine="480"/>
        <w:jc w:val="left"/>
      </w:pPr>
      <w:r>
        <w:rPr/>
        <w:t>公司最新注册登记日期、地点：二〇一一年六月三十日</w:t>
        <w:tab/>
        <w:t>杭州市益乐路223 号1幢1层</w:t>
      </w:r>
    </w:p>
    <w:p>
      <w:pPr>
        <w:pStyle w:val="BodyText"/>
        <w:spacing w:line="357" w:lineRule="auto"/>
        <w:ind w:left="960" w:right="3725"/>
        <w:jc w:val="left"/>
      </w:pPr>
      <w:r>
        <w:rPr/>
        <w:t>企业法人营业执照注册号：330100000003403 税务登记号码：330195609121494 组织机构代码：60912149-4</w:t>
      </w:r>
    </w:p>
    <w:p>
      <w:pPr>
        <w:spacing w:after="0" w:line="357" w:lineRule="auto"/>
        <w:jc w:val="left"/>
        <w:sectPr>
          <w:pgSz w:w="11910" w:h="16840"/>
          <w:pgMar w:header="852" w:footer="976" w:top="1160" w:bottom="1160" w:left="1320" w:right="1220"/>
        </w:sectPr>
      </w:pPr>
    </w:p>
    <w:p>
      <w:pPr>
        <w:spacing w:line="240" w:lineRule="auto" w:before="3"/>
        <w:rPr>
          <w:rFonts w:ascii="宋体" w:hAnsi="宋体" w:cs="宋体" w:eastAsia="宋体" w:hint="default"/>
          <w:sz w:val="22"/>
          <w:szCs w:val="22"/>
        </w:rPr>
      </w:pPr>
    </w:p>
    <w:p>
      <w:pPr>
        <w:pStyle w:val="BodyText"/>
        <w:spacing w:line="357" w:lineRule="auto" w:before="26"/>
        <w:ind w:right="117" w:firstLine="480"/>
        <w:jc w:val="both"/>
      </w:pPr>
      <w:r>
        <w:rPr>
          <w:spacing w:val="-3"/>
        </w:rPr>
        <w:t>公司聘请的会计师事务所名称、办公地址：利安达会计师事务所有限责任公</w:t>
      </w:r>
      <w:r>
        <w:rPr/>
        <w:t> 司；北京市朝阳区八里庄西里100号1号楼东区20层2008室</w:t>
      </w:r>
    </w:p>
    <w:p>
      <w:pPr>
        <w:pStyle w:val="Heading3"/>
        <w:spacing w:line="378" w:lineRule="exact"/>
        <w:ind w:right="0"/>
        <w:jc w:val="left"/>
        <w:rPr>
          <w:b w:val="0"/>
          <w:bCs w:val="0"/>
        </w:rPr>
      </w:pPr>
      <w:r>
        <w:rPr/>
        <w:t>六、公司历史沿革：</w:t>
      </w:r>
      <w:r>
        <w:rPr>
          <w:b w:val="0"/>
          <w:bCs w:val="0"/>
        </w:rPr>
      </w:r>
    </w:p>
    <w:p>
      <w:pPr>
        <w:pStyle w:val="BodyText"/>
        <w:spacing w:line="357" w:lineRule="auto" w:before="126"/>
        <w:ind w:right="117" w:firstLine="480"/>
        <w:jc w:val="both"/>
      </w:pPr>
      <w:r>
        <w:rPr>
          <w:spacing w:val="-3"/>
        </w:rPr>
        <w:t>2009年7月21日，经公司2009年第一次临时股东大会审议通过了《关于&lt;公司</w:t>
      </w:r>
      <w:r>
        <w:rPr/>
        <w:t> 章程（草案）&gt;的议案》，银江股份注册资本将由6000万元增至8000万元。2009</w:t>
      </w:r>
      <w:r>
        <w:rPr>
          <w:spacing w:val="-97"/>
        </w:rPr>
        <w:t> </w:t>
      </w:r>
      <w:r>
        <w:rPr>
          <w:spacing w:val="-97"/>
        </w:rPr>
      </w:r>
      <w:r>
        <w:rPr>
          <w:spacing w:val="-3"/>
        </w:rPr>
        <w:t>年10月30日公司完成创业板上市首次公开发行2000万股，公司注册资本增至8000</w:t>
      </w:r>
      <w:r>
        <w:rPr>
          <w:spacing w:val="-91"/>
        </w:rPr>
        <w:t> </w:t>
      </w:r>
      <w:r>
        <w:rPr>
          <w:spacing w:val="-91"/>
        </w:rPr>
      </w:r>
      <w:r>
        <w:rPr/>
        <w:t>万元。2009年11月12日公司完成工商变更。</w:t>
      </w:r>
    </w:p>
    <w:p>
      <w:pPr>
        <w:pStyle w:val="BodyText"/>
        <w:spacing w:line="357" w:lineRule="auto"/>
        <w:ind w:right="117" w:firstLine="480"/>
        <w:jc w:val="both"/>
      </w:pPr>
      <w:r>
        <w:rPr/>
        <w:t>2010年4月22日，经公司2009年年度股东大会审议通过了《2009年度利润分 </w:t>
      </w:r>
      <w:r>
        <w:rPr>
          <w:spacing w:val="-3"/>
        </w:rPr>
        <w:t>配及资本公积转增股本的预案》，增资完成后银江股份注册资本将由8000万元增</w:t>
      </w:r>
      <w:r>
        <w:rPr>
          <w:spacing w:val="-103"/>
        </w:rPr>
        <w:t> </w:t>
      </w:r>
      <w:r>
        <w:rPr>
          <w:spacing w:val="-103"/>
        </w:rPr>
      </w:r>
      <w:r>
        <w:rPr/>
        <w:t>至16000万元；2010年5月6日召开的公司2010年第二次临时股东大会审议通过了</w:t>
      </w:r>
    </w:p>
    <w:p>
      <w:pPr>
        <w:pStyle w:val="BodyText"/>
        <w:spacing w:line="357" w:lineRule="auto"/>
        <w:ind w:right="117"/>
        <w:jc w:val="both"/>
      </w:pPr>
      <w:r>
        <w:rPr>
          <w:spacing w:val="-3"/>
        </w:rPr>
        <w:t>《关于变更公司注册名称和公司经营范围的议案》和《关于修改公司章程部分条</w:t>
      </w:r>
      <w:r>
        <w:rPr>
          <w:spacing w:val="-109"/>
        </w:rPr>
        <w:t> </w:t>
      </w:r>
      <w:r>
        <w:rPr>
          <w:spacing w:val="-109"/>
        </w:rPr>
      </w:r>
      <w:r>
        <w:rPr>
          <w:w w:val="95"/>
        </w:rPr>
        <w:t>款的议案》，公司名称由浙江银江电子股份有限公司变更为银江股份有限公司，</w:t>
      </w:r>
      <w:r>
        <w:rPr>
          <w:spacing w:val="98"/>
          <w:w w:val="95"/>
        </w:rPr>
        <w:t> </w:t>
      </w:r>
      <w:r>
        <w:rPr>
          <w:spacing w:val="98"/>
          <w:w w:val="95"/>
        </w:rPr>
      </w:r>
      <w:r>
        <w:rPr/>
        <w:t>上述工作已于2010年7月2日完成工商变更。</w:t>
      </w:r>
    </w:p>
    <w:p>
      <w:pPr>
        <w:pStyle w:val="BodyText"/>
        <w:spacing w:line="357" w:lineRule="auto"/>
        <w:ind w:right="121" w:firstLine="480"/>
        <w:jc w:val="both"/>
      </w:pPr>
      <w:r>
        <w:rPr/>
        <w:t>2011年4月20日，经公司2010年年度股东大会审议通过了《2010年度利润分 配及资本公积转增股本的预案》，增资完成后银江股份注册资本将由</w:t>
      </w:r>
      <w:r>
        <w:rPr>
          <w:spacing w:val="-96"/>
        </w:rPr>
        <w:t> </w:t>
      </w:r>
      <w:r>
        <w:rPr/>
        <w:t>16000万元</w:t>
      </w:r>
      <w:r>
        <w:rPr/>
        <w:t> 增至24000万元。2011年5月17日公司完成工商变更。</w:t>
      </w:r>
    </w:p>
    <w:p>
      <w:pPr>
        <w:pStyle w:val="BodyText"/>
        <w:spacing w:line="357" w:lineRule="auto"/>
        <w:ind w:right="117" w:firstLine="480"/>
        <w:jc w:val="both"/>
      </w:pPr>
      <w:r>
        <w:rPr>
          <w:spacing w:val="-3"/>
        </w:rPr>
        <w:t>公司上市至今未发生企业法人营业执照注册号、税务登记号码及组织机构代</w:t>
      </w:r>
      <w:r>
        <w:rPr/>
        <w:t> 码的变更。</w:t>
      </w:r>
    </w:p>
    <w:p>
      <w:pPr>
        <w:spacing w:after="0" w:line="357" w:lineRule="auto"/>
        <w:jc w:val="both"/>
        <w:sectPr>
          <w:pgSz w:w="11910" w:h="16840"/>
          <w:pgMar w:header="852" w:footer="976" w:top="1160" w:bottom="1160" w:left="1680" w:right="16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1"/>
        <w:tabs>
          <w:tab w:pos="3908" w:val="left" w:leader="none"/>
        </w:tabs>
        <w:spacing w:line="456" w:lineRule="exact"/>
        <w:ind w:left="2627" w:right="865"/>
        <w:jc w:val="left"/>
        <w:rPr>
          <w:b w:val="0"/>
          <w:bCs w:val="0"/>
        </w:rPr>
      </w:pPr>
      <w:bookmarkStart w:name="_TOC_250007" w:id="2"/>
      <w:r>
        <w:rPr/>
        <w:t>第二节</w:t>
        <w:tab/>
        <w:t>会计数据和财务指标摘要</w:t>
      </w:r>
      <w:bookmarkEnd w:id="2"/>
      <w:r>
        <w:rPr>
          <w:b w:val="0"/>
          <w:bCs w:val="0"/>
        </w:rPr>
      </w:r>
    </w:p>
    <w:p>
      <w:pPr>
        <w:spacing w:line="240" w:lineRule="auto" w:before="7"/>
        <w:rPr>
          <w:rFonts w:ascii="Microsoft JhengHei" w:hAnsi="Microsoft JhengHei" w:cs="Microsoft JhengHei" w:eastAsia="Microsoft JhengHei" w:hint="default"/>
          <w:b/>
          <w:bCs/>
          <w:sz w:val="6"/>
          <w:szCs w:val="6"/>
        </w:rPr>
      </w:pPr>
    </w:p>
    <w:p>
      <w:pPr>
        <w:pStyle w:val="Heading3"/>
        <w:spacing w:line="367" w:lineRule="exact"/>
        <w:ind w:left="880" w:right="865"/>
        <w:jc w:val="left"/>
        <w:rPr>
          <w:b w:val="0"/>
          <w:bCs w:val="0"/>
        </w:rPr>
      </w:pPr>
      <w:r>
        <w:rPr/>
        <w:t>一、会计数据</w:t>
      </w:r>
      <w:r>
        <w:rPr>
          <w:b w:val="0"/>
          <w:bCs w:val="0"/>
        </w:rPr>
      </w:r>
    </w:p>
    <w:p>
      <w:pPr>
        <w:spacing w:line="240" w:lineRule="auto" w:before="10"/>
        <w:rPr>
          <w:rFonts w:ascii="Microsoft JhengHei" w:hAnsi="Microsoft JhengHei" w:cs="Microsoft JhengHei" w:eastAsia="Microsoft JhengHei" w:hint="default"/>
          <w:b/>
          <w:bCs/>
          <w:sz w:val="15"/>
          <w:szCs w:val="15"/>
        </w:rPr>
      </w:pPr>
    </w:p>
    <w:p>
      <w:pPr>
        <w:spacing w:before="34"/>
        <w:ind w:left="0" w:right="877" w:firstLine="0"/>
        <w:jc w:val="right"/>
        <w:rPr>
          <w:rFonts w:ascii="宋体" w:hAnsi="宋体" w:cs="宋体" w:eastAsia="宋体" w:hint="default"/>
          <w:sz w:val="21"/>
          <w:szCs w:val="21"/>
        </w:rPr>
      </w:pPr>
      <w:r>
        <w:rPr>
          <w:rFonts w:ascii="宋体" w:hAnsi="宋体" w:cs="宋体" w:eastAsia="宋体" w:hint="default"/>
          <w:w w:val="95"/>
          <w:sz w:val="21"/>
          <w:szCs w:val="21"/>
        </w:rPr>
        <w:t>单位：元</w:t>
      </w:r>
      <w:r>
        <w:rPr>
          <w:rFonts w:ascii="宋体" w:hAnsi="宋体" w:cs="宋体" w:eastAsia="宋体" w:hint="default"/>
          <w:sz w:val="21"/>
          <w:szCs w:val="21"/>
        </w:rPr>
      </w:r>
    </w:p>
    <w:p>
      <w:pPr>
        <w:spacing w:line="240" w:lineRule="auto" w:before="13"/>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1716"/>
        <w:gridCol w:w="2028"/>
        <w:gridCol w:w="2028"/>
        <w:gridCol w:w="2028"/>
        <w:gridCol w:w="2028"/>
      </w:tblGrid>
      <w:tr>
        <w:trPr>
          <w:trHeight w:val="554"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6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6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6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281"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8" w:lineRule="exact"/>
              <w:ind w:left="103" w:right="-1"/>
              <w:jc w:val="left"/>
              <w:rPr>
                <w:rFonts w:ascii="宋体" w:hAnsi="宋体" w:cs="宋体" w:eastAsia="宋体" w:hint="default"/>
                <w:sz w:val="21"/>
                <w:szCs w:val="21"/>
              </w:rPr>
            </w:pPr>
            <w:r>
              <w:rPr>
                <w:rFonts w:ascii="宋体" w:hAnsi="宋体" w:cs="宋体" w:eastAsia="宋体" w:hint="default"/>
                <w:spacing w:val="-9"/>
                <w:sz w:val="21"/>
                <w:szCs w:val="21"/>
              </w:rPr>
              <w:t>营业总收入（元）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w w:val="95"/>
                <w:sz w:val="21"/>
              </w:rPr>
              <w:t>1,029,813,634.58</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w w:val="95"/>
                <w:sz w:val="21"/>
              </w:rPr>
              <w:t>713,037,474.10</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w w:val="95"/>
                <w:sz w:val="21"/>
              </w:rPr>
              <w:t>44.43%</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w w:val="95"/>
                <w:sz w:val="21"/>
              </w:rPr>
              <w:t>524,615,586.93</w:t>
            </w:r>
            <w:r>
              <w:rPr>
                <w:rFonts w:ascii="Times New Roman"/>
                <w:sz w:val="21"/>
              </w:rPr>
            </w:r>
          </w:p>
        </w:tc>
      </w:tr>
      <w:tr>
        <w:trPr>
          <w:trHeight w:val="283"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营业利润（元）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94,959,341.10</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66,898,791.22</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41.94%</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50,953,717.71</w:t>
            </w:r>
            <w:r>
              <w:rPr>
                <w:rFonts w:ascii="Times New Roman"/>
                <w:sz w:val="21"/>
              </w:rPr>
            </w:r>
          </w:p>
        </w:tc>
      </w:tr>
      <w:tr>
        <w:trPr>
          <w:trHeight w:val="281"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利润总额（元）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98,322,042.47</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73,823,817.62</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33.18%</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55,930,809.49</w:t>
            </w:r>
            <w:r>
              <w:rPr>
                <w:rFonts w:ascii="Times New Roman"/>
                <w:sz w:val="21"/>
              </w:rPr>
            </w:r>
          </w:p>
        </w:tc>
      </w:tr>
      <w:tr>
        <w:trPr>
          <w:trHeight w:val="828"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股东的净利润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82,550,104.64</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64,860,266.57</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27.27%</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49,474,519.71</w:t>
            </w:r>
            <w:r>
              <w:rPr>
                <w:rFonts w:ascii="Times New Roman"/>
                <w:sz w:val="21"/>
              </w:rPr>
            </w:r>
          </w:p>
        </w:tc>
      </w:tr>
      <w:tr>
        <w:trPr>
          <w:trHeight w:val="1099"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37" w:lineRule="auto"/>
              <w:ind w:left="117" w:right="119"/>
              <w:jc w:val="center"/>
              <w:rPr>
                <w:rFonts w:ascii="宋体" w:hAnsi="宋体" w:cs="宋体" w:eastAsia="宋体" w:hint="default"/>
                <w:sz w:val="21"/>
                <w:szCs w:val="21"/>
              </w:rPr>
            </w:pPr>
            <w:r>
              <w:rPr>
                <w:rFonts w:ascii="宋体" w:hAnsi="宋体" w:cs="宋体" w:eastAsia="宋体" w:hint="default"/>
                <w:sz w:val="21"/>
                <w:szCs w:val="21"/>
              </w:rPr>
              <w:t>股东的扣除非经</w:t>
            </w:r>
            <w:r>
              <w:rPr>
                <w:rFonts w:ascii="宋体" w:hAnsi="宋体" w:cs="宋体" w:eastAsia="宋体" w:hint="default"/>
                <w:w w:val="99"/>
                <w:sz w:val="21"/>
                <w:szCs w:val="21"/>
              </w:rPr>
              <w:t> </w:t>
            </w:r>
            <w:r>
              <w:rPr>
                <w:rFonts w:ascii="宋体" w:hAnsi="宋体" w:cs="宋体" w:eastAsia="宋体" w:hint="default"/>
                <w:sz w:val="21"/>
                <w:szCs w:val="21"/>
              </w:rPr>
              <w:t>常性损益的净利</w:t>
            </w:r>
            <w:r>
              <w:rPr>
                <w:rFonts w:ascii="宋体" w:hAnsi="宋体" w:cs="宋体" w:eastAsia="宋体" w:hint="default"/>
                <w:w w:val="99"/>
                <w:sz w:val="21"/>
                <w:szCs w:val="21"/>
              </w:rPr>
              <w:t> </w:t>
            </w:r>
            <w:r>
              <w:rPr>
                <w:rFonts w:ascii="宋体" w:hAnsi="宋体" w:cs="宋体" w:eastAsia="宋体" w:hint="default"/>
                <w:sz w:val="21"/>
                <w:szCs w:val="21"/>
              </w:rPr>
              <w:t>润（元）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w w:val="95"/>
                <w:sz w:val="21"/>
              </w:rPr>
              <w:t>79,658,123.18</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w w:val="95"/>
                <w:sz w:val="21"/>
              </w:rPr>
              <w:t>58,398,620.57</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w w:val="95"/>
                <w:sz w:val="21"/>
              </w:rPr>
              <w:t>36.40%</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w w:val="95"/>
                <w:sz w:val="21"/>
              </w:rPr>
              <w:t>45,099,933.51</w:t>
            </w:r>
            <w:r>
              <w:rPr>
                <w:rFonts w:ascii="Times New Roman"/>
                <w:sz w:val="21"/>
              </w:rPr>
            </w:r>
          </w:p>
        </w:tc>
      </w:tr>
      <w:tr>
        <w:trPr>
          <w:trHeight w:val="828"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现金流量净额</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-50,014,327.96</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-24,894,975.76</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-100.90%</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50,960,001.44</w:t>
            </w:r>
            <w:r>
              <w:rPr>
                <w:rFonts w:ascii="Times New Roman"/>
                <w:sz w:val="21"/>
              </w:rPr>
            </w:r>
          </w:p>
        </w:tc>
      </w:tr>
      <w:tr>
        <w:trPr>
          <w:trHeight w:val="554"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56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年末</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5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年末</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本年末比上年末增</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5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年末</w:t>
            </w:r>
          </w:p>
        </w:tc>
      </w:tr>
      <w:tr>
        <w:trPr>
          <w:trHeight w:val="282"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1,526,857,326.18</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1,264,108,800.30</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20.79%</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950,105,586.39</w:t>
            </w:r>
            <w:r>
              <w:rPr>
                <w:rFonts w:ascii="Times New Roman"/>
                <w:sz w:val="21"/>
              </w:rPr>
            </w:r>
          </w:p>
        </w:tc>
      </w:tr>
      <w:tr>
        <w:trPr>
          <w:trHeight w:val="282"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117" w:right="0"/>
              <w:jc w:val="left"/>
              <w:rPr>
                <w:rFonts w:ascii="宋体" w:hAnsi="宋体" w:cs="宋体" w:eastAsia="宋体" w:hint="default"/>
                <w:sz w:val="21"/>
                <w:szCs w:val="21"/>
              </w:rPr>
            </w:pPr>
            <w:r>
              <w:rPr>
                <w:rFonts w:ascii="宋体" w:hAnsi="宋体" w:cs="宋体" w:eastAsia="宋体" w:hint="default"/>
                <w:sz w:val="21"/>
                <w:szCs w:val="21"/>
              </w:rPr>
              <w:t>负债总额（元）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814,132,009.25</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640,743,991.51</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27.06%</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375,509,044.17</w:t>
            </w:r>
            <w:r>
              <w:rPr>
                <w:rFonts w:ascii="Times New Roman"/>
                <w:sz w:val="21"/>
              </w:rPr>
            </w:r>
          </w:p>
        </w:tc>
      </w:tr>
      <w:tr>
        <w:trPr>
          <w:trHeight w:val="828"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17" w:right="0"/>
              <w:jc w:val="left"/>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40" w:lineRule="auto"/>
              <w:ind w:left="432" w:right="119" w:hanging="315"/>
              <w:jc w:val="left"/>
              <w:rPr>
                <w:rFonts w:ascii="宋体" w:hAnsi="宋体" w:cs="宋体" w:eastAsia="宋体" w:hint="default"/>
                <w:sz w:val="21"/>
                <w:szCs w:val="21"/>
              </w:rPr>
            </w:pPr>
            <w:r>
              <w:rPr>
                <w:rFonts w:ascii="宋体" w:hAnsi="宋体" w:cs="宋体" w:eastAsia="宋体" w:hint="default"/>
                <w:sz w:val="21"/>
                <w:szCs w:val="21"/>
              </w:rPr>
              <w:t>股东的所有者权</w:t>
            </w:r>
            <w:r>
              <w:rPr>
                <w:rFonts w:ascii="宋体" w:hAnsi="宋体" w:cs="宋体" w:eastAsia="宋体" w:hint="default"/>
                <w:w w:val="99"/>
                <w:sz w:val="21"/>
                <w:szCs w:val="21"/>
              </w:rPr>
              <w:t> </w:t>
            </w:r>
            <w:r>
              <w:rPr>
                <w:rFonts w:ascii="宋体" w:hAnsi="宋体" w:cs="宋体" w:eastAsia="宋体" w:hint="default"/>
                <w:sz w:val="21"/>
                <w:szCs w:val="21"/>
              </w:rPr>
              <w:t>益（元）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690,595,356.03</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623,364,808.79</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10.79%</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574,596,542.22</w:t>
            </w:r>
            <w:r>
              <w:rPr>
                <w:rFonts w:ascii="Times New Roman"/>
                <w:sz w:val="21"/>
              </w:rPr>
            </w:r>
          </w:p>
        </w:tc>
      </w:tr>
      <w:tr>
        <w:trPr>
          <w:trHeight w:val="281"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总股本（股）</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240,000,000.00</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160,000,000.00</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50.00%</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80,000,000.00</w:t>
            </w:r>
            <w:r>
              <w:rPr>
                <w:rFonts w:ascii="Times New Roman"/>
                <w:sz w:val="21"/>
              </w:rPr>
            </w:r>
          </w:p>
        </w:tc>
      </w:tr>
    </w:tbl>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2" w:footer="976" w:top="1160" w:bottom="1160" w:left="920" w:right="920"/>
        </w:sectPr>
      </w:pPr>
    </w:p>
    <w:p>
      <w:pPr>
        <w:pStyle w:val="Heading3"/>
        <w:spacing w:line="367" w:lineRule="exact"/>
        <w:ind w:left="880" w:right="-20"/>
        <w:jc w:val="left"/>
        <w:rPr>
          <w:b w:val="0"/>
          <w:bCs w:val="0"/>
        </w:rPr>
      </w:pPr>
      <w:r>
        <w:rPr/>
        <w:t>二、业务数据摘要</w:t>
      </w:r>
      <w:r>
        <w:rPr>
          <w:b w:val="0"/>
          <w:bCs w:val="0"/>
        </w:rPr>
      </w:r>
    </w:p>
    <w:p>
      <w:pPr>
        <w:spacing w:line="240" w:lineRule="auto" w:before="13"/>
        <w:rPr>
          <w:rFonts w:ascii="Microsoft JhengHei" w:hAnsi="Microsoft JhengHei" w:cs="Microsoft JhengHei" w:eastAsia="Microsoft JhengHei" w:hint="default"/>
          <w:b/>
          <w:bCs/>
          <w:sz w:val="20"/>
          <w:szCs w:val="20"/>
        </w:rPr>
      </w:pPr>
      <w:r>
        <w:rPr/>
        <w:br w:type="column"/>
      </w:r>
      <w:r>
        <w:rPr>
          <w:rFonts w:ascii="Microsoft JhengHei"/>
          <w:b/>
          <w:sz w:val="20"/>
        </w:rPr>
      </w:r>
    </w:p>
    <w:p>
      <w:pPr>
        <w:spacing w:before="0"/>
        <w:ind w:left="859" w:right="859" w:firstLine="0"/>
        <w:jc w:val="center"/>
        <w:rPr>
          <w:rFonts w:ascii="宋体" w:hAnsi="宋体" w:cs="宋体" w:eastAsia="宋体" w:hint="default"/>
          <w:sz w:val="21"/>
          <w:szCs w:val="21"/>
        </w:rPr>
      </w:pPr>
      <w:r>
        <w:rPr>
          <w:rFonts w:ascii="宋体" w:hAnsi="宋体" w:cs="宋体" w:eastAsia="宋体" w:hint="default"/>
          <w:sz w:val="21"/>
          <w:szCs w:val="21"/>
        </w:rPr>
        <w:t>单位：元</w:t>
      </w:r>
    </w:p>
    <w:p>
      <w:pPr>
        <w:spacing w:after="0"/>
        <w:jc w:val="center"/>
        <w:rPr>
          <w:rFonts w:ascii="宋体" w:hAnsi="宋体" w:cs="宋体" w:eastAsia="宋体" w:hint="default"/>
          <w:sz w:val="21"/>
          <w:szCs w:val="21"/>
        </w:rPr>
        <w:sectPr>
          <w:type w:val="continuous"/>
          <w:pgSz w:w="11910" w:h="16840"/>
          <w:pgMar w:top="1580" w:bottom="1160" w:left="920" w:right="920"/>
          <w:cols w:num="2" w:equalWidth="0">
            <w:col w:w="2801" w:space="4666"/>
            <w:col w:w="2603"/>
          </w:cols>
        </w:sectPr>
      </w:pPr>
    </w:p>
    <w:p>
      <w:pPr>
        <w:spacing w:line="240" w:lineRule="auto" w:before="13"/>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287"/>
        <w:gridCol w:w="1925"/>
        <w:gridCol w:w="1922"/>
        <w:gridCol w:w="1769"/>
        <w:gridCol w:w="1925"/>
      </w:tblGrid>
      <w:tr>
        <w:trPr>
          <w:trHeight w:val="554"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6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p>
        </w:tc>
        <w:tc>
          <w:tcPr>
            <w:tcW w:w="19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6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p>
        </w:tc>
        <w:tc>
          <w:tcPr>
            <w:tcW w:w="17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6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282"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0.34</w:t>
            </w:r>
            <w:r>
              <w:rPr>
                <w:rFonts w:ascii="Times New Roman"/>
                <w:sz w:val="21"/>
              </w:rPr>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0.27</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25.93%</w:t>
            </w:r>
            <w:r>
              <w:rPr>
                <w:rFonts w:ascii="Times New Roman"/>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0.26</w:t>
            </w:r>
            <w:r>
              <w:rPr>
                <w:rFonts w:ascii="Times New Roman"/>
                <w:sz w:val="21"/>
              </w:rPr>
            </w:r>
          </w:p>
        </w:tc>
      </w:tr>
      <w:tr>
        <w:trPr>
          <w:trHeight w:val="282"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0.34</w:t>
            </w:r>
            <w:r>
              <w:rPr>
                <w:rFonts w:ascii="Times New Roman"/>
                <w:sz w:val="21"/>
              </w:rPr>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0.27</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25.93%</w:t>
            </w:r>
            <w:r>
              <w:rPr>
                <w:rFonts w:ascii="Times New Roman"/>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0.26</w:t>
            </w:r>
            <w:r>
              <w:rPr>
                <w:rFonts w:ascii="Times New Roman"/>
                <w:sz w:val="21"/>
              </w:rPr>
            </w:r>
          </w:p>
        </w:tc>
      </w:tr>
      <w:tr>
        <w:trPr>
          <w:trHeight w:val="828"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w:t>
            </w:r>
          </w:p>
          <w:p>
            <w:pPr>
              <w:pStyle w:val="TableParagraph"/>
              <w:spacing w:line="274" w:lineRule="exact" w:before="24"/>
              <w:ind w:left="103" w:right="225"/>
              <w:jc w:val="left"/>
              <w:rPr>
                <w:rFonts w:ascii="宋体" w:hAnsi="宋体" w:cs="宋体" w:eastAsia="宋体" w:hint="default"/>
                <w:sz w:val="21"/>
                <w:szCs w:val="21"/>
              </w:rPr>
            </w:pPr>
            <w:r>
              <w:rPr>
                <w:rFonts w:ascii="宋体" w:hAnsi="宋体" w:cs="宋体" w:eastAsia="宋体" w:hint="default"/>
                <w:sz w:val="21"/>
                <w:szCs w:val="21"/>
              </w:rPr>
              <w:t>的基本每股收益（元</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股）</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0.33</w:t>
            </w:r>
            <w:r>
              <w:rPr>
                <w:rFonts w:ascii="Times New Roman"/>
                <w:sz w:val="21"/>
              </w:rPr>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0.24</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37.50%</w:t>
            </w:r>
            <w:r>
              <w:rPr>
                <w:rFonts w:ascii="Times New Roman"/>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0.24</w:t>
            </w:r>
            <w:r>
              <w:rPr>
                <w:rFonts w:ascii="Times New Roman"/>
                <w:sz w:val="21"/>
              </w:rPr>
            </w:r>
          </w:p>
        </w:tc>
      </w:tr>
      <w:tr>
        <w:trPr>
          <w:trHeight w:val="554"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率（％）</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w w:val="95"/>
                <w:sz w:val="21"/>
              </w:rPr>
              <w:t>12.60%</w:t>
            </w:r>
            <w:r>
              <w:rPr>
                <w:rFonts w:ascii="Times New Roman"/>
                <w:sz w:val="21"/>
              </w:rPr>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w w:val="95"/>
                <w:sz w:val="21"/>
              </w:rPr>
              <w:t>10.85%</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w w:val="95"/>
                <w:sz w:val="21"/>
              </w:rPr>
              <w:t>1.75%</w:t>
            </w:r>
            <w:r>
              <w:rPr>
                <w:rFonts w:ascii="Times New Roman"/>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w w:val="95"/>
                <w:sz w:val="21"/>
              </w:rPr>
              <w:t>19.95%</w:t>
            </w:r>
            <w:r>
              <w:rPr>
                <w:rFonts w:ascii="Times New Roman"/>
                <w:sz w:val="21"/>
              </w:rPr>
            </w:r>
          </w:p>
        </w:tc>
      </w:tr>
      <w:tr>
        <w:trPr>
          <w:trHeight w:val="828"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w:t>
            </w:r>
          </w:p>
          <w:p>
            <w:pPr>
              <w:pStyle w:val="TableParagraph"/>
              <w:spacing w:line="240" w:lineRule="auto"/>
              <w:ind w:left="103" w:right="283"/>
              <w:jc w:val="left"/>
              <w:rPr>
                <w:rFonts w:ascii="宋体" w:hAnsi="宋体" w:cs="宋体" w:eastAsia="宋体" w:hint="default"/>
                <w:sz w:val="21"/>
                <w:szCs w:val="21"/>
              </w:rPr>
            </w:pPr>
            <w:r>
              <w:rPr>
                <w:rFonts w:ascii="宋体" w:hAnsi="宋体" w:cs="宋体" w:eastAsia="宋体" w:hint="default"/>
                <w:sz w:val="21"/>
                <w:szCs w:val="21"/>
              </w:rPr>
              <w:t>的加权平均净资产收</w:t>
            </w:r>
            <w:r>
              <w:rPr>
                <w:rFonts w:ascii="宋体" w:hAnsi="宋体" w:cs="宋体" w:eastAsia="宋体" w:hint="default"/>
                <w:w w:val="99"/>
                <w:sz w:val="21"/>
                <w:szCs w:val="21"/>
              </w:rPr>
              <w:t> </w:t>
            </w:r>
            <w:r>
              <w:rPr>
                <w:rFonts w:ascii="宋体" w:hAnsi="宋体" w:cs="宋体" w:eastAsia="宋体" w:hint="default"/>
                <w:sz w:val="21"/>
                <w:szCs w:val="21"/>
              </w:rPr>
              <w:t>益率（％）</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12.16%</w:t>
            </w:r>
            <w:r>
              <w:rPr>
                <w:rFonts w:ascii="Times New Roman"/>
                <w:sz w:val="21"/>
              </w:rPr>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9.77%</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2.39%</w:t>
            </w:r>
            <w:r>
              <w:rPr>
                <w:rFonts w:ascii="Times New Roman"/>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18.18%</w:t>
            </w:r>
            <w:r>
              <w:rPr>
                <w:rFonts w:ascii="Times New Roman"/>
                <w:sz w:val="21"/>
              </w:rPr>
            </w:r>
          </w:p>
        </w:tc>
      </w:tr>
      <w:tr>
        <w:trPr>
          <w:trHeight w:val="552"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每股经营活动产生的</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w w:val="95"/>
                <w:sz w:val="21"/>
              </w:rPr>
              <w:t>-0.21</w:t>
            </w:r>
            <w:r>
              <w:rPr>
                <w:rFonts w:ascii="Times New Roman"/>
                <w:sz w:val="21"/>
              </w:rPr>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w w:val="95"/>
                <w:sz w:val="21"/>
              </w:rPr>
              <w:t>-0.16</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w w:val="95"/>
                <w:sz w:val="21"/>
              </w:rPr>
              <w:t>31.25%</w:t>
            </w:r>
            <w:r>
              <w:rPr>
                <w:rFonts w:ascii="Times New Roman"/>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w w:val="95"/>
                <w:sz w:val="21"/>
              </w:rPr>
              <w:t>0.64</w:t>
            </w:r>
            <w:r>
              <w:rPr>
                <w:rFonts w:ascii="Times New Roman"/>
                <w:sz w:val="21"/>
              </w:rPr>
            </w:r>
          </w:p>
        </w:tc>
      </w:tr>
      <w:tr>
        <w:trPr>
          <w:trHeight w:val="556"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left="5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年末</w:t>
            </w:r>
          </w:p>
        </w:tc>
        <w:tc>
          <w:tcPr>
            <w:tcW w:w="19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left="5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本年末比上年末</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增减（％）</w:t>
            </w: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left="5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282"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2.88</w:t>
            </w:r>
            <w:r>
              <w:rPr>
                <w:rFonts w:ascii="Times New Roman"/>
                <w:sz w:val="21"/>
              </w:rPr>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3.90</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-26.15%</w:t>
            </w:r>
            <w:r>
              <w:rPr>
                <w:rFonts w:ascii="Times New Roman"/>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7.18</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1160" w:left="920" w:right="920"/>
        </w:sectPr>
      </w:pPr>
    </w:p>
    <w:p>
      <w:pPr>
        <w:spacing w:line="240" w:lineRule="auto" w:before="4"/>
        <w:rPr>
          <w:rFonts w:ascii="宋体" w:hAnsi="宋体" w:cs="宋体" w:eastAsia="宋体" w:hint="default"/>
          <w:sz w:val="21"/>
          <w:szCs w:val="21"/>
        </w:rPr>
      </w:pPr>
    </w:p>
    <w:tbl>
      <w:tblPr>
        <w:tblW w:w="0" w:type="auto"/>
        <w:jc w:val="left"/>
        <w:tblInd w:w="111" w:type="dxa"/>
        <w:tblLayout w:type="fixed"/>
        <w:tblCellMar>
          <w:top w:w="0" w:type="dxa"/>
          <w:left w:w="0" w:type="dxa"/>
          <w:bottom w:w="0" w:type="dxa"/>
          <w:right w:w="0" w:type="dxa"/>
        </w:tblCellMar>
        <w:tblLook w:val="01E0"/>
      </w:tblPr>
      <w:tblGrid>
        <w:gridCol w:w="2290"/>
        <w:gridCol w:w="1925"/>
        <w:gridCol w:w="1922"/>
        <w:gridCol w:w="1769"/>
        <w:gridCol w:w="1925"/>
      </w:tblGrid>
      <w:tr>
        <w:trPr>
          <w:trHeight w:val="281"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105" w:right="0"/>
              <w:jc w:val="left"/>
              <w:rPr>
                <w:rFonts w:ascii="宋体" w:hAnsi="宋体" w:cs="宋体" w:eastAsia="宋体" w:hint="default"/>
                <w:sz w:val="21"/>
                <w:szCs w:val="21"/>
              </w:rPr>
            </w:pPr>
            <w:r>
              <w:rPr>
                <w:rFonts w:ascii="宋体" w:hAnsi="宋体" w:cs="宋体" w:eastAsia="宋体" w:hint="default"/>
                <w:sz w:val="21"/>
                <w:szCs w:val="21"/>
              </w:rPr>
              <w:t>的每股净资产（元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25"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166" w:right="0"/>
              <w:jc w:val="left"/>
              <w:rPr>
                <w:rFonts w:ascii="Times New Roman" w:hAnsi="Times New Roman" w:cs="Times New Roman" w:eastAsia="Times New Roman" w:hint="default"/>
                <w:sz w:val="21"/>
                <w:szCs w:val="21"/>
              </w:rPr>
            </w:pPr>
            <w:r>
              <w:rPr>
                <w:rFonts w:ascii="Times New Roman"/>
                <w:sz w:val="21"/>
              </w:rPr>
              <w:t>53.32%</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164" w:right="0"/>
              <w:jc w:val="left"/>
              <w:rPr>
                <w:rFonts w:ascii="Times New Roman" w:hAnsi="Times New Roman" w:cs="Times New Roman" w:eastAsia="Times New Roman" w:hint="default"/>
                <w:sz w:val="21"/>
                <w:szCs w:val="21"/>
              </w:rPr>
            </w:pPr>
            <w:r>
              <w:rPr>
                <w:rFonts w:ascii="Times New Roman"/>
                <w:sz w:val="21"/>
              </w:rPr>
              <w:t>50.69%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116" w:right="0"/>
              <w:jc w:val="left"/>
              <w:rPr>
                <w:rFonts w:ascii="Times New Roman" w:hAnsi="Times New Roman" w:cs="Times New Roman" w:eastAsia="Times New Roman" w:hint="default"/>
                <w:sz w:val="21"/>
                <w:szCs w:val="21"/>
              </w:rPr>
            </w:pPr>
            <w:r>
              <w:rPr>
                <w:rFonts w:ascii="Times New Roman"/>
                <w:sz w:val="21"/>
              </w:rPr>
              <w:t>2.63%</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166" w:right="0"/>
              <w:jc w:val="left"/>
              <w:rPr>
                <w:rFonts w:ascii="Times New Roman" w:hAnsi="Times New Roman" w:cs="Times New Roman" w:eastAsia="Times New Roman" w:hint="default"/>
                <w:sz w:val="21"/>
                <w:szCs w:val="21"/>
              </w:rPr>
            </w:pPr>
            <w:r>
              <w:rPr>
                <w:rFonts w:ascii="Times New Roman"/>
                <w:sz w:val="21"/>
              </w:rPr>
              <w:t>39.52%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3"/>
        <w:spacing w:line="367" w:lineRule="exact"/>
        <w:ind w:left="880" w:right="865"/>
        <w:jc w:val="left"/>
        <w:rPr>
          <w:b w:val="0"/>
          <w:bCs w:val="0"/>
        </w:rPr>
      </w:pPr>
      <w:r>
        <w:rPr/>
        <w:t>三、非经常性损益项目</w:t>
      </w:r>
      <w:r>
        <w:rPr>
          <w:b w:val="0"/>
          <w:bCs w:val="0"/>
        </w:rPr>
      </w:r>
    </w:p>
    <w:p>
      <w:pPr>
        <w:spacing w:line="240" w:lineRule="auto" w:before="10"/>
        <w:rPr>
          <w:rFonts w:ascii="Microsoft JhengHei" w:hAnsi="Microsoft JhengHei" w:cs="Microsoft JhengHei" w:eastAsia="Microsoft JhengHei" w:hint="default"/>
          <w:b/>
          <w:bCs/>
          <w:sz w:val="15"/>
          <w:szCs w:val="15"/>
        </w:rPr>
      </w:pPr>
    </w:p>
    <w:p>
      <w:pPr>
        <w:spacing w:before="34"/>
        <w:ind w:left="0" w:right="877" w:firstLine="0"/>
        <w:jc w:val="right"/>
        <w:rPr>
          <w:rFonts w:ascii="宋体" w:hAnsi="宋体" w:cs="宋体" w:eastAsia="宋体" w:hint="default"/>
          <w:sz w:val="21"/>
          <w:szCs w:val="21"/>
        </w:rPr>
      </w:pPr>
      <w:r>
        <w:rPr>
          <w:rFonts w:ascii="宋体" w:hAnsi="宋体" w:cs="宋体" w:eastAsia="宋体" w:hint="default"/>
          <w:w w:val="95"/>
          <w:sz w:val="21"/>
          <w:szCs w:val="21"/>
        </w:rPr>
        <w:t>单位：元</w:t>
      </w:r>
      <w:r>
        <w:rPr>
          <w:rFonts w:ascii="宋体" w:hAnsi="宋体" w:cs="宋体" w:eastAsia="宋体" w:hint="default"/>
          <w:sz w:val="21"/>
          <w:szCs w:val="21"/>
        </w:rPr>
      </w:r>
    </w:p>
    <w:p>
      <w:pPr>
        <w:spacing w:line="240" w:lineRule="auto" w:before="13"/>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3562"/>
        <w:gridCol w:w="1546"/>
        <w:gridCol w:w="1625"/>
        <w:gridCol w:w="1548"/>
        <w:gridCol w:w="1548"/>
      </w:tblGrid>
      <w:tr>
        <w:trPr>
          <w:trHeight w:val="282" w:hRule="exact"/>
        </w:trPr>
        <w:tc>
          <w:tcPr>
            <w:tcW w:w="35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936"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8"/>
                <w:sz w:val="21"/>
                <w:szCs w:val="21"/>
              </w:rPr>
              <w:t> </w:t>
            </w:r>
            <w:r>
              <w:rPr>
                <w:rFonts w:ascii="宋体" w:hAnsi="宋体" w:cs="宋体" w:eastAsia="宋体" w:hint="default"/>
                <w:sz w:val="21"/>
                <w:szCs w:val="21"/>
              </w:rPr>
              <w:t>年金额</w:t>
            </w:r>
          </w:p>
        </w:tc>
        <w:tc>
          <w:tcPr>
            <w:tcW w:w="16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附注（如适用）</w:t>
            </w:r>
          </w:p>
        </w:tc>
        <w:tc>
          <w:tcPr>
            <w:tcW w:w="154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年金额</w:t>
            </w:r>
          </w:p>
        </w:tc>
        <w:tc>
          <w:tcPr>
            <w:tcW w:w="154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年金额</w:t>
            </w:r>
          </w:p>
        </w:tc>
      </w:tr>
      <w:tr>
        <w:trPr>
          <w:trHeight w:val="556"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宋体" w:hAnsi="宋体" w:cs="宋体" w:eastAsia="宋体" w:hint="default"/>
                <w:sz w:val="21"/>
                <w:szCs w:val="21"/>
              </w:rPr>
            </w:pPr>
            <w:r>
              <w:rPr>
                <w:rFonts w:ascii="宋体"/>
                <w:w w:val="95"/>
                <w:sz w:val="21"/>
              </w:rPr>
              <w:t>-83,096.37</w:t>
            </w:r>
            <w:r>
              <w:rPr>
                <w:rFonts w:ascii="宋体"/>
                <w:sz w:val="21"/>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3"/>
                <w:sz w:val="21"/>
                <w:szCs w:val="21"/>
              </w:rPr>
              <w:t>固定资产处置损</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失</w:t>
            </w:r>
            <w:r>
              <w:rPr>
                <w:rFonts w:ascii="宋体" w:hAnsi="宋体" w:cs="宋体" w:eastAsia="宋体" w:hint="default"/>
                <w:sz w:val="21"/>
                <w:szCs w:val="21"/>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w w:val="95"/>
                <w:sz w:val="21"/>
              </w:rPr>
              <w:t>0.00</w:t>
            </w:r>
            <w:r>
              <w:rPr>
                <w:rFonts w:ascii="宋体"/>
                <w:sz w:val="21"/>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0.00</w:t>
            </w:r>
          </w:p>
        </w:tc>
      </w:tr>
      <w:tr>
        <w:trPr>
          <w:trHeight w:val="553"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越权审批，或无正式批准文件，或偶发</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性的税收返还、减免</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宋体" w:hAnsi="宋体" w:cs="宋体" w:eastAsia="宋体" w:hint="default"/>
                <w:sz w:val="21"/>
                <w:szCs w:val="21"/>
              </w:rPr>
            </w:pPr>
            <w:r>
              <w:rPr>
                <w:rFonts w:ascii="宋体"/>
                <w:sz w:val="21"/>
              </w:rPr>
              <w:t>0.00</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w w:val="95"/>
                <w:sz w:val="21"/>
              </w:rPr>
              <w:t>264,487.78</w:t>
            </w:r>
            <w:r>
              <w:rPr>
                <w:rFonts w:ascii="宋体"/>
                <w:sz w:val="21"/>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w w:val="95"/>
                <w:sz w:val="21"/>
              </w:rPr>
              <w:t>488,549.05</w:t>
            </w:r>
            <w:r>
              <w:rPr>
                <w:rFonts w:ascii="宋体"/>
                <w:sz w:val="21"/>
              </w:rPr>
            </w:r>
          </w:p>
        </w:tc>
      </w:tr>
      <w:tr>
        <w:trPr>
          <w:trHeight w:val="1100"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pacing w:val="-3"/>
                <w:sz w:val="21"/>
                <w:szCs w:val="21"/>
              </w:rPr>
              <w:t>计入当期损益的政府补助，但与公司正</w:t>
            </w:r>
          </w:p>
          <w:p>
            <w:pPr>
              <w:pStyle w:val="TableParagraph"/>
              <w:spacing w:line="237" w:lineRule="auto"/>
              <w:ind w:left="24" w:right="23"/>
              <w:jc w:val="both"/>
              <w:rPr>
                <w:rFonts w:ascii="宋体" w:hAnsi="宋体" w:cs="宋体" w:eastAsia="宋体" w:hint="default"/>
                <w:sz w:val="21"/>
                <w:szCs w:val="21"/>
              </w:rPr>
            </w:pPr>
            <w:r>
              <w:rPr>
                <w:rFonts w:ascii="宋体" w:hAnsi="宋体" w:cs="宋体" w:eastAsia="宋体" w:hint="default"/>
                <w:spacing w:val="-3"/>
                <w:w w:val="95"/>
                <w:sz w:val="21"/>
                <w:szCs w:val="21"/>
              </w:rPr>
              <w:t>常经营业务密切相关，符合国家政策规</w:t>
            </w:r>
            <w:r>
              <w:rPr>
                <w:rFonts w:ascii="宋体" w:hAnsi="宋体" w:cs="宋体" w:eastAsia="宋体" w:hint="default"/>
                <w:spacing w:val="60"/>
                <w:w w:val="95"/>
                <w:sz w:val="21"/>
                <w:szCs w:val="21"/>
              </w:rPr>
              <w:t> </w:t>
            </w:r>
            <w:r>
              <w:rPr>
                <w:rFonts w:ascii="宋体" w:hAnsi="宋体" w:cs="宋体" w:eastAsia="宋体" w:hint="default"/>
                <w:spacing w:val="60"/>
                <w:w w:val="95"/>
                <w:sz w:val="21"/>
                <w:szCs w:val="21"/>
              </w:rPr>
            </w:r>
            <w:r>
              <w:rPr>
                <w:rFonts w:ascii="宋体" w:hAnsi="宋体" w:cs="宋体" w:eastAsia="宋体" w:hint="default"/>
                <w:spacing w:val="-3"/>
                <w:w w:val="95"/>
                <w:sz w:val="21"/>
                <w:szCs w:val="21"/>
              </w:rPr>
              <w:t>定、按照一定标准定额或定量持续享受</w:t>
            </w:r>
            <w:r>
              <w:rPr>
                <w:rFonts w:ascii="宋体" w:hAnsi="宋体" w:cs="宋体" w:eastAsia="宋体" w:hint="default"/>
                <w:spacing w:val="60"/>
                <w:w w:val="95"/>
                <w:sz w:val="21"/>
                <w:szCs w:val="21"/>
              </w:rPr>
              <w:t> </w:t>
            </w:r>
            <w:r>
              <w:rPr>
                <w:rFonts w:ascii="宋体" w:hAnsi="宋体" w:cs="宋体" w:eastAsia="宋体" w:hint="default"/>
                <w:spacing w:val="60"/>
                <w:w w:val="95"/>
                <w:sz w:val="21"/>
                <w:szCs w:val="21"/>
              </w:rPr>
            </w:r>
            <w:r>
              <w:rPr>
                <w:rFonts w:ascii="宋体" w:hAnsi="宋体" w:cs="宋体" w:eastAsia="宋体" w:hint="default"/>
                <w:sz w:val="21"/>
                <w:szCs w:val="21"/>
              </w:rPr>
              <w:t>的政府补助除外</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18"/>
              <w:jc w:val="right"/>
              <w:rPr>
                <w:rFonts w:ascii="宋体" w:hAnsi="宋体" w:cs="宋体" w:eastAsia="宋体" w:hint="default"/>
                <w:sz w:val="21"/>
                <w:szCs w:val="21"/>
              </w:rPr>
            </w:pPr>
            <w:r>
              <w:rPr>
                <w:rFonts w:ascii="宋体"/>
                <w:w w:val="95"/>
                <w:sz w:val="21"/>
              </w:rPr>
              <w:t>4,141,974.73</w:t>
            </w:r>
            <w:r>
              <w:rPr>
                <w:rFonts w:ascii="宋体"/>
                <w:sz w:val="21"/>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4" w:right="120"/>
              <w:jc w:val="left"/>
              <w:rPr>
                <w:rFonts w:ascii="宋体" w:hAnsi="宋体" w:cs="宋体" w:eastAsia="宋体" w:hint="default"/>
                <w:sz w:val="21"/>
                <w:szCs w:val="21"/>
              </w:rPr>
            </w:pPr>
            <w:r>
              <w:rPr>
                <w:rFonts w:ascii="宋体" w:hAnsi="宋体" w:cs="宋体" w:eastAsia="宋体" w:hint="default"/>
                <w:sz w:val="21"/>
                <w:szCs w:val="21"/>
              </w:rPr>
              <w:t>营业外收入中的</w:t>
            </w:r>
            <w:r>
              <w:rPr>
                <w:rFonts w:ascii="宋体" w:hAnsi="宋体" w:cs="宋体" w:eastAsia="宋体" w:hint="default"/>
                <w:w w:val="99"/>
                <w:sz w:val="21"/>
                <w:szCs w:val="21"/>
              </w:rPr>
              <w:t> </w:t>
            </w:r>
            <w:r>
              <w:rPr>
                <w:rFonts w:ascii="宋体" w:hAnsi="宋体" w:cs="宋体" w:eastAsia="宋体" w:hint="default"/>
                <w:sz w:val="21"/>
                <w:szCs w:val="21"/>
              </w:rPr>
              <w:t>政府补助</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20"/>
              <w:jc w:val="right"/>
              <w:rPr>
                <w:rFonts w:ascii="宋体" w:hAnsi="宋体" w:cs="宋体" w:eastAsia="宋体" w:hint="default"/>
                <w:sz w:val="21"/>
                <w:szCs w:val="21"/>
              </w:rPr>
            </w:pPr>
            <w:r>
              <w:rPr>
                <w:rFonts w:ascii="宋体"/>
                <w:w w:val="95"/>
                <w:sz w:val="21"/>
              </w:rPr>
              <w:t>7,122,561.42</w:t>
            </w:r>
            <w:r>
              <w:rPr>
                <w:rFonts w:ascii="宋体"/>
                <w:sz w:val="21"/>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20"/>
              <w:jc w:val="right"/>
              <w:rPr>
                <w:rFonts w:ascii="宋体" w:hAnsi="宋体" w:cs="宋体" w:eastAsia="宋体" w:hint="default"/>
                <w:sz w:val="21"/>
                <w:szCs w:val="21"/>
              </w:rPr>
            </w:pPr>
            <w:r>
              <w:rPr>
                <w:rFonts w:ascii="宋体"/>
                <w:w w:val="95"/>
                <w:sz w:val="21"/>
              </w:rPr>
              <w:t>3,753,600.00</w:t>
            </w:r>
            <w:r>
              <w:rPr>
                <w:rFonts w:ascii="宋体"/>
                <w:sz w:val="21"/>
              </w:rPr>
            </w:r>
          </w:p>
        </w:tc>
      </w:tr>
      <w:tr>
        <w:trPr>
          <w:trHeight w:val="1099"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spacing w:val="-3"/>
                <w:sz w:val="21"/>
                <w:szCs w:val="21"/>
              </w:rPr>
              <w:t>企业取得子公司、联营企业及合营企业</w:t>
            </w:r>
          </w:p>
          <w:p>
            <w:pPr>
              <w:pStyle w:val="TableParagraph"/>
              <w:spacing w:line="237" w:lineRule="auto"/>
              <w:ind w:left="24" w:right="38"/>
              <w:jc w:val="both"/>
              <w:rPr>
                <w:rFonts w:ascii="宋体" w:hAnsi="宋体" w:cs="宋体" w:eastAsia="宋体" w:hint="default"/>
                <w:sz w:val="21"/>
                <w:szCs w:val="21"/>
              </w:rPr>
            </w:pPr>
            <w:r>
              <w:rPr>
                <w:rFonts w:ascii="宋体" w:hAnsi="宋体" w:cs="宋体" w:eastAsia="宋体" w:hint="default"/>
                <w:spacing w:val="8"/>
                <w:sz w:val="21"/>
                <w:szCs w:val="21"/>
              </w:rPr>
              <w:t>的投资成本小于取得投资时应享有被</w:t>
            </w:r>
            <w:r>
              <w:rPr>
                <w:rFonts w:ascii="宋体" w:hAnsi="宋体" w:cs="宋体" w:eastAsia="宋体" w:hint="default"/>
                <w:w w:val="99"/>
                <w:sz w:val="21"/>
                <w:szCs w:val="21"/>
              </w:rPr>
              <w:t> </w:t>
            </w:r>
            <w:r>
              <w:rPr>
                <w:rFonts w:ascii="宋体" w:hAnsi="宋体" w:cs="宋体" w:eastAsia="宋体" w:hint="default"/>
                <w:spacing w:val="8"/>
                <w:sz w:val="21"/>
                <w:szCs w:val="21"/>
              </w:rPr>
              <w:t>投资单位可辨认净资产公允价值产生</w:t>
            </w:r>
            <w:r>
              <w:rPr>
                <w:rFonts w:ascii="宋体" w:hAnsi="宋体" w:cs="宋体" w:eastAsia="宋体" w:hint="default"/>
                <w:w w:val="99"/>
                <w:sz w:val="21"/>
                <w:szCs w:val="21"/>
              </w:rPr>
              <w:t> </w:t>
            </w:r>
            <w:r>
              <w:rPr>
                <w:rFonts w:ascii="宋体" w:hAnsi="宋体" w:cs="宋体" w:eastAsia="宋体" w:hint="default"/>
                <w:sz w:val="21"/>
                <w:szCs w:val="21"/>
              </w:rPr>
              <w:t>的收益</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8"/>
              <w:jc w:val="right"/>
              <w:rPr>
                <w:rFonts w:ascii="宋体" w:hAnsi="宋体" w:cs="宋体" w:eastAsia="宋体" w:hint="default"/>
                <w:sz w:val="21"/>
                <w:szCs w:val="21"/>
              </w:rPr>
            </w:pPr>
            <w:r>
              <w:rPr>
                <w:rFonts w:ascii="宋体"/>
                <w:w w:val="95"/>
                <w:sz w:val="21"/>
              </w:rPr>
              <w:t>106,271.00</w:t>
            </w:r>
            <w:r>
              <w:rPr>
                <w:rFonts w:ascii="宋体"/>
                <w:sz w:val="21"/>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24" w:right="120"/>
              <w:jc w:val="both"/>
              <w:rPr>
                <w:rFonts w:ascii="宋体" w:hAnsi="宋体" w:cs="宋体" w:eastAsia="宋体" w:hint="default"/>
                <w:sz w:val="21"/>
                <w:szCs w:val="21"/>
              </w:rPr>
            </w:pPr>
            <w:r>
              <w:rPr>
                <w:rFonts w:ascii="宋体" w:hAnsi="宋体" w:cs="宋体" w:eastAsia="宋体" w:hint="default"/>
                <w:sz w:val="21"/>
                <w:szCs w:val="21"/>
              </w:rPr>
              <w:t>收购浙江广海立</w:t>
            </w:r>
            <w:r>
              <w:rPr>
                <w:rFonts w:ascii="宋体" w:hAnsi="宋体" w:cs="宋体" w:eastAsia="宋体" w:hint="default"/>
                <w:w w:val="99"/>
                <w:sz w:val="21"/>
                <w:szCs w:val="21"/>
              </w:rPr>
              <w:t> </w:t>
            </w:r>
            <w:r>
              <w:rPr>
                <w:rFonts w:ascii="宋体" w:hAnsi="宋体" w:cs="宋体" w:eastAsia="宋体" w:hint="default"/>
                <w:sz w:val="21"/>
                <w:szCs w:val="21"/>
              </w:rPr>
              <w:t>信科技有限公司</w:t>
            </w:r>
            <w:r>
              <w:rPr>
                <w:rFonts w:ascii="宋体" w:hAnsi="宋体" w:cs="宋体" w:eastAsia="宋体" w:hint="default"/>
                <w:w w:val="99"/>
                <w:sz w:val="21"/>
                <w:szCs w:val="21"/>
              </w:rPr>
              <w:t> </w:t>
            </w:r>
            <w:r>
              <w:rPr>
                <w:rFonts w:ascii="宋体" w:hAnsi="宋体" w:cs="宋体" w:eastAsia="宋体" w:hint="default"/>
                <w:sz w:val="21"/>
                <w:szCs w:val="21"/>
              </w:rPr>
              <w:t>股权产生</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0"/>
              <w:jc w:val="right"/>
              <w:rPr>
                <w:rFonts w:ascii="宋体" w:hAnsi="宋体" w:cs="宋体" w:eastAsia="宋体" w:hint="default"/>
                <w:sz w:val="21"/>
                <w:szCs w:val="21"/>
              </w:rPr>
            </w:pPr>
            <w:r>
              <w:rPr>
                <w:rFonts w:ascii="宋体"/>
                <w:w w:val="95"/>
                <w:sz w:val="21"/>
              </w:rPr>
              <w:t>0.00</w:t>
            </w:r>
            <w:r>
              <w:rPr>
                <w:rFonts w:ascii="宋体"/>
                <w:sz w:val="21"/>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0"/>
              <w:jc w:val="right"/>
              <w:rPr>
                <w:rFonts w:ascii="宋体" w:hAnsi="宋体" w:cs="宋体" w:eastAsia="宋体" w:hint="default"/>
                <w:sz w:val="21"/>
                <w:szCs w:val="21"/>
              </w:rPr>
            </w:pPr>
            <w:r>
              <w:rPr>
                <w:rFonts w:ascii="宋体"/>
                <w:sz w:val="21"/>
              </w:rPr>
              <w:t>0.00</w:t>
            </w:r>
          </w:p>
        </w:tc>
      </w:tr>
      <w:tr>
        <w:trPr>
          <w:trHeight w:val="55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除上述各项之外的其他营业外收入和</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支出</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宋体" w:hAnsi="宋体" w:cs="宋体" w:eastAsia="宋体" w:hint="default"/>
                <w:sz w:val="21"/>
                <w:szCs w:val="21"/>
              </w:rPr>
            </w:pPr>
            <w:r>
              <w:rPr>
                <w:rFonts w:ascii="宋体"/>
                <w:w w:val="95"/>
                <w:sz w:val="21"/>
              </w:rPr>
              <w:t>-672,418.24</w:t>
            </w:r>
            <w:r>
              <w:rPr>
                <w:rFonts w:ascii="宋体"/>
                <w:sz w:val="21"/>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其他营业外收支</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w w:val="95"/>
                <w:sz w:val="21"/>
              </w:rPr>
              <w:t>-211,676.54</w:t>
            </w:r>
            <w:r>
              <w:rPr>
                <w:rFonts w:ascii="宋体"/>
                <w:sz w:val="21"/>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w w:val="95"/>
                <w:sz w:val="21"/>
              </w:rPr>
              <w:t>734,942.73</w:t>
            </w:r>
            <w:r>
              <w:rPr>
                <w:rFonts w:ascii="宋体"/>
                <w:sz w:val="21"/>
              </w:rPr>
            </w:r>
          </w:p>
        </w:tc>
      </w:tr>
      <w:tr>
        <w:trPr>
          <w:trHeight w:val="55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宋体" w:hAnsi="宋体" w:cs="宋体" w:eastAsia="宋体" w:hint="default"/>
                <w:sz w:val="21"/>
                <w:szCs w:val="21"/>
              </w:rPr>
            </w:pPr>
            <w:r>
              <w:rPr>
                <w:rFonts w:ascii="宋体"/>
                <w:w w:val="95"/>
                <w:sz w:val="21"/>
              </w:rPr>
              <w:t>-577,465.75</w:t>
            </w:r>
            <w:r>
              <w:rPr>
                <w:rFonts w:ascii="宋体"/>
                <w:sz w:val="21"/>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按各公司适用的</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税率计算影响数</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w w:val="95"/>
                <w:sz w:val="21"/>
              </w:rPr>
              <w:t>-713,726.66</w:t>
            </w:r>
            <w:r>
              <w:rPr>
                <w:rFonts w:ascii="宋体"/>
                <w:sz w:val="21"/>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w w:val="95"/>
                <w:sz w:val="21"/>
              </w:rPr>
              <w:t>-602,505.58</w:t>
            </w:r>
            <w:r>
              <w:rPr>
                <w:rFonts w:ascii="宋体"/>
                <w:sz w:val="21"/>
              </w:rPr>
            </w:r>
          </w:p>
        </w:tc>
      </w:tr>
      <w:tr>
        <w:trPr>
          <w:trHeight w:val="828"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宋体" w:hAnsi="宋体" w:cs="宋体" w:eastAsia="宋体" w:hint="default"/>
                <w:sz w:val="21"/>
                <w:szCs w:val="21"/>
              </w:rPr>
            </w:pPr>
            <w:r>
              <w:rPr>
                <w:rFonts w:ascii="宋体"/>
                <w:w w:val="95"/>
                <w:sz w:val="21"/>
              </w:rPr>
              <w:t>-23,283.91</w:t>
            </w:r>
            <w:r>
              <w:rPr>
                <w:rFonts w:ascii="宋体"/>
                <w:sz w:val="21"/>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按各公司少数股</w:t>
            </w:r>
          </w:p>
          <w:p>
            <w:pPr>
              <w:pStyle w:val="TableParagraph"/>
              <w:spacing w:line="240" w:lineRule="auto"/>
              <w:ind w:left="24" w:right="120"/>
              <w:jc w:val="left"/>
              <w:rPr>
                <w:rFonts w:ascii="宋体" w:hAnsi="宋体" w:cs="宋体" w:eastAsia="宋体" w:hint="default"/>
                <w:sz w:val="21"/>
                <w:szCs w:val="21"/>
              </w:rPr>
            </w:pPr>
            <w:r>
              <w:rPr>
                <w:rFonts w:ascii="宋体" w:hAnsi="宋体" w:cs="宋体" w:eastAsia="宋体" w:hint="default"/>
                <w:sz w:val="21"/>
                <w:szCs w:val="21"/>
              </w:rPr>
              <w:t>东权益份额计算</w:t>
            </w:r>
            <w:r>
              <w:rPr>
                <w:rFonts w:ascii="宋体" w:hAnsi="宋体" w:cs="宋体" w:eastAsia="宋体" w:hint="default"/>
                <w:w w:val="99"/>
                <w:sz w:val="21"/>
                <w:szCs w:val="21"/>
              </w:rPr>
              <w:t> </w:t>
            </w:r>
            <w:r>
              <w:rPr>
                <w:rFonts w:ascii="宋体" w:hAnsi="宋体" w:cs="宋体" w:eastAsia="宋体" w:hint="default"/>
                <w:sz w:val="21"/>
                <w:szCs w:val="21"/>
              </w:rPr>
              <w:t>影响数</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w w:val="95"/>
                <w:sz w:val="21"/>
              </w:rPr>
              <w:t>0.00</w:t>
            </w:r>
            <w:r>
              <w:rPr>
                <w:rFonts w:ascii="宋体"/>
                <w:sz w:val="21"/>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0.00</w:t>
            </w:r>
          </w:p>
        </w:tc>
      </w:tr>
      <w:tr>
        <w:trPr>
          <w:trHeight w:val="281" w:hRule="exact"/>
        </w:trPr>
        <w:tc>
          <w:tcPr>
            <w:tcW w:w="35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
              <w:jc w:val="right"/>
              <w:rPr>
                <w:rFonts w:ascii="宋体" w:hAnsi="宋体" w:cs="宋体" w:eastAsia="宋体" w:hint="default"/>
                <w:sz w:val="21"/>
                <w:szCs w:val="21"/>
              </w:rPr>
            </w:pPr>
            <w:r>
              <w:rPr>
                <w:rFonts w:ascii="宋体"/>
                <w:w w:val="95"/>
                <w:sz w:val="21"/>
              </w:rPr>
              <w:t>2,891,981.46</w:t>
            </w:r>
            <w:r>
              <w:rPr>
                <w:rFonts w:ascii="宋体"/>
                <w:sz w:val="21"/>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99"/>
                <w:sz w:val="21"/>
              </w:rPr>
              <w:t>-</w:t>
            </w:r>
            <w:r>
              <w:rPr>
                <w:rFonts w:ascii="宋体"/>
                <w:sz w:val="21"/>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6,461,646.00</w:t>
            </w:r>
            <w:r>
              <w:rPr>
                <w:rFonts w:ascii="宋体"/>
                <w:sz w:val="21"/>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w w:val="95"/>
                <w:sz w:val="21"/>
              </w:rPr>
              <w:t>4,374,586.20</w:t>
            </w:r>
            <w:r>
              <w:rPr>
                <w:rFonts w:ascii="宋体"/>
                <w:sz w:val="21"/>
              </w:rPr>
            </w:r>
          </w:p>
        </w:tc>
      </w:tr>
    </w:tbl>
    <w:p>
      <w:pPr>
        <w:spacing w:after="0" w:line="241" w:lineRule="exact"/>
        <w:jc w:val="right"/>
        <w:rPr>
          <w:rFonts w:ascii="宋体" w:hAnsi="宋体" w:cs="宋体" w:eastAsia="宋体" w:hint="default"/>
          <w:sz w:val="21"/>
          <w:szCs w:val="21"/>
        </w:rPr>
        <w:sectPr>
          <w:pgSz w:w="11910" w:h="16840"/>
          <w:pgMar w:header="852" w:footer="976" w:top="1160" w:bottom="1160" w:left="920" w:right="9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1"/>
        <w:tabs>
          <w:tab w:pos="1281" w:val="left" w:leader="none"/>
        </w:tabs>
        <w:spacing w:line="456" w:lineRule="exact"/>
        <w:ind w:right="117"/>
        <w:jc w:val="center"/>
        <w:rPr>
          <w:b w:val="0"/>
          <w:bCs w:val="0"/>
        </w:rPr>
      </w:pPr>
      <w:bookmarkStart w:name="_TOC_250006" w:id="3"/>
      <w:r>
        <w:rPr/>
        <w:t>第三节</w:t>
        <w:tab/>
        <w:t>董事会报告</w:t>
      </w:r>
      <w:bookmarkEnd w:id="3"/>
      <w:r>
        <w:rPr>
          <w:b w:val="0"/>
          <w:bCs w:val="0"/>
        </w:rPr>
      </w:r>
    </w:p>
    <w:p>
      <w:pPr>
        <w:pStyle w:val="Heading3"/>
        <w:spacing w:line="240" w:lineRule="auto" w:before="58"/>
        <w:ind w:left="120" w:right="0"/>
        <w:jc w:val="both"/>
        <w:rPr>
          <w:b w:val="0"/>
          <w:bCs w:val="0"/>
        </w:rPr>
      </w:pPr>
      <w:r>
        <w:rPr/>
        <w:t>一、报告期内经营情况的回顾</w:t>
      </w:r>
      <w:r>
        <w:rPr>
          <w:b w:val="0"/>
          <w:bCs w:val="0"/>
        </w:rPr>
      </w:r>
    </w:p>
    <w:p>
      <w:pPr>
        <w:pStyle w:val="Heading3"/>
        <w:spacing w:line="240" w:lineRule="auto" w:before="50"/>
        <w:ind w:left="120" w:right="0"/>
        <w:jc w:val="both"/>
        <w:rPr>
          <w:b w:val="0"/>
          <w:bCs w:val="0"/>
        </w:rPr>
      </w:pPr>
      <w:r>
        <w:rPr/>
        <w:t>（一）报告期内总体经营情况</w:t>
      </w:r>
      <w:r>
        <w:rPr>
          <w:b w:val="0"/>
          <w:bCs w:val="0"/>
        </w:rPr>
      </w:r>
    </w:p>
    <w:p>
      <w:pPr>
        <w:pStyle w:val="BodyText"/>
        <w:spacing w:line="357" w:lineRule="auto" w:before="203"/>
        <w:ind w:right="235" w:firstLine="480"/>
        <w:jc w:val="both"/>
      </w:pPr>
      <w:r>
        <w:rPr/>
        <w:t>2011</w:t>
      </w:r>
      <w:r>
        <w:rPr>
          <w:spacing w:val="-22"/>
        </w:rPr>
        <w:t> </w:t>
      </w:r>
      <w:r>
        <w:rPr/>
        <w:t>年，受欧债危机影响，全球经济复苏放缓，宏观经济面临诸多不确定</w:t>
      </w:r>
      <w:r>
        <w:rPr/>
        <w:t> </w:t>
      </w:r>
      <w:r>
        <w:rPr>
          <w:spacing w:val="-3"/>
        </w:rPr>
        <w:t>因素，但公司仍然克服了外部环境的不利影响，紧紧抓住国家“十二五”规划开</w:t>
      </w:r>
      <w:r>
        <w:rPr>
          <w:spacing w:val="-109"/>
        </w:rPr>
        <w:t> </w:t>
      </w:r>
      <w:r>
        <w:rPr>
          <w:spacing w:val="-109"/>
        </w:rPr>
      </w:r>
      <w:r>
        <w:rPr>
          <w:spacing w:val="-3"/>
        </w:rPr>
        <w:t>局之年在城市智能化建设方面快速发展的历史机遇，保持了良好的发展态势。公</w:t>
      </w:r>
      <w:r>
        <w:rPr>
          <w:spacing w:val="-109"/>
        </w:rPr>
        <w:t> </w:t>
      </w:r>
      <w:r>
        <w:rPr>
          <w:spacing w:val="-109"/>
        </w:rPr>
      </w:r>
      <w:r>
        <w:rPr>
          <w:spacing w:val="-3"/>
        </w:rPr>
        <w:t>司以“致力智慧城市建设”为企业任务，大力开拓新市场，不断推进技术创新与</w:t>
      </w:r>
      <w:r>
        <w:rPr>
          <w:spacing w:val="-109"/>
        </w:rPr>
        <w:t> </w:t>
      </w:r>
      <w:r>
        <w:rPr>
          <w:spacing w:val="-109"/>
        </w:rPr>
      </w:r>
      <w:r>
        <w:rPr>
          <w:spacing w:val="-3"/>
        </w:rPr>
        <w:t>管理创新；优化整合内部结构和产业结构，积极推进相关业务的并购重组，全面</w:t>
      </w:r>
      <w:r>
        <w:rPr>
          <w:spacing w:val="-111"/>
        </w:rPr>
        <w:t> </w:t>
      </w:r>
      <w:r>
        <w:rPr>
          <w:spacing w:val="-111"/>
        </w:rPr>
      </w:r>
      <w:r>
        <w:rPr>
          <w:spacing w:val="-6"/>
          <w:w w:val="95"/>
        </w:rPr>
        <w:t>提升公司专业化管理能力；把握新兴技术产业，除主营业务智慧交通、智慧医疗、</w:t>
      </w:r>
      <w:r>
        <w:rPr>
          <w:spacing w:val="94"/>
          <w:w w:val="95"/>
        </w:rPr>
        <w:t> </w:t>
      </w:r>
      <w:r>
        <w:rPr>
          <w:spacing w:val="94"/>
          <w:w w:val="95"/>
        </w:rPr>
      </w:r>
      <w:r>
        <w:rPr>
          <w:spacing w:val="-3"/>
        </w:rPr>
        <w:t>智慧建筑外，公司业务还将触角深入智慧能源、智慧旅游、智慧环境、智慧金融</w:t>
      </w:r>
      <w:r>
        <w:rPr>
          <w:spacing w:val="-109"/>
        </w:rPr>
        <w:t> </w:t>
      </w:r>
      <w:r>
        <w:rPr>
          <w:spacing w:val="-109"/>
        </w:rPr>
      </w:r>
      <w:r>
        <w:rPr/>
        <w:t>等领域，以现代化的企业治理结构和更广阔的业务领域迎接市场的挑战。</w:t>
      </w:r>
    </w:p>
    <w:p>
      <w:pPr>
        <w:pStyle w:val="BodyText"/>
        <w:spacing w:line="240" w:lineRule="auto"/>
        <w:ind w:left="600" w:right="104"/>
        <w:jc w:val="left"/>
      </w:pPr>
      <w:r>
        <w:rPr/>
        <w:t>2011</w:t>
      </w:r>
      <w:r>
        <w:rPr>
          <w:spacing w:val="-49"/>
        </w:rPr>
        <w:t> </w:t>
      </w:r>
      <w:r>
        <w:rPr>
          <w:spacing w:val="4"/>
        </w:rPr>
        <w:t>年公司实现营业收入</w:t>
      </w:r>
      <w:r>
        <w:rPr>
          <w:spacing w:val="-49"/>
        </w:rPr>
        <w:t> </w:t>
      </w:r>
      <w:r>
        <w:rPr/>
        <w:t>102,981.36</w:t>
      </w:r>
      <w:r>
        <w:rPr>
          <w:spacing w:val="-49"/>
        </w:rPr>
        <w:t> </w:t>
      </w:r>
      <w:r>
        <w:rPr>
          <w:spacing w:val="4"/>
        </w:rPr>
        <w:t>万元，同比增长</w:t>
      </w:r>
      <w:r>
        <w:rPr>
          <w:spacing w:val="-49"/>
        </w:rPr>
        <w:t> </w:t>
      </w:r>
      <w:r>
        <w:rPr>
          <w:spacing w:val="2"/>
        </w:rPr>
        <w:t>44.43%，营业利润</w:t>
      </w:r>
    </w:p>
    <w:p>
      <w:pPr>
        <w:pStyle w:val="BodyText"/>
        <w:spacing w:line="357" w:lineRule="auto" w:before="154"/>
        <w:ind w:right="237"/>
        <w:jc w:val="both"/>
      </w:pPr>
      <w:r>
        <w:rPr/>
        <w:t>9,495.93</w:t>
      </w:r>
      <w:r>
        <w:rPr>
          <w:spacing w:val="-66"/>
        </w:rPr>
        <w:t> </w:t>
      </w:r>
      <w:r>
        <w:rPr>
          <w:spacing w:val="-5"/>
        </w:rPr>
        <w:t>万元，同比增长</w:t>
      </w:r>
      <w:r>
        <w:rPr>
          <w:spacing w:val="-66"/>
        </w:rPr>
        <w:t> </w:t>
      </w:r>
      <w:r>
        <w:rPr/>
        <w:t>41.94%，归属于母公司净利润</w:t>
      </w:r>
      <w:r>
        <w:rPr>
          <w:spacing w:val="-66"/>
        </w:rPr>
        <w:t> </w:t>
      </w:r>
      <w:r>
        <w:rPr/>
        <w:t>8,255.01</w:t>
      </w:r>
      <w:r>
        <w:rPr>
          <w:spacing w:val="-66"/>
        </w:rPr>
        <w:t> </w:t>
      </w:r>
      <w:r>
        <w:rPr>
          <w:spacing w:val="-6"/>
        </w:rPr>
        <w:t>万元，同比增</w:t>
      </w:r>
      <w:r>
        <w:rPr/>
        <w:t> 长</w:t>
      </w:r>
      <w:r>
        <w:rPr>
          <w:spacing w:val="-19"/>
        </w:rPr>
        <w:t> </w:t>
      </w:r>
      <w:r>
        <w:rPr/>
        <w:t>27.27%。报告期内，公司较好地完成了各项经济指标和既定的经营任务，资</w:t>
      </w:r>
      <w:r>
        <w:rPr>
          <w:spacing w:val="-100"/>
        </w:rPr>
        <w:t> </w:t>
      </w:r>
      <w:r>
        <w:rPr>
          <w:spacing w:val="-100"/>
        </w:rPr>
      </w:r>
      <w:r>
        <w:rPr/>
        <w:t>产状况和经营业绩保持了稳定持续增长。</w:t>
      </w:r>
    </w:p>
    <w:p>
      <w:pPr>
        <w:pStyle w:val="BodyText"/>
        <w:spacing w:line="357" w:lineRule="auto"/>
        <w:ind w:right="237" w:firstLine="480"/>
        <w:jc w:val="both"/>
      </w:pPr>
      <w:r>
        <w:rPr>
          <w:spacing w:val="-3"/>
        </w:rPr>
        <w:t>报告期内，公司投资入股了浙江浙大健康管理有限公司、北京四海商达科技</w:t>
      </w:r>
      <w:r>
        <w:rPr/>
        <w:t> </w:t>
      </w:r>
      <w:r>
        <w:rPr>
          <w:spacing w:val="-3"/>
        </w:rPr>
        <w:t>发展有限公司、浙江广海立信科技有限公司、上海济祥智能交通科技有限公司和</w:t>
      </w:r>
      <w:r>
        <w:rPr>
          <w:spacing w:val="-109"/>
        </w:rPr>
        <w:t> </w:t>
      </w:r>
      <w:r>
        <w:rPr>
          <w:spacing w:val="-109"/>
        </w:rPr>
      </w:r>
      <w:r>
        <w:rPr>
          <w:spacing w:val="-3"/>
        </w:rPr>
        <w:t>北京欧迈特数字技术有限责任公司五家公司，提升了公司在智慧交通、智慧医疗</w:t>
      </w:r>
      <w:r>
        <w:rPr>
          <w:spacing w:val="-109"/>
        </w:rPr>
        <w:t> </w:t>
      </w:r>
      <w:r>
        <w:rPr>
          <w:spacing w:val="-109"/>
        </w:rPr>
      </w:r>
      <w:r>
        <w:rPr>
          <w:spacing w:val="-3"/>
        </w:rPr>
        <w:t>等领域的研发实力、业务深度和产业链上下游整合能力，为银江股份在资本市场</w:t>
      </w:r>
      <w:r>
        <w:rPr>
          <w:spacing w:val="-109"/>
        </w:rPr>
        <w:t> </w:t>
      </w:r>
      <w:r>
        <w:rPr>
          <w:spacing w:val="-109"/>
        </w:rPr>
      </w:r>
      <w:r>
        <w:rPr/>
        <w:t>发展和产业链结构优化方面奠定了基础。</w:t>
      </w:r>
    </w:p>
    <w:p>
      <w:pPr>
        <w:pStyle w:val="BodyText"/>
        <w:spacing w:line="357" w:lineRule="auto"/>
        <w:ind w:right="117" w:firstLine="480"/>
        <w:jc w:val="both"/>
      </w:pPr>
      <w:r>
        <w:rPr>
          <w:w w:val="95"/>
        </w:rPr>
        <w:t>2011</w:t>
      </w:r>
      <w:r>
        <w:rPr>
          <w:spacing w:val="23"/>
          <w:w w:val="95"/>
        </w:rPr>
        <w:t> </w:t>
      </w:r>
      <w:r>
        <w:rPr>
          <w:w w:val="95"/>
        </w:rPr>
        <w:t>年，公司投资设立了三家全资子公司浙江银江智慧交通集团有限公司、</w:t>
      </w:r>
      <w:r>
        <w:rPr>
          <w:w w:val="50"/>
        </w:rPr>
        <w:t> </w:t>
      </w:r>
      <w:r>
        <w:rPr>
          <w:spacing w:val="-3"/>
        </w:rPr>
        <w:t>杭州银江智慧医疗集团有限公司、杭州银江智慧城市技术有限公司。这是公司面</w:t>
      </w:r>
      <w:r>
        <w:rPr>
          <w:spacing w:val="-109"/>
        </w:rPr>
        <w:t> </w:t>
      </w:r>
      <w:r>
        <w:rPr>
          <w:spacing w:val="-109"/>
        </w:rPr>
      </w:r>
      <w:r>
        <w:rPr>
          <w:spacing w:val="3"/>
        </w:rPr>
        <w:t>对激烈的市场竞争和公司自身发展的需求，对公司内部结构进行的一次重大调</w:t>
      </w:r>
      <w:r>
        <w:rPr>
          <w:spacing w:val="-91"/>
        </w:rPr>
        <w:t> </w:t>
      </w:r>
      <w:r>
        <w:rPr>
          <w:spacing w:val="-91"/>
        </w:rPr>
      </w:r>
      <w:r>
        <w:rPr>
          <w:spacing w:val="-3"/>
        </w:rPr>
        <w:t>整。目前，按照国家法律法规和工商管理部门的要求，原公司相关子公司的股权</w:t>
      </w:r>
      <w:r>
        <w:rPr>
          <w:spacing w:val="-111"/>
        </w:rPr>
        <w:t> </w:t>
      </w:r>
      <w:r>
        <w:rPr>
          <w:spacing w:val="-111"/>
        </w:rPr>
      </w:r>
      <w:r>
        <w:rPr>
          <w:spacing w:val="-3"/>
        </w:rPr>
        <w:t>均已分别转让到上述三家全资子公司名下，此举将更有利于公司在各业务领域做</w:t>
      </w:r>
      <w:r>
        <w:rPr>
          <w:spacing w:val="-109"/>
        </w:rPr>
        <w:t> </w:t>
      </w:r>
      <w:r>
        <w:rPr>
          <w:spacing w:val="-109"/>
        </w:rPr>
      </w:r>
      <w:r>
        <w:rPr>
          <w:spacing w:val="-6"/>
        </w:rPr>
        <w:t>到专业化经营，精细化管理，实现公司在各细分行业均成为行业龙头的发展目标。</w:t>
      </w:r>
    </w:p>
    <w:p>
      <w:pPr>
        <w:pStyle w:val="BodyText"/>
        <w:spacing w:line="240" w:lineRule="auto"/>
        <w:ind w:left="600" w:right="104"/>
        <w:jc w:val="left"/>
      </w:pPr>
      <w:r>
        <w:rPr/>
        <w:t>报告期内，公司新增软件产品</w:t>
      </w:r>
      <w:r>
        <w:rPr>
          <w:spacing w:val="-76"/>
        </w:rPr>
        <w:t> </w:t>
      </w:r>
      <w:r>
        <w:rPr/>
        <w:t>8</w:t>
      </w:r>
      <w:r>
        <w:rPr>
          <w:spacing w:val="-76"/>
        </w:rPr>
        <w:t> </w:t>
      </w:r>
      <w:r>
        <w:rPr/>
        <w:t>项、软件著作权</w:t>
      </w:r>
      <w:r>
        <w:rPr>
          <w:spacing w:val="-76"/>
        </w:rPr>
        <w:t> </w:t>
      </w:r>
      <w:r>
        <w:rPr/>
        <w:t>9</w:t>
      </w:r>
      <w:r>
        <w:rPr>
          <w:spacing w:val="-76"/>
        </w:rPr>
        <w:t> </w:t>
      </w:r>
      <w:r>
        <w:rPr/>
        <w:t>项，新增资质证书</w:t>
      </w:r>
      <w:r>
        <w:rPr>
          <w:spacing w:val="-76"/>
        </w:rPr>
        <w:t> </w:t>
      </w:r>
      <w:r>
        <w:rPr/>
        <w:t>3</w:t>
      </w:r>
      <w:r>
        <w:rPr>
          <w:spacing w:val="-76"/>
        </w:rPr>
        <w:t> </w:t>
      </w:r>
      <w:r>
        <w:rPr/>
        <w:t>项，</w:t>
      </w:r>
    </w:p>
    <w:p>
      <w:pPr>
        <w:pStyle w:val="BodyText"/>
        <w:spacing w:line="357" w:lineRule="auto" w:before="154"/>
        <w:ind w:right="229"/>
        <w:jc w:val="both"/>
      </w:pPr>
      <w:r>
        <w:rPr/>
        <w:t>取得</w:t>
      </w:r>
      <w:r>
        <w:rPr>
          <w:spacing w:val="2"/>
        </w:rPr>
        <w:t>了</w:t>
      </w:r>
      <w:r>
        <w:rPr/>
        <w:t>“中国智能城市创新</w:t>
      </w:r>
      <w:r>
        <w:rPr>
          <w:spacing w:val="7"/>
        </w:rPr>
        <w:t>奖</w:t>
      </w:r>
      <w:r>
        <w:rPr>
          <w:spacing w:val="-120"/>
        </w:rPr>
        <w:t>”</w:t>
      </w:r>
      <w:r>
        <w:rPr>
          <w:spacing w:val="-118"/>
        </w:rPr>
        <w:t>、</w:t>
      </w:r>
      <w:r>
        <w:rPr/>
        <w:t>“中国软件和信息技术服务业</w:t>
      </w:r>
      <w:r>
        <w:rPr>
          <w:spacing w:val="-51"/>
        </w:rPr>
        <w:t> </w:t>
      </w:r>
      <w:r>
        <w:rPr/>
        <w:t>10</w:t>
      </w:r>
      <w:r>
        <w:rPr>
          <w:spacing w:val="-60"/>
        </w:rPr>
        <w:t> </w:t>
      </w:r>
      <w:r>
        <w:rPr/>
        <w:t>年最佳技术创</w:t>
      </w:r>
      <w:r>
        <w:rPr/>
        <w:t> </w:t>
      </w:r>
      <w:r>
        <w:rPr>
          <w:spacing w:val="4"/>
        </w:rPr>
        <w:t>新</w:t>
      </w:r>
      <w:r>
        <w:rPr>
          <w:spacing w:val="2"/>
        </w:rPr>
        <w:t>奖</w:t>
      </w:r>
      <w:r>
        <w:rPr>
          <w:spacing w:val="-116"/>
        </w:rPr>
        <w:t>”、</w:t>
      </w:r>
      <w:r>
        <w:rPr>
          <w:spacing w:val="2"/>
        </w:rPr>
        <w:t>“</w:t>
      </w:r>
      <w:r>
        <w:rPr>
          <w:spacing w:val="4"/>
        </w:rPr>
        <w:t>亚洲十大最具影响力品</w:t>
      </w:r>
      <w:r>
        <w:rPr/>
        <w:t>牌</w:t>
      </w:r>
      <w:r>
        <w:rPr>
          <w:spacing w:val="-118"/>
        </w:rPr>
        <w:t>”</w:t>
      </w:r>
      <w:r>
        <w:rPr>
          <w:spacing w:val="-116"/>
        </w:rPr>
        <w:t>、</w:t>
      </w:r>
      <w:r>
        <w:rPr>
          <w:spacing w:val="4"/>
        </w:rPr>
        <w:t>“中国软件与信息技术服务业最具价值</w:t>
      </w:r>
      <w:r>
        <w:rPr/>
        <w:t>品</w:t>
      </w:r>
    </w:p>
    <w:p>
      <w:pPr>
        <w:spacing w:after="0" w:line="357" w:lineRule="auto"/>
        <w:jc w:val="both"/>
        <w:sectPr>
          <w:pgSz w:w="11910" w:h="16840"/>
          <w:pgMar w:header="852" w:footer="976" w:top="1160" w:bottom="1160" w:left="1680" w:right="1560"/>
        </w:sectPr>
      </w:pPr>
    </w:p>
    <w:p>
      <w:pPr>
        <w:spacing w:line="240" w:lineRule="auto" w:before="3"/>
        <w:rPr>
          <w:rFonts w:ascii="宋体" w:hAnsi="宋体" w:cs="宋体" w:eastAsia="宋体" w:hint="default"/>
          <w:sz w:val="22"/>
          <w:szCs w:val="22"/>
        </w:rPr>
      </w:pPr>
    </w:p>
    <w:p>
      <w:pPr>
        <w:pStyle w:val="BodyText"/>
        <w:spacing w:line="357" w:lineRule="auto" w:before="26"/>
        <w:ind w:left="960" w:right="465" w:hanging="480"/>
        <w:jc w:val="left"/>
      </w:pPr>
      <w:r>
        <w:rPr>
          <w:spacing w:val="-30"/>
        </w:rPr>
        <w:t>牌”、“2011</w:t>
      </w:r>
      <w:r>
        <w:rPr>
          <w:spacing w:val="-60"/>
        </w:rPr>
        <w:t> </w:t>
      </w:r>
      <w:r>
        <w:rPr/>
        <w:t>年度中国信息产业创新突出贡献企业”等荣誉称号。</w:t>
      </w:r>
      <w:r>
        <w:rPr/>
        <w:t> </w:t>
      </w:r>
      <w:r>
        <w:rPr>
          <w:spacing w:val="-3"/>
        </w:rPr>
        <w:t>报告期内，公司制订了股票期权激励计划，该计划现已经中国证监会备案无</w:t>
      </w:r>
    </w:p>
    <w:p>
      <w:pPr>
        <w:pStyle w:val="BodyText"/>
        <w:spacing w:line="240" w:lineRule="auto"/>
        <w:ind w:left="480" w:right="0"/>
        <w:jc w:val="both"/>
      </w:pPr>
      <w:r>
        <w:rPr/>
        <w:t>异议，并经公司</w:t>
      </w:r>
      <w:r>
        <w:rPr>
          <w:spacing w:val="-56"/>
        </w:rPr>
        <w:t> </w:t>
      </w:r>
      <w:r>
        <w:rPr/>
        <w:t>2012</w:t>
      </w:r>
      <w:r>
        <w:rPr>
          <w:spacing w:val="-60"/>
        </w:rPr>
        <w:t> </w:t>
      </w:r>
      <w:r>
        <w:rPr/>
        <w:t>年第一次临时股东大会审议通过，同意授予</w:t>
      </w:r>
      <w:r>
        <w:rPr>
          <w:spacing w:val="-44"/>
        </w:rPr>
        <w:t> </w:t>
      </w:r>
      <w:r>
        <w:rPr/>
        <w:t>209</w:t>
      </w:r>
      <w:r>
        <w:rPr>
          <w:spacing w:val="-58"/>
        </w:rPr>
        <w:t> </w:t>
      </w:r>
      <w:r>
        <w:rPr/>
        <w:t>名激励对</w:t>
      </w:r>
    </w:p>
    <w:p>
      <w:pPr>
        <w:pStyle w:val="BodyText"/>
        <w:spacing w:line="240" w:lineRule="auto" w:before="154"/>
        <w:ind w:left="480" w:right="0"/>
        <w:jc w:val="both"/>
      </w:pPr>
      <w:r>
        <w:rPr/>
        <w:t>象</w:t>
      </w:r>
      <w:r>
        <w:rPr>
          <w:spacing w:val="-60"/>
        </w:rPr>
        <w:t> </w:t>
      </w:r>
      <w:r>
        <w:rPr/>
        <w:t>1007</w:t>
      </w:r>
      <w:r>
        <w:rPr>
          <w:spacing w:val="-60"/>
        </w:rPr>
        <w:t> </w:t>
      </w:r>
      <w:r>
        <w:rPr/>
        <w:t>万份股票期</w:t>
      </w:r>
      <w:r>
        <w:rPr>
          <w:spacing w:val="-32"/>
        </w:rPr>
        <w:t>权</w:t>
      </w:r>
      <w:r>
        <w:rPr/>
        <w:t>（此外</w:t>
      </w:r>
      <w:r>
        <w:rPr>
          <w:spacing w:val="-32"/>
        </w:rPr>
        <w:t>，</w:t>
      </w:r>
      <w:r>
        <w:rPr/>
        <w:t>预留了</w:t>
      </w:r>
      <w:r>
        <w:rPr>
          <w:spacing w:val="-60"/>
        </w:rPr>
        <w:t> </w:t>
      </w:r>
      <w:r>
        <w:rPr/>
        <w:t>100</w:t>
      </w:r>
      <w:r>
        <w:rPr>
          <w:spacing w:val="-60"/>
        </w:rPr>
        <w:t> </w:t>
      </w:r>
      <w:r>
        <w:rPr/>
        <w:t>万份股票期权</w:t>
      </w:r>
      <w:r>
        <w:rPr>
          <w:spacing w:val="-120"/>
        </w:rPr>
        <w:t>）</w:t>
      </w:r>
      <w:r>
        <w:rPr>
          <w:spacing w:val="-32"/>
        </w:rPr>
        <w:t>，</w:t>
      </w:r>
      <w:r>
        <w:rPr/>
        <w:t>首次股票期权授予日</w:t>
      </w:r>
    </w:p>
    <w:p>
      <w:pPr>
        <w:pStyle w:val="BodyText"/>
        <w:spacing w:line="357" w:lineRule="auto" w:before="154"/>
        <w:ind w:left="480" w:right="477"/>
        <w:jc w:val="both"/>
      </w:pPr>
      <w:r>
        <w:rPr/>
        <w:t>为</w:t>
      </w:r>
      <w:r>
        <w:rPr>
          <w:spacing w:val="-60"/>
        </w:rPr>
        <w:t> </w:t>
      </w:r>
      <w:r>
        <w:rPr/>
        <w:t>2012</w:t>
      </w:r>
      <w:r>
        <w:rPr>
          <w:spacing w:val="-60"/>
        </w:rPr>
        <w:t> </w:t>
      </w:r>
      <w:r>
        <w:rPr/>
        <w:t>年</w:t>
      </w:r>
      <w:r>
        <w:rPr>
          <w:spacing w:val="-60"/>
        </w:rPr>
        <w:t> </w:t>
      </w:r>
      <w:r>
        <w:rPr/>
        <w:t>1</w:t>
      </w:r>
      <w:r>
        <w:rPr>
          <w:spacing w:val="-60"/>
        </w:rPr>
        <w:t> </w:t>
      </w:r>
      <w:r>
        <w:rPr/>
        <w:t>月</w:t>
      </w:r>
      <w:r>
        <w:rPr>
          <w:spacing w:val="-60"/>
        </w:rPr>
        <w:t> </w:t>
      </w:r>
      <w:r>
        <w:rPr/>
        <w:t>18</w:t>
      </w:r>
      <w:r>
        <w:rPr>
          <w:spacing w:val="-60"/>
        </w:rPr>
        <w:t> </w:t>
      </w:r>
      <w:r>
        <w:rPr>
          <w:spacing w:val="-3"/>
        </w:rPr>
        <w:t>日，首次授予股票期权的行权价格为</w:t>
      </w:r>
      <w:r>
        <w:rPr>
          <w:spacing w:val="-60"/>
        </w:rPr>
        <w:t> </w:t>
      </w:r>
      <w:r>
        <w:rPr/>
        <w:t>14.11</w:t>
      </w:r>
      <w:r>
        <w:rPr>
          <w:spacing w:val="-60"/>
        </w:rPr>
        <w:t> </w:t>
      </w:r>
      <w:r>
        <w:rPr>
          <w:spacing w:val="-6"/>
        </w:rPr>
        <w:t>元，目前已完成首</w:t>
      </w:r>
      <w:r>
        <w:rPr/>
        <w:t> </w:t>
      </w:r>
      <w:r>
        <w:rPr>
          <w:spacing w:val="-3"/>
        </w:rPr>
        <w:t>次股票期权的授予登记事宜。公司股票期权激励计划的实施将有利于进一步完善</w:t>
      </w:r>
      <w:r>
        <w:rPr>
          <w:spacing w:val="-109"/>
        </w:rPr>
        <w:t> </w:t>
      </w:r>
      <w:r>
        <w:rPr>
          <w:spacing w:val="-109"/>
        </w:rPr>
      </w:r>
      <w:r>
        <w:rPr>
          <w:spacing w:val="-3"/>
        </w:rPr>
        <w:t>公司治理结构，促进公司建立、健全激励约束机制，充分调动公司高层管理人员</w:t>
      </w:r>
      <w:r>
        <w:rPr>
          <w:spacing w:val="-111"/>
        </w:rPr>
        <w:t> </w:t>
      </w:r>
      <w:r>
        <w:rPr>
          <w:spacing w:val="-111"/>
        </w:rPr>
      </w:r>
      <w:r>
        <w:rPr>
          <w:w w:val="95"/>
        </w:rPr>
        <w:t>及员工的积极性，有效地将股东利益、公司利益和经营者个人利益结合在一起，</w:t>
      </w:r>
      <w:r>
        <w:rPr>
          <w:spacing w:val="98"/>
          <w:w w:val="95"/>
        </w:rPr>
        <w:t> </w:t>
      </w:r>
      <w:r>
        <w:rPr>
          <w:spacing w:val="98"/>
          <w:w w:val="95"/>
        </w:rPr>
      </w:r>
      <w:r>
        <w:rPr/>
        <w:t>使各方共同关注公司的长远发展。</w:t>
      </w:r>
    </w:p>
    <w:p>
      <w:pPr>
        <w:pStyle w:val="BodyText"/>
        <w:spacing w:line="357" w:lineRule="auto"/>
        <w:ind w:left="480" w:right="477" w:firstLine="480"/>
        <w:jc w:val="both"/>
      </w:pPr>
      <w:r>
        <w:rPr>
          <w:spacing w:val="-3"/>
        </w:rPr>
        <w:t>报告期内，公司通过进一步完善内部控制管理体系，加强对公司内部的有效</w:t>
      </w:r>
      <w:r>
        <w:rPr/>
        <w:t> </w:t>
      </w:r>
      <w:r>
        <w:rPr>
          <w:spacing w:val="-3"/>
        </w:rPr>
        <w:t>管理、实现了公司各类成本费用的合理、有效控制，公司利润比上年同期有进一</w:t>
      </w:r>
      <w:r>
        <w:rPr>
          <w:spacing w:val="-111"/>
        </w:rPr>
        <w:t> </w:t>
      </w:r>
      <w:r>
        <w:rPr>
          <w:spacing w:val="-111"/>
        </w:rPr>
      </w:r>
      <w:r>
        <w:rPr/>
        <w:t>步提高。</w:t>
      </w:r>
    </w:p>
    <w:p>
      <w:pPr>
        <w:pStyle w:val="BodyText"/>
        <w:spacing w:line="357" w:lineRule="auto"/>
        <w:ind w:left="480" w:right="475" w:firstLine="480"/>
        <w:jc w:val="both"/>
      </w:pPr>
      <w:r>
        <w:rPr>
          <w:spacing w:val="3"/>
        </w:rPr>
        <w:t>拥有自主知识产权的产品和掌握核心技术是公司在激烈的市场竞争中的核</w:t>
      </w:r>
      <w:r>
        <w:rPr/>
        <w:t> </w:t>
      </w:r>
      <w:r>
        <w:rPr>
          <w:spacing w:val="-3"/>
        </w:rPr>
        <w:t>心竞争力。公司始终把技术创新、自主研发作为公司整体发展战略的核心组成部</w:t>
      </w:r>
      <w:r>
        <w:rPr>
          <w:spacing w:val="-109"/>
        </w:rPr>
        <w:t> </w:t>
      </w:r>
      <w:r>
        <w:rPr>
          <w:spacing w:val="-109"/>
        </w:rPr>
      </w:r>
      <w:r>
        <w:rPr>
          <w:spacing w:val="-3"/>
        </w:rPr>
        <w:t>分，为公司的发展壮大发挥了关键作用。公司强调产品研发与市场需求的紧密结</w:t>
      </w:r>
      <w:r>
        <w:rPr>
          <w:spacing w:val="-109"/>
        </w:rPr>
        <w:t> </w:t>
      </w:r>
      <w:r>
        <w:rPr>
          <w:spacing w:val="-109"/>
        </w:rPr>
      </w:r>
      <w:r>
        <w:rPr>
          <w:spacing w:val="-3"/>
        </w:rPr>
        <w:t>合，需求来源于客户，产品又服务于客户，研发与市场形成了良好互动和相互促</w:t>
      </w:r>
      <w:r>
        <w:rPr>
          <w:spacing w:val="-111"/>
        </w:rPr>
        <w:t> </w:t>
      </w:r>
      <w:r>
        <w:rPr>
          <w:spacing w:val="-111"/>
        </w:rPr>
      </w:r>
      <w:r>
        <w:rPr/>
        <w:t>进。</w:t>
      </w:r>
    </w:p>
    <w:p>
      <w:pPr>
        <w:pStyle w:val="BodyText"/>
        <w:spacing w:line="357" w:lineRule="auto"/>
        <w:ind w:left="480" w:right="477" w:firstLine="480"/>
        <w:jc w:val="both"/>
      </w:pPr>
      <w:r>
        <w:rPr>
          <w:spacing w:val="-3"/>
        </w:rPr>
        <w:t>报告期内，公司继续重视人才梯队的培养和人才引进工作。积极推进“外部</w:t>
      </w:r>
      <w:r>
        <w:rPr/>
        <w:t> 引进+内部培养”的模式，不断完善储备人才机制；加强对公司管理、技术、生</w:t>
      </w:r>
      <w:r>
        <w:rPr>
          <w:spacing w:val="-115"/>
        </w:rPr>
        <w:t> </w:t>
      </w:r>
      <w:r>
        <w:rPr>
          <w:spacing w:val="-115"/>
        </w:rPr>
      </w:r>
      <w:r>
        <w:rPr>
          <w:spacing w:val="-3"/>
        </w:rPr>
        <w:t>产、营销人员的培训，提升员工的整体素质，让企业理念深入人心；选送大批优</w:t>
      </w:r>
      <w:r>
        <w:rPr>
          <w:spacing w:val="-109"/>
        </w:rPr>
        <w:t> </w:t>
      </w:r>
      <w:r>
        <w:rPr>
          <w:spacing w:val="-109"/>
        </w:rPr>
      </w:r>
      <w:r>
        <w:rPr>
          <w:spacing w:val="-3"/>
        </w:rPr>
        <w:t>秀管理和技术人才到知名大学进行在职研究生培养或进修，为公司的快速发展提</w:t>
      </w:r>
      <w:r>
        <w:rPr>
          <w:spacing w:val="-109"/>
        </w:rPr>
        <w:t> </w:t>
      </w:r>
      <w:r>
        <w:rPr>
          <w:spacing w:val="-109"/>
        </w:rPr>
      </w:r>
      <w:r>
        <w:rPr/>
        <w:t>供了人才保障。</w:t>
      </w:r>
    </w:p>
    <w:p>
      <w:pPr>
        <w:pStyle w:val="Heading3"/>
        <w:spacing w:line="299" w:lineRule="exact"/>
        <w:ind w:left="480" w:right="0"/>
        <w:jc w:val="both"/>
        <w:rPr>
          <w:b w:val="0"/>
          <w:bCs w:val="0"/>
        </w:rPr>
      </w:pPr>
      <w:r>
        <w:rPr/>
        <w:t>（二）主营业务经营情况</w:t>
      </w:r>
      <w:r>
        <w:rPr>
          <w:b w:val="0"/>
          <w:bCs w:val="0"/>
        </w:rPr>
      </w:r>
    </w:p>
    <w:p>
      <w:pPr>
        <w:pStyle w:val="Heading3"/>
        <w:spacing w:line="240" w:lineRule="auto" w:before="50"/>
        <w:ind w:left="480" w:right="0"/>
        <w:jc w:val="both"/>
        <w:rPr>
          <w:b w:val="0"/>
          <w:bCs w:val="0"/>
        </w:rPr>
      </w:pPr>
      <w:r>
        <w:rPr/>
        <w:t>1、主营业务分行业、业务种类情况说明</w:t>
      </w:r>
      <w:r>
        <w:rPr>
          <w:b w:val="0"/>
          <w:bCs w:val="0"/>
        </w:rPr>
      </w:r>
    </w:p>
    <w:p>
      <w:pPr>
        <w:spacing w:before="128"/>
        <w:ind w:left="0" w:right="481" w:firstLine="0"/>
        <w:jc w:val="right"/>
        <w:rPr>
          <w:rFonts w:ascii="宋体" w:hAnsi="宋体" w:cs="宋体" w:eastAsia="宋体" w:hint="default"/>
          <w:sz w:val="21"/>
          <w:szCs w:val="21"/>
        </w:rPr>
      </w:pPr>
      <w:r>
        <w:rPr>
          <w:rFonts w:ascii="宋体" w:hAnsi="宋体" w:cs="宋体" w:eastAsia="宋体" w:hint="default"/>
          <w:w w:val="95"/>
          <w:sz w:val="21"/>
          <w:szCs w:val="21"/>
        </w:rPr>
        <w:t>单位：人民币（元）</w:t>
      </w:r>
      <w:r>
        <w:rPr>
          <w:rFonts w:ascii="宋体" w:hAnsi="宋体" w:cs="宋体" w:eastAsia="宋体" w:hint="default"/>
          <w:sz w:val="21"/>
          <w:szCs w:val="21"/>
        </w:rPr>
      </w:r>
    </w:p>
    <w:p>
      <w:pPr>
        <w:spacing w:line="240" w:lineRule="auto" w:before="13"/>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886"/>
        <w:gridCol w:w="1334"/>
        <w:gridCol w:w="1229"/>
        <w:gridCol w:w="1231"/>
        <w:gridCol w:w="1214"/>
        <w:gridCol w:w="1200"/>
        <w:gridCol w:w="840"/>
        <w:gridCol w:w="1094"/>
      </w:tblGrid>
      <w:tr>
        <w:trPr>
          <w:trHeight w:val="389" w:hRule="exact"/>
        </w:trPr>
        <w:tc>
          <w:tcPr>
            <w:tcW w:w="886"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143"/>
              <w:ind w:left="7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业务种类</w:t>
            </w:r>
            <w:r>
              <w:rPr>
                <w:rFonts w:ascii="Microsoft JhengHei" w:hAnsi="Microsoft JhengHei" w:cs="Microsoft JhengHei" w:eastAsia="Microsoft JhengHei" w:hint="default"/>
                <w:sz w:val="18"/>
                <w:szCs w:val="18"/>
              </w:rPr>
            </w:r>
          </w:p>
        </w:tc>
        <w:tc>
          <w:tcPr>
            <w:tcW w:w="1334"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9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所属行业</w:t>
            </w:r>
            <w:r>
              <w:rPr>
                <w:rFonts w:ascii="Microsoft JhengHei" w:hAnsi="Microsoft JhengHei" w:cs="Microsoft JhengHei" w:eastAsia="Microsoft JhengHei" w:hint="default"/>
                <w:sz w:val="18"/>
                <w:szCs w:val="18"/>
              </w:rPr>
            </w:r>
          </w:p>
        </w:tc>
        <w:tc>
          <w:tcPr>
            <w:tcW w:w="2460"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59" w:lineRule="exact"/>
              <w:ind w:left="77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本年发生额</w:t>
            </w:r>
            <w:r>
              <w:rPr>
                <w:rFonts w:ascii="Microsoft JhengHei" w:hAnsi="Microsoft JhengHei" w:cs="Microsoft JhengHei" w:eastAsia="Microsoft JhengHei" w:hint="default"/>
                <w:sz w:val="18"/>
                <w:szCs w:val="18"/>
              </w:rPr>
            </w:r>
          </w:p>
        </w:tc>
        <w:tc>
          <w:tcPr>
            <w:tcW w:w="2414"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59" w:lineRule="exact"/>
              <w:ind w:left="74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上年发生额</w:t>
            </w:r>
            <w:r>
              <w:rPr>
                <w:rFonts w:ascii="Microsoft JhengHei" w:hAnsi="Microsoft JhengHei" w:cs="Microsoft JhengHei" w:eastAsia="Microsoft JhengHei" w:hint="default"/>
                <w:sz w:val="18"/>
                <w:szCs w:val="18"/>
              </w:rPr>
            </w:r>
          </w:p>
        </w:tc>
        <w:tc>
          <w:tcPr>
            <w:tcW w:w="840"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143"/>
              <w:ind w:left="17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0"/>
                <w:sz w:val="18"/>
                <w:szCs w:val="18"/>
              </w:rPr>
              <w:t>毛利率%</w:t>
            </w:r>
            <w:r>
              <w:rPr>
                <w:rFonts w:ascii="Microsoft JhengHei" w:hAnsi="Microsoft JhengHei" w:cs="Microsoft JhengHei" w:eastAsia="Microsoft JhengHei" w:hint="default"/>
                <w:sz w:val="18"/>
                <w:szCs w:val="18"/>
              </w:rPr>
            </w:r>
          </w:p>
        </w:tc>
        <w:tc>
          <w:tcPr>
            <w:tcW w:w="1094" w:type="dxa"/>
            <w:vMerge w:val="restart"/>
            <w:tcBorders>
              <w:top w:val="single" w:sz="8" w:space="0" w:color="000000"/>
              <w:left w:val="single" w:sz="8" w:space="0" w:color="000000"/>
              <w:right w:val="single" w:sz="8" w:space="0" w:color="000000"/>
            </w:tcBorders>
            <w:shd w:val="clear" w:color="auto" w:fill="D9D9D9"/>
          </w:tcPr>
          <w:p>
            <w:pPr>
              <w:pStyle w:val="TableParagraph"/>
              <w:spacing w:line="297" w:lineRule="exact"/>
              <w:ind w:left="15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毛利率比上</w:t>
            </w:r>
            <w:r>
              <w:rPr>
                <w:rFonts w:ascii="Microsoft JhengHei" w:hAnsi="Microsoft JhengHei" w:cs="Microsoft JhengHei" w:eastAsia="Microsoft JhengHei" w:hint="default"/>
                <w:sz w:val="18"/>
                <w:szCs w:val="18"/>
              </w:rPr>
            </w:r>
          </w:p>
          <w:p>
            <w:pPr>
              <w:pStyle w:val="TableParagraph"/>
              <w:spacing w:line="308" w:lineRule="exact"/>
              <w:ind w:left="42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0"/>
                <w:sz w:val="18"/>
                <w:szCs w:val="18"/>
              </w:rPr>
              <w:t>年增减%</w:t>
            </w:r>
            <w:r>
              <w:rPr>
                <w:rFonts w:ascii="Microsoft JhengHei" w:hAnsi="Microsoft JhengHei" w:cs="Microsoft JhengHei" w:eastAsia="Microsoft JhengHei" w:hint="default"/>
                <w:sz w:val="18"/>
                <w:szCs w:val="18"/>
              </w:rPr>
            </w:r>
          </w:p>
        </w:tc>
      </w:tr>
      <w:tr>
        <w:trPr>
          <w:trHeight w:val="389" w:hRule="exact"/>
        </w:trPr>
        <w:tc>
          <w:tcPr>
            <w:tcW w:w="886" w:type="dxa"/>
            <w:vMerge/>
            <w:tcBorders>
              <w:left w:val="single" w:sz="8" w:space="0" w:color="000000"/>
              <w:bottom w:val="single" w:sz="8" w:space="0" w:color="000000"/>
              <w:right w:val="single" w:sz="8" w:space="0" w:color="000000"/>
            </w:tcBorders>
            <w:shd w:val="clear" w:color="auto" w:fill="D9D9D9"/>
          </w:tcPr>
          <w:p>
            <w:pPr/>
          </w:p>
        </w:tc>
        <w:tc>
          <w:tcPr>
            <w:tcW w:w="1334" w:type="dxa"/>
            <w:vMerge/>
            <w:tcBorders>
              <w:left w:val="single" w:sz="8" w:space="0" w:color="000000"/>
              <w:bottom w:val="single" w:sz="8" w:space="0" w:color="000000"/>
              <w:right w:val="single" w:sz="8" w:space="0" w:color="000000"/>
            </w:tcBorders>
            <w:shd w:val="clear" w:color="auto" w:fill="D9D9D9"/>
          </w:tcPr>
          <w:p>
            <w:pPr/>
          </w:p>
        </w:tc>
        <w:tc>
          <w:tcPr>
            <w:tcW w:w="122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28" w:lineRule="exact"/>
              <w:ind w:left="47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w:t>
            </w:r>
            <w:r>
              <w:rPr>
                <w:rFonts w:ascii="Microsoft JhengHei" w:hAnsi="Microsoft JhengHei" w:cs="Microsoft JhengHei" w:eastAsia="Microsoft JhengHei" w:hint="default"/>
                <w:sz w:val="18"/>
                <w:szCs w:val="18"/>
              </w:rPr>
            </w:r>
          </w:p>
        </w:tc>
        <w:tc>
          <w:tcPr>
            <w:tcW w:w="123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28" w:lineRule="exact"/>
              <w:ind w:left="47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营业成本</w:t>
            </w:r>
            <w:r>
              <w:rPr>
                <w:rFonts w:ascii="Microsoft JhengHei" w:hAnsi="Microsoft JhengHei" w:cs="Microsoft JhengHei" w:eastAsia="Microsoft JhengHei" w:hint="default"/>
                <w:sz w:val="18"/>
                <w:szCs w:val="18"/>
              </w:rPr>
            </w:r>
          </w:p>
        </w:tc>
        <w:tc>
          <w:tcPr>
            <w:tcW w:w="121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59" w:lineRule="exact"/>
              <w:ind w:left="45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w:t>
            </w:r>
            <w:r>
              <w:rPr>
                <w:rFonts w:ascii="Microsoft JhengHei" w:hAnsi="Microsoft JhengHei" w:cs="Microsoft JhengHei" w:eastAsia="Microsoft JhengHei" w:hint="default"/>
                <w:sz w:val="18"/>
                <w:szCs w:val="18"/>
              </w:rPr>
            </w:r>
          </w:p>
        </w:tc>
        <w:tc>
          <w:tcPr>
            <w:tcW w:w="120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59" w:lineRule="exact"/>
              <w:ind w:left="44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营业成本</w:t>
            </w:r>
            <w:r>
              <w:rPr>
                <w:rFonts w:ascii="Microsoft JhengHei" w:hAnsi="Microsoft JhengHei" w:cs="Microsoft JhengHei" w:eastAsia="Microsoft JhengHei" w:hint="default"/>
                <w:sz w:val="18"/>
                <w:szCs w:val="18"/>
              </w:rPr>
            </w:r>
          </w:p>
        </w:tc>
        <w:tc>
          <w:tcPr>
            <w:tcW w:w="840" w:type="dxa"/>
            <w:vMerge/>
            <w:tcBorders>
              <w:left w:val="single" w:sz="8" w:space="0" w:color="000000"/>
              <w:bottom w:val="single" w:sz="8" w:space="0" w:color="000000"/>
              <w:right w:val="single" w:sz="8" w:space="0" w:color="000000"/>
            </w:tcBorders>
            <w:shd w:val="clear" w:color="auto" w:fill="D9D9D9"/>
          </w:tcPr>
          <w:p>
            <w:pPr/>
          </w:p>
        </w:tc>
        <w:tc>
          <w:tcPr>
            <w:tcW w:w="1094" w:type="dxa"/>
            <w:vMerge/>
            <w:tcBorders>
              <w:left w:val="single" w:sz="8" w:space="0" w:color="000000"/>
              <w:bottom w:val="single" w:sz="8" w:space="0" w:color="000000"/>
              <w:right w:val="single" w:sz="8" w:space="0" w:color="000000"/>
            </w:tcBorders>
            <w:shd w:val="clear" w:color="auto" w:fill="D9D9D9"/>
          </w:tcPr>
          <w:p>
            <w:pPr/>
          </w:p>
        </w:tc>
      </w:tr>
      <w:tr>
        <w:trPr>
          <w:trHeight w:val="487" w:hRule="exact"/>
        </w:trPr>
        <w:tc>
          <w:tcPr>
            <w:tcW w:w="886"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智</w:t>
            </w:r>
            <w:r>
              <w:rPr>
                <w:rFonts w:ascii="宋体" w:hAnsi="宋体" w:cs="宋体" w:eastAsia="宋体" w:hint="default"/>
                <w:spacing w:val="-54"/>
                <w:sz w:val="18"/>
                <w:szCs w:val="18"/>
              </w:rPr>
              <w:t> </w:t>
            </w:r>
            <w:r>
              <w:rPr>
                <w:rFonts w:ascii="宋体" w:hAnsi="宋体" w:cs="宋体" w:eastAsia="宋体" w:hint="default"/>
                <w:sz w:val="18"/>
                <w:szCs w:val="18"/>
              </w:rPr>
              <w:t>慧</w:t>
            </w:r>
            <w:r>
              <w:rPr>
                <w:rFonts w:ascii="宋体" w:hAnsi="宋体" w:cs="宋体" w:eastAsia="宋体" w:hint="default"/>
                <w:spacing w:val="-57"/>
                <w:sz w:val="18"/>
                <w:szCs w:val="18"/>
              </w:rPr>
              <w:t> </w:t>
            </w:r>
            <w:r>
              <w:rPr>
                <w:rFonts w:ascii="宋体" w:hAnsi="宋体" w:cs="宋体" w:eastAsia="宋体" w:hint="default"/>
                <w:sz w:val="18"/>
                <w:szCs w:val="18"/>
              </w:rPr>
              <w:t>交</w:t>
            </w:r>
            <w:r>
              <w:rPr>
                <w:rFonts w:ascii="宋体" w:hAnsi="宋体" w:cs="宋体" w:eastAsia="宋体" w:hint="default"/>
                <w:spacing w:val="-54"/>
                <w:sz w:val="18"/>
                <w:szCs w:val="18"/>
              </w:rPr>
              <w:t> </w:t>
            </w:r>
            <w:r>
              <w:rPr>
                <w:rFonts w:ascii="宋体" w:hAnsi="宋体" w:cs="宋体" w:eastAsia="宋体" w:hint="default"/>
                <w:sz w:val="18"/>
                <w:szCs w:val="18"/>
              </w:rPr>
              <w:t>通</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业务</w:t>
            </w:r>
          </w:p>
        </w:tc>
        <w:tc>
          <w:tcPr>
            <w:tcW w:w="1334"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19"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17"/>
              <w:jc w:val="right"/>
              <w:rPr>
                <w:rFonts w:ascii="宋体" w:hAnsi="宋体" w:cs="宋体" w:eastAsia="宋体" w:hint="default"/>
                <w:sz w:val="18"/>
                <w:szCs w:val="18"/>
              </w:rPr>
            </w:pPr>
            <w:r>
              <w:rPr>
                <w:rFonts w:ascii="宋体"/>
                <w:spacing w:val="-1"/>
                <w:sz w:val="18"/>
              </w:rPr>
              <w:t>444,206,265.4</w:t>
            </w:r>
          </w:p>
          <w:p>
            <w:pPr>
              <w:pStyle w:val="TableParagraph"/>
              <w:spacing w:line="234" w:lineRule="exact"/>
              <w:ind w:right="17"/>
              <w:jc w:val="right"/>
              <w:rPr>
                <w:rFonts w:ascii="宋体" w:hAnsi="宋体" w:cs="宋体" w:eastAsia="宋体" w:hint="default"/>
                <w:sz w:val="18"/>
                <w:szCs w:val="18"/>
              </w:rPr>
            </w:pPr>
            <w:r>
              <w:rPr>
                <w:rFonts w:ascii="宋体"/>
                <w:sz w:val="18"/>
              </w:rPr>
              <w:t>6</w:t>
            </w:r>
          </w:p>
        </w:tc>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18"/>
              <w:jc w:val="right"/>
              <w:rPr>
                <w:rFonts w:ascii="宋体" w:hAnsi="宋体" w:cs="宋体" w:eastAsia="宋体" w:hint="default"/>
                <w:sz w:val="18"/>
                <w:szCs w:val="18"/>
              </w:rPr>
            </w:pPr>
            <w:r>
              <w:rPr>
                <w:rFonts w:ascii="宋体"/>
                <w:spacing w:val="-1"/>
                <w:sz w:val="18"/>
              </w:rPr>
              <w:t>311,110,864.3</w:t>
            </w:r>
          </w:p>
          <w:p>
            <w:pPr>
              <w:pStyle w:val="TableParagraph"/>
              <w:spacing w:line="234" w:lineRule="exact"/>
              <w:ind w:right="18"/>
              <w:jc w:val="right"/>
              <w:rPr>
                <w:rFonts w:ascii="宋体" w:hAnsi="宋体" w:cs="宋体" w:eastAsia="宋体" w:hint="default"/>
                <w:sz w:val="18"/>
                <w:szCs w:val="18"/>
              </w:rPr>
            </w:pPr>
            <w:r>
              <w:rPr>
                <w:rFonts w:ascii="宋体"/>
                <w:sz w:val="18"/>
              </w:rPr>
              <w:t>2</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17"/>
              <w:jc w:val="right"/>
              <w:rPr>
                <w:rFonts w:ascii="宋体" w:hAnsi="宋体" w:cs="宋体" w:eastAsia="宋体" w:hint="default"/>
                <w:sz w:val="18"/>
                <w:szCs w:val="18"/>
              </w:rPr>
            </w:pPr>
            <w:r>
              <w:rPr>
                <w:rFonts w:ascii="宋体"/>
                <w:spacing w:val="-1"/>
                <w:sz w:val="18"/>
              </w:rPr>
              <w:t>323,318,215.</w:t>
            </w:r>
          </w:p>
          <w:p>
            <w:pPr>
              <w:pStyle w:val="TableParagraph"/>
              <w:spacing w:line="234" w:lineRule="exact"/>
              <w:ind w:right="17"/>
              <w:jc w:val="right"/>
              <w:rPr>
                <w:rFonts w:ascii="宋体" w:hAnsi="宋体" w:cs="宋体" w:eastAsia="宋体" w:hint="default"/>
                <w:sz w:val="18"/>
                <w:szCs w:val="18"/>
              </w:rPr>
            </w:pPr>
            <w:r>
              <w:rPr>
                <w:rFonts w:ascii="宋体"/>
                <w:sz w:val="18"/>
              </w:rPr>
              <w:t>50</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17"/>
              <w:jc w:val="right"/>
              <w:rPr>
                <w:rFonts w:ascii="宋体" w:hAnsi="宋体" w:cs="宋体" w:eastAsia="宋体" w:hint="default"/>
                <w:sz w:val="18"/>
                <w:szCs w:val="18"/>
              </w:rPr>
            </w:pPr>
            <w:r>
              <w:rPr>
                <w:rFonts w:ascii="宋体"/>
                <w:spacing w:val="-1"/>
                <w:sz w:val="18"/>
              </w:rPr>
              <w:t>207,079,825.</w:t>
            </w:r>
          </w:p>
          <w:p>
            <w:pPr>
              <w:pStyle w:val="TableParagraph"/>
              <w:spacing w:line="234" w:lineRule="exact"/>
              <w:ind w:right="17"/>
              <w:jc w:val="right"/>
              <w:rPr>
                <w:rFonts w:ascii="宋体" w:hAnsi="宋体" w:cs="宋体" w:eastAsia="宋体" w:hint="default"/>
                <w:sz w:val="18"/>
                <w:szCs w:val="18"/>
              </w:rPr>
            </w:pPr>
            <w:r>
              <w:rPr>
                <w:rFonts w:ascii="宋体"/>
                <w:sz w:val="18"/>
              </w:rPr>
              <w:t>00</w:t>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29.96%</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-5.99%</w:t>
            </w:r>
          </w:p>
        </w:tc>
      </w:tr>
      <w:tr>
        <w:trPr>
          <w:trHeight w:val="486" w:hRule="exact"/>
        </w:trPr>
        <w:tc>
          <w:tcPr>
            <w:tcW w:w="886"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智</w:t>
            </w:r>
            <w:r>
              <w:rPr>
                <w:rFonts w:ascii="宋体" w:hAnsi="宋体" w:cs="宋体" w:eastAsia="宋体" w:hint="default"/>
                <w:spacing w:val="-54"/>
                <w:sz w:val="18"/>
                <w:szCs w:val="18"/>
              </w:rPr>
              <w:t> </w:t>
            </w:r>
            <w:r>
              <w:rPr>
                <w:rFonts w:ascii="宋体" w:hAnsi="宋体" w:cs="宋体" w:eastAsia="宋体" w:hint="default"/>
                <w:sz w:val="18"/>
                <w:szCs w:val="18"/>
              </w:rPr>
              <w:t>慧</w:t>
            </w:r>
            <w:r>
              <w:rPr>
                <w:rFonts w:ascii="宋体" w:hAnsi="宋体" w:cs="宋体" w:eastAsia="宋体" w:hint="default"/>
                <w:spacing w:val="-57"/>
                <w:sz w:val="18"/>
                <w:szCs w:val="18"/>
              </w:rPr>
              <w:t> </w:t>
            </w:r>
            <w:r>
              <w:rPr>
                <w:rFonts w:ascii="宋体" w:hAnsi="宋体" w:cs="宋体" w:eastAsia="宋体" w:hint="default"/>
                <w:sz w:val="18"/>
                <w:szCs w:val="18"/>
              </w:rPr>
              <w:t>医</w:t>
            </w:r>
            <w:r>
              <w:rPr>
                <w:rFonts w:ascii="宋体" w:hAnsi="宋体" w:cs="宋体" w:eastAsia="宋体" w:hint="default"/>
                <w:spacing w:val="-54"/>
                <w:sz w:val="18"/>
                <w:szCs w:val="18"/>
              </w:rPr>
              <w:t> </w:t>
            </w:r>
            <w:r>
              <w:rPr>
                <w:rFonts w:ascii="宋体" w:hAnsi="宋体" w:cs="宋体" w:eastAsia="宋体" w:hint="default"/>
                <w:sz w:val="18"/>
                <w:szCs w:val="18"/>
              </w:rPr>
              <w:t>疗</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业务</w:t>
            </w:r>
          </w:p>
        </w:tc>
        <w:tc>
          <w:tcPr>
            <w:tcW w:w="1334"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19"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17"/>
              <w:jc w:val="right"/>
              <w:rPr>
                <w:rFonts w:ascii="宋体" w:hAnsi="宋体" w:cs="宋体" w:eastAsia="宋体" w:hint="default"/>
                <w:sz w:val="18"/>
                <w:szCs w:val="18"/>
              </w:rPr>
            </w:pPr>
            <w:r>
              <w:rPr>
                <w:rFonts w:ascii="宋体"/>
                <w:spacing w:val="-1"/>
                <w:sz w:val="18"/>
              </w:rPr>
              <w:t>183,835,924.5</w:t>
            </w:r>
          </w:p>
          <w:p>
            <w:pPr>
              <w:pStyle w:val="TableParagraph"/>
              <w:spacing w:line="234" w:lineRule="exact"/>
              <w:ind w:right="17"/>
              <w:jc w:val="right"/>
              <w:rPr>
                <w:rFonts w:ascii="宋体" w:hAnsi="宋体" w:cs="宋体" w:eastAsia="宋体" w:hint="default"/>
                <w:sz w:val="18"/>
                <w:szCs w:val="18"/>
              </w:rPr>
            </w:pPr>
            <w:r>
              <w:rPr>
                <w:rFonts w:ascii="宋体"/>
                <w:sz w:val="18"/>
              </w:rPr>
              <w:t>0</w:t>
            </w:r>
          </w:p>
        </w:tc>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18"/>
              <w:jc w:val="right"/>
              <w:rPr>
                <w:rFonts w:ascii="宋体" w:hAnsi="宋体" w:cs="宋体" w:eastAsia="宋体" w:hint="default"/>
                <w:sz w:val="18"/>
                <w:szCs w:val="18"/>
              </w:rPr>
            </w:pPr>
            <w:r>
              <w:rPr>
                <w:rFonts w:ascii="宋体"/>
                <w:spacing w:val="-1"/>
                <w:sz w:val="18"/>
              </w:rPr>
              <w:t>144,554,262.2</w:t>
            </w:r>
          </w:p>
          <w:p>
            <w:pPr>
              <w:pStyle w:val="TableParagraph"/>
              <w:spacing w:line="234" w:lineRule="exact"/>
              <w:ind w:right="18"/>
              <w:jc w:val="right"/>
              <w:rPr>
                <w:rFonts w:ascii="宋体" w:hAnsi="宋体" w:cs="宋体" w:eastAsia="宋体" w:hint="default"/>
                <w:sz w:val="18"/>
                <w:szCs w:val="18"/>
              </w:rPr>
            </w:pPr>
            <w:r>
              <w:rPr>
                <w:rFonts w:ascii="宋体"/>
                <w:sz w:val="18"/>
              </w:rPr>
              <w:t>9</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17"/>
              <w:jc w:val="right"/>
              <w:rPr>
                <w:rFonts w:ascii="宋体" w:hAnsi="宋体" w:cs="宋体" w:eastAsia="宋体" w:hint="default"/>
                <w:sz w:val="18"/>
                <w:szCs w:val="18"/>
              </w:rPr>
            </w:pPr>
            <w:r>
              <w:rPr>
                <w:rFonts w:ascii="宋体"/>
                <w:spacing w:val="-1"/>
                <w:sz w:val="18"/>
              </w:rPr>
              <w:t>108,532,588.</w:t>
            </w:r>
          </w:p>
          <w:p>
            <w:pPr>
              <w:pStyle w:val="TableParagraph"/>
              <w:spacing w:line="234" w:lineRule="exact"/>
              <w:ind w:right="17"/>
              <w:jc w:val="right"/>
              <w:rPr>
                <w:rFonts w:ascii="宋体" w:hAnsi="宋体" w:cs="宋体" w:eastAsia="宋体" w:hint="default"/>
                <w:sz w:val="18"/>
                <w:szCs w:val="18"/>
              </w:rPr>
            </w:pPr>
            <w:r>
              <w:rPr>
                <w:rFonts w:ascii="宋体"/>
                <w:sz w:val="18"/>
              </w:rPr>
              <w:t>77</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17"/>
              <w:jc w:val="right"/>
              <w:rPr>
                <w:rFonts w:ascii="宋体" w:hAnsi="宋体" w:cs="宋体" w:eastAsia="宋体" w:hint="default"/>
                <w:sz w:val="18"/>
                <w:szCs w:val="18"/>
              </w:rPr>
            </w:pPr>
            <w:r>
              <w:rPr>
                <w:rFonts w:ascii="宋体"/>
                <w:spacing w:val="-1"/>
                <w:sz w:val="18"/>
              </w:rPr>
              <w:t>80,249,988.2</w:t>
            </w:r>
          </w:p>
          <w:p>
            <w:pPr>
              <w:pStyle w:val="TableParagraph"/>
              <w:spacing w:line="234" w:lineRule="exact"/>
              <w:ind w:right="18"/>
              <w:jc w:val="right"/>
              <w:rPr>
                <w:rFonts w:ascii="宋体" w:hAnsi="宋体" w:cs="宋体" w:eastAsia="宋体" w:hint="default"/>
                <w:sz w:val="18"/>
                <w:szCs w:val="18"/>
              </w:rPr>
            </w:pPr>
            <w:r>
              <w:rPr>
                <w:rFonts w:ascii="宋体"/>
                <w:sz w:val="18"/>
              </w:rPr>
              <w:t>5</w:t>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21.37%</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-4.69%</w:t>
            </w:r>
          </w:p>
        </w:tc>
      </w:tr>
      <w:tr>
        <w:trPr>
          <w:trHeight w:val="486" w:hRule="exact"/>
        </w:trPr>
        <w:tc>
          <w:tcPr>
            <w:tcW w:w="886"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智</w:t>
            </w:r>
            <w:r>
              <w:rPr>
                <w:rFonts w:ascii="宋体" w:hAnsi="宋体" w:cs="宋体" w:eastAsia="宋体" w:hint="default"/>
                <w:spacing w:val="-54"/>
                <w:sz w:val="18"/>
                <w:szCs w:val="18"/>
              </w:rPr>
              <w:t> </w:t>
            </w:r>
            <w:r>
              <w:rPr>
                <w:rFonts w:ascii="宋体" w:hAnsi="宋体" w:cs="宋体" w:eastAsia="宋体" w:hint="default"/>
                <w:sz w:val="18"/>
                <w:szCs w:val="18"/>
              </w:rPr>
              <w:t>慧</w:t>
            </w:r>
            <w:r>
              <w:rPr>
                <w:rFonts w:ascii="宋体" w:hAnsi="宋体" w:cs="宋体" w:eastAsia="宋体" w:hint="default"/>
                <w:spacing w:val="-57"/>
                <w:sz w:val="18"/>
                <w:szCs w:val="18"/>
              </w:rPr>
              <w:t> </w:t>
            </w:r>
            <w:r>
              <w:rPr>
                <w:rFonts w:ascii="宋体" w:hAnsi="宋体" w:cs="宋体" w:eastAsia="宋体" w:hint="default"/>
                <w:sz w:val="18"/>
                <w:szCs w:val="18"/>
              </w:rPr>
              <w:t>建</w:t>
            </w:r>
            <w:r>
              <w:rPr>
                <w:rFonts w:ascii="宋体" w:hAnsi="宋体" w:cs="宋体" w:eastAsia="宋体" w:hint="default"/>
                <w:spacing w:val="-54"/>
                <w:sz w:val="18"/>
                <w:szCs w:val="18"/>
              </w:rPr>
              <w:t> </w:t>
            </w:r>
            <w:r>
              <w:rPr>
                <w:rFonts w:ascii="宋体" w:hAnsi="宋体" w:cs="宋体" w:eastAsia="宋体" w:hint="default"/>
                <w:sz w:val="18"/>
                <w:szCs w:val="18"/>
              </w:rPr>
              <w:t>筑</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业务</w:t>
            </w:r>
          </w:p>
        </w:tc>
        <w:tc>
          <w:tcPr>
            <w:tcW w:w="1334" w:type="dxa"/>
            <w:tcBorders>
              <w:top w:val="single" w:sz="8" w:space="0" w:color="000000"/>
              <w:left w:val="single" w:sz="8" w:space="0" w:color="000000"/>
              <w:bottom w:val="single" w:sz="8" w:space="0" w:color="000000"/>
              <w:right w:val="single" w:sz="8" w:space="0" w:color="000000"/>
            </w:tcBorders>
          </w:tcPr>
          <w:p>
            <w:pPr>
              <w:pStyle w:val="TableParagraph"/>
              <w:spacing w:line="209" w:lineRule="exact"/>
              <w:ind w:left="19"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269,717,283.7</w:t>
            </w:r>
          </w:p>
          <w:p>
            <w:pPr>
              <w:pStyle w:val="TableParagraph"/>
              <w:spacing w:line="234" w:lineRule="exact"/>
              <w:ind w:right="17"/>
              <w:jc w:val="right"/>
              <w:rPr>
                <w:rFonts w:ascii="宋体" w:hAnsi="宋体" w:cs="宋体" w:eastAsia="宋体" w:hint="default"/>
                <w:sz w:val="18"/>
                <w:szCs w:val="18"/>
              </w:rPr>
            </w:pPr>
            <w:r>
              <w:rPr>
                <w:rFonts w:ascii="宋体"/>
                <w:sz w:val="18"/>
              </w:rPr>
              <w:t>2</w:t>
            </w:r>
          </w:p>
        </w:tc>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right="18"/>
              <w:jc w:val="right"/>
              <w:rPr>
                <w:rFonts w:ascii="宋体" w:hAnsi="宋体" w:cs="宋体" w:eastAsia="宋体" w:hint="default"/>
                <w:sz w:val="18"/>
                <w:szCs w:val="18"/>
              </w:rPr>
            </w:pPr>
            <w:r>
              <w:rPr>
                <w:rFonts w:ascii="宋体"/>
                <w:spacing w:val="-1"/>
                <w:sz w:val="18"/>
              </w:rPr>
              <w:t>212,326,169.4</w:t>
            </w:r>
          </w:p>
          <w:p>
            <w:pPr>
              <w:pStyle w:val="TableParagraph"/>
              <w:spacing w:line="234" w:lineRule="exact"/>
              <w:ind w:right="18"/>
              <w:jc w:val="right"/>
              <w:rPr>
                <w:rFonts w:ascii="宋体" w:hAnsi="宋体" w:cs="宋体" w:eastAsia="宋体" w:hint="default"/>
                <w:sz w:val="18"/>
                <w:szCs w:val="18"/>
              </w:rPr>
            </w:pPr>
            <w:r>
              <w:rPr>
                <w:rFonts w:ascii="宋体"/>
                <w:sz w:val="18"/>
              </w:rPr>
              <w:t>5</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221,739,704.</w:t>
            </w:r>
          </w:p>
          <w:p>
            <w:pPr>
              <w:pStyle w:val="TableParagraph"/>
              <w:spacing w:line="234" w:lineRule="exact"/>
              <w:ind w:right="17"/>
              <w:jc w:val="right"/>
              <w:rPr>
                <w:rFonts w:ascii="宋体" w:hAnsi="宋体" w:cs="宋体" w:eastAsia="宋体" w:hint="default"/>
                <w:sz w:val="18"/>
                <w:szCs w:val="18"/>
              </w:rPr>
            </w:pPr>
            <w:r>
              <w:rPr>
                <w:rFonts w:ascii="宋体"/>
                <w:sz w:val="18"/>
              </w:rPr>
              <w:t>30</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185,305,523.</w:t>
            </w:r>
          </w:p>
          <w:p>
            <w:pPr>
              <w:pStyle w:val="TableParagraph"/>
              <w:spacing w:line="234" w:lineRule="exact"/>
              <w:ind w:right="17"/>
              <w:jc w:val="right"/>
              <w:rPr>
                <w:rFonts w:ascii="宋体" w:hAnsi="宋体" w:cs="宋体" w:eastAsia="宋体" w:hint="default"/>
                <w:sz w:val="18"/>
                <w:szCs w:val="18"/>
              </w:rPr>
            </w:pPr>
            <w:r>
              <w:rPr>
                <w:rFonts w:ascii="宋体"/>
                <w:sz w:val="18"/>
              </w:rPr>
              <w:t>31</w:t>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09" w:lineRule="exact"/>
              <w:ind w:right="17"/>
              <w:jc w:val="right"/>
              <w:rPr>
                <w:rFonts w:ascii="宋体" w:hAnsi="宋体" w:cs="宋体" w:eastAsia="宋体" w:hint="default"/>
                <w:sz w:val="18"/>
                <w:szCs w:val="18"/>
              </w:rPr>
            </w:pPr>
            <w:r>
              <w:rPr>
                <w:rFonts w:ascii="宋体"/>
                <w:spacing w:val="-1"/>
                <w:sz w:val="18"/>
              </w:rPr>
              <w:t>21.28%</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17"/>
              <w:jc w:val="right"/>
              <w:rPr>
                <w:rFonts w:ascii="宋体" w:hAnsi="宋体" w:cs="宋体" w:eastAsia="宋体" w:hint="default"/>
                <w:sz w:val="18"/>
                <w:szCs w:val="18"/>
              </w:rPr>
            </w:pPr>
            <w:r>
              <w:rPr>
                <w:rFonts w:ascii="宋体"/>
                <w:spacing w:val="-1"/>
                <w:sz w:val="18"/>
              </w:rPr>
              <w:t>4.85%</w:t>
            </w:r>
          </w:p>
        </w:tc>
      </w:tr>
    </w:tbl>
    <w:p>
      <w:pPr>
        <w:spacing w:after="0" w:line="240" w:lineRule="auto"/>
        <w:jc w:val="right"/>
        <w:rPr>
          <w:rFonts w:ascii="宋体" w:hAnsi="宋体" w:cs="宋体" w:eastAsia="宋体" w:hint="default"/>
          <w:sz w:val="18"/>
          <w:szCs w:val="18"/>
        </w:rPr>
        <w:sectPr>
          <w:pgSz w:w="11910" w:h="16840"/>
          <w:pgMar w:header="852" w:footer="976" w:top="1160" w:bottom="1160" w:left="1320" w:right="1320"/>
        </w:sectPr>
      </w:pPr>
    </w:p>
    <w:p>
      <w:pPr>
        <w:spacing w:line="240" w:lineRule="auto" w:before="4"/>
        <w:rPr>
          <w:rFonts w:ascii="宋体" w:hAnsi="宋体" w:cs="宋体" w:eastAsia="宋体" w:hint="default"/>
          <w:sz w:val="21"/>
          <w:szCs w:val="21"/>
        </w:rPr>
      </w:pPr>
    </w:p>
    <w:tbl>
      <w:tblPr>
        <w:tblW w:w="0" w:type="auto"/>
        <w:jc w:val="left"/>
        <w:tblInd w:w="107" w:type="dxa"/>
        <w:tblLayout w:type="fixed"/>
        <w:tblCellMar>
          <w:top w:w="0" w:type="dxa"/>
          <w:left w:w="0" w:type="dxa"/>
          <w:bottom w:w="0" w:type="dxa"/>
          <w:right w:w="0" w:type="dxa"/>
        </w:tblCellMar>
        <w:tblLook w:val="01E0"/>
      </w:tblPr>
      <w:tblGrid>
        <w:gridCol w:w="883"/>
        <w:gridCol w:w="1337"/>
        <w:gridCol w:w="1229"/>
        <w:gridCol w:w="1231"/>
        <w:gridCol w:w="1214"/>
        <w:gridCol w:w="1200"/>
        <w:gridCol w:w="840"/>
        <w:gridCol w:w="1094"/>
      </w:tblGrid>
      <w:tr>
        <w:trPr>
          <w:trHeight w:val="485" w:hRule="exact"/>
        </w:trPr>
        <w:tc>
          <w:tcPr>
            <w:tcW w:w="883"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智</w:t>
            </w:r>
            <w:r>
              <w:rPr>
                <w:rFonts w:ascii="宋体" w:hAnsi="宋体" w:cs="宋体" w:eastAsia="宋体" w:hint="default"/>
                <w:spacing w:val="-54"/>
                <w:sz w:val="18"/>
                <w:szCs w:val="18"/>
              </w:rPr>
              <w:t> </w:t>
            </w:r>
            <w:r>
              <w:rPr>
                <w:rFonts w:ascii="宋体" w:hAnsi="宋体" w:cs="宋体" w:eastAsia="宋体" w:hint="default"/>
                <w:sz w:val="18"/>
                <w:szCs w:val="18"/>
              </w:rPr>
              <w:t>慧</w:t>
            </w:r>
            <w:r>
              <w:rPr>
                <w:rFonts w:ascii="宋体" w:hAnsi="宋体" w:cs="宋体" w:eastAsia="宋体" w:hint="default"/>
                <w:spacing w:val="-57"/>
                <w:sz w:val="18"/>
                <w:szCs w:val="18"/>
              </w:rPr>
              <w:t> </w:t>
            </w:r>
            <w:r>
              <w:rPr>
                <w:rFonts w:ascii="宋体" w:hAnsi="宋体" w:cs="宋体" w:eastAsia="宋体" w:hint="default"/>
                <w:sz w:val="18"/>
                <w:szCs w:val="18"/>
              </w:rPr>
              <w:t>城</w:t>
            </w:r>
            <w:r>
              <w:rPr>
                <w:rFonts w:ascii="宋体" w:hAnsi="宋体" w:cs="宋体" w:eastAsia="宋体" w:hint="default"/>
                <w:spacing w:val="-54"/>
                <w:sz w:val="18"/>
                <w:szCs w:val="18"/>
              </w:rPr>
              <w:t> </w:t>
            </w:r>
            <w:r>
              <w:rPr>
                <w:rFonts w:ascii="宋体" w:hAnsi="宋体" w:cs="宋体" w:eastAsia="宋体" w:hint="default"/>
                <w:sz w:val="18"/>
                <w:szCs w:val="18"/>
              </w:rPr>
              <w:t>市</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业务</w:t>
            </w:r>
          </w:p>
        </w:tc>
        <w:tc>
          <w:tcPr>
            <w:tcW w:w="1337"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17"/>
              <w:jc w:val="right"/>
              <w:rPr>
                <w:rFonts w:ascii="宋体" w:hAnsi="宋体" w:cs="宋体" w:eastAsia="宋体" w:hint="default"/>
                <w:sz w:val="18"/>
                <w:szCs w:val="18"/>
              </w:rPr>
            </w:pPr>
            <w:r>
              <w:rPr>
                <w:rFonts w:ascii="宋体"/>
                <w:spacing w:val="-1"/>
                <w:sz w:val="18"/>
              </w:rPr>
              <w:t>121,370,917.1</w:t>
            </w:r>
          </w:p>
          <w:p>
            <w:pPr>
              <w:pStyle w:val="TableParagraph"/>
              <w:spacing w:line="234" w:lineRule="exact"/>
              <w:ind w:right="17"/>
              <w:jc w:val="right"/>
              <w:rPr>
                <w:rFonts w:ascii="宋体" w:hAnsi="宋体" w:cs="宋体" w:eastAsia="宋体" w:hint="default"/>
                <w:sz w:val="18"/>
                <w:szCs w:val="18"/>
              </w:rPr>
            </w:pPr>
            <w:r>
              <w:rPr>
                <w:rFonts w:ascii="宋体"/>
                <w:sz w:val="18"/>
              </w:rPr>
              <w:t>7</w:t>
            </w:r>
          </w:p>
        </w:tc>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right="18"/>
              <w:jc w:val="right"/>
              <w:rPr>
                <w:rFonts w:ascii="宋体" w:hAnsi="宋体" w:cs="宋体" w:eastAsia="宋体" w:hint="default"/>
                <w:sz w:val="18"/>
                <w:szCs w:val="18"/>
              </w:rPr>
            </w:pPr>
            <w:r>
              <w:rPr>
                <w:rFonts w:ascii="宋体"/>
                <w:spacing w:val="-1"/>
                <w:sz w:val="18"/>
              </w:rPr>
              <w:t>92,925,878.58</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17"/>
              <w:jc w:val="right"/>
              <w:rPr>
                <w:rFonts w:ascii="宋体" w:hAnsi="宋体" w:cs="宋体" w:eastAsia="宋体" w:hint="default"/>
                <w:sz w:val="18"/>
                <w:szCs w:val="18"/>
              </w:rPr>
            </w:pPr>
            <w:r>
              <w:rPr>
                <w:rFonts w:ascii="宋体"/>
                <w:spacing w:val="-1"/>
                <w:sz w:val="18"/>
              </w:rPr>
              <w:t>52,154,759.4</w:t>
            </w:r>
          </w:p>
          <w:p>
            <w:pPr>
              <w:pStyle w:val="TableParagraph"/>
              <w:spacing w:line="234" w:lineRule="exact"/>
              <w:ind w:right="18"/>
              <w:jc w:val="right"/>
              <w:rPr>
                <w:rFonts w:ascii="宋体" w:hAnsi="宋体" w:cs="宋体" w:eastAsia="宋体" w:hint="default"/>
                <w:sz w:val="18"/>
                <w:szCs w:val="18"/>
              </w:rPr>
            </w:pPr>
            <w:r>
              <w:rPr>
                <w:rFonts w:ascii="宋体"/>
                <w:sz w:val="18"/>
              </w:rPr>
              <w:t>0</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17"/>
              <w:jc w:val="right"/>
              <w:rPr>
                <w:rFonts w:ascii="宋体" w:hAnsi="宋体" w:cs="宋体" w:eastAsia="宋体" w:hint="default"/>
                <w:sz w:val="18"/>
                <w:szCs w:val="18"/>
              </w:rPr>
            </w:pPr>
            <w:r>
              <w:rPr>
                <w:rFonts w:ascii="宋体"/>
                <w:spacing w:val="-1"/>
                <w:sz w:val="18"/>
              </w:rPr>
              <w:t>36,971,327.3</w:t>
            </w:r>
          </w:p>
          <w:p>
            <w:pPr>
              <w:pStyle w:val="TableParagraph"/>
              <w:spacing w:line="234" w:lineRule="exact"/>
              <w:ind w:right="18"/>
              <w:jc w:val="right"/>
              <w:rPr>
                <w:rFonts w:ascii="宋体" w:hAnsi="宋体" w:cs="宋体" w:eastAsia="宋体" w:hint="default"/>
                <w:sz w:val="18"/>
                <w:szCs w:val="18"/>
              </w:rPr>
            </w:pPr>
            <w:r>
              <w:rPr>
                <w:rFonts w:ascii="宋体"/>
                <w:sz w:val="18"/>
              </w:rPr>
              <w:t>1</w:t>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23.44%</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-5.68%</w:t>
            </w:r>
          </w:p>
        </w:tc>
      </w:tr>
      <w:tr>
        <w:trPr>
          <w:trHeight w:val="389" w:hRule="exact"/>
        </w:trPr>
        <w:tc>
          <w:tcPr>
            <w:tcW w:w="883"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37"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110" w:right="0"/>
              <w:jc w:val="left"/>
              <w:rPr>
                <w:rFonts w:ascii="宋体" w:hAnsi="宋体" w:cs="宋体" w:eastAsia="宋体" w:hint="default"/>
                <w:sz w:val="18"/>
                <w:szCs w:val="18"/>
              </w:rPr>
            </w:pPr>
            <w:r>
              <w:rPr>
                <w:rFonts w:ascii="宋体"/>
                <w:sz w:val="18"/>
              </w:rPr>
              <w:t>9,087,302.38</w:t>
            </w:r>
          </w:p>
        </w:tc>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728,173.01</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96" w:right="0"/>
              <w:jc w:val="left"/>
              <w:rPr>
                <w:rFonts w:ascii="宋体" w:hAnsi="宋体" w:cs="宋体" w:eastAsia="宋体" w:hint="default"/>
                <w:sz w:val="18"/>
                <w:szCs w:val="18"/>
              </w:rPr>
            </w:pPr>
            <w:r>
              <w:rPr>
                <w:rFonts w:ascii="宋体"/>
                <w:sz w:val="18"/>
              </w:rPr>
              <w:t>6,895,255.49</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261" w:right="0"/>
              <w:jc w:val="left"/>
              <w:rPr>
                <w:rFonts w:ascii="宋体" w:hAnsi="宋体" w:cs="宋体" w:eastAsia="宋体" w:hint="default"/>
                <w:sz w:val="18"/>
                <w:szCs w:val="18"/>
              </w:rPr>
            </w:pPr>
            <w:r>
              <w:rPr>
                <w:rFonts w:ascii="宋体"/>
                <w:sz w:val="18"/>
              </w:rPr>
              <w:t>367,481.68</w:t>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91.99%</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7"/>
              <w:jc w:val="right"/>
              <w:rPr>
                <w:rFonts w:ascii="宋体" w:hAnsi="宋体" w:cs="宋体" w:eastAsia="宋体" w:hint="default"/>
                <w:sz w:val="18"/>
                <w:szCs w:val="18"/>
              </w:rPr>
            </w:pPr>
            <w:r>
              <w:rPr>
                <w:rFonts w:ascii="宋体"/>
                <w:spacing w:val="-1"/>
                <w:sz w:val="18"/>
              </w:rPr>
              <w:t>-2.68%</w:t>
            </w:r>
          </w:p>
        </w:tc>
      </w:tr>
      <w:tr>
        <w:trPr>
          <w:trHeight w:val="487" w:hRule="exact"/>
        </w:trPr>
        <w:tc>
          <w:tcPr>
            <w:tcW w:w="883" w:type="dxa"/>
            <w:tcBorders>
              <w:top w:val="single" w:sz="8" w:space="0" w:color="000000"/>
              <w:left w:val="single" w:sz="8" w:space="0" w:color="000000"/>
              <w:bottom w:val="single" w:sz="8" w:space="0" w:color="000000"/>
              <w:right w:val="single" w:sz="8" w:space="0" w:color="000000"/>
            </w:tcBorders>
          </w:tcPr>
          <w:p>
            <w:pPr/>
          </w:p>
        </w:tc>
        <w:tc>
          <w:tcPr>
            <w:tcW w:w="1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17"/>
              <w:jc w:val="right"/>
              <w:rPr>
                <w:rFonts w:ascii="宋体" w:hAnsi="宋体" w:cs="宋体" w:eastAsia="宋体" w:hint="default"/>
                <w:sz w:val="18"/>
                <w:szCs w:val="18"/>
              </w:rPr>
            </w:pPr>
            <w:r>
              <w:rPr>
                <w:rFonts w:ascii="宋体"/>
                <w:spacing w:val="-1"/>
                <w:sz w:val="18"/>
              </w:rPr>
              <w:t>1,028,217,693</w:t>
            </w:r>
          </w:p>
          <w:p>
            <w:pPr>
              <w:pStyle w:val="TableParagraph"/>
              <w:spacing w:line="234" w:lineRule="exact"/>
              <w:ind w:right="17"/>
              <w:jc w:val="right"/>
              <w:rPr>
                <w:rFonts w:ascii="宋体" w:hAnsi="宋体" w:cs="宋体" w:eastAsia="宋体" w:hint="default"/>
                <w:sz w:val="18"/>
                <w:szCs w:val="18"/>
              </w:rPr>
            </w:pPr>
            <w:r>
              <w:rPr>
                <w:rFonts w:ascii="宋体"/>
                <w:spacing w:val="-1"/>
                <w:sz w:val="18"/>
              </w:rPr>
              <w:t>.23</w:t>
            </w:r>
          </w:p>
        </w:tc>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18"/>
              <w:jc w:val="right"/>
              <w:rPr>
                <w:rFonts w:ascii="宋体" w:hAnsi="宋体" w:cs="宋体" w:eastAsia="宋体" w:hint="default"/>
                <w:sz w:val="18"/>
                <w:szCs w:val="18"/>
              </w:rPr>
            </w:pPr>
            <w:r>
              <w:rPr>
                <w:rFonts w:ascii="宋体"/>
                <w:spacing w:val="-1"/>
                <w:sz w:val="18"/>
              </w:rPr>
              <w:t>761,645,347.6</w:t>
            </w:r>
          </w:p>
          <w:p>
            <w:pPr>
              <w:pStyle w:val="TableParagraph"/>
              <w:spacing w:line="234" w:lineRule="exact"/>
              <w:ind w:right="18"/>
              <w:jc w:val="right"/>
              <w:rPr>
                <w:rFonts w:ascii="宋体" w:hAnsi="宋体" w:cs="宋体" w:eastAsia="宋体" w:hint="default"/>
                <w:sz w:val="18"/>
                <w:szCs w:val="18"/>
              </w:rPr>
            </w:pPr>
            <w:r>
              <w:rPr>
                <w:rFonts w:ascii="宋体"/>
                <w:sz w:val="18"/>
              </w:rPr>
              <w:t>5</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17"/>
              <w:jc w:val="right"/>
              <w:rPr>
                <w:rFonts w:ascii="宋体" w:hAnsi="宋体" w:cs="宋体" w:eastAsia="宋体" w:hint="default"/>
                <w:sz w:val="18"/>
                <w:szCs w:val="18"/>
              </w:rPr>
            </w:pPr>
            <w:r>
              <w:rPr>
                <w:rFonts w:ascii="宋体"/>
                <w:spacing w:val="-1"/>
                <w:sz w:val="18"/>
              </w:rPr>
              <w:t>712,640,523.</w:t>
            </w:r>
          </w:p>
          <w:p>
            <w:pPr>
              <w:pStyle w:val="TableParagraph"/>
              <w:spacing w:line="234" w:lineRule="exact"/>
              <w:ind w:right="17"/>
              <w:jc w:val="right"/>
              <w:rPr>
                <w:rFonts w:ascii="宋体" w:hAnsi="宋体" w:cs="宋体" w:eastAsia="宋体" w:hint="default"/>
                <w:sz w:val="18"/>
                <w:szCs w:val="18"/>
              </w:rPr>
            </w:pPr>
            <w:r>
              <w:rPr>
                <w:rFonts w:ascii="宋体"/>
                <w:sz w:val="18"/>
              </w:rPr>
              <w:t>46</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17"/>
              <w:jc w:val="right"/>
              <w:rPr>
                <w:rFonts w:ascii="宋体" w:hAnsi="宋体" w:cs="宋体" w:eastAsia="宋体" w:hint="default"/>
                <w:sz w:val="18"/>
                <w:szCs w:val="18"/>
              </w:rPr>
            </w:pPr>
            <w:r>
              <w:rPr>
                <w:rFonts w:ascii="宋体"/>
                <w:spacing w:val="-1"/>
                <w:sz w:val="18"/>
              </w:rPr>
              <w:t>509,974,145.</w:t>
            </w:r>
          </w:p>
          <w:p>
            <w:pPr>
              <w:pStyle w:val="TableParagraph"/>
              <w:spacing w:line="234" w:lineRule="exact"/>
              <w:ind w:right="17"/>
              <w:jc w:val="right"/>
              <w:rPr>
                <w:rFonts w:ascii="宋体" w:hAnsi="宋体" w:cs="宋体" w:eastAsia="宋体" w:hint="default"/>
                <w:sz w:val="18"/>
                <w:szCs w:val="18"/>
              </w:rPr>
            </w:pPr>
            <w:r>
              <w:rPr>
                <w:rFonts w:ascii="宋体"/>
                <w:sz w:val="18"/>
              </w:rPr>
              <w:t>55</w:t>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9"/>
              <w:ind w:right="17"/>
              <w:jc w:val="right"/>
              <w:rPr>
                <w:rFonts w:ascii="宋体" w:hAnsi="宋体" w:cs="宋体" w:eastAsia="宋体" w:hint="default"/>
                <w:sz w:val="18"/>
                <w:szCs w:val="18"/>
              </w:rPr>
            </w:pPr>
            <w:r>
              <w:rPr>
                <w:rFonts w:ascii="宋体"/>
                <w:spacing w:val="-1"/>
                <w:sz w:val="18"/>
              </w:rPr>
              <w:t>25.93%</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9"/>
              <w:ind w:right="17"/>
              <w:jc w:val="right"/>
              <w:rPr>
                <w:rFonts w:ascii="宋体" w:hAnsi="宋体" w:cs="宋体" w:eastAsia="宋体" w:hint="default"/>
                <w:sz w:val="18"/>
                <w:szCs w:val="18"/>
              </w:rPr>
            </w:pPr>
            <w:r>
              <w:rPr>
                <w:rFonts w:ascii="宋体"/>
                <w:spacing w:val="-1"/>
                <w:sz w:val="18"/>
              </w:rPr>
              <w:t>-2.51%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57" w:lineRule="auto" w:before="26"/>
        <w:ind w:left="480" w:right="477" w:firstLine="480"/>
        <w:jc w:val="both"/>
      </w:pPr>
      <w:r>
        <w:rPr/>
        <w:t>公</w:t>
      </w:r>
      <w:r>
        <w:rPr>
          <w:spacing w:val="-63"/>
        </w:rPr>
        <w:t> </w:t>
      </w:r>
      <w:r>
        <w:rPr/>
        <w:t>司</w:t>
      </w:r>
      <w:r>
        <w:rPr>
          <w:spacing w:val="-3"/>
        </w:rPr>
        <w:t> </w:t>
      </w:r>
      <w:r>
        <w:rPr/>
        <w:t>2011 年</w:t>
      </w:r>
      <w:r>
        <w:rPr>
          <w:spacing w:val="-63"/>
        </w:rPr>
        <w:t> </w:t>
      </w:r>
      <w:r>
        <w:rPr/>
        <w:t>实</w:t>
      </w:r>
      <w:r>
        <w:rPr>
          <w:spacing w:val="-63"/>
        </w:rPr>
        <w:t> </w:t>
      </w:r>
      <w:r>
        <w:rPr/>
        <w:t>现</w:t>
      </w:r>
      <w:r>
        <w:rPr>
          <w:spacing w:val="-63"/>
        </w:rPr>
        <w:t> </w:t>
      </w:r>
      <w:r>
        <w:rPr/>
        <w:t>营</w:t>
      </w:r>
      <w:r>
        <w:rPr>
          <w:spacing w:val="-63"/>
        </w:rPr>
        <w:t> </w:t>
      </w:r>
      <w:r>
        <w:rPr/>
        <w:t>业</w:t>
      </w:r>
      <w:r>
        <w:rPr>
          <w:spacing w:val="-63"/>
        </w:rPr>
        <w:t> </w:t>
      </w:r>
      <w:r>
        <w:rPr/>
        <w:t>收</w:t>
      </w:r>
      <w:r>
        <w:rPr>
          <w:spacing w:val="-63"/>
        </w:rPr>
        <w:t> </w:t>
      </w:r>
      <w:r>
        <w:rPr/>
        <w:t>入 1,029,813,634.58</w:t>
      </w:r>
      <w:r>
        <w:rPr>
          <w:spacing w:val="-3"/>
        </w:rPr>
        <w:t> </w:t>
      </w:r>
      <w:r>
        <w:rPr/>
        <w:t>元</w:t>
      </w:r>
      <w:r>
        <w:rPr>
          <w:spacing w:val="-63"/>
        </w:rPr>
        <w:t> </w:t>
      </w:r>
      <w:r>
        <w:rPr/>
        <w:t>，</w:t>
      </w:r>
      <w:r>
        <w:rPr>
          <w:spacing w:val="-63"/>
        </w:rPr>
        <w:t> </w:t>
      </w:r>
      <w:r>
        <w:rPr/>
        <w:t>较</w:t>
      </w:r>
      <w:r>
        <w:rPr>
          <w:spacing w:val="-3"/>
        </w:rPr>
        <w:t> </w:t>
      </w:r>
      <w:r>
        <w:rPr/>
        <w:t>2010</w:t>
      </w:r>
      <w:r>
        <w:rPr>
          <w:spacing w:val="-3"/>
        </w:rPr>
        <w:t> </w:t>
      </w:r>
      <w:r>
        <w:rPr/>
        <w:t>年</w:t>
      </w:r>
      <w:r>
        <w:rPr>
          <w:spacing w:val="-63"/>
        </w:rPr>
        <w:t> </w:t>
      </w:r>
      <w:r>
        <w:rPr/>
        <w:t>增</w:t>
      </w:r>
      <w:r>
        <w:rPr>
          <w:spacing w:val="-60"/>
        </w:rPr>
        <w:t> </w:t>
      </w:r>
      <w:r>
        <w:rPr/>
        <w:t>长</w:t>
      </w:r>
      <w:r>
        <w:rPr/>
        <w:t> 316,776,160.48 元，增幅</w:t>
      </w:r>
      <w:r>
        <w:rPr>
          <w:spacing w:val="-60"/>
        </w:rPr>
        <w:t> </w:t>
      </w:r>
      <w:r>
        <w:rPr/>
        <w:t>44.43%，实现了快速增长。</w:t>
      </w:r>
    </w:p>
    <w:p>
      <w:pPr>
        <w:pStyle w:val="BodyText"/>
        <w:spacing w:line="357" w:lineRule="auto"/>
        <w:ind w:left="480" w:right="342" w:firstLine="480"/>
        <w:jc w:val="left"/>
      </w:pPr>
      <w:r>
        <w:rPr>
          <w:spacing w:val="-3"/>
        </w:rPr>
        <w:t>公司主营业务为智能化系统集成及服务、软件开发，主要包括智慧交通、智</w:t>
      </w:r>
      <w:r>
        <w:rPr/>
        <w:t> </w:t>
      </w:r>
      <w:r>
        <w:rPr>
          <w:spacing w:val="-6"/>
        </w:rPr>
        <w:t>慧医疗、智慧建筑三大类业务。报告期内，三大类业务均有不同程度增长。其中：</w:t>
      </w:r>
    </w:p>
    <w:p>
      <w:pPr>
        <w:pStyle w:val="BodyText"/>
        <w:spacing w:line="357" w:lineRule="auto"/>
        <w:ind w:left="480" w:right="477" w:firstLine="480"/>
        <w:jc w:val="both"/>
      </w:pPr>
      <w:r>
        <w:rPr/>
        <w:t>（1）智慧交通业务营业收入较去年增长</w:t>
      </w:r>
      <w:r>
        <w:rPr>
          <w:spacing w:val="-91"/>
        </w:rPr>
        <w:t> </w:t>
      </w:r>
      <w:r>
        <w:rPr/>
        <w:t>37.39%，主要原因是报告期内，公</w:t>
      </w:r>
      <w:r>
        <w:rPr/>
        <w:t> 司大力开拓全国市场，继续完善</w:t>
      </w:r>
      <w:r>
        <w:rPr>
          <w:spacing w:val="-67"/>
        </w:rPr>
        <w:t> </w:t>
      </w:r>
      <w:r>
        <w:rPr/>
        <w:t>5</w:t>
      </w:r>
      <w:r>
        <w:rPr>
          <w:spacing w:val="-67"/>
        </w:rPr>
        <w:t> </w:t>
      </w:r>
      <w:r>
        <w:rPr>
          <w:spacing w:val="-4"/>
        </w:rPr>
        <w:t>大营销平台，通过东部银江、南部银江、西部</w:t>
      </w:r>
      <w:r>
        <w:rPr/>
        <w:t> </w:t>
      </w:r>
      <w:r>
        <w:rPr>
          <w:spacing w:val="-3"/>
        </w:rPr>
        <w:t>银江、北部银江和中部银江的全国布局，建立覆盖全国的销售体系，承接的项目</w:t>
      </w:r>
      <w:r>
        <w:rPr>
          <w:spacing w:val="-111"/>
        </w:rPr>
        <w:t> </w:t>
      </w:r>
      <w:r>
        <w:rPr>
          <w:spacing w:val="-111"/>
        </w:rPr>
      </w:r>
      <w:r>
        <w:rPr/>
        <w:t>较多。</w:t>
      </w:r>
    </w:p>
    <w:p>
      <w:pPr>
        <w:pStyle w:val="BodyText"/>
        <w:spacing w:line="357" w:lineRule="auto"/>
        <w:ind w:left="480" w:right="477" w:firstLine="480"/>
        <w:jc w:val="both"/>
      </w:pPr>
      <w:r>
        <w:rPr/>
        <w:t>（2）智慧医疗业务营业收入较去年增长</w:t>
      </w:r>
      <w:r>
        <w:rPr>
          <w:spacing w:val="-91"/>
        </w:rPr>
        <w:t> </w:t>
      </w:r>
      <w:r>
        <w:rPr/>
        <w:t>69.38%，主要原因是报告期内，公</w:t>
      </w:r>
      <w:r>
        <w:rPr/>
        <w:t> </w:t>
      </w:r>
      <w:r>
        <w:rPr>
          <w:spacing w:val="-3"/>
        </w:rPr>
        <w:t>司并购了北京四海商达科技发展有限公司、浙江浙大健康管理有限公司，投资设</w:t>
      </w:r>
      <w:r>
        <w:rPr>
          <w:spacing w:val="-109"/>
        </w:rPr>
        <w:t> </w:t>
      </w:r>
      <w:r>
        <w:rPr>
          <w:spacing w:val="-109"/>
        </w:rPr>
      </w:r>
      <w:r>
        <w:rPr>
          <w:spacing w:val="-3"/>
        </w:rPr>
        <w:t>立银江（宁波）物联网技术有限公司和杭州银江电子病历软件有限公司，并且公</w:t>
      </w:r>
      <w:r>
        <w:rPr>
          <w:spacing w:val="-111"/>
        </w:rPr>
        <w:t> </w:t>
      </w:r>
      <w:r>
        <w:rPr>
          <w:spacing w:val="-111"/>
        </w:rPr>
      </w:r>
      <w:r>
        <w:rPr>
          <w:spacing w:val="-3"/>
        </w:rPr>
        <w:t>司大力开拓全国医疗市场、推进医院的智能化和信息化建设，报告期内新签订的</w:t>
      </w:r>
      <w:r>
        <w:rPr>
          <w:spacing w:val="-109"/>
        </w:rPr>
        <w:t> </w:t>
      </w:r>
      <w:r>
        <w:rPr>
          <w:spacing w:val="-109"/>
        </w:rPr>
      </w:r>
      <w:r>
        <w:rPr/>
        <w:t>合同增长较快，体现了持续良好的成长性。</w:t>
      </w:r>
    </w:p>
    <w:p>
      <w:pPr>
        <w:pStyle w:val="BodyText"/>
        <w:spacing w:line="357" w:lineRule="auto"/>
        <w:ind w:left="480" w:right="477" w:firstLine="480"/>
        <w:jc w:val="both"/>
      </w:pPr>
      <w:r>
        <w:rPr>
          <w:spacing w:val="6"/>
        </w:rPr>
        <w:t>报告期内，公司三大类业务毛利率基本保持稳定</w:t>
      </w:r>
      <w:r>
        <w:rPr>
          <w:spacing w:val="-72"/>
        </w:rPr>
        <w:t> </w:t>
      </w:r>
      <w:r>
        <w:rPr>
          <w:spacing w:val="7"/>
        </w:rPr>
        <w:t>,综合毛利率较上年降低</w:t>
      </w:r>
      <w:r>
        <w:rPr/>
        <w:t> 2.51</w:t>
      </w:r>
      <w:r>
        <w:rPr>
          <w:spacing w:val="-72"/>
        </w:rPr>
        <w:t> </w:t>
      </w:r>
      <w:r>
        <w:rPr/>
        <w:t>个百分点。智慧交通业务毛利率较上年下降</w:t>
      </w:r>
      <w:r>
        <w:rPr>
          <w:spacing w:val="-72"/>
        </w:rPr>
        <w:t> </w:t>
      </w:r>
      <w:r>
        <w:rPr/>
        <w:t>5.99</w:t>
      </w:r>
      <w:r>
        <w:rPr>
          <w:spacing w:val="-72"/>
        </w:rPr>
        <w:t> </w:t>
      </w:r>
      <w:r>
        <w:rPr/>
        <w:t>个百分点，智慧医疗业务</w:t>
      </w:r>
    </w:p>
    <w:p>
      <w:pPr>
        <w:pStyle w:val="BodyText"/>
        <w:spacing w:line="240" w:lineRule="auto"/>
        <w:ind w:left="480" w:right="0"/>
        <w:jc w:val="both"/>
      </w:pPr>
      <w:r>
        <w:rPr/>
        <w:t>毛利率较上年下降</w:t>
      </w:r>
      <w:r>
        <w:rPr>
          <w:spacing w:val="-56"/>
        </w:rPr>
        <w:t> </w:t>
      </w:r>
      <w:r>
        <w:rPr/>
        <w:t>4.69</w:t>
      </w:r>
      <w:r>
        <w:rPr>
          <w:spacing w:val="-58"/>
        </w:rPr>
        <w:t> </w:t>
      </w:r>
      <w:r>
        <w:rPr/>
        <w:t>个百分点，主要原因系随着全国性营销体系的建立，公</w:t>
      </w:r>
    </w:p>
    <w:p>
      <w:pPr>
        <w:pStyle w:val="BodyText"/>
        <w:spacing w:line="357" w:lineRule="auto" w:before="154"/>
        <w:ind w:left="480" w:right="477"/>
        <w:jc w:val="both"/>
      </w:pPr>
      <w:r>
        <w:rPr>
          <w:spacing w:val="2"/>
        </w:rPr>
        <w:t>司承接外省的业务增多，成本费用增加。智慧建筑业务毛利率较上年上升</w:t>
      </w:r>
      <w:r>
        <w:rPr>
          <w:spacing w:val="-53"/>
        </w:rPr>
        <w:t> </w:t>
      </w:r>
      <w:r>
        <w:rPr/>
        <w:t>4.85</w:t>
      </w:r>
      <w:r>
        <w:rPr/>
        <w:t> </w:t>
      </w:r>
      <w:r>
        <w:rPr>
          <w:spacing w:val="-3"/>
        </w:rPr>
        <w:t>个百分点，主要原因系可以选择投标的项目较多，选择了毛利率较高的项目进行</w:t>
      </w:r>
      <w:r>
        <w:rPr>
          <w:spacing w:val="-109"/>
        </w:rPr>
        <w:t> </w:t>
      </w:r>
      <w:r>
        <w:rPr>
          <w:spacing w:val="-109"/>
        </w:rPr>
      </w:r>
      <w:r>
        <w:rPr/>
        <w:t>投标。</w:t>
      </w:r>
    </w:p>
    <w:p>
      <w:pPr>
        <w:pStyle w:val="BodyText"/>
        <w:spacing w:line="357" w:lineRule="auto"/>
        <w:ind w:left="480" w:right="475" w:firstLine="480"/>
        <w:jc w:val="both"/>
      </w:pPr>
      <w:r>
        <w:rPr>
          <w:spacing w:val="-3"/>
        </w:rPr>
        <w:t>智慧城市业务主要包括智慧能源、智慧教育、智慧环境、智慧金融和智慧旅</w:t>
      </w:r>
      <w:r>
        <w:rPr/>
        <w:t> 游业务，毛利率较上年下降</w:t>
      </w:r>
      <w:r>
        <w:rPr>
          <w:spacing w:val="-51"/>
        </w:rPr>
        <w:t> </w:t>
      </w:r>
      <w:r>
        <w:rPr/>
        <w:t>5.68</w:t>
      </w:r>
      <w:r>
        <w:rPr>
          <w:spacing w:val="-58"/>
        </w:rPr>
        <w:t> </w:t>
      </w:r>
      <w:r>
        <w:rPr/>
        <w:t>个百分点，主要是由于公司承接外省的业务增</w:t>
      </w:r>
      <w:r>
        <w:rPr/>
        <w:t> 多，成本费用增加。</w:t>
      </w:r>
    </w:p>
    <w:p>
      <w:pPr>
        <w:pStyle w:val="BodyText"/>
        <w:spacing w:line="357" w:lineRule="auto"/>
        <w:ind w:left="480" w:right="477" w:firstLine="480"/>
        <w:jc w:val="both"/>
      </w:pPr>
      <w:r>
        <w:rPr>
          <w:spacing w:val="-3"/>
        </w:rPr>
        <w:t>其他业务主要为公司咨询、服务等其他业务领域和业务类型的收入，占公司</w:t>
      </w:r>
      <w:r>
        <w:rPr/>
        <w:t> 营业收入比重目前还较小。</w:t>
      </w:r>
    </w:p>
    <w:p>
      <w:pPr>
        <w:pStyle w:val="Heading3"/>
        <w:spacing w:line="378" w:lineRule="exact"/>
        <w:ind w:left="480" w:right="0"/>
        <w:jc w:val="both"/>
        <w:rPr>
          <w:b w:val="0"/>
          <w:bCs w:val="0"/>
        </w:rPr>
      </w:pPr>
      <w:r>
        <w:rPr/>
        <w:t>2、主营业务分地区情况说明</w:t>
      </w:r>
      <w:r>
        <w:rPr>
          <w:b w:val="0"/>
          <w:bCs w:val="0"/>
        </w:rPr>
      </w:r>
    </w:p>
    <w:p>
      <w:pPr>
        <w:spacing w:before="73"/>
        <w:ind w:left="0" w:right="481" w:firstLine="0"/>
        <w:jc w:val="right"/>
        <w:rPr>
          <w:rFonts w:ascii="宋体" w:hAnsi="宋体" w:cs="宋体" w:eastAsia="宋体" w:hint="default"/>
          <w:sz w:val="21"/>
          <w:szCs w:val="21"/>
        </w:rPr>
      </w:pPr>
      <w:r>
        <w:rPr>
          <w:rFonts w:ascii="宋体" w:hAnsi="宋体" w:cs="宋体" w:eastAsia="宋体" w:hint="default"/>
          <w:w w:val="95"/>
          <w:sz w:val="21"/>
          <w:szCs w:val="21"/>
        </w:rPr>
        <w:t>单位：万元</w:t>
      </w:r>
      <w:r>
        <w:rPr>
          <w:rFonts w:ascii="宋体" w:hAnsi="宋体" w:cs="宋体" w:eastAsia="宋体" w:hint="default"/>
          <w:sz w:val="21"/>
          <w:szCs w:val="21"/>
        </w:rPr>
      </w:r>
    </w:p>
    <w:p>
      <w:pPr>
        <w:spacing w:after="0"/>
        <w:jc w:val="right"/>
        <w:rPr>
          <w:rFonts w:ascii="宋体" w:hAnsi="宋体" w:cs="宋体" w:eastAsia="宋体" w:hint="default"/>
          <w:sz w:val="21"/>
          <w:szCs w:val="21"/>
        </w:rPr>
        <w:sectPr>
          <w:footerReference w:type="default" r:id="rId13"/>
          <w:pgSz w:w="11910" w:h="16840"/>
          <w:pgMar w:footer="976" w:header="852" w:top="1160" w:bottom="1160" w:left="1320" w:right="1320"/>
          <w:pgNumType w:start="10"/>
        </w:sectPr>
      </w:pPr>
    </w:p>
    <w:p>
      <w:pPr>
        <w:spacing w:line="240" w:lineRule="auto" w:before="4"/>
        <w:rPr>
          <w:rFonts w:ascii="宋体" w:hAnsi="宋体" w:cs="宋体" w:eastAsia="宋体" w:hint="default"/>
          <w:sz w:val="21"/>
          <w:szCs w:val="21"/>
        </w:rPr>
      </w:pPr>
    </w:p>
    <w:tbl>
      <w:tblPr>
        <w:tblW w:w="0" w:type="auto"/>
        <w:jc w:val="left"/>
        <w:tblInd w:w="375" w:type="dxa"/>
        <w:tblLayout w:type="fixed"/>
        <w:tblCellMar>
          <w:top w:w="0" w:type="dxa"/>
          <w:left w:w="0" w:type="dxa"/>
          <w:bottom w:w="0" w:type="dxa"/>
          <w:right w:w="0" w:type="dxa"/>
        </w:tblCellMar>
        <w:tblLook w:val="01E0"/>
      </w:tblPr>
      <w:tblGrid>
        <w:gridCol w:w="2026"/>
        <w:gridCol w:w="3226"/>
        <w:gridCol w:w="3211"/>
      </w:tblGrid>
      <w:tr>
        <w:trPr>
          <w:trHeight w:val="281" w:hRule="exact"/>
        </w:trPr>
        <w:tc>
          <w:tcPr>
            <w:tcW w:w="20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5"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地区</w:t>
            </w:r>
            <w:r>
              <w:rPr>
                <w:rFonts w:ascii="Microsoft JhengHei" w:hAnsi="Microsoft JhengHei" w:cs="Microsoft JhengHei" w:eastAsia="Microsoft JhengHei" w:hint="default"/>
                <w:sz w:val="21"/>
                <w:szCs w:val="21"/>
              </w:rPr>
            </w:r>
          </w:p>
        </w:tc>
        <w:tc>
          <w:tcPr>
            <w:tcW w:w="32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营业收入</w:t>
            </w:r>
            <w:r>
              <w:rPr>
                <w:rFonts w:ascii="Microsoft JhengHei" w:hAnsi="Microsoft JhengHei" w:cs="Microsoft JhengHei" w:eastAsia="Microsoft JhengHei" w:hint="default"/>
                <w:sz w:val="21"/>
                <w:szCs w:val="21"/>
              </w:rPr>
            </w:r>
          </w:p>
        </w:tc>
        <w:tc>
          <w:tcPr>
            <w:tcW w:w="321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5" w:lineRule="exact"/>
              <w:ind w:left="39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营业收入比上年增减（%）</w:t>
            </w:r>
            <w:r>
              <w:rPr>
                <w:rFonts w:ascii="Microsoft JhengHei" w:hAnsi="Microsoft JhengHei" w:cs="Microsoft JhengHei" w:eastAsia="Microsoft JhengHei" w:hint="default"/>
                <w:sz w:val="21"/>
                <w:szCs w:val="21"/>
              </w:rPr>
            </w:r>
          </w:p>
        </w:tc>
      </w:tr>
      <w:tr>
        <w:trPr>
          <w:trHeight w:val="283"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东部</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61,980.50</w:t>
            </w:r>
            <w:r>
              <w:rPr>
                <w:rFonts w:ascii="宋体"/>
                <w:sz w:val="21"/>
              </w:rPr>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14.14%</w:t>
            </w:r>
            <w:r>
              <w:rPr>
                <w:rFonts w:ascii="宋体"/>
                <w:sz w:val="21"/>
              </w:rPr>
            </w:r>
          </w:p>
        </w:tc>
      </w:tr>
      <w:tr>
        <w:trPr>
          <w:trHeight w:val="282"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南部</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6,568.43</w:t>
            </w:r>
            <w:r>
              <w:rPr>
                <w:rFonts w:ascii="宋体"/>
                <w:sz w:val="21"/>
              </w:rPr>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149.53%</w:t>
            </w:r>
            <w:r>
              <w:rPr>
                <w:rFonts w:ascii="宋体"/>
                <w:sz w:val="21"/>
              </w:rPr>
            </w:r>
          </w:p>
        </w:tc>
      </w:tr>
      <w:tr>
        <w:trPr>
          <w:trHeight w:val="282"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西部</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w w:val="95"/>
                <w:sz w:val="21"/>
              </w:rPr>
              <w:t>11,786.07</w:t>
            </w:r>
            <w:r>
              <w:rPr>
                <w:rFonts w:ascii="宋体"/>
                <w:sz w:val="21"/>
              </w:rPr>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w w:val="95"/>
                <w:sz w:val="21"/>
              </w:rPr>
              <w:t>166.44%</w:t>
            </w:r>
            <w:r>
              <w:rPr>
                <w:rFonts w:ascii="宋体"/>
                <w:sz w:val="21"/>
              </w:rPr>
            </w:r>
          </w:p>
        </w:tc>
      </w:tr>
      <w:tr>
        <w:trPr>
          <w:trHeight w:val="283"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北部</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16,957.96</w:t>
            </w:r>
            <w:r>
              <w:rPr>
                <w:rFonts w:ascii="宋体"/>
                <w:sz w:val="21"/>
              </w:rPr>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196.16%</w:t>
            </w:r>
            <w:r>
              <w:rPr>
                <w:rFonts w:ascii="宋体"/>
                <w:sz w:val="21"/>
              </w:rPr>
            </w:r>
          </w:p>
        </w:tc>
      </w:tr>
      <w:tr>
        <w:trPr>
          <w:trHeight w:val="281"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中部</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5,528.81</w:t>
            </w:r>
            <w:r>
              <w:rPr>
                <w:rFonts w:ascii="宋体"/>
                <w:sz w:val="21"/>
              </w:rPr>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32.29%</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57" w:lineRule="auto" w:before="26"/>
        <w:ind w:left="460" w:right="457" w:firstLine="480"/>
        <w:jc w:val="both"/>
      </w:pPr>
      <w:r>
        <w:rPr/>
        <w:t>报告期内，公司主营业务收入比上年增长</w:t>
      </w:r>
      <w:r>
        <w:rPr>
          <w:spacing w:val="-5"/>
        </w:rPr>
        <w:t> </w:t>
      </w:r>
      <w:r>
        <w:rPr/>
        <w:t>44.28%。东部市场是公司率先开</w:t>
      </w:r>
      <w:r>
        <w:rPr/>
        <w:t> </w:t>
      </w:r>
      <w:r>
        <w:rPr>
          <w:w w:val="95"/>
        </w:rPr>
        <w:t>拓的市场，日趋成熟且营业收入基数较大，故营业收入增长较慢；北部、西部、</w:t>
      </w:r>
      <w:r>
        <w:rPr>
          <w:spacing w:val="98"/>
          <w:w w:val="95"/>
        </w:rPr>
        <w:t> </w:t>
      </w:r>
      <w:r>
        <w:rPr>
          <w:spacing w:val="98"/>
          <w:w w:val="95"/>
        </w:rPr>
      </w:r>
      <w:r>
        <w:rPr>
          <w:spacing w:val="-3"/>
        </w:rPr>
        <w:t>南部市场是公司继东部市场后重点开拓的市场，处于上升期，故营业收入增长较</w:t>
      </w:r>
      <w:r>
        <w:rPr>
          <w:spacing w:val="-109"/>
        </w:rPr>
        <w:t> </w:t>
      </w:r>
      <w:r>
        <w:rPr>
          <w:spacing w:val="-109"/>
        </w:rPr>
      </w:r>
      <w:r>
        <w:rPr>
          <w:spacing w:val="-3"/>
        </w:rPr>
        <w:t>快；中部市场是公司需要进一步开拓的市场，尚处于发展期，市场还有很大的发</w:t>
      </w:r>
      <w:r>
        <w:rPr>
          <w:spacing w:val="-111"/>
        </w:rPr>
        <w:t> </w:t>
      </w:r>
      <w:r>
        <w:rPr>
          <w:spacing w:val="-111"/>
        </w:rPr>
      </w:r>
      <w:r>
        <w:rPr/>
        <w:t>展空间。</w:t>
      </w:r>
    </w:p>
    <w:p>
      <w:pPr>
        <w:spacing w:line="240" w:lineRule="auto" w:before="9"/>
        <w:rPr>
          <w:rFonts w:ascii="宋体" w:hAnsi="宋体" w:cs="宋体" w:eastAsia="宋体" w:hint="default"/>
          <w:sz w:val="32"/>
          <w:szCs w:val="32"/>
        </w:rPr>
      </w:pPr>
    </w:p>
    <w:p>
      <w:pPr>
        <w:pStyle w:val="Heading3"/>
        <w:spacing w:line="240" w:lineRule="auto"/>
        <w:ind w:left="460" w:right="0"/>
        <w:jc w:val="left"/>
        <w:rPr>
          <w:b w:val="0"/>
          <w:bCs w:val="0"/>
        </w:rPr>
      </w:pPr>
      <w:r>
        <w:rPr/>
        <w:t>3、公司主要客户及供应商情况</w:t>
      </w:r>
      <w:r>
        <w:rPr>
          <w:b w:val="0"/>
          <w:bCs w:val="0"/>
        </w:rPr>
      </w:r>
    </w:p>
    <w:p>
      <w:pPr>
        <w:pStyle w:val="BodyText"/>
        <w:spacing w:line="240" w:lineRule="auto" w:before="47"/>
        <w:ind w:left="460" w:right="0"/>
        <w:jc w:val="left"/>
      </w:pPr>
      <w:r>
        <w:rPr/>
        <w:t>（1）前五名客户</w:t>
      </w:r>
    </w:p>
    <w:p>
      <w:pPr>
        <w:spacing w:before="157"/>
        <w:ind w:left="0" w:right="461" w:firstLine="0"/>
        <w:jc w:val="right"/>
        <w:rPr>
          <w:rFonts w:ascii="宋体" w:hAnsi="宋体" w:cs="宋体" w:eastAsia="宋体" w:hint="default"/>
          <w:sz w:val="21"/>
          <w:szCs w:val="21"/>
        </w:rPr>
      </w:pPr>
      <w:r>
        <w:rPr>
          <w:rFonts w:ascii="宋体" w:hAnsi="宋体" w:cs="宋体" w:eastAsia="宋体" w:hint="default"/>
          <w:w w:val="95"/>
          <w:sz w:val="21"/>
          <w:szCs w:val="21"/>
        </w:rPr>
        <w:t>单位：（人民币）元</w:t>
      </w:r>
      <w:r>
        <w:rPr>
          <w:rFonts w:ascii="宋体" w:hAnsi="宋体" w:cs="宋体" w:eastAsia="宋体" w:hint="default"/>
          <w:sz w:val="21"/>
          <w:szCs w:val="21"/>
        </w:rPr>
      </w:r>
    </w:p>
    <w:p>
      <w:pPr>
        <w:spacing w:line="240" w:lineRule="auto" w:before="10"/>
        <w:rPr>
          <w:rFonts w:ascii="宋体" w:hAnsi="宋体" w:cs="宋体" w:eastAsia="宋体" w:hint="default"/>
          <w:sz w:val="12"/>
          <w:szCs w:val="12"/>
        </w:rPr>
      </w:pPr>
    </w:p>
    <w:tbl>
      <w:tblPr>
        <w:tblW w:w="0" w:type="auto"/>
        <w:jc w:val="left"/>
        <w:tblInd w:w="174" w:type="dxa"/>
        <w:tblLayout w:type="fixed"/>
        <w:tblCellMar>
          <w:top w:w="0" w:type="dxa"/>
          <w:left w:w="0" w:type="dxa"/>
          <w:bottom w:w="0" w:type="dxa"/>
          <w:right w:w="0" w:type="dxa"/>
        </w:tblCellMar>
        <w:tblLook w:val="01E0"/>
      </w:tblPr>
      <w:tblGrid>
        <w:gridCol w:w="1865"/>
        <w:gridCol w:w="1836"/>
        <w:gridCol w:w="1800"/>
        <w:gridCol w:w="1620"/>
        <w:gridCol w:w="1745"/>
      </w:tblGrid>
      <w:tr>
        <w:trPr>
          <w:trHeight w:val="614" w:hRule="exact"/>
        </w:trPr>
        <w:tc>
          <w:tcPr>
            <w:tcW w:w="18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4"/>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客户名称</w:t>
            </w:r>
            <w:r>
              <w:rPr>
                <w:rFonts w:ascii="Microsoft JhengHei" w:hAnsi="Microsoft JhengHei" w:cs="Microsoft JhengHei" w:eastAsia="Microsoft JhengHei" w:hint="default"/>
                <w:sz w:val="21"/>
                <w:szCs w:val="21"/>
              </w:rPr>
            </w:r>
          </w:p>
        </w:tc>
        <w:tc>
          <w:tcPr>
            <w:tcW w:w="18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4"/>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营业收入</w:t>
            </w:r>
            <w:r>
              <w:rPr>
                <w:rFonts w:ascii="Microsoft JhengHei" w:hAnsi="Microsoft JhengHei" w:cs="Microsoft JhengHei" w:eastAsia="Microsoft JhengHei"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80" w:lineRule="auto" w:before="6"/>
              <w:ind w:left="475" w:right="158" w:hanging="31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占年度营业收入</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总额比例</w:t>
            </w:r>
            <w:r>
              <w:rPr>
                <w:rFonts w:ascii="Microsoft JhengHei" w:hAnsi="Microsoft JhengHei" w:cs="Microsoft JhengHei" w:eastAsia="Microsoft JhengHei"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4"/>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应收账款余额</w:t>
            </w:r>
            <w:r>
              <w:rPr>
                <w:rFonts w:ascii="Microsoft JhengHei" w:hAnsi="Microsoft JhengHei" w:cs="Microsoft JhengHei" w:eastAsia="Microsoft JhengHei" w:hint="default"/>
                <w:sz w:val="21"/>
                <w:szCs w:val="21"/>
              </w:rPr>
            </w:r>
          </w:p>
        </w:tc>
        <w:tc>
          <w:tcPr>
            <w:tcW w:w="17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80" w:lineRule="auto" w:before="6"/>
              <w:ind w:left="343" w:right="132"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占公司应收账款</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总余额比例</w:t>
            </w:r>
            <w:r>
              <w:rPr>
                <w:rFonts w:ascii="Microsoft JhengHei" w:hAnsi="Microsoft JhengHei" w:cs="Microsoft JhengHei" w:eastAsia="Microsoft JhengHei" w:hint="default"/>
                <w:sz w:val="21"/>
                <w:szCs w:val="21"/>
              </w:rPr>
            </w:r>
          </w:p>
        </w:tc>
      </w:tr>
      <w:tr>
        <w:trPr>
          <w:trHeight w:val="614"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名客户合计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21"/>
                <w:szCs w:val="21"/>
              </w:rPr>
            </w:pPr>
            <w:r>
              <w:rPr>
                <w:rFonts w:ascii="宋体"/>
                <w:sz w:val="21"/>
              </w:rPr>
              <w:t>139,649,027.26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580" w:right="0"/>
              <w:jc w:val="left"/>
              <w:rPr>
                <w:rFonts w:ascii="宋体" w:hAnsi="宋体" w:cs="宋体" w:eastAsia="宋体" w:hint="default"/>
                <w:sz w:val="21"/>
                <w:szCs w:val="21"/>
              </w:rPr>
            </w:pPr>
            <w:r>
              <w:rPr>
                <w:rFonts w:ascii="宋体"/>
                <w:sz w:val="21"/>
              </w:rPr>
              <w:t>13.56%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 w:right="0"/>
              <w:jc w:val="center"/>
              <w:rPr>
                <w:rFonts w:ascii="宋体" w:hAnsi="宋体" w:cs="宋体" w:eastAsia="宋体" w:hint="default"/>
                <w:sz w:val="21"/>
                <w:szCs w:val="21"/>
              </w:rPr>
            </w:pPr>
            <w:r>
              <w:rPr>
                <w:rFonts w:ascii="宋体"/>
                <w:sz w:val="21"/>
              </w:rPr>
              <w:t>3,207,869.49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21"/>
                <w:szCs w:val="21"/>
              </w:rPr>
            </w:pPr>
            <w:r>
              <w:rPr>
                <w:rFonts w:ascii="宋体"/>
                <w:sz w:val="21"/>
              </w:rPr>
              <w:t>0.93%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before="26"/>
        <w:ind w:left="460" w:right="0"/>
        <w:jc w:val="left"/>
      </w:pPr>
      <w:r>
        <w:rPr/>
        <w:t>（2）前五名供应商</w:t>
      </w:r>
    </w:p>
    <w:p>
      <w:pPr>
        <w:spacing w:line="240" w:lineRule="auto" w:before="12"/>
        <w:rPr>
          <w:rFonts w:ascii="宋体" w:hAnsi="宋体" w:cs="宋体" w:eastAsia="宋体" w:hint="default"/>
          <w:sz w:val="10"/>
          <w:szCs w:val="10"/>
        </w:rPr>
      </w:pPr>
    </w:p>
    <w:p>
      <w:pPr>
        <w:spacing w:before="34"/>
        <w:ind w:left="0" w:right="461" w:firstLine="0"/>
        <w:jc w:val="right"/>
        <w:rPr>
          <w:rFonts w:ascii="宋体" w:hAnsi="宋体" w:cs="宋体" w:eastAsia="宋体" w:hint="default"/>
          <w:sz w:val="21"/>
          <w:szCs w:val="21"/>
        </w:rPr>
      </w:pPr>
      <w:r>
        <w:rPr>
          <w:rFonts w:ascii="宋体" w:hAnsi="宋体" w:cs="宋体" w:eastAsia="宋体" w:hint="default"/>
          <w:w w:val="95"/>
          <w:sz w:val="21"/>
          <w:szCs w:val="21"/>
        </w:rPr>
        <w:t>单位：（人民币）元</w:t>
      </w:r>
      <w:r>
        <w:rPr>
          <w:rFonts w:ascii="宋体" w:hAnsi="宋体" w:cs="宋体" w:eastAsia="宋体" w:hint="default"/>
          <w:sz w:val="21"/>
          <w:szCs w:val="21"/>
        </w:rPr>
      </w:r>
    </w:p>
    <w:p>
      <w:pPr>
        <w:spacing w:line="240" w:lineRule="auto" w:before="11"/>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2153"/>
        <w:gridCol w:w="1795"/>
        <w:gridCol w:w="1510"/>
        <w:gridCol w:w="1582"/>
        <w:gridCol w:w="1961"/>
      </w:tblGrid>
      <w:tr>
        <w:trPr>
          <w:trHeight w:val="624" w:hRule="exact"/>
        </w:trPr>
        <w:tc>
          <w:tcPr>
            <w:tcW w:w="2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供应商名称</w:t>
            </w:r>
            <w:r>
              <w:rPr>
                <w:rFonts w:ascii="Microsoft JhengHei" w:hAnsi="Microsoft JhengHei" w:cs="Microsoft JhengHei" w:eastAsia="Microsoft JhengHei" w:hint="default"/>
                <w:sz w:val="21"/>
                <w:szCs w:val="21"/>
              </w:rPr>
            </w:r>
          </w:p>
        </w:tc>
        <w:tc>
          <w:tcPr>
            <w:tcW w:w="17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采购金额</w:t>
            </w:r>
            <w:r>
              <w:rPr>
                <w:rFonts w:ascii="Microsoft JhengHei" w:hAnsi="Microsoft JhengHei" w:cs="Microsoft JhengHei" w:eastAsia="Microsoft JhengHei" w:hint="default"/>
                <w:sz w:val="21"/>
                <w:szCs w:val="21"/>
              </w:rPr>
            </w:r>
          </w:p>
        </w:tc>
        <w:tc>
          <w:tcPr>
            <w:tcW w:w="15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80" w:lineRule="auto" w:before="10"/>
              <w:ind w:left="331" w:right="223" w:hanging="10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占年度采购</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总额比例</w:t>
            </w:r>
            <w:r>
              <w:rPr>
                <w:rFonts w:ascii="Microsoft JhengHei" w:hAnsi="Microsoft JhengHei" w:cs="Microsoft JhengHei" w:eastAsia="Microsoft JhengHei"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应付账款余额</w:t>
            </w:r>
            <w:r>
              <w:rPr>
                <w:rFonts w:ascii="Microsoft JhengHei" w:hAnsi="Microsoft JhengHei" w:cs="Microsoft JhengHei" w:eastAsia="Microsoft JhengHei" w:hint="default"/>
                <w:sz w:val="21"/>
                <w:szCs w:val="21"/>
              </w:rPr>
            </w:r>
          </w:p>
        </w:tc>
        <w:tc>
          <w:tcPr>
            <w:tcW w:w="19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80" w:lineRule="auto" w:before="10"/>
              <w:ind w:left="556" w:right="132" w:hanging="42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占公司应付账款总</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余额比例</w:t>
            </w:r>
            <w:r>
              <w:rPr>
                <w:rFonts w:ascii="Microsoft JhengHei" w:hAnsi="Microsoft JhengHei" w:cs="Microsoft JhengHei" w:eastAsia="Microsoft JhengHei" w:hint="default"/>
                <w:sz w:val="21"/>
                <w:szCs w:val="21"/>
              </w:rPr>
            </w:r>
          </w:p>
        </w:tc>
      </w:tr>
      <w:tr>
        <w:trPr>
          <w:trHeight w:val="622"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名供应商合计</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 w:right="0"/>
              <w:jc w:val="center"/>
              <w:rPr>
                <w:rFonts w:ascii="宋体" w:hAnsi="宋体" w:cs="宋体" w:eastAsia="宋体" w:hint="default"/>
                <w:sz w:val="21"/>
                <w:szCs w:val="21"/>
              </w:rPr>
            </w:pPr>
            <w:r>
              <w:rPr>
                <w:rFonts w:ascii="宋体"/>
                <w:sz w:val="21"/>
              </w:rPr>
              <w:t>55,151,444.92</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87" w:right="0"/>
              <w:jc w:val="left"/>
              <w:rPr>
                <w:rFonts w:ascii="宋体" w:hAnsi="宋体" w:cs="宋体" w:eastAsia="宋体" w:hint="default"/>
                <w:sz w:val="21"/>
                <w:szCs w:val="21"/>
              </w:rPr>
            </w:pPr>
            <w:r>
              <w:rPr>
                <w:rFonts w:ascii="宋体"/>
                <w:sz w:val="21"/>
              </w:rPr>
              <w:t>9.86%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sz w:val="21"/>
              </w:rPr>
              <w:t>23,003,200.40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sz w:val="21"/>
              </w:rPr>
              <w:t>6.67%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57" w:lineRule="auto" w:before="26"/>
        <w:ind w:left="460" w:right="457" w:firstLine="480"/>
        <w:jc w:val="both"/>
      </w:pPr>
      <w:r>
        <w:rPr>
          <w:spacing w:val="-3"/>
        </w:rPr>
        <w:t>公司前五名销售客户及供应商与公司不存在关联关系，公司董事、监事、高</w:t>
      </w:r>
      <w:r>
        <w:rPr/>
        <w:t> 级管理人员、核心人员、持股 5%以上股东、实际控制人和其他关联方在主要客</w:t>
      </w:r>
      <w:r>
        <w:rPr>
          <w:spacing w:val="-113"/>
        </w:rPr>
        <w:t> </w:t>
      </w:r>
      <w:r>
        <w:rPr>
          <w:spacing w:val="-113"/>
        </w:rPr>
      </w:r>
      <w:r>
        <w:rPr/>
        <w:t>户、供应商中无直接或间接权益。</w:t>
      </w:r>
    </w:p>
    <w:p>
      <w:pPr>
        <w:spacing w:line="240" w:lineRule="auto" w:before="9"/>
        <w:rPr>
          <w:rFonts w:ascii="宋体" w:hAnsi="宋体" w:cs="宋体" w:eastAsia="宋体" w:hint="default"/>
          <w:sz w:val="26"/>
          <w:szCs w:val="26"/>
        </w:rPr>
      </w:pPr>
    </w:p>
    <w:p>
      <w:pPr>
        <w:pStyle w:val="Heading3"/>
        <w:spacing w:line="240" w:lineRule="auto"/>
        <w:ind w:left="460" w:right="0"/>
        <w:jc w:val="left"/>
        <w:rPr>
          <w:b w:val="0"/>
          <w:bCs w:val="0"/>
        </w:rPr>
      </w:pPr>
      <w:r>
        <w:rPr/>
        <w:t>4、主要费用情况</w:t>
      </w:r>
      <w:r>
        <w:rPr>
          <w:b w:val="0"/>
          <w:bCs w:val="0"/>
        </w:rPr>
      </w:r>
    </w:p>
    <w:p>
      <w:pPr>
        <w:spacing w:before="130"/>
        <w:ind w:left="0" w:right="461" w:firstLine="0"/>
        <w:jc w:val="right"/>
        <w:rPr>
          <w:rFonts w:ascii="宋体" w:hAnsi="宋体" w:cs="宋体" w:eastAsia="宋体" w:hint="default"/>
          <w:sz w:val="21"/>
          <w:szCs w:val="21"/>
        </w:rPr>
      </w:pPr>
      <w:r>
        <w:rPr>
          <w:rFonts w:ascii="宋体" w:hAnsi="宋体" w:cs="宋体" w:eastAsia="宋体" w:hint="default"/>
          <w:w w:val="95"/>
          <w:sz w:val="21"/>
          <w:szCs w:val="21"/>
        </w:rPr>
        <w:t>单位：（人民币）元</w:t>
      </w:r>
      <w:r>
        <w:rPr>
          <w:rFonts w:ascii="宋体" w:hAnsi="宋体" w:cs="宋体" w:eastAsia="宋体" w:hint="default"/>
          <w:sz w:val="21"/>
          <w:szCs w:val="21"/>
        </w:rPr>
      </w:r>
    </w:p>
    <w:p>
      <w:pPr>
        <w:spacing w:line="240" w:lineRule="auto" w:before="10"/>
        <w:rPr>
          <w:rFonts w:ascii="宋体" w:hAnsi="宋体" w:cs="宋体" w:eastAsia="宋体" w:hint="default"/>
          <w:sz w:val="12"/>
          <w:szCs w:val="12"/>
        </w:rPr>
      </w:pPr>
    </w:p>
    <w:tbl>
      <w:tblPr>
        <w:tblW w:w="0" w:type="auto"/>
        <w:jc w:val="left"/>
        <w:tblInd w:w="414" w:type="dxa"/>
        <w:tblLayout w:type="fixed"/>
        <w:tblCellMar>
          <w:top w:w="0" w:type="dxa"/>
          <w:left w:w="0" w:type="dxa"/>
          <w:bottom w:w="0" w:type="dxa"/>
          <w:right w:w="0" w:type="dxa"/>
        </w:tblCellMar>
        <w:tblLook w:val="01E0"/>
      </w:tblPr>
      <w:tblGrid>
        <w:gridCol w:w="2088"/>
        <w:gridCol w:w="2100"/>
        <w:gridCol w:w="2040"/>
        <w:gridCol w:w="2160"/>
      </w:tblGrid>
      <w:tr>
        <w:trPr>
          <w:trHeight w:val="418" w:hRule="exact"/>
        </w:trPr>
        <w:tc>
          <w:tcPr>
            <w:tcW w:w="20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2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2011</w:t>
            </w:r>
            <w:r>
              <w:rPr>
                <w:rFonts w:ascii="Microsoft JhengHei" w:hAnsi="Microsoft JhengHei" w:cs="Microsoft JhengHei" w:eastAsia="Microsoft JhengHei" w:hint="default"/>
                <w:b/>
                <w:bCs/>
                <w:spacing w:val="-4"/>
                <w:w w:val="90"/>
                <w:sz w:val="21"/>
                <w:szCs w:val="21"/>
              </w:rPr>
              <w:t> </w:t>
            </w:r>
            <w:r>
              <w:rPr>
                <w:rFonts w:ascii="Microsoft JhengHei" w:hAnsi="Microsoft JhengHei" w:cs="Microsoft JhengHei" w:eastAsia="Microsoft JhengHei" w:hint="default"/>
                <w:b/>
                <w:bCs/>
                <w:w w:val="90"/>
                <w:sz w:val="21"/>
                <w:szCs w:val="21"/>
              </w:rPr>
              <w:t>年</w:t>
            </w:r>
            <w:r>
              <w:rPr>
                <w:rFonts w:ascii="Microsoft JhengHei" w:hAnsi="Microsoft JhengHei" w:cs="Microsoft JhengHei" w:eastAsia="Microsoft JhengHei" w:hint="default"/>
                <w:sz w:val="21"/>
                <w:szCs w:val="21"/>
              </w:rPr>
            </w:r>
          </w:p>
        </w:tc>
        <w:tc>
          <w:tcPr>
            <w:tcW w:w="20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67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2010</w:t>
            </w:r>
            <w:r>
              <w:rPr>
                <w:rFonts w:ascii="Microsoft JhengHei" w:hAnsi="Microsoft JhengHei" w:cs="Microsoft JhengHei" w:eastAsia="Microsoft JhengHei" w:hint="default"/>
                <w:b/>
                <w:bCs/>
                <w:spacing w:val="-4"/>
                <w:w w:val="90"/>
                <w:sz w:val="21"/>
                <w:szCs w:val="21"/>
              </w:rPr>
              <w:t> </w:t>
            </w:r>
            <w:r>
              <w:rPr>
                <w:rFonts w:ascii="Microsoft JhengHei" w:hAnsi="Microsoft JhengHei" w:cs="Microsoft JhengHei" w:eastAsia="Microsoft JhengHei" w:hint="default"/>
                <w:b/>
                <w:bCs/>
                <w:w w:val="90"/>
                <w:sz w:val="21"/>
                <w:szCs w:val="21"/>
              </w:rPr>
              <w:t>年</w:t>
            </w:r>
            <w:r>
              <w:rPr>
                <w:rFonts w:ascii="Microsoft JhengHei" w:hAnsi="Microsoft JhengHei" w:cs="Microsoft JhengHei" w:eastAsia="Microsoft JhengHei" w:hint="default"/>
                <w:sz w:val="21"/>
                <w:szCs w:val="21"/>
              </w:rPr>
            </w:r>
          </w:p>
        </w:tc>
        <w:tc>
          <w:tcPr>
            <w:tcW w:w="21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12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本年比上年增减幅度</w:t>
            </w:r>
            <w:r>
              <w:rPr>
                <w:rFonts w:ascii="Microsoft JhengHei" w:hAnsi="Microsoft JhengHei" w:cs="Microsoft JhengHei" w:eastAsia="Microsoft JhengHei" w:hint="default"/>
                <w:sz w:val="21"/>
                <w:szCs w:val="21"/>
              </w:rPr>
            </w:r>
          </w:p>
        </w:tc>
      </w:tr>
    </w:tbl>
    <w:p>
      <w:pPr>
        <w:spacing w:after="0" w:line="265" w:lineRule="exact"/>
        <w:jc w:val="left"/>
        <w:rPr>
          <w:rFonts w:ascii="Microsoft JhengHei" w:hAnsi="Microsoft JhengHei" w:cs="Microsoft JhengHei" w:eastAsia="Microsoft JhengHei" w:hint="default"/>
          <w:sz w:val="21"/>
          <w:szCs w:val="21"/>
        </w:rPr>
        <w:sectPr>
          <w:pgSz w:w="11910" w:h="16840"/>
          <w:pgMar w:header="852" w:footer="976" w:top="1160" w:bottom="1160" w:left="1340" w:right="1340"/>
        </w:sectPr>
      </w:pPr>
    </w:p>
    <w:p>
      <w:pPr>
        <w:spacing w:line="240" w:lineRule="auto" w:before="4"/>
        <w:rPr>
          <w:rFonts w:ascii="宋体" w:hAnsi="宋体" w:cs="宋体" w:eastAsia="宋体" w:hint="default"/>
          <w:sz w:val="21"/>
          <w:szCs w:val="21"/>
        </w:rPr>
      </w:pPr>
    </w:p>
    <w:tbl>
      <w:tblPr>
        <w:tblW w:w="0" w:type="auto"/>
        <w:jc w:val="left"/>
        <w:tblInd w:w="291" w:type="dxa"/>
        <w:tblLayout w:type="fixed"/>
        <w:tblCellMar>
          <w:top w:w="0" w:type="dxa"/>
          <w:left w:w="0" w:type="dxa"/>
          <w:bottom w:w="0" w:type="dxa"/>
          <w:right w:w="0" w:type="dxa"/>
        </w:tblCellMar>
        <w:tblLook w:val="01E0"/>
      </w:tblPr>
      <w:tblGrid>
        <w:gridCol w:w="2088"/>
        <w:gridCol w:w="2102"/>
        <w:gridCol w:w="2040"/>
        <w:gridCol w:w="2160"/>
      </w:tblGrid>
      <w:tr>
        <w:trPr>
          <w:trHeight w:val="418"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w w:val="95"/>
                <w:sz w:val="21"/>
              </w:rPr>
              <w:t>59,385,663.45</w:t>
            </w:r>
            <w:r>
              <w:rPr>
                <w:rFonts w:ascii="宋体"/>
                <w:sz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w w:val="95"/>
                <w:sz w:val="21"/>
              </w:rPr>
              <w:t>33,678,015.51</w:t>
            </w:r>
            <w:r>
              <w:rPr>
                <w:rFonts w:ascii="宋体"/>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0" w:right="0"/>
              <w:jc w:val="left"/>
              <w:rPr>
                <w:rFonts w:ascii="宋体" w:hAnsi="宋体" w:cs="宋体" w:eastAsia="宋体" w:hint="default"/>
                <w:sz w:val="21"/>
                <w:szCs w:val="21"/>
              </w:rPr>
            </w:pPr>
            <w:r>
              <w:rPr>
                <w:rFonts w:ascii="宋体"/>
                <w:sz w:val="21"/>
              </w:rPr>
              <w:t>76.33%</w:t>
            </w:r>
          </w:p>
        </w:tc>
      </w:tr>
      <w:tr>
        <w:trPr>
          <w:trHeight w:val="418"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w w:val="95"/>
                <w:sz w:val="21"/>
              </w:rPr>
              <w:t>81,093,553.39</w:t>
            </w:r>
            <w:r>
              <w:rPr>
                <w:rFonts w:ascii="宋体"/>
                <w:sz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w w:val="95"/>
                <w:sz w:val="21"/>
              </w:rPr>
              <w:t>69,096,250.54</w:t>
            </w:r>
            <w:r>
              <w:rPr>
                <w:rFonts w:ascii="宋体"/>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0" w:right="0"/>
              <w:jc w:val="left"/>
              <w:rPr>
                <w:rFonts w:ascii="宋体" w:hAnsi="宋体" w:cs="宋体" w:eastAsia="宋体" w:hint="default"/>
                <w:sz w:val="21"/>
                <w:szCs w:val="21"/>
              </w:rPr>
            </w:pPr>
            <w:r>
              <w:rPr>
                <w:rFonts w:ascii="宋体"/>
                <w:sz w:val="21"/>
              </w:rPr>
              <w:t>17.36%</w:t>
            </w:r>
          </w:p>
        </w:tc>
      </w:tr>
      <w:tr>
        <w:trPr>
          <w:trHeight w:val="420"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w w:val="95"/>
                <w:sz w:val="21"/>
              </w:rPr>
              <w:t>-1,021,521.45</w:t>
            </w:r>
            <w:r>
              <w:rPr>
                <w:rFonts w:ascii="宋体"/>
                <w:sz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w w:val="95"/>
                <w:sz w:val="21"/>
              </w:rPr>
              <w:t>-1,686,550.41</w:t>
            </w:r>
            <w:r>
              <w:rPr>
                <w:rFonts w:ascii="宋体"/>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0" w:right="0"/>
              <w:jc w:val="left"/>
              <w:rPr>
                <w:rFonts w:ascii="宋体" w:hAnsi="宋体" w:cs="宋体" w:eastAsia="宋体" w:hint="default"/>
                <w:sz w:val="21"/>
                <w:szCs w:val="21"/>
              </w:rPr>
            </w:pPr>
            <w:r>
              <w:rPr>
                <w:rFonts w:ascii="宋体"/>
                <w:sz w:val="21"/>
              </w:rPr>
              <w:t>39.43%</w:t>
            </w:r>
          </w:p>
        </w:tc>
      </w:tr>
      <w:tr>
        <w:trPr>
          <w:trHeight w:val="418"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所得税</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w w:val="95"/>
                <w:sz w:val="21"/>
              </w:rPr>
              <w:t>15,191,389.35</w:t>
            </w:r>
            <w:r>
              <w:rPr>
                <w:rFonts w:ascii="宋体"/>
                <w:sz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w w:val="95"/>
                <w:sz w:val="21"/>
              </w:rPr>
              <w:t>8,963,551.05</w:t>
            </w:r>
            <w:r>
              <w:rPr>
                <w:rFonts w:ascii="宋体"/>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0" w:right="0"/>
              <w:jc w:val="left"/>
              <w:rPr>
                <w:rFonts w:ascii="宋体" w:hAnsi="宋体" w:cs="宋体" w:eastAsia="宋体" w:hint="default"/>
                <w:sz w:val="21"/>
                <w:szCs w:val="21"/>
              </w:rPr>
            </w:pPr>
            <w:r>
              <w:rPr>
                <w:rFonts w:ascii="宋体"/>
                <w:sz w:val="21"/>
              </w:rPr>
              <w:t>69.48%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57" w:lineRule="auto" w:before="26"/>
        <w:ind w:left="340" w:right="325" w:firstLine="480"/>
        <w:jc w:val="both"/>
      </w:pPr>
      <w:r>
        <w:rPr/>
        <w:t>报告期内，销售费用为</w:t>
      </w:r>
      <w:r>
        <w:rPr>
          <w:spacing w:val="-34"/>
        </w:rPr>
        <w:t> </w:t>
      </w:r>
      <w:r>
        <w:rPr/>
        <w:t>59,385,663.45</w:t>
      </w:r>
      <w:r>
        <w:rPr>
          <w:spacing w:val="-44"/>
        </w:rPr>
        <w:t> </w:t>
      </w:r>
      <w:r>
        <w:rPr/>
        <w:t>元，较上年增长</w:t>
      </w:r>
      <w:r>
        <w:rPr>
          <w:spacing w:val="-38"/>
        </w:rPr>
        <w:t> </w:t>
      </w:r>
      <w:r>
        <w:rPr/>
        <w:t>76.33%，高于营业</w:t>
      </w:r>
      <w:r>
        <w:rPr/>
        <w:t> 收入的增幅，主要由于</w:t>
      </w:r>
      <w:r>
        <w:rPr>
          <w:spacing w:val="-53"/>
        </w:rPr>
        <w:t> </w:t>
      </w:r>
      <w:r>
        <w:rPr/>
        <w:t>2011</w:t>
      </w:r>
      <w:r>
        <w:rPr>
          <w:spacing w:val="-60"/>
        </w:rPr>
        <w:t> </w:t>
      </w:r>
      <w:r>
        <w:rPr/>
        <w:t>年积极开拓业务渠道，加强区域建设，市场宣传和</w:t>
      </w:r>
      <w:r>
        <w:rPr/>
        <w:t> </w:t>
      </w:r>
      <w:r>
        <w:rPr>
          <w:spacing w:val="-3"/>
        </w:rPr>
        <w:t>品牌建设的费用投入较大，从而保证了通过东部银江、南部银江、西部银江、北</w:t>
      </w:r>
      <w:r>
        <w:rPr>
          <w:spacing w:val="-109"/>
        </w:rPr>
        <w:t> </w:t>
      </w:r>
      <w:r>
        <w:rPr>
          <w:spacing w:val="-109"/>
        </w:rPr>
      </w:r>
      <w:r>
        <w:rPr>
          <w:spacing w:val="26"/>
        </w:rPr>
        <w:t>部银江和中部银江的全国布局，</w:t>
      </w:r>
      <w:r>
        <w:rPr>
          <w:spacing w:val="-90"/>
        </w:rPr>
        <w:t> </w:t>
      </w:r>
      <w:r>
        <w:rPr>
          <w:spacing w:val="25"/>
        </w:rPr>
        <w:t>完善覆盖全国的销售体系；</w:t>
      </w:r>
      <w:r>
        <w:rPr>
          <w:spacing w:val="-90"/>
        </w:rPr>
        <w:t> </w:t>
      </w:r>
      <w:r>
        <w:rPr>
          <w:spacing w:val="22"/>
        </w:rPr>
        <w:t>管理费用为</w:t>
      </w:r>
      <w:r>
        <w:rPr>
          <w:spacing w:val="-116"/>
        </w:rPr>
        <w:t> </w:t>
      </w:r>
      <w:r>
        <w:rPr>
          <w:spacing w:val="-116"/>
        </w:rPr>
      </w:r>
      <w:r>
        <w:rPr/>
        <w:t>81,093,553.39</w:t>
      </w:r>
      <w:r>
        <w:rPr>
          <w:spacing w:val="-56"/>
        </w:rPr>
        <w:t> </w:t>
      </w:r>
      <w:r>
        <w:rPr>
          <w:spacing w:val="-5"/>
        </w:rPr>
        <w:t>元，较上年增长</w:t>
      </w:r>
      <w:r>
        <w:rPr>
          <w:spacing w:val="-56"/>
        </w:rPr>
        <w:t> </w:t>
      </w:r>
      <w:r>
        <w:rPr>
          <w:spacing w:val="-3"/>
        </w:rPr>
        <w:t>17.36%，低于营业收入的增幅，主要由于随着公</w:t>
      </w:r>
      <w:r>
        <w:rPr/>
        <w:t> </w:t>
      </w:r>
      <w:r>
        <w:rPr>
          <w:spacing w:val="3"/>
        </w:rPr>
        <w:t>司内部管理水平进一步加强，有效地控制了管理费用。财务费用方面，本年为</w:t>
      </w:r>
    </w:p>
    <w:p>
      <w:pPr>
        <w:pStyle w:val="BodyText"/>
        <w:spacing w:line="357" w:lineRule="auto"/>
        <w:ind w:left="340" w:right="317"/>
        <w:jc w:val="left"/>
      </w:pPr>
      <w:r>
        <w:rPr/>
        <w:t>-1,021,521.45</w:t>
      </w:r>
      <w:r>
        <w:rPr>
          <w:spacing w:val="-91"/>
        </w:rPr>
        <w:t> </w:t>
      </w:r>
      <w:r>
        <w:rPr/>
        <w:t>元，主要因为报告期内增加银行借款提高了利息支出，以及随着</w:t>
      </w:r>
      <w:r>
        <w:rPr/>
        <w:t> 募集资金的陆续投入到募投项目中，募集资金专户存款利息收入大幅减少。</w:t>
      </w:r>
    </w:p>
    <w:p>
      <w:pPr>
        <w:pStyle w:val="BodyText"/>
        <w:spacing w:line="357" w:lineRule="auto"/>
        <w:ind w:left="340" w:right="337" w:firstLine="480"/>
        <w:jc w:val="both"/>
      </w:pPr>
      <w:r>
        <w:rPr/>
        <w:t>报告期内企业所得税较上年同期增长</w:t>
      </w:r>
      <w:r>
        <w:rPr>
          <w:spacing w:val="-7"/>
        </w:rPr>
        <w:t> </w:t>
      </w:r>
      <w:r>
        <w:rPr/>
        <w:t>69.48%，主要原因是本报告期利润总</w:t>
      </w:r>
      <w:r>
        <w:rPr/>
        <w:t> </w:t>
      </w:r>
      <w:r>
        <w:rPr>
          <w:w w:val="95"/>
        </w:rPr>
        <w:t>额较去年同期大幅增长，同时上年根据国家发改委、国家工信部、国家商务部、</w:t>
      </w:r>
      <w:r>
        <w:rPr>
          <w:spacing w:val="98"/>
          <w:w w:val="95"/>
        </w:rPr>
        <w:t> </w:t>
      </w:r>
      <w:r>
        <w:rPr>
          <w:spacing w:val="98"/>
          <w:w w:val="95"/>
        </w:rPr>
      </w:r>
      <w:r>
        <w:rPr/>
        <w:t>国家税务总局联合下发的《关于发布</w:t>
      </w:r>
      <w:r>
        <w:rPr>
          <w:spacing w:val="-48"/>
        </w:rPr>
        <w:t> </w:t>
      </w:r>
      <w:r>
        <w:rPr/>
        <w:t>2010</w:t>
      </w:r>
      <w:r>
        <w:rPr>
          <w:spacing w:val="-60"/>
        </w:rPr>
        <w:t> </w:t>
      </w:r>
      <w:r>
        <w:rPr/>
        <w:t>年度国家规划布局内重点软件企业名</w:t>
      </w:r>
      <w:r>
        <w:rPr/>
        <w:t> </w:t>
      </w:r>
      <w:r>
        <w:rPr>
          <w:spacing w:val="-10"/>
        </w:rPr>
        <w:t>单的通知》（发改高技【2011】342</w:t>
      </w:r>
      <w:r>
        <w:rPr>
          <w:spacing w:val="-51"/>
        </w:rPr>
        <w:t> </w:t>
      </w:r>
      <w:r>
        <w:rPr>
          <w:spacing w:val="-12"/>
        </w:rPr>
        <w:t>号），公司被认定为“2010</w:t>
      </w:r>
      <w:r>
        <w:rPr>
          <w:spacing w:val="-51"/>
        </w:rPr>
        <w:t> </w:t>
      </w:r>
      <w:r>
        <w:rPr/>
        <w:t>年度国家规划布局</w:t>
      </w:r>
      <w:r>
        <w:rPr/>
        <w:t> </w:t>
      </w:r>
      <w:r>
        <w:rPr>
          <w:spacing w:val="-11"/>
        </w:rPr>
        <w:t>内重点软件企业”，享受</w:t>
      </w:r>
      <w:r>
        <w:rPr>
          <w:spacing w:val="-50"/>
        </w:rPr>
        <w:t> </w:t>
      </w:r>
      <w:r>
        <w:rPr/>
        <w:t>10%的企业所得税优惠税率，但是截止目前，2011</w:t>
      </w:r>
      <w:r>
        <w:rPr>
          <w:spacing w:val="-50"/>
        </w:rPr>
        <w:t> </w:t>
      </w:r>
      <w:r>
        <w:rPr/>
        <w:t>年的</w:t>
      </w:r>
      <w:r>
        <w:rPr/>
        <w:t> </w:t>
      </w:r>
      <w:r>
        <w:rPr>
          <w:spacing w:val="3"/>
        </w:rPr>
        <w:t>国家规划布局内重点软件企业认定工作尚未开始，公司从谨慎性原则考虑，将</w:t>
      </w:r>
      <w:r>
        <w:rPr>
          <w:spacing w:val="-105"/>
        </w:rPr>
        <w:t> </w:t>
      </w:r>
      <w:r>
        <w:rPr>
          <w:spacing w:val="-105"/>
        </w:rPr>
      </w:r>
      <w:r>
        <w:rPr/>
        <w:t>2011</w:t>
      </w:r>
      <w:r>
        <w:rPr>
          <w:spacing w:val="-60"/>
        </w:rPr>
        <w:t> </w:t>
      </w:r>
      <w:r>
        <w:rPr/>
        <w:t>年度企业所得税税率暂按</w:t>
      </w:r>
      <w:r>
        <w:rPr>
          <w:spacing w:val="-60"/>
        </w:rPr>
        <w:t> </w:t>
      </w:r>
      <w:r>
        <w:rPr/>
        <w:t>15%计算。</w:t>
      </w:r>
    </w:p>
    <w:p>
      <w:pPr>
        <w:spacing w:line="240" w:lineRule="auto" w:before="9"/>
        <w:rPr>
          <w:rFonts w:ascii="宋体" w:hAnsi="宋体" w:cs="宋体" w:eastAsia="宋体" w:hint="default"/>
          <w:sz w:val="26"/>
          <w:szCs w:val="26"/>
        </w:rPr>
      </w:pPr>
    </w:p>
    <w:p>
      <w:pPr>
        <w:pStyle w:val="Heading3"/>
        <w:spacing w:line="266" w:lineRule="auto"/>
        <w:ind w:left="340" w:right="3178"/>
        <w:jc w:val="left"/>
        <w:rPr>
          <w:b w:val="0"/>
          <w:bCs w:val="0"/>
        </w:rPr>
      </w:pPr>
      <w:r>
        <w:rPr/>
        <w:t>（三）资产状况分析 </w:t>
      </w:r>
      <w:r>
        <w:rPr>
          <w:w w:val="95"/>
        </w:rPr>
        <w:t>1、公司主要资产构成和变动分析</w:t>
      </w:r>
      <w:r>
        <w:rPr>
          <w:b w:val="0"/>
          <w:bCs w:val="0"/>
          <w:w w:val="95"/>
        </w:rPr>
      </w:r>
    </w:p>
    <w:p>
      <w:pPr>
        <w:spacing w:before="95"/>
        <w:ind w:left="0" w:right="341" w:firstLine="0"/>
        <w:jc w:val="right"/>
        <w:rPr>
          <w:rFonts w:ascii="宋体" w:hAnsi="宋体" w:cs="宋体" w:eastAsia="宋体" w:hint="default"/>
          <w:sz w:val="21"/>
          <w:szCs w:val="21"/>
        </w:rPr>
      </w:pPr>
      <w:r>
        <w:rPr>
          <w:rFonts w:ascii="宋体" w:hAnsi="宋体" w:cs="宋体" w:eastAsia="宋体" w:hint="default"/>
          <w:w w:val="95"/>
          <w:sz w:val="21"/>
          <w:szCs w:val="21"/>
        </w:rPr>
        <w:t>单位：（人民币）元</w:t>
      </w:r>
      <w:r>
        <w:rPr>
          <w:rFonts w:ascii="宋体" w:hAnsi="宋体" w:cs="宋体" w:eastAsia="宋体" w:hint="default"/>
          <w:sz w:val="21"/>
          <w:szCs w:val="21"/>
        </w:rPr>
      </w:r>
    </w:p>
    <w:p>
      <w:pPr>
        <w:spacing w:line="240" w:lineRule="auto" w:before="13"/>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843"/>
        <w:gridCol w:w="2040"/>
        <w:gridCol w:w="900"/>
        <w:gridCol w:w="2021"/>
        <w:gridCol w:w="929"/>
        <w:gridCol w:w="1022"/>
      </w:tblGrid>
      <w:tr>
        <w:trPr>
          <w:trHeight w:val="310" w:hRule="exact"/>
        </w:trPr>
        <w:tc>
          <w:tcPr>
            <w:tcW w:w="184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70"/>
              <w:ind w:left="49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资产项目</w:t>
            </w:r>
            <w:r>
              <w:rPr>
                <w:rFonts w:ascii="Microsoft JhengHei" w:hAnsi="Microsoft JhengHei" w:cs="Microsoft JhengHei" w:eastAsia="Microsoft JhengHei" w:hint="default"/>
                <w:sz w:val="21"/>
                <w:szCs w:val="21"/>
              </w:rPr>
            </w:r>
          </w:p>
        </w:tc>
        <w:tc>
          <w:tcPr>
            <w:tcW w:w="294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59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2011</w:t>
            </w:r>
            <w:r>
              <w:rPr>
                <w:rFonts w:ascii="Microsoft JhengHei" w:hAnsi="Microsoft JhengHei" w:cs="Microsoft JhengHei" w:eastAsia="Microsoft JhengHei" w:hint="default"/>
                <w:b/>
                <w:bCs/>
                <w:spacing w:val="-33"/>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b/>
                <w:bCs/>
                <w:spacing w:val="-31"/>
                <w:sz w:val="21"/>
                <w:szCs w:val="21"/>
              </w:rPr>
              <w:t> </w:t>
            </w:r>
            <w:r>
              <w:rPr>
                <w:rFonts w:ascii="Microsoft JhengHei" w:hAnsi="Microsoft JhengHei" w:cs="Microsoft JhengHei" w:eastAsia="Microsoft JhengHei" w:hint="default"/>
                <w:b/>
                <w:bCs/>
                <w:sz w:val="21"/>
                <w:szCs w:val="21"/>
              </w:rPr>
              <w:t>12</w:t>
            </w:r>
            <w:r>
              <w:rPr>
                <w:rFonts w:ascii="Microsoft JhengHei" w:hAnsi="Microsoft JhengHei" w:cs="Microsoft JhengHei" w:eastAsia="Microsoft JhengHei" w:hint="default"/>
                <w:b/>
                <w:bCs/>
                <w:spacing w:val="-33"/>
                <w:sz w:val="21"/>
                <w:szCs w:val="21"/>
              </w:rPr>
              <w:t> </w:t>
            </w:r>
            <w:r>
              <w:rPr>
                <w:rFonts w:ascii="Microsoft JhengHei" w:hAnsi="Microsoft JhengHei" w:cs="Microsoft JhengHei" w:eastAsia="Microsoft JhengHei" w:hint="default"/>
                <w:b/>
                <w:bCs/>
                <w:sz w:val="21"/>
                <w:szCs w:val="21"/>
              </w:rPr>
              <w:t>月</w:t>
            </w:r>
            <w:r>
              <w:rPr>
                <w:rFonts w:ascii="Microsoft JhengHei" w:hAnsi="Microsoft JhengHei" w:cs="Microsoft JhengHei" w:eastAsia="Microsoft JhengHei" w:hint="default"/>
                <w:b/>
                <w:bCs/>
                <w:spacing w:val="-31"/>
                <w:sz w:val="21"/>
                <w:szCs w:val="21"/>
              </w:rPr>
              <w:t> </w:t>
            </w:r>
            <w:r>
              <w:rPr>
                <w:rFonts w:ascii="Microsoft JhengHei" w:hAnsi="Microsoft JhengHei" w:cs="Microsoft JhengHei" w:eastAsia="Microsoft JhengHei" w:hint="default"/>
                <w:b/>
                <w:bCs/>
                <w:sz w:val="21"/>
                <w:szCs w:val="21"/>
              </w:rPr>
              <w:t>31</w:t>
            </w:r>
            <w:r>
              <w:rPr>
                <w:rFonts w:ascii="Microsoft JhengHei" w:hAnsi="Microsoft JhengHei" w:cs="Microsoft JhengHei" w:eastAsia="Microsoft JhengHei" w:hint="default"/>
                <w:b/>
                <w:bCs/>
                <w:spacing w:val="-32"/>
                <w:sz w:val="21"/>
                <w:szCs w:val="21"/>
              </w:rPr>
              <w:t> </w:t>
            </w:r>
            <w:r>
              <w:rPr>
                <w:rFonts w:ascii="Microsoft JhengHei" w:hAnsi="Microsoft JhengHei" w:cs="Microsoft JhengHei" w:eastAsia="Microsoft JhengHei" w:hint="default"/>
                <w:b/>
                <w:bCs/>
                <w:sz w:val="21"/>
                <w:szCs w:val="21"/>
              </w:rPr>
              <w:t>日</w:t>
            </w:r>
            <w:r>
              <w:rPr>
                <w:rFonts w:ascii="Microsoft JhengHei" w:hAnsi="Microsoft JhengHei" w:cs="Microsoft JhengHei" w:eastAsia="Microsoft JhengHei" w:hint="default"/>
                <w:sz w:val="21"/>
                <w:szCs w:val="21"/>
              </w:rPr>
            </w:r>
          </w:p>
        </w:tc>
        <w:tc>
          <w:tcPr>
            <w:tcW w:w="295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60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2010</w:t>
            </w:r>
            <w:r>
              <w:rPr>
                <w:rFonts w:ascii="Microsoft JhengHei" w:hAnsi="Microsoft JhengHei" w:cs="Microsoft JhengHei" w:eastAsia="Microsoft JhengHei" w:hint="default"/>
                <w:b/>
                <w:bCs/>
                <w:spacing w:val="-33"/>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b/>
                <w:bCs/>
                <w:spacing w:val="-32"/>
                <w:sz w:val="21"/>
                <w:szCs w:val="21"/>
              </w:rPr>
              <w:t> </w:t>
            </w:r>
            <w:r>
              <w:rPr>
                <w:rFonts w:ascii="Microsoft JhengHei" w:hAnsi="Microsoft JhengHei" w:cs="Microsoft JhengHei" w:eastAsia="Microsoft JhengHei" w:hint="default"/>
                <w:b/>
                <w:bCs/>
                <w:sz w:val="21"/>
                <w:szCs w:val="21"/>
              </w:rPr>
              <w:t>12</w:t>
            </w:r>
            <w:r>
              <w:rPr>
                <w:rFonts w:ascii="Microsoft JhengHei" w:hAnsi="Microsoft JhengHei" w:cs="Microsoft JhengHei" w:eastAsia="Microsoft JhengHei" w:hint="default"/>
                <w:b/>
                <w:bCs/>
                <w:spacing w:val="-33"/>
                <w:sz w:val="21"/>
                <w:szCs w:val="21"/>
              </w:rPr>
              <w:t> </w:t>
            </w:r>
            <w:r>
              <w:rPr>
                <w:rFonts w:ascii="Microsoft JhengHei" w:hAnsi="Microsoft JhengHei" w:cs="Microsoft JhengHei" w:eastAsia="Microsoft JhengHei" w:hint="default"/>
                <w:b/>
                <w:bCs/>
                <w:sz w:val="21"/>
                <w:szCs w:val="21"/>
              </w:rPr>
              <w:t>月</w:t>
            </w:r>
            <w:r>
              <w:rPr>
                <w:rFonts w:ascii="Microsoft JhengHei" w:hAnsi="Microsoft JhengHei" w:cs="Microsoft JhengHei" w:eastAsia="Microsoft JhengHei" w:hint="default"/>
                <w:b/>
                <w:bCs/>
                <w:spacing w:val="-32"/>
                <w:sz w:val="21"/>
                <w:szCs w:val="21"/>
              </w:rPr>
              <w:t> </w:t>
            </w:r>
            <w:r>
              <w:rPr>
                <w:rFonts w:ascii="Microsoft JhengHei" w:hAnsi="Microsoft JhengHei" w:cs="Microsoft JhengHei" w:eastAsia="Microsoft JhengHei" w:hint="default"/>
                <w:b/>
                <w:bCs/>
                <w:sz w:val="21"/>
                <w:szCs w:val="21"/>
              </w:rPr>
              <w:t>31</w:t>
            </w:r>
            <w:r>
              <w:rPr>
                <w:rFonts w:ascii="Microsoft JhengHei" w:hAnsi="Microsoft JhengHei" w:cs="Microsoft JhengHei" w:eastAsia="Microsoft JhengHei" w:hint="default"/>
                <w:b/>
                <w:bCs/>
                <w:spacing w:val="-33"/>
                <w:sz w:val="21"/>
                <w:szCs w:val="21"/>
              </w:rPr>
              <w:t> </w:t>
            </w:r>
            <w:r>
              <w:rPr>
                <w:rFonts w:ascii="Microsoft JhengHei" w:hAnsi="Microsoft JhengHei" w:cs="Microsoft JhengHei" w:eastAsia="Microsoft JhengHei" w:hint="default"/>
                <w:b/>
                <w:bCs/>
                <w:sz w:val="21"/>
                <w:szCs w:val="21"/>
              </w:rPr>
              <w:t>日</w:t>
            </w:r>
            <w:r>
              <w:rPr>
                <w:rFonts w:ascii="Microsoft JhengHei" w:hAnsi="Microsoft JhengHei" w:cs="Microsoft JhengHei" w:eastAsia="Microsoft JhengHei" w:hint="default"/>
                <w:sz w:val="21"/>
                <w:szCs w:val="21"/>
              </w:rPr>
            </w:r>
          </w:p>
        </w:tc>
        <w:tc>
          <w:tcPr>
            <w:tcW w:w="102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70"/>
              <w:ind w:left="13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变动比%</w:t>
            </w:r>
            <w:r>
              <w:rPr>
                <w:rFonts w:ascii="Microsoft JhengHei" w:hAnsi="Microsoft JhengHei" w:cs="Microsoft JhengHei" w:eastAsia="Microsoft JhengHei" w:hint="default"/>
                <w:sz w:val="21"/>
                <w:szCs w:val="21"/>
              </w:rPr>
            </w:r>
          </w:p>
        </w:tc>
      </w:tr>
      <w:tr>
        <w:trPr>
          <w:trHeight w:val="277" w:hRule="exact"/>
        </w:trPr>
        <w:tc>
          <w:tcPr>
            <w:tcW w:w="1843" w:type="dxa"/>
            <w:vMerge/>
            <w:tcBorders>
              <w:left w:val="single" w:sz="4" w:space="0" w:color="000000"/>
              <w:right w:val="single" w:sz="4" w:space="0" w:color="000000"/>
            </w:tcBorders>
            <w:shd w:val="clear" w:color="auto" w:fill="D9D9D9"/>
          </w:tcPr>
          <w:p>
            <w:pPr/>
          </w:p>
        </w:tc>
        <w:tc>
          <w:tcPr>
            <w:tcW w:w="204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65"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90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65" w:lineRule="exact"/>
              <w:ind w:right="13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占本期</w:t>
            </w:r>
            <w:r>
              <w:rPr>
                <w:rFonts w:ascii="Microsoft JhengHei" w:hAnsi="Microsoft JhengHei" w:cs="Microsoft JhengHei" w:eastAsia="Microsoft JhengHei" w:hint="default"/>
                <w:sz w:val="21"/>
                <w:szCs w:val="21"/>
              </w:rPr>
            </w:r>
          </w:p>
        </w:tc>
        <w:tc>
          <w:tcPr>
            <w:tcW w:w="2021"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65"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929"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65" w:lineRule="exact"/>
              <w:ind w:left="14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占本期</w:t>
            </w:r>
            <w:r>
              <w:rPr>
                <w:rFonts w:ascii="Microsoft JhengHei" w:hAnsi="Microsoft JhengHei" w:cs="Microsoft JhengHei" w:eastAsia="Microsoft JhengHei" w:hint="default"/>
                <w:sz w:val="21"/>
                <w:szCs w:val="21"/>
              </w:rPr>
            </w:r>
          </w:p>
        </w:tc>
        <w:tc>
          <w:tcPr>
            <w:tcW w:w="1022" w:type="dxa"/>
            <w:vMerge/>
            <w:tcBorders>
              <w:left w:val="single" w:sz="4" w:space="0" w:color="000000"/>
              <w:right w:val="single" w:sz="4" w:space="0" w:color="000000"/>
            </w:tcBorders>
            <w:shd w:val="clear" w:color="auto" w:fill="D9D9D9"/>
          </w:tcPr>
          <w:p>
            <w:pPr/>
          </w:p>
        </w:tc>
      </w:tr>
      <w:tr>
        <w:trPr>
          <w:trHeight w:val="271" w:hRule="exact"/>
        </w:trPr>
        <w:tc>
          <w:tcPr>
            <w:tcW w:w="1843" w:type="dxa"/>
            <w:vMerge/>
            <w:tcBorders>
              <w:left w:val="single" w:sz="4" w:space="0" w:color="000000"/>
              <w:right w:val="single" w:sz="4" w:space="0" w:color="000000"/>
            </w:tcBorders>
            <w:shd w:val="clear" w:color="auto" w:fill="D9D9D9"/>
          </w:tcPr>
          <w:p>
            <w:pPr/>
          </w:p>
        </w:tc>
        <w:tc>
          <w:tcPr>
            <w:tcW w:w="2040" w:type="dxa"/>
            <w:tcBorders>
              <w:top w:val="nil" w:sz="6" w:space="0" w:color="auto"/>
              <w:left w:val="single" w:sz="4" w:space="0" w:color="000000"/>
              <w:bottom w:val="nil" w:sz="6" w:space="0" w:color="auto"/>
              <w:right w:val="single" w:sz="4" w:space="0" w:color="000000"/>
            </w:tcBorders>
            <w:shd w:val="clear" w:color="auto" w:fill="D9D9D9"/>
          </w:tcPr>
          <w:p>
            <w:pPr/>
          </w:p>
        </w:tc>
        <w:tc>
          <w:tcPr>
            <w:tcW w:w="90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64" w:lineRule="exact"/>
              <w:ind w:right="13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总资产</w:t>
            </w:r>
            <w:r>
              <w:rPr>
                <w:rFonts w:ascii="Microsoft JhengHei" w:hAnsi="Microsoft JhengHei" w:cs="Microsoft JhengHei" w:eastAsia="Microsoft JhengHei" w:hint="default"/>
                <w:sz w:val="21"/>
                <w:szCs w:val="21"/>
              </w:rPr>
            </w:r>
          </w:p>
        </w:tc>
        <w:tc>
          <w:tcPr>
            <w:tcW w:w="2021" w:type="dxa"/>
            <w:tcBorders>
              <w:top w:val="nil" w:sz="6" w:space="0" w:color="auto"/>
              <w:left w:val="single" w:sz="4" w:space="0" w:color="000000"/>
              <w:bottom w:val="nil" w:sz="6" w:space="0" w:color="auto"/>
              <w:right w:val="single" w:sz="4" w:space="0" w:color="000000"/>
            </w:tcBorders>
            <w:shd w:val="clear" w:color="auto" w:fill="D9D9D9"/>
          </w:tcPr>
          <w:p>
            <w:pPr/>
          </w:p>
        </w:tc>
        <w:tc>
          <w:tcPr>
            <w:tcW w:w="929"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64" w:lineRule="exact"/>
              <w:ind w:left="14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总资产</w:t>
            </w:r>
            <w:r>
              <w:rPr>
                <w:rFonts w:ascii="Microsoft JhengHei" w:hAnsi="Microsoft JhengHei" w:cs="Microsoft JhengHei" w:eastAsia="Microsoft JhengHei" w:hint="default"/>
                <w:sz w:val="21"/>
                <w:szCs w:val="21"/>
              </w:rPr>
            </w:r>
          </w:p>
        </w:tc>
        <w:tc>
          <w:tcPr>
            <w:tcW w:w="1022" w:type="dxa"/>
            <w:vMerge/>
            <w:tcBorders>
              <w:left w:val="single" w:sz="4" w:space="0" w:color="000000"/>
              <w:right w:val="single" w:sz="4" w:space="0" w:color="000000"/>
            </w:tcBorders>
            <w:shd w:val="clear" w:color="auto" w:fill="D9D9D9"/>
          </w:tcPr>
          <w:p>
            <w:pPr/>
          </w:p>
        </w:tc>
      </w:tr>
      <w:tr>
        <w:trPr>
          <w:trHeight w:val="272" w:hRule="exact"/>
        </w:trPr>
        <w:tc>
          <w:tcPr>
            <w:tcW w:w="1843" w:type="dxa"/>
            <w:vMerge/>
            <w:tcBorders>
              <w:left w:val="single" w:sz="4" w:space="0" w:color="000000"/>
              <w:right w:val="single" w:sz="4" w:space="0" w:color="000000"/>
            </w:tcBorders>
            <w:shd w:val="clear" w:color="auto" w:fill="D9D9D9"/>
          </w:tcPr>
          <w:p>
            <w:pPr/>
          </w:p>
        </w:tc>
        <w:tc>
          <w:tcPr>
            <w:tcW w:w="2040" w:type="dxa"/>
            <w:tcBorders>
              <w:top w:val="nil" w:sz="6" w:space="0" w:color="auto"/>
              <w:left w:val="single" w:sz="4" w:space="0" w:color="000000"/>
              <w:bottom w:val="nil" w:sz="6" w:space="0" w:color="auto"/>
              <w:right w:val="single" w:sz="4" w:space="0" w:color="000000"/>
            </w:tcBorders>
            <w:shd w:val="clear" w:color="auto" w:fill="D9D9D9"/>
          </w:tcPr>
          <w:p>
            <w:pPr/>
          </w:p>
        </w:tc>
        <w:tc>
          <w:tcPr>
            <w:tcW w:w="90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64" w:lineRule="exact"/>
              <w:ind w:right="13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的比例</w:t>
            </w:r>
            <w:r>
              <w:rPr>
                <w:rFonts w:ascii="Microsoft JhengHei" w:hAnsi="Microsoft JhengHei" w:cs="Microsoft JhengHei" w:eastAsia="Microsoft JhengHei" w:hint="default"/>
                <w:sz w:val="21"/>
                <w:szCs w:val="21"/>
              </w:rPr>
            </w:r>
          </w:p>
        </w:tc>
        <w:tc>
          <w:tcPr>
            <w:tcW w:w="2021" w:type="dxa"/>
            <w:tcBorders>
              <w:top w:val="nil" w:sz="6" w:space="0" w:color="auto"/>
              <w:left w:val="single" w:sz="4" w:space="0" w:color="000000"/>
              <w:bottom w:val="nil" w:sz="6" w:space="0" w:color="auto"/>
              <w:right w:val="single" w:sz="4" w:space="0" w:color="000000"/>
            </w:tcBorders>
            <w:shd w:val="clear" w:color="auto" w:fill="D9D9D9"/>
          </w:tcPr>
          <w:p>
            <w:pPr/>
          </w:p>
        </w:tc>
        <w:tc>
          <w:tcPr>
            <w:tcW w:w="929"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64" w:lineRule="exact"/>
              <w:ind w:left="14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的比例</w:t>
            </w:r>
            <w:r>
              <w:rPr>
                <w:rFonts w:ascii="Microsoft JhengHei" w:hAnsi="Microsoft JhengHei" w:cs="Microsoft JhengHei" w:eastAsia="Microsoft JhengHei" w:hint="default"/>
                <w:sz w:val="21"/>
                <w:szCs w:val="21"/>
              </w:rPr>
            </w:r>
          </w:p>
        </w:tc>
        <w:tc>
          <w:tcPr>
            <w:tcW w:w="1022" w:type="dxa"/>
            <w:vMerge/>
            <w:tcBorders>
              <w:left w:val="single" w:sz="4" w:space="0" w:color="000000"/>
              <w:right w:val="single" w:sz="4" w:space="0" w:color="000000"/>
            </w:tcBorders>
            <w:shd w:val="clear" w:color="auto" w:fill="D9D9D9"/>
          </w:tcPr>
          <w:p>
            <w:pPr/>
          </w:p>
        </w:tc>
      </w:tr>
      <w:tr>
        <w:trPr>
          <w:trHeight w:val="279" w:hRule="exact"/>
        </w:trPr>
        <w:tc>
          <w:tcPr>
            <w:tcW w:w="1843" w:type="dxa"/>
            <w:vMerge/>
            <w:tcBorders>
              <w:left w:val="single" w:sz="4" w:space="0" w:color="000000"/>
              <w:bottom w:val="single" w:sz="4" w:space="0" w:color="000000"/>
              <w:right w:val="single" w:sz="4" w:space="0" w:color="000000"/>
            </w:tcBorders>
            <w:shd w:val="clear" w:color="auto" w:fill="D9D9D9"/>
          </w:tcPr>
          <w:p>
            <w:pPr/>
          </w:p>
        </w:tc>
        <w:tc>
          <w:tcPr>
            <w:tcW w:w="2040" w:type="dxa"/>
            <w:tcBorders>
              <w:top w:val="nil" w:sz="6" w:space="0" w:color="auto"/>
              <w:left w:val="single" w:sz="4" w:space="0" w:color="000000"/>
              <w:bottom w:val="single" w:sz="4" w:space="0" w:color="000000"/>
              <w:right w:val="single" w:sz="4" w:space="0" w:color="000000"/>
            </w:tcBorders>
            <w:shd w:val="clear" w:color="auto" w:fill="D9D9D9"/>
          </w:tcPr>
          <w:p>
            <w:pPr/>
          </w:p>
        </w:tc>
        <w:tc>
          <w:tcPr>
            <w:tcW w:w="900"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65" w:lineRule="exact"/>
              <w:ind w:left="1" w:right="0"/>
              <w:jc w:val="center"/>
              <w:rPr>
                <w:rFonts w:ascii="Microsoft JhengHei" w:hAnsi="Microsoft JhengHei" w:cs="Microsoft JhengHei" w:eastAsia="Microsoft JhengHei" w:hint="default"/>
                <w:sz w:val="21"/>
                <w:szCs w:val="21"/>
              </w:rPr>
            </w:pPr>
            <w:r>
              <w:rPr>
                <w:rFonts w:ascii="Microsoft JhengHei"/>
                <w:b/>
                <w:w w:val="55"/>
                <w:sz w:val="21"/>
              </w:rPr>
              <w:t>%</w:t>
            </w:r>
            <w:r>
              <w:rPr>
                <w:rFonts w:ascii="Microsoft JhengHei"/>
                <w:sz w:val="21"/>
              </w:rPr>
            </w:r>
          </w:p>
        </w:tc>
        <w:tc>
          <w:tcPr>
            <w:tcW w:w="2021" w:type="dxa"/>
            <w:tcBorders>
              <w:top w:val="nil" w:sz="6" w:space="0" w:color="auto"/>
              <w:left w:val="single" w:sz="4" w:space="0" w:color="000000"/>
              <w:bottom w:val="single" w:sz="4" w:space="0" w:color="000000"/>
              <w:right w:val="single" w:sz="4" w:space="0" w:color="000000"/>
            </w:tcBorders>
            <w:shd w:val="clear" w:color="auto" w:fill="D9D9D9"/>
          </w:tcPr>
          <w:p>
            <w:pPr/>
          </w:p>
        </w:tc>
        <w:tc>
          <w:tcPr>
            <w:tcW w:w="929"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65" w:lineRule="exact"/>
              <w:ind w:left="1" w:right="0"/>
              <w:jc w:val="center"/>
              <w:rPr>
                <w:rFonts w:ascii="Microsoft JhengHei" w:hAnsi="Microsoft JhengHei" w:cs="Microsoft JhengHei" w:eastAsia="Microsoft JhengHei" w:hint="default"/>
                <w:sz w:val="21"/>
                <w:szCs w:val="21"/>
              </w:rPr>
            </w:pPr>
            <w:r>
              <w:rPr>
                <w:rFonts w:ascii="Microsoft JhengHei"/>
                <w:b/>
                <w:w w:val="55"/>
                <w:sz w:val="21"/>
              </w:rPr>
              <w:t>%</w:t>
            </w:r>
            <w:r>
              <w:rPr>
                <w:rFonts w:ascii="Microsoft JhengHei"/>
                <w:sz w:val="21"/>
              </w:rPr>
            </w:r>
          </w:p>
        </w:tc>
        <w:tc>
          <w:tcPr>
            <w:tcW w:w="1022" w:type="dxa"/>
            <w:vMerge/>
            <w:tcBorders>
              <w:left w:val="single" w:sz="4" w:space="0" w:color="000000"/>
              <w:bottom w:val="single" w:sz="4" w:space="0" w:color="000000"/>
              <w:right w:val="single" w:sz="4" w:space="0" w:color="000000"/>
            </w:tcBorders>
            <w:shd w:val="clear" w:color="auto" w:fill="D9D9D9"/>
          </w:tcPr>
          <w:p>
            <w:pPr/>
          </w:p>
        </w:tc>
      </w:tr>
      <w:tr>
        <w:trPr>
          <w:trHeight w:val="41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320,510,627.38</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20.99</w:t>
            </w:r>
            <w:r>
              <w:rPr>
                <w:rFonts w:ascii="宋体"/>
                <w:sz w:val="21"/>
              </w:rPr>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363,752,828.03</w:t>
            </w:r>
            <w:r>
              <w:rPr>
                <w:rFonts w:ascii="宋体"/>
                <w:sz w:val="21"/>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28.78</w:t>
            </w:r>
            <w:r>
              <w:rPr>
                <w:rFonts w:ascii="宋体"/>
                <w:sz w:val="21"/>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-11.89</w:t>
            </w:r>
            <w:r>
              <w:rPr>
                <w:rFonts w:ascii="宋体"/>
                <w:sz w:val="21"/>
              </w:rPr>
            </w:r>
          </w:p>
        </w:tc>
      </w:tr>
      <w:tr>
        <w:trPr>
          <w:trHeight w:val="41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w w:val="95"/>
                <w:sz w:val="21"/>
              </w:rPr>
              <w:t>317,413,965.87</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20.79</w:t>
            </w:r>
            <w:r>
              <w:rPr>
                <w:rFonts w:ascii="宋体"/>
                <w:sz w:val="21"/>
              </w:rPr>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234,616,472.05</w:t>
            </w:r>
            <w:r>
              <w:rPr>
                <w:rFonts w:ascii="宋体"/>
                <w:sz w:val="21"/>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18.56</w:t>
            </w:r>
            <w:r>
              <w:rPr>
                <w:rFonts w:ascii="宋体"/>
                <w:sz w:val="21"/>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35.29</w:t>
            </w:r>
            <w:r>
              <w:rPr>
                <w:rFonts w:ascii="宋体"/>
                <w:sz w:val="21"/>
              </w:rPr>
            </w:r>
          </w:p>
        </w:tc>
      </w:tr>
      <w:tr>
        <w:trPr>
          <w:trHeight w:val="42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w w:val="95"/>
                <w:sz w:val="21"/>
              </w:rPr>
              <w:t>136,465,007.78</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8.94</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76,885,542.56</w:t>
            </w:r>
            <w:r>
              <w:rPr>
                <w:rFonts w:ascii="宋体"/>
                <w:sz w:val="21"/>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6.08</w:t>
            </w:r>
            <w:r>
              <w:rPr>
                <w:rFonts w:ascii="宋体"/>
                <w:sz w:val="21"/>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77.49</w:t>
            </w:r>
            <w:r>
              <w:rPr>
                <w:rFonts w:ascii="宋体"/>
                <w:sz w:val="21"/>
              </w:rPr>
            </w:r>
          </w:p>
        </w:tc>
      </w:tr>
    </w:tbl>
    <w:p>
      <w:pPr>
        <w:spacing w:after="0" w:line="241" w:lineRule="exact"/>
        <w:jc w:val="right"/>
        <w:rPr>
          <w:rFonts w:ascii="宋体" w:hAnsi="宋体" w:cs="宋体" w:eastAsia="宋体" w:hint="default"/>
          <w:sz w:val="21"/>
          <w:szCs w:val="21"/>
        </w:rPr>
        <w:sectPr>
          <w:pgSz w:w="11910" w:h="16840"/>
          <w:pgMar w:header="852" w:footer="976" w:top="1160" w:bottom="1160" w:left="1460" w:right="1460"/>
        </w:sectPr>
      </w:pPr>
    </w:p>
    <w:p>
      <w:pPr>
        <w:spacing w:line="240" w:lineRule="auto" w:before="4"/>
        <w:rPr>
          <w:rFonts w:ascii="宋体" w:hAnsi="宋体" w:cs="宋体" w:eastAsia="宋体"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1843"/>
        <w:gridCol w:w="2040"/>
        <w:gridCol w:w="900"/>
        <w:gridCol w:w="2021"/>
        <w:gridCol w:w="929"/>
        <w:gridCol w:w="1022"/>
      </w:tblGrid>
      <w:tr>
        <w:trPr>
          <w:trHeight w:val="41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w w:val="95"/>
                <w:sz w:val="21"/>
              </w:rPr>
              <w:t>153,579,808.85</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w w:val="95"/>
                <w:sz w:val="21"/>
              </w:rPr>
              <w:t>10.06</w:t>
            </w:r>
            <w:r>
              <w:rPr>
                <w:rFonts w:ascii="宋体"/>
                <w:sz w:val="21"/>
              </w:rPr>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125,539,937.63</w:t>
            </w:r>
            <w:r>
              <w:rPr>
                <w:rFonts w:ascii="宋体"/>
                <w:sz w:val="21"/>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9.93</w:t>
            </w:r>
            <w:r>
              <w:rPr>
                <w:rFonts w:ascii="宋体"/>
                <w:sz w:val="21"/>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22.34</w:t>
            </w:r>
            <w:r>
              <w:rPr>
                <w:rFonts w:ascii="宋体"/>
                <w:sz w:val="21"/>
              </w:rPr>
            </w:r>
          </w:p>
        </w:tc>
      </w:tr>
      <w:tr>
        <w:trPr>
          <w:trHeight w:val="41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w w:val="95"/>
                <w:sz w:val="21"/>
              </w:rPr>
              <w:t>502,799,372.89</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w w:val="95"/>
                <w:sz w:val="21"/>
              </w:rPr>
              <w:t>32.93</w:t>
            </w:r>
            <w:r>
              <w:rPr>
                <w:rFonts w:ascii="宋体"/>
                <w:sz w:val="21"/>
              </w:rPr>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411,384,457.29</w:t>
            </w:r>
            <w:r>
              <w:rPr>
                <w:rFonts w:ascii="宋体"/>
                <w:sz w:val="21"/>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32.54</w:t>
            </w:r>
            <w:r>
              <w:rPr>
                <w:rFonts w:ascii="宋体"/>
                <w:sz w:val="21"/>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22.22</w:t>
            </w:r>
            <w:r>
              <w:rPr>
                <w:rFonts w:ascii="宋体"/>
                <w:sz w:val="21"/>
              </w:rPr>
            </w:r>
          </w:p>
        </w:tc>
      </w:tr>
      <w:tr>
        <w:trPr>
          <w:trHeight w:val="42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w w:val="95"/>
                <w:sz w:val="21"/>
              </w:rPr>
              <w:t>19,696,563.20</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1.29</w:t>
            </w:r>
          </w:p>
        </w:tc>
        <w:tc>
          <w:tcPr>
            <w:tcW w:w="2021"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100.00</w:t>
            </w:r>
            <w:r>
              <w:rPr>
                <w:rFonts w:ascii="宋体"/>
                <w:sz w:val="21"/>
              </w:rPr>
            </w:r>
          </w:p>
        </w:tc>
      </w:tr>
      <w:tr>
        <w:trPr>
          <w:trHeight w:val="41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50,718,692.50</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3.32</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43,875,970.09</w:t>
            </w:r>
            <w:r>
              <w:rPr>
                <w:rFonts w:ascii="宋体"/>
                <w:sz w:val="21"/>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3.47</w:t>
            </w:r>
            <w:r>
              <w:rPr>
                <w:rFonts w:ascii="宋体"/>
                <w:sz w:val="21"/>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15.60</w:t>
            </w:r>
            <w:r>
              <w:rPr>
                <w:rFonts w:ascii="宋体"/>
                <w:sz w:val="21"/>
              </w:rPr>
            </w:r>
          </w:p>
        </w:tc>
      </w:tr>
      <w:tr>
        <w:trPr>
          <w:trHeight w:val="41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1,578,882.38</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0.10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930,326.21</w:t>
            </w:r>
            <w:r>
              <w:rPr>
                <w:rFonts w:ascii="宋体"/>
                <w:sz w:val="21"/>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0.07</w:t>
            </w:r>
            <w:r>
              <w:rPr>
                <w:rFonts w:ascii="宋体"/>
                <w:sz w:val="21"/>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69.71</w:t>
            </w:r>
            <w:r>
              <w:rPr>
                <w:rFonts w:ascii="宋体"/>
                <w:sz w:val="21"/>
              </w:rPr>
            </w:r>
          </w:p>
        </w:tc>
      </w:tr>
      <w:tr>
        <w:trPr>
          <w:trHeight w:val="42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w w:val="95"/>
                <w:sz w:val="21"/>
              </w:rPr>
              <w:t>4,712,725.33</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0.31</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847,136.35</w:t>
            </w:r>
            <w:r>
              <w:rPr>
                <w:rFonts w:ascii="宋体"/>
                <w:sz w:val="21"/>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0.07</w:t>
            </w:r>
            <w:r>
              <w:rPr>
                <w:rFonts w:ascii="宋体"/>
                <w:sz w:val="21"/>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456.31</w:t>
            </w:r>
            <w:r>
              <w:rPr>
                <w:rFonts w:ascii="宋体"/>
                <w:sz w:val="21"/>
              </w:rPr>
            </w:r>
          </w:p>
        </w:tc>
      </w:tr>
      <w:tr>
        <w:trPr>
          <w:trHeight w:val="41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w w:val="95"/>
                <w:sz w:val="21"/>
              </w:rPr>
              <w:t>202,184.24</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0.01</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117,096.34</w:t>
            </w:r>
            <w:r>
              <w:rPr>
                <w:rFonts w:ascii="宋体"/>
                <w:sz w:val="21"/>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0.01</w:t>
            </w:r>
            <w:r>
              <w:rPr>
                <w:rFonts w:ascii="宋体"/>
                <w:sz w:val="21"/>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72.66</w:t>
            </w:r>
            <w:r>
              <w:rPr>
                <w:rFonts w:ascii="宋体"/>
                <w:sz w:val="21"/>
              </w:rPr>
            </w:r>
          </w:p>
        </w:tc>
      </w:tr>
      <w:tr>
        <w:trPr>
          <w:trHeight w:val="419"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商誉</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w w:val="95"/>
                <w:sz w:val="21"/>
              </w:rPr>
              <w:t>5,620,336.34</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0.37</w:t>
            </w:r>
          </w:p>
        </w:tc>
        <w:tc>
          <w:tcPr>
            <w:tcW w:w="2021"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100.00</w:t>
            </w:r>
            <w:r>
              <w:rPr>
                <w:rFonts w:ascii="宋体"/>
                <w:sz w:val="21"/>
              </w:rPr>
            </w:r>
          </w:p>
        </w:tc>
      </w:tr>
      <w:tr>
        <w:trPr>
          <w:trHeight w:val="419"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8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w w:val="95"/>
                <w:sz w:val="21"/>
              </w:rPr>
              <w:t>13,559,159.42</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0.89</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w w:val="95"/>
                <w:sz w:val="21"/>
              </w:rPr>
              <w:t>6,159,033.75</w:t>
            </w:r>
            <w:r>
              <w:rPr>
                <w:rFonts w:ascii="宋体"/>
                <w:sz w:val="21"/>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w w:val="95"/>
                <w:sz w:val="21"/>
              </w:rPr>
              <w:t>0.49</w:t>
            </w:r>
            <w:r>
              <w:rPr>
                <w:rFonts w:ascii="宋体"/>
                <w:sz w:val="21"/>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w w:val="95"/>
                <w:sz w:val="21"/>
              </w:rPr>
              <w:t>120.15</w:t>
            </w:r>
            <w:r>
              <w:rPr>
                <w:rFonts w:ascii="宋体"/>
                <w:sz w:val="21"/>
              </w:rPr>
            </w:r>
          </w:p>
        </w:tc>
      </w:tr>
      <w:tr>
        <w:trPr>
          <w:trHeight w:val="41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1,526,857,326.18</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100.00</w:t>
            </w:r>
            <w:r>
              <w:rPr>
                <w:rFonts w:ascii="宋体"/>
                <w:sz w:val="21"/>
              </w:rPr>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1,264,108,800.30</w:t>
            </w:r>
            <w:r>
              <w:rPr>
                <w:rFonts w:ascii="宋体"/>
                <w:sz w:val="21"/>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100.00</w:t>
            </w:r>
            <w:r>
              <w:rPr>
                <w:rFonts w:ascii="宋体"/>
                <w:sz w:val="21"/>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20.79</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before="26"/>
        <w:ind w:left="820" w:right="317"/>
        <w:jc w:val="left"/>
      </w:pPr>
      <w:r>
        <w:rPr/>
        <w:t>（1）货币资金</w:t>
      </w:r>
    </w:p>
    <w:p>
      <w:pPr>
        <w:pStyle w:val="BodyText"/>
        <w:spacing w:line="357" w:lineRule="auto" w:before="154"/>
        <w:ind w:left="340" w:right="202" w:firstLine="480"/>
        <w:jc w:val="left"/>
      </w:pPr>
      <w:r>
        <w:rPr/>
        <w:t>报告期期末，公司货币资金年末较期初减少</w:t>
      </w:r>
      <w:r>
        <w:rPr>
          <w:spacing w:val="-29"/>
        </w:rPr>
        <w:t> </w:t>
      </w:r>
      <w:r>
        <w:rPr/>
        <w:t>11.89%，主要原因系募集资金</w:t>
      </w:r>
      <w:r>
        <w:rPr/>
        <w:t> </w:t>
      </w:r>
      <w:r>
        <w:rPr>
          <w:spacing w:val="-6"/>
        </w:rPr>
        <w:t>按计划投入较大，伴随着业务量扩大，期末预付性款项增加，货币资金余额减少。</w:t>
      </w:r>
    </w:p>
    <w:p>
      <w:pPr>
        <w:pStyle w:val="BodyText"/>
        <w:spacing w:line="240" w:lineRule="auto"/>
        <w:ind w:left="820" w:right="317"/>
        <w:jc w:val="left"/>
      </w:pPr>
      <w:r>
        <w:rPr/>
        <w:t>（2）应收账款</w:t>
      </w:r>
    </w:p>
    <w:p>
      <w:pPr>
        <w:pStyle w:val="BodyText"/>
        <w:spacing w:line="357" w:lineRule="auto" w:before="154"/>
        <w:ind w:left="340" w:right="337" w:firstLine="480"/>
        <w:jc w:val="both"/>
      </w:pPr>
      <w:r>
        <w:rPr/>
        <w:t>报告期期末，公司应收账款余额较期初增长</w:t>
      </w:r>
      <w:r>
        <w:rPr>
          <w:spacing w:val="-5"/>
        </w:rPr>
        <w:t> </w:t>
      </w:r>
      <w:r>
        <w:rPr/>
        <w:t>35.29%，略低于公司营业收入</w:t>
      </w:r>
      <w:r>
        <w:rPr/>
        <w:t> </w:t>
      </w:r>
      <w:r>
        <w:rPr>
          <w:spacing w:val="-3"/>
        </w:rPr>
        <w:t>增长，主要原因是公司业务规模扩大，新增合同较多，尤其是大额合同增加，施</w:t>
      </w:r>
      <w:r>
        <w:rPr>
          <w:spacing w:val="-109"/>
        </w:rPr>
        <w:t> </w:t>
      </w:r>
      <w:r>
        <w:rPr>
          <w:spacing w:val="-109"/>
        </w:rPr>
      </w:r>
      <w:r>
        <w:rPr>
          <w:spacing w:val="-3"/>
        </w:rPr>
        <w:t>工时间跨度延长，根据项目的完工程度办理结算，通常情况收款在办理结算延后</w:t>
      </w:r>
      <w:r>
        <w:rPr>
          <w:spacing w:val="-109"/>
        </w:rPr>
        <w:t> </w:t>
      </w:r>
      <w:r>
        <w:rPr>
          <w:spacing w:val="-109"/>
        </w:rPr>
      </w:r>
      <w:r>
        <w:rPr/>
        <w:t>一段时间。</w:t>
      </w:r>
    </w:p>
    <w:p>
      <w:pPr>
        <w:pStyle w:val="BodyText"/>
        <w:spacing w:line="240" w:lineRule="auto"/>
        <w:ind w:left="820" w:right="317"/>
        <w:jc w:val="left"/>
      </w:pPr>
      <w:r>
        <w:rPr/>
        <w:t>（3）预付账款</w:t>
      </w:r>
    </w:p>
    <w:p>
      <w:pPr>
        <w:pStyle w:val="BodyText"/>
        <w:spacing w:line="357" w:lineRule="auto" w:before="154"/>
        <w:ind w:left="340" w:right="337" w:firstLine="480"/>
        <w:jc w:val="both"/>
      </w:pPr>
      <w:r>
        <w:rPr/>
        <w:t>报告期期末，公司预付账款余额较期初增长</w:t>
      </w:r>
      <w:r>
        <w:rPr>
          <w:spacing w:val="-5"/>
        </w:rPr>
        <w:t> </w:t>
      </w:r>
      <w:r>
        <w:rPr/>
        <w:t>77.49%，主要原因是公司业务</w:t>
      </w:r>
      <w:r>
        <w:rPr/>
        <w:t> </w:t>
      </w:r>
      <w:r>
        <w:rPr>
          <w:spacing w:val="-3"/>
        </w:rPr>
        <w:t>规模扩大、施工合同尤其大额合同增加、工程投入较大，预付给供应商的货款增</w:t>
      </w:r>
      <w:r>
        <w:rPr>
          <w:spacing w:val="-111"/>
        </w:rPr>
        <w:t> </w:t>
      </w:r>
      <w:r>
        <w:rPr>
          <w:spacing w:val="-111"/>
        </w:rPr>
      </w:r>
      <w:r>
        <w:rPr/>
        <w:t>加。另外本期预付上海绿地滨江置业有限公司购置办公楼房款 8,086,095.00</w:t>
      </w:r>
      <w:r>
        <w:rPr>
          <w:spacing w:val="-94"/>
        </w:rPr>
        <w:t> </w:t>
      </w:r>
      <w:r>
        <w:rPr/>
        <w:t>元</w:t>
      </w:r>
      <w:r>
        <w:rPr/>
        <w:t> 也加剧了预付账款的增长。</w:t>
      </w:r>
    </w:p>
    <w:p>
      <w:pPr>
        <w:pStyle w:val="BodyText"/>
        <w:spacing w:line="240" w:lineRule="auto"/>
        <w:ind w:left="820" w:right="317"/>
        <w:jc w:val="left"/>
      </w:pPr>
      <w:r>
        <w:rPr/>
        <w:t>（4）其他应收款</w:t>
      </w:r>
    </w:p>
    <w:p>
      <w:pPr>
        <w:pStyle w:val="BodyText"/>
        <w:spacing w:line="357" w:lineRule="auto" w:before="154"/>
        <w:ind w:left="340" w:right="337" w:firstLine="480"/>
        <w:jc w:val="both"/>
      </w:pPr>
      <w:r>
        <w:rPr/>
        <w:t>报告期期末，公司其他应收账余额较期初增长</w:t>
      </w:r>
      <w:r>
        <w:rPr>
          <w:spacing w:val="-4"/>
        </w:rPr>
        <w:t> </w:t>
      </w:r>
      <w:r>
        <w:rPr/>
        <w:t>22.34%，主要原因是随着业</w:t>
      </w:r>
      <w:r>
        <w:rPr/>
        <w:t> </w:t>
      </w:r>
      <w:r>
        <w:rPr>
          <w:w w:val="95"/>
        </w:rPr>
        <w:t>务规模扩大，施工合同尤其是大额合同的增加，投标数量和中标数量不断增加，</w:t>
      </w:r>
      <w:r>
        <w:rPr>
          <w:spacing w:val="98"/>
          <w:w w:val="95"/>
        </w:rPr>
        <w:t> </w:t>
      </w:r>
      <w:r>
        <w:rPr>
          <w:spacing w:val="98"/>
          <w:w w:val="95"/>
        </w:rPr>
      </w:r>
      <w:r>
        <w:rPr/>
        <w:t>所需的投标保证金、履约保证金、质量保证金也不断增加。</w:t>
      </w:r>
    </w:p>
    <w:p>
      <w:pPr>
        <w:pStyle w:val="BodyText"/>
        <w:spacing w:line="240" w:lineRule="auto"/>
        <w:ind w:left="820" w:right="317"/>
        <w:jc w:val="left"/>
      </w:pPr>
      <w:r>
        <w:rPr/>
        <w:t>（5）存货</w:t>
      </w:r>
    </w:p>
    <w:p>
      <w:pPr>
        <w:pStyle w:val="BodyText"/>
        <w:spacing w:line="357" w:lineRule="auto" w:before="154"/>
        <w:ind w:left="340" w:right="337" w:firstLine="480"/>
        <w:jc w:val="both"/>
      </w:pPr>
      <w:r>
        <w:rPr/>
        <w:t>报告期期末，公司存货余额较期初增长</w:t>
      </w:r>
      <w:r>
        <w:rPr>
          <w:spacing w:val="-7"/>
        </w:rPr>
        <w:t> </w:t>
      </w:r>
      <w:r>
        <w:rPr/>
        <w:t>22.22%，存货主要系工程施工，公</w:t>
      </w:r>
      <w:r>
        <w:rPr/>
        <w:t> </w:t>
      </w:r>
      <w:r>
        <w:rPr>
          <w:spacing w:val="-3"/>
        </w:rPr>
        <w:t>司业务规模扩大后、施工合同增加，施工进度投入较大，工程完工未结算部分增</w:t>
      </w:r>
    </w:p>
    <w:p>
      <w:pPr>
        <w:spacing w:after="0" w:line="357" w:lineRule="auto"/>
        <w:jc w:val="both"/>
        <w:sectPr>
          <w:pgSz w:w="11910" w:h="16840"/>
          <w:pgMar w:header="852" w:footer="976" w:top="1160" w:bottom="1160" w:left="1460" w:right="1460"/>
        </w:sectPr>
      </w:pPr>
    </w:p>
    <w:p>
      <w:pPr>
        <w:spacing w:line="240" w:lineRule="auto" w:before="3"/>
        <w:rPr>
          <w:rFonts w:ascii="宋体" w:hAnsi="宋体" w:cs="宋体" w:eastAsia="宋体" w:hint="default"/>
          <w:sz w:val="22"/>
          <w:szCs w:val="22"/>
        </w:rPr>
      </w:pPr>
    </w:p>
    <w:p>
      <w:pPr>
        <w:pStyle w:val="BodyText"/>
        <w:spacing w:line="240" w:lineRule="auto" w:before="26"/>
        <w:ind w:left="1080" w:right="70"/>
        <w:jc w:val="left"/>
      </w:pPr>
      <w:r>
        <w:rPr/>
        <w:t>加。</w:t>
      </w:r>
    </w:p>
    <w:p>
      <w:pPr>
        <w:pStyle w:val="BodyText"/>
        <w:spacing w:line="240" w:lineRule="auto" w:before="154"/>
        <w:ind w:left="1560" w:right="70"/>
        <w:jc w:val="left"/>
      </w:pPr>
      <w:r>
        <w:rPr/>
        <w:t>（6）长期股权投资</w:t>
      </w:r>
    </w:p>
    <w:p>
      <w:pPr>
        <w:pStyle w:val="BodyText"/>
        <w:spacing w:line="357" w:lineRule="auto" w:before="154"/>
        <w:ind w:left="1080" w:right="1077" w:firstLine="480"/>
        <w:jc w:val="both"/>
      </w:pPr>
      <w:r>
        <w:rPr/>
        <w:t>报告期期末，公司长期股权投资余额较期初增长</w:t>
      </w:r>
      <w:r>
        <w:rPr>
          <w:spacing w:val="-91"/>
        </w:rPr>
        <w:t> </w:t>
      </w:r>
      <w:r>
        <w:rPr/>
        <w:t>100.00%，主要原因系公司</w:t>
      </w:r>
      <w:r>
        <w:rPr/>
        <w:t> </w:t>
      </w:r>
      <w:r>
        <w:rPr>
          <w:spacing w:val="-3"/>
        </w:rPr>
        <w:t>在报告期内投资了两家按照权益法核算的公司：北京欧迈特数字技术有限责任公</w:t>
      </w:r>
      <w:r>
        <w:rPr>
          <w:spacing w:val="-109"/>
        </w:rPr>
        <w:t> </w:t>
      </w:r>
      <w:r>
        <w:rPr>
          <w:spacing w:val="-109"/>
        </w:rPr>
      </w:r>
      <w:r>
        <w:rPr/>
        <w:t>司和上海济祥智能交通科技有限公司。</w:t>
      </w:r>
    </w:p>
    <w:p>
      <w:pPr>
        <w:pStyle w:val="BodyText"/>
        <w:spacing w:line="240" w:lineRule="auto"/>
        <w:ind w:left="1560" w:right="70"/>
        <w:jc w:val="left"/>
      </w:pPr>
      <w:r>
        <w:rPr/>
        <w:t>（7）长期待摊费用</w:t>
      </w:r>
    </w:p>
    <w:p>
      <w:pPr>
        <w:pStyle w:val="BodyText"/>
        <w:spacing w:line="240" w:lineRule="auto" w:before="154"/>
        <w:ind w:left="1560" w:right="70"/>
        <w:jc w:val="left"/>
      </w:pPr>
      <w:r>
        <w:rPr/>
        <w:t>报告期期末，公司长期待摊费用余额较期初增长</w:t>
      </w:r>
      <w:r>
        <w:rPr>
          <w:spacing w:val="14"/>
        </w:rPr>
        <w:t> </w:t>
      </w:r>
      <w:r>
        <w:rPr/>
        <w:t>69.71%，主要原因系银江</w:t>
      </w:r>
    </w:p>
    <w:p>
      <w:pPr>
        <w:pStyle w:val="BodyText"/>
        <w:spacing w:line="240" w:lineRule="auto" w:before="154"/>
        <w:ind w:left="1080" w:right="70"/>
        <w:jc w:val="left"/>
      </w:pPr>
      <w:r>
        <w:rPr/>
        <w:t>（北京）物联网有限公司本年新增的产品模具费摊销。</w:t>
      </w:r>
    </w:p>
    <w:p>
      <w:pPr>
        <w:pStyle w:val="BodyText"/>
        <w:spacing w:line="240" w:lineRule="auto" w:before="154"/>
        <w:ind w:left="1560" w:right="70"/>
        <w:jc w:val="left"/>
      </w:pPr>
      <w:r>
        <w:rPr/>
        <w:t>（8）无形资产</w:t>
      </w:r>
    </w:p>
    <w:p>
      <w:pPr>
        <w:pStyle w:val="BodyText"/>
        <w:spacing w:line="357" w:lineRule="auto" w:before="154"/>
        <w:ind w:left="1080" w:right="985" w:firstLine="480"/>
        <w:jc w:val="both"/>
      </w:pPr>
      <w:r>
        <w:rPr/>
        <w:t>报告期期末，公司无形资产余额较期初增长</w:t>
      </w:r>
      <w:r>
        <w:rPr>
          <w:spacing w:val="-73"/>
        </w:rPr>
        <w:t> </w:t>
      </w:r>
      <w:r>
        <w:rPr/>
        <w:t>456.31%，主要原因系并购浙江</w:t>
      </w:r>
      <w:r>
        <w:rPr/>
        <w:t> </w:t>
      </w:r>
      <w:r>
        <w:rPr>
          <w:spacing w:val="-3"/>
        </w:rPr>
        <w:t>广海立信科技有限公司和浙江浙大健康管理有限公司增加，另外公司本年内部研</w:t>
      </w:r>
      <w:r>
        <w:rPr>
          <w:spacing w:val="-109"/>
        </w:rPr>
        <w:t> </w:t>
      </w:r>
      <w:r>
        <w:rPr>
          <w:spacing w:val="-109"/>
        </w:rPr>
      </w:r>
      <w:r>
        <w:rPr/>
        <w:t>究开发成果在报告期达到预定可使用状态结转无形资产也是无形资产大量增加。</w:t>
      </w:r>
    </w:p>
    <w:p>
      <w:pPr>
        <w:pStyle w:val="BodyText"/>
        <w:spacing w:line="357" w:lineRule="auto"/>
        <w:ind w:left="1560" w:right="70"/>
        <w:jc w:val="left"/>
      </w:pPr>
      <w:r>
        <w:rPr/>
        <w:t>（9）商誉 </w:t>
      </w:r>
      <w:r>
        <w:rPr>
          <w:spacing w:val="3"/>
        </w:rPr>
        <w:t>报告期形成的商誉主要系并购北京四海商达科技发展有限公司和浙江浙大</w:t>
      </w:r>
    </w:p>
    <w:p>
      <w:pPr>
        <w:pStyle w:val="BodyText"/>
        <w:spacing w:line="357" w:lineRule="auto"/>
        <w:ind w:left="1080" w:right="70"/>
        <w:jc w:val="left"/>
      </w:pPr>
      <w:r>
        <w:rPr>
          <w:spacing w:val="3"/>
        </w:rPr>
        <w:t>健康管理有限公司两家公司时合并成本大于合并中取得的被购买方可辨认净资</w:t>
      </w:r>
      <w:r>
        <w:rPr>
          <w:spacing w:val="-91"/>
        </w:rPr>
        <w:t> </w:t>
      </w:r>
      <w:r>
        <w:rPr>
          <w:spacing w:val="-91"/>
        </w:rPr>
      </w:r>
      <w:r>
        <w:rPr/>
        <w:t>产公允价值份额。</w:t>
      </w:r>
    </w:p>
    <w:p>
      <w:pPr>
        <w:pStyle w:val="Heading3"/>
        <w:spacing w:line="299" w:lineRule="exact"/>
        <w:ind w:left="1080" w:right="70"/>
        <w:jc w:val="left"/>
        <w:rPr>
          <w:b w:val="0"/>
          <w:bCs w:val="0"/>
        </w:rPr>
      </w:pPr>
      <w:r>
        <w:rPr/>
        <w:t>2、公司主要资产情况</w:t>
      </w:r>
      <w:r>
        <w:rPr>
          <w:b w:val="0"/>
          <w:bCs w:val="0"/>
        </w:rPr>
      </w:r>
    </w:p>
    <w:p>
      <w:pPr>
        <w:pStyle w:val="Heading3"/>
        <w:spacing w:line="240" w:lineRule="auto" w:before="50"/>
        <w:ind w:left="1080" w:right="70"/>
        <w:jc w:val="left"/>
        <w:rPr>
          <w:b w:val="0"/>
          <w:bCs w:val="0"/>
        </w:rPr>
      </w:pPr>
      <w:r>
        <w:rPr/>
        <w:t>（1）固定资产情况</w:t>
      </w:r>
      <w:r>
        <w:rPr>
          <w:b w:val="0"/>
          <w:bCs w:val="0"/>
        </w:rPr>
      </w:r>
    </w:p>
    <w:p>
      <w:pPr>
        <w:pStyle w:val="BodyText"/>
        <w:spacing w:line="240" w:lineRule="auto" w:before="124"/>
        <w:ind w:left="1560" w:right="70"/>
        <w:jc w:val="left"/>
      </w:pPr>
      <w:r>
        <w:rPr/>
        <w:t>截至</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日，公司及全资子公司拥有的土地分布明细如下：</w:t>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906"/>
        <w:gridCol w:w="1694"/>
        <w:gridCol w:w="1666"/>
        <w:gridCol w:w="1183"/>
        <w:gridCol w:w="1291"/>
        <w:gridCol w:w="1274"/>
        <w:gridCol w:w="1200"/>
      </w:tblGrid>
      <w:tr>
        <w:trPr>
          <w:trHeight w:val="554" w:hRule="exact"/>
        </w:trPr>
        <w:tc>
          <w:tcPr>
            <w:tcW w:w="19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52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土地证号</w:t>
            </w:r>
            <w:r>
              <w:rPr>
                <w:rFonts w:ascii="Microsoft JhengHei" w:hAnsi="Microsoft JhengHei" w:cs="Microsoft JhengHei" w:eastAsia="Microsoft JhengHei" w:hint="default"/>
                <w:sz w:val="21"/>
                <w:szCs w:val="21"/>
              </w:rPr>
            </w:r>
          </w:p>
        </w:tc>
        <w:tc>
          <w:tcPr>
            <w:tcW w:w="1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宗地面积</w:t>
            </w:r>
            <w:r>
              <w:rPr>
                <w:rFonts w:ascii="Microsoft JhengHei" w:hAnsi="Microsoft JhengHei" w:cs="Microsoft JhengHei" w:eastAsia="Microsoft JhengHei" w:hint="default"/>
                <w:sz w:val="21"/>
                <w:szCs w:val="21"/>
              </w:rPr>
            </w:r>
          </w:p>
          <w:p>
            <w:pPr>
              <w:pStyle w:val="TableParagraph"/>
              <w:spacing w:line="31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（平方米）</w:t>
            </w:r>
            <w:r>
              <w:rPr>
                <w:rFonts w:ascii="Microsoft JhengHei" w:hAnsi="Microsoft JhengHei" w:cs="Microsoft JhengHei" w:eastAsia="Microsoft JhengHei" w:hint="default"/>
                <w:sz w:val="21"/>
                <w:szCs w:val="21"/>
              </w:rPr>
            </w:r>
          </w:p>
        </w:tc>
        <w:tc>
          <w:tcPr>
            <w:tcW w:w="16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房屋面积</w:t>
            </w:r>
            <w:r>
              <w:rPr>
                <w:rFonts w:ascii="Microsoft JhengHei" w:hAnsi="Microsoft JhengHei" w:cs="Microsoft JhengHei" w:eastAsia="Microsoft JhengHei" w:hint="default"/>
                <w:sz w:val="21"/>
                <w:szCs w:val="21"/>
              </w:rPr>
            </w:r>
          </w:p>
          <w:p>
            <w:pPr>
              <w:pStyle w:val="TableParagraph"/>
              <w:spacing w:line="31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（平方米）</w:t>
            </w:r>
            <w:r>
              <w:rPr>
                <w:rFonts w:ascii="Microsoft JhengHei" w:hAnsi="Microsoft JhengHei" w:cs="Microsoft JhengHei" w:eastAsia="Microsoft JhengHei" w:hint="default"/>
                <w:sz w:val="21"/>
                <w:szCs w:val="21"/>
              </w:rPr>
            </w:r>
          </w:p>
        </w:tc>
        <w:tc>
          <w:tcPr>
            <w:tcW w:w="11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16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土地用途</w:t>
            </w:r>
            <w:r>
              <w:rPr>
                <w:rFonts w:ascii="Microsoft JhengHei" w:hAnsi="Microsoft JhengHei" w:cs="Microsoft JhengHei" w:eastAsia="Microsoft JhengHei" w:hint="default"/>
                <w:sz w:val="21"/>
                <w:szCs w:val="21"/>
              </w:rPr>
            </w:r>
          </w:p>
        </w:tc>
        <w:tc>
          <w:tcPr>
            <w:tcW w:w="12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22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终止日期</w:t>
            </w:r>
            <w:r>
              <w:rPr>
                <w:rFonts w:ascii="Microsoft JhengHei" w:hAnsi="Microsoft JhengHei" w:cs="Microsoft JhengHei" w:eastAsia="Microsoft JhengHei" w:hint="default"/>
                <w:sz w:val="21"/>
                <w:szCs w:val="21"/>
              </w:rPr>
            </w:r>
          </w:p>
        </w:tc>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21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所属公司</w:t>
            </w:r>
            <w:r>
              <w:rPr>
                <w:rFonts w:ascii="Microsoft JhengHei" w:hAnsi="Microsoft JhengHei" w:cs="Microsoft JhengHei" w:eastAsia="Microsoft JhengHei" w:hint="default"/>
                <w:sz w:val="21"/>
                <w:szCs w:val="21"/>
              </w:rPr>
            </w:r>
          </w:p>
        </w:tc>
        <w:tc>
          <w:tcPr>
            <w:tcW w:w="12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17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抵押情况</w:t>
            </w:r>
            <w:r>
              <w:rPr>
                <w:rFonts w:ascii="Microsoft JhengHei" w:hAnsi="Microsoft JhengHei" w:cs="Microsoft JhengHei" w:eastAsia="Microsoft JhengHei" w:hint="default"/>
                <w:sz w:val="21"/>
                <w:szCs w:val="21"/>
              </w:rPr>
            </w:r>
          </w:p>
        </w:tc>
      </w:tr>
      <w:tr>
        <w:trPr>
          <w:trHeight w:val="556"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杭西国用（2011）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100168</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4614</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8017.98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工业用地</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2053.12.22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银江股份</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有</w:t>
            </w:r>
            <w:r>
              <w:rPr>
                <w:rFonts w:ascii="宋体" w:hAnsi="宋体" w:cs="宋体" w:eastAsia="宋体" w:hint="default"/>
                <w:sz w:val="21"/>
                <w:szCs w:val="21"/>
              </w:rPr>
            </w:r>
          </w:p>
        </w:tc>
      </w:tr>
      <w:tr>
        <w:trPr>
          <w:trHeight w:val="553"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杭西国用（2009）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000045</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1042.5</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3099.68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工业用地</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sz w:val="21"/>
              </w:rPr>
              <w:t>2053.5.30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银江股份</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有</w:t>
            </w:r>
            <w:r>
              <w:rPr>
                <w:rFonts w:ascii="宋体" w:hAnsi="宋体" w:cs="宋体" w:eastAsia="宋体" w:hint="default"/>
                <w:sz w:val="21"/>
                <w:szCs w:val="21"/>
              </w:rPr>
            </w:r>
          </w:p>
        </w:tc>
      </w:tr>
      <w:tr>
        <w:trPr>
          <w:trHeight w:val="828"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w w:val="99"/>
                <w:sz w:val="21"/>
                <w:szCs w:val="21"/>
              </w:rPr>
              <w:t>沪</w:t>
            </w:r>
            <w:r>
              <w:rPr>
                <w:rFonts w:ascii="宋体" w:hAnsi="宋体" w:cs="宋体" w:eastAsia="宋体" w:hint="default"/>
                <w:w w:val="99"/>
                <w:sz w:val="21"/>
                <w:szCs w:val="21"/>
              </w:rPr>
              <w:t>房</w:t>
            </w:r>
            <w:r>
              <w:rPr>
                <w:rFonts w:ascii="宋体" w:hAnsi="宋体" w:cs="宋体" w:eastAsia="宋体" w:hint="default"/>
                <w:spacing w:val="2"/>
                <w:w w:val="99"/>
                <w:sz w:val="21"/>
                <w:szCs w:val="21"/>
              </w:rPr>
              <w:t>地</w:t>
            </w:r>
            <w:r>
              <w:rPr>
                <w:rFonts w:ascii="宋体" w:hAnsi="宋体" w:cs="宋体" w:eastAsia="宋体" w:hint="default"/>
                <w:w w:val="99"/>
                <w:sz w:val="21"/>
                <w:szCs w:val="21"/>
              </w:rPr>
              <w:t>市</w:t>
            </w:r>
            <w:r>
              <w:rPr>
                <w:rFonts w:ascii="宋体" w:hAnsi="宋体" w:cs="宋体" w:eastAsia="宋体" w:hint="default"/>
                <w:spacing w:val="-94"/>
                <w:w w:val="99"/>
                <w:sz w:val="21"/>
                <w:szCs w:val="21"/>
              </w:rPr>
              <w:t>字</w:t>
            </w:r>
            <w:r>
              <w:rPr>
                <w:rFonts w:ascii="宋体" w:hAnsi="宋体" w:cs="宋体" w:eastAsia="宋体" w:hint="default"/>
                <w:w w:val="99"/>
                <w:sz w:val="21"/>
                <w:szCs w:val="21"/>
              </w:rPr>
              <w:t>（</w:t>
            </w:r>
            <w:r>
              <w:rPr>
                <w:rFonts w:ascii="宋体" w:hAnsi="宋体" w:cs="宋体" w:eastAsia="宋体" w:hint="default"/>
                <w:spacing w:val="1"/>
                <w:w w:val="99"/>
                <w:sz w:val="21"/>
                <w:szCs w:val="21"/>
              </w:rPr>
              <w:t>200</w:t>
            </w:r>
            <w:r>
              <w:rPr>
                <w:rFonts w:ascii="宋体" w:hAnsi="宋体" w:cs="宋体" w:eastAsia="宋体" w:hint="default"/>
                <w:spacing w:val="-2"/>
                <w:w w:val="99"/>
                <w:sz w:val="21"/>
                <w:szCs w:val="21"/>
              </w:rPr>
              <w:t>9</w:t>
            </w:r>
            <w:r>
              <w:rPr>
                <w:rFonts w:ascii="宋体" w:hAnsi="宋体" w:cs="宋体" w:eastAsia="宋体" w:hint="default"/>
                <w:w w:val="49"/>
                <w:sz w:val="21"/>
                <w:szCs w:val="21"/>
              </w:rPr>
              <w:t>）</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6"/>
                <w:sz w:val="21"/>
                <w:szCs w:val="21"/>
              </w:rPr>
              <w:t> </w:t>
            </w:r>
            <w:r>
              <w:rPr>
                <w:rFonts w:ascii="宋体" w:hAnsi="宋体" w:cs="宋体" w:eastAsia="宋体" w:hint="default"/>
                <w:sz w:val="21"/>
                <w:szCs w:val="21"/>
              </w:rPr>
              <w:t>014151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17.76（分摊）</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133.91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综合用地</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2042.9.3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浙江银江交</w:t>
            </w:r>
          </w:p>
          <w:p>
            <w:pPr>
              <w:pStyle w:val="TableParagraph"/>
              <w:spacing w:line="272" w:lineRule="exact" w:before="27"/>
              <w:ind w:left="103" w:right="107"/>
              <w:jc w:val="left"/>
              <w:rPr>
                <w:rFonts w:ascii="宋体" w:hAnsi="宋体" w:cs="宋体" w:eastAsia="宋体" w:hint="default"/>
                <w:sz w:val="21"/>
                <w:szCs w:val="21"/>
              </w:rPr>
            </w:pPr>
            <w:r>
              <w:rPr>
                <w:rFonts w:ascii="宋体" w:hAnsi="宋体" w:cs="宋体" w:eastAsia="宋体" w:hint="default"/>
                <w:sz w:val="21"/>
                <w:szCs w:val="21"/>
              </w:rPr>
              <w:t>通技术有限</w:t>
            </w:r>
            <w:r>
              <w:rPr>
                <w:rFonts w:ascii="宋体" w:hAnsi="宋体" w:cs="宋体" w:eastAsia="宋体" w:hint="default"/>
                <w:w w:val="99"/>
                <w:sz w:val="21"/>
                <w:szCs w:val="21"/>
              </w:rPr>
              <w:t> </w:t>
            </w:r>
            <w:r>
              <w:rPr>
                <w:rFonts w:ascii="宋体" w:hAnsi="宋体" w:cs="宋体" w:eastAsia="宋体" w:hint="default"/>
                <w:sz w:val="21"/>
                <w:szCs w:val="21"/>
              </w:rPr>
              <w:t>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bl>
    <w:p>
      <w:pPr>
        <w:spacing w:line="240" w:lineRule="auto" w:before="0"/>
        <w:rPr>
          <w:rFonts w:ascii="宋体" w:hAnsi="宋体" w:cs="宋体" w:eastAsia="宋体" w:hint="default"/>
          <w:sz w:val="20"/>
          <w:szCs w:val="20"/>
        </w:rPr>
      </w:pPr>
    </w:p>
    <w:p>
      <w:pPr>
        <w:pStyle w:val="Heading3"/>
        <w:spacing w:line="240" w:lineRule="auto" w:before="89"/>
        <w:ind w:left="1080" w:right="70"/>
        <w:jc w:val="left"/>
        <w:rPr>
          <w:b w:val="0"/>
          <w:bCs w:val="0"/>
        </w:rPr>
      </w:pPr>
      <w:r>
        <w:rPr/>
        <w:t>（2）无形资产情况</w:t>
      </w:r>
      <w:r>
        <w:rPr>
          <w:b w:val="0"/>
          <w:bCs w:val="0"/>
        </w:rPr>
      </w:r>
    </w:p>
    <w:p>
      <w:pPr>
        <w:pStyle w:val="BodyText"/>
        <w:spacing w:line="240" w:lineRule="auto" w:before="126"/>
        <w:ind w:left="1560" w:right="70"/>
        <w:jc w:val="left"/>
      </w:pPr>
      <w:r>
        <w:rPr/>
        <w:t>截至</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日，公司拥有</w:t>
      </w:r>
      <w:r>
        <w:rPr>
          <w:spacing w:val="-60"/>
        </w:rPr>
        <w:t> </w:t>
      </w:r>
      <w:r>
        <w:rPr/>
        <w:t>27</w:t>
      </w:r>
      <w:r>
        <w:rPr>
          <w:spacing w:val="-60"/>
        </w:rPr>
        <w:t> </w:t>
      </w:r>
      <w:r>
        <w:rPr/>
        <w:t>项注册商标，具体明细如下：</w:t>
      </w:r>
    </w:p>
    <w:p>
      <w:pPr>
        <w:spacing w:line="240" w:lineRule="auto" w:before="9"/>
        <w:rPr>
          <w:rFonts w:ascii="宋体" w:hAnsi="宋体" w:cs="宋体" w:eastAsia="宋体" w:hint="default"/>
          <w:sz w:val="14"/>
          <w:szCs w:val="14"/>
        </w:rPr>
      </w:pPr>
    </w:p>
    <w:tbl>
      <w:tblPr>
        <w:tblW w:w="0" w:type="auto"/>
        <w:jc w:val="left"/>
        <w:tblInd w:w="700" w:type="dxa"/>
        <w:tblLayout w:type="fixed"/>
        <w:tblCellMar>
          <w:top w:w="0" w:type="dxa"/>
          <w:left w:w="0" w:type="dxa"/>
          <w:bottom w:w="0" w:type="dxa"/>
          <w:right w:w="0" w:type="dxa"/>
        </w:tblCellMar>
        <w:tblLook w:val="01E0"/>
      </w:tblPr>
      <w:tblGrid>
        <w:gridCol w:w="1560"/>
        <w:gridCol w:w="4097"/>
        <w:gridCol w:w="1514"/>
        <w:gridCol w:w="1620"/>
      </w:tblGrid>
      <w:tr>
        <w:trPr>
          <w:trHeight w:val="415"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9" w:lineRule="exact"/>
              <w:ind w:left="35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商标名称</w:t>
            </w:r>
            <w:r>
              <w:rPr>
                <w:rFonts w:ascii="Microsoft JhengHei" w:hAnsi="Microsoft JhengHei" w:cs="Microsoft JhengHei" w:eastAsia="Microsoft JhengHei" w:hint="default"/>
                <w:sz w:val="21"/>
                <w:szCs w:val="21"/>
              </w:rPr>
            </w:r>
          </w:p>
        </w:tc>
        <w:tc>
          <w:tcPr>
            <w:tcW w:w="40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核定服务项目</w:t>
            </w:r>
            <w:r>
              <w:rPr>
                <w:rFonts w:ascii="Microsoft JhengHei" w:hAnsi="Microsoft JhengHei" w:cs="Microsoft JhengHei" w:eastAsia="Microsoft JhengHei" w:hint="default"/>
                <w:sz w:val="21"/>
                <w:szCs w:val="21"/>
              </w:rPr>
            </w:r>
          </w:p>
        </w:tc>
        <w:tc>
          <w:tcPr>
            <w:tcW w:w="15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批准日期</w:t>
            </w:r>
            <w:r>
              <w:rPr>
                <w:rFonts w:ascii="Microsoft JhengHei" w:hAnsi="Microsoft JhengHei" w:cs="Microsoft JhengHei" w:eastAsia="Microsoft JhengHei"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商标注册号</w:t>
            </w:r>
            <w:r>
              <w:rPr>
                <w:rFonts w:ascii="Microsoft JhengHei" w:hAnsi="Microsoft JhengHei" w:cs="Microsoft JhengHei" w:eastAsia="Microsoft JhengHei" w:hint="default"/>
                <w:sz w:val="21"/>
                <w:szCs w:val="21"/>
              </w:rPr>
            </w:r>
          </w:p>
        </w:tc>
      </w:tr>
      <w:tr>
        <w:trPr>
          <w:trHeight w:val="230"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83" w:lineRule="exact"/>
              <w:ind w:left="472"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388619" cy="179831"/>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4" cstate="print"/>
                          <a:stretch>
                            <a:fillRect/>
                          </a:stretch>
                        </pic:blipFill>
                        <pic:spPr>
                          <a:xfrm>
                            <a:off x="0" y="0"/>
                            <a:ext cx="388619" cy="179831"/>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before="13"/>
              <w:ind w:right="0"/>
              <w:jc w:val="left"/>
              <w:rPr>
                <w:rFonts w:ascii="宋体" w:hAnsi="宋体" w:cs="宋体" w:eastAsia="宋体" w:hint="default"/>
                <w:sz w:val="15"/>
                <w:szCs w:val="15"/>
              </w:rPr>
            </w:pPr>
          </w:p>
        </w:tc>
        <w:tc>
          <w:tcPr>
            <w:tcW w:w="4097"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hAnsi="宋体" w:cs="宋体" w:eastAsia="宋体" w:hint="default"/>
                <w:sz w:val="18"/>
                <w:szCs w:val="18"/>
              </w:rPr>
              <w:t>第 42</w:t>
            </w:r>
            <w:r>
              <w:rPr>
                <w:rFonts w:ascii="宋体" w:hAnsi="宋体" w:cs="宋体" w:eastAsia="宋体" w:hint="default"/>
                <w:spacing w:val="12"/>
                <w:sz w:val="18"/>
                <w:szCs w:val="18"/>
              </w:rPr>
              <w:t> </w:t>
            </w:r>
            <w:r>
              <w:rPr>
                <w:rFonts w:ascii="宋体" w:hAnsi="宋体" w:cs="宋体" w:eastAsia="宋体" w:hint="default"/>
                <w:spacing w:val="-5"/>
                <w:sz w:val="18"/>
                <w:szCs w:val="18"/>
              </w:rPr>
              <w:t>类：技术研究；工程；计算机编程；计算机</w:t>
            </w:r>
          </w:p>
        </w:tc>
        <w:tc>
          <w:tcPr>
            <w:tcW w:w="1514"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r>
      <w:tr>
        <w:trPr>
          <w:trHeight w:val="247" w:hRule="exact"/>
        </w:trPr>
        <w:tc>
          <w:tcPr>
            <w:tcW w:w="1560" w:type="dxa"/>
            <w:vMerge/>
            <w:tcBorders>
              <w:left w:val="single" w:sz="4" w:space="0" w:color="000000"/>
              <w:right w:val="single" w:sz="4" w:space="0" w:color="000000"/>
            </w:tcBorders>
          </w:tcPr>
          <w:p>
            <w:pPr/>
          </w:p>
        </w:tc>
        <w:tc>
          <w:tcPr>
            <w:tcW w:w="4097"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 w:right="0"/>
              <w:jc w:val="center"/>
              <w:rPr>
                <w:rFonts w:ascii="宋体" w:hAnsi="宋体" w:cs="宋体" w:eastAsia="宋体" w:hint="default"/>
                <w:sz w:val="18"/>
                <w:szCs w:val="18"/>
              </w:rPr>
            </w:pPr>
            <w:r>
              <w:rPr>
                <w:rFonts w:ascii="宋体" w:hAnsi="宋体" w:cs="宋体" w:eastAsia="宋体" w:hint="default"/>
                <w:spacing w:val="-4"/>
                <w:sz w:val="18"/>
                <w:szCs w:val="18"/>
              </w:rPr>
              <w:t>软件；计算机系统软件；工业品外观设计；服装设</w:t>
            </w:r>
          </w:p>
        </w:tc>
        <w:tc>
          <w:tcPr>
            <w:tcW w:w="1514"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 w:right="0"/>
              <w:jc w:val="center"/>
              <w:rPr>
                <w:rFonts w:ascii="宋体" w:hAnsi="宋体" w:cs="宋体" w:eastAsia="宋体" w:hint="default"/>
                <w:sz w:val="21"/>
                <w:szCs w:val="21"/>
              </w:rPr>
            </w:pPr>
            <w:r>
              <w:rPr>
                <w:rFonts w:ascii="宋体"/>
                <w:sz w:val="21"/>
              </w:rPr>
              <w:t>2006.08.14</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1"/>
              <w:jc w:val="center"/>
              <w:rPr>
                <w:rFonts w:ascii="宋体" w:hAnsi="宋体" w:cs="宋体" w:eastAsia="宋体" w:hint="default"/>
                <w:sz w:val="21"/>
                <w:szCs w:val="21"/>
              </w:rPr>
            </w:pPr>
            <w:r>
              <w:rPr>
                <w:rFonts w:ascii="宋体"/>
                <w:sz w:val="21"/>
              </w:rPr>
              <w:t>3910711</w:t>
            </w:r>
          </w:p>
        </w:tc>
      </w:tr>
      <w:tr>
        <w:trPr>
          <w:trHeight w:val="233" w:hRule="exact"/>
        </w:trPr>
        <w:tc>
          <w:tcPr>
            <w:tcW w:w="1560" w:type="dxa"/>
            <w:vMerge/>
            <w:tcBorders>
              <w:left w:val="single" w:sz="4" w:space="0" w:color="000000"/>
              <w:bottom w:val="single" w:sz="4" w:space="0" w:color="000000"/>
              <w:right w:val="single" w:sz="4" w:space="0" w:color="000000"/>
            </w:tcBorders>
          </w:tcPr>
          <w:p>
            <w:pPr/>
          </w:p>
        </w:tc>
        <w:tc>
          <w:tcPr>
            <w:tcW w:w="4097"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2" w:right="0"/>
              <w:jc w:val="center"/>
              <w:rPr>
                <w:rFonts w:ascii="宋体" w:hAnsi="宋体" w:cs="宋体" w:eastAsia="宋体" w:hint="default"/>
                <w:sz w:val="18"/>
                <w:szCs w:val="18"/>
              </w:rPr>
            </w:pPr>
            <w:r>
              <w:rPr>
                <w:rFonts w:ascii="宋体" w:hAnsi="宋体" w:cs="宋体" w:eastAsia="宋体" w:hint="default"/>
                <w:spacing w:val="-4"/>
                <w:sz w:val="18"/>
                <w:szCs w:val="18"/>
              </w:rPr>
              <w:t>计；建设项目的开发；室内装饰设计；化妆品设计</w:t>
            </w:r>
          </w:p>
        </w:tc>
        <w:tc>
          <w:tcPr>
            <w:tcW w:w="1514"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52" w:footer="976" w:top="1160" w:bottom="1160" w:left="720" w:right="720"/>
        </w:sectPr>
      </w:pPr>
    </w:p>
    <w:p>
      <w:pPr>
        <w:spacing w:line="240" w:lineRule="auto" w:before="2"/>
        <w:rPr>
          <w:rFonts w:ascii="Times New Roman" w:hAnsi="Times New Roman" w:cs="Times New Roman" w:eastAsia="Times New Roman"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560"/>
        <w:gridCol w:w="4094"/>
        <w:gridCol w:w="1517"/>
        <w:gridCol w:w="1620"/>
      </w:tblGrid>
      <w:tr>
        <w:trPr>
          <w:trHeight w:val="415"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（截止）</w:t>
            </w:r>
          </w:p>
        </w:tc>
        <w:tc>
          <w:tcPr>
            <w:tcW w:w="1517"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83" w:lineRule="exact"/>
              <w:ind w:left="47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drawing>
                <wp:inline distT="0" distB="0" distL="0" distR="0">
                  <wp:extent cx="388620" cy="179831"/>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4" cstate="print"/>
                          <a:stretch>
                            <a:fillRect/>
                          </a:stretch>
                        </pic:blipFill>
                        <pic:spPr>
                          <a:xfrm>
                            <a:off x="0" y="0"/>
                            <a:ext cx="388620" cy="179831"/>
                          </a:xfrm>
                          <a:prstGeom prst="rect">
                            <a:avLst/>
                          </a:prstGeom>
                        </pic:spPr>
                      </pic:pic>
                    </a:graphicData>
                  </a:graphic>
                </wp:inline>
              </w:drawing>
            </w:r>
            <w:r>
              <w:rPr>
                <w:rFonts w:ascii="Times New Roman" w:hAnsi="Times New Roman" w:cs="Times New Roman" w:eastAsia="Times New Roman" w:hint="default"/>
                <w:position w:val="-5"/>
                <w:sz w:val="20"/>
                <w:szCs w:val="20"/>
              </w:rPr>
            </w:r>
          </w:p>
          <w:p>
            <w:pPr>
              <w:pStyle w:val="TableParagraph"/>
              <w:spacing w:line="240" w:lineRule="auto" w:before="2"/>
              <w:ind w:right="0"/>
              <w:jc w:val="left"/>
              <w:rPr>
                <w:rFonts w:ascii="Times New Roman" w:hAnsi="Times New Roman" w:cs="Times New Roman" w:eastAsia="Times New Roman" w:hint="default"/>
                <w:sz w:val="28"/>
                <w:szCs w:val="28"/>
              </w:rPr>
            </w:pPr>
          </w:p>
        </w:tc>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both"/>
              <w:rPr>
                <w:rFonts w:ascii="宋体" w:hAnsi="宋体" w:cs="宋体" w:eastAsia="宋体" w:hint="default"/>
                <w:sz w:val="18"/>
                <w:szCs w:val="18"/>
              </w:rPr>
            </w:pPr>
            <w:r>
              <w:rPr>
                <w:rFonts w:ascii="宋体" w:hAnsi="宋体" w:cs="宋体" w:eastAsia="宋体" w:hint="default"/>
                <w:sz w:val="18"/>
                <w:szCs w:val="18"/>
              </w:rPr>
              <w:t>第 42</w:t>
            </w:r>
            <w:r>
              <w:rPr>
                <w:rFonts w:ascii="宋体" w:hAnsi="宋体" w:cs="宋体" w:eastAsia="宋体" w:hint="default"/>
                <w:spacing w:val="13"/>
                <w:sz w:val="18"/>
                <w:szCs w:val="18"/>
              </w:rPr>
              <w:t> </w:t>
            </w:r>
            <w:r>
              <w:rPr>
                <w:rFonts w:ascii="宋体" w:hAnsi="宋体" w:cs="宋体" w:eastAsia="宋体" w:hint="default"/>
                <w:spacing w:val="-5"/>
                <w:sz w:val="18"/>
                <w:szCs w:val="18"/>
              </w:rPr>
              <w:t>类：研究与开发（替他人）；测量；艺术品</w:t>
            </w:r>
          </w:p>
          <w:p>
            <w:pPr>
              <w:pStyle w:val="TableParagraph"/>
              <w:spacing w:line="232" w:lineRule="exact" w:before="24"/>
              <w:ind w:left="105" w:right="96"/>
              <w:jc w:val="both"/>
              <w:rPr>
                <w:rFonts w:ascii="宋体" w:hAnsi="宋体" w:cs="宋体" w:eastAsia="宋体" w:hint="default"/>
                <w:sz w:val="18"/>
                <w:szCs w:val="18"/>
              </w:rPr>
            </w:pPr>
            <w:r>
              <w:rPr>
                <w:rFonts w:ascii="宋体" w:hAnsi="宋体" w:cs="宋体" w:eastAsia="宋体" w:hint="default"/>
                <w:spacing w:val="-4"/>
                <w:sz w:val="18"/>
                <w:szCs w:val="18"/>
              </w:rPr>
              <w:t>鉴定；生物学研究；气象信息；物理研究；工业品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外观设计；建设项目的开发；无形资产评估；托管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计算机站（网站）（截止）</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224"/>
              <w:jc w:val="right"/>
              <w:rPr>
                <w:rFonts w:ascii="宋体" w:hAnsi="宋体" w:cs="宋体" w:eastAsia="宋体" w:hint="default"/>
                <w:sz w:val="21"/>
                <w:szCs w:val="21"/>
              </w:rPr>
            </w:pPr>
            <w:r>
              <w:rPr>
                <w:rFonts w:ascii="宋体"/>
                <w:w w:val="95"/>
                <w:sz w:val="21"/>
              </w:rPr>
              <w:t>2011.05.07</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7098401</w:t>
            </w:r>
          </w:p>
        </w:tc>
      </w:tr>
      <w:tr>
        <w:trPr>
          <w:trHeight w:val="70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83" w:lineRule="exact"/>
              <w:ind w:left="47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drawing>
                <wp:inline distT="0" distB="0" distL="0" distR="0">
                  <wp:extent cx="388620" cy="179831"/>
                  <wp:effectExtent l="0" t="0" r="0" b="0"/>
                  <wp:docPr id="7" name="image3.jpeg" descr=""/>
                  <wp:cNvGraphicFramePr>
                    <a:graphicFrameLocks noChangeAspect="1"/>
                  </wp:cNvGraphicFramePr>
                  <a:graphic>
                    <a:graphicData uri="http://schemas.openxmlformats.org/drawingml/2006/picture">
                      <pic:pic>
                        <pic:nvPicPr>
                          <pic:cNvPr id="8" name="image3.jpeg"/>
                          <pic:cNvPicPr/>
                        </pic:nvPicPr>
                        <pic:blipFill>
                          <a:blip r:embed="rId14" cstate="print"/>
                          <a:stretch>
                            <a:fillRect/>
                          </a:stretch>
                        </pic:blipFill>
                        <pic:spPr>
                          <a:xfrm>
                            <a:off x="0" y="0"/>
                            <a:ext cx="388620" cy="179831"/>
                          </a:xfrm>
                          <a:prstGeom prst="rect">
                            <a:avLst/>
                          </a:prstGeom>
                        </pic:spPr>
                      </pic:pic>
                    </a:graphicData>
                  </a:graphic>
                </wp:inline>
              </w:drawing>
            </w:r>
            <w:r>
              <w:rPr>
                <w:rFonts w:ascii="Times New Roman" w:hAnsi="Times New Roman" w:cs="Times New Roman" w:eastAsia="Times New Roman" w:hint="default"/>
                <w:position w:val="-5"/>
                <w:sz w:val="20"/>
                <w:szCs w:val="20"/>
              </w:rPr>
            </w:r>
          </w:p>
          <w:p>
            <w:pPr>
              <w:pStyle w:val="TableParagraph"/>
              <w:spacing w:line="240" w:lineRule="auto" w:before="1"/>
              <w:ind w:right="0"/>
              <w:jc w:val="left"/>
              <w:rPr>
                <w:rFonts w:ascii="Times New Roman" w:hAnsi="Times New Roman" w:cs="Times New Roman" w:eastAsia="Times New Roman" w:hint="default"/>
                <w:sz w:val="18"/>
                <w:szCs w:val="18"/>
              </w:rPr>
            </w:pPr>
          </w:p>
        </w:tc>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2"/>
                <w:sz w:val="18"/>
                <w:szCs w:val="18"/>
              </w:rPr>
              <w:t> </w:t>
            </w:r>
            <w:r>
              <w:rPr>
                <w:rFonts w:ascii="宋体" w:hAnsi="宋体" w:cs="宋体" w:eastAsia="宋体" w:hint="default"/>
                <w:spacing w:val="1"/>
                <w:sz w:val="18"/>
                <w:szCs w:val="18"/>
              </w:rPr>
              <w:t>3</w:t>
            </w:r>
            <w:r>
              <w:rPr>
                <w:rFonts w:ascii="宋体" w:hAnsi="宋体" w:cs="宋体" w:eastAsia="宋体" w:hint="default"/>
                <w:sz w:val="18"/>
                <w:szCs w:val="18"/>
              </w:rPr>
              <w:t>8 类</w:t>
            </w:r>
            <w:r>
              <w:rPr>
                <w:rFonts w:ascii="宋体" w:hAnsi="宋体" w:cs="宋体" w:eastAsia="宋体" w:hint="default"/>
                <w:spacing w:val="-87"/>
                <w:sz w:val="18"/>
                <w:szCs w:val="18"/>
              </w:rPr>
              <w:t>：</w:t>
            </w:r>
            <w:r>
              <w:rPr>
                <w:rFonts w:ascii="宋体" w:hAnsi="宋体" w:cs="宋体" w:eastAsia="宋体" w:hint="default"/>
                <w:sz w:val="18"/>
                <w:szCs w:val="18"/>
              </w:rPr>
              <w:t>计算机辅助信息与图像传输</w:t>
            </w:r>
            <w:r>
              <w:rPr>
                <w:rFonts w:ascii="宋体" w:hAnsi="宋体" w:cs="宋体" w:eastAsia="宋体" w:hint="default"/>
                <w:spacing w:val="-87"/>
                <w:sz w:val="18"/>
                <w:szCs w:val="18"/>
              </w:rPr>
              <w:t>；</w:t>
            </w:r>
            <w:r>
              <w:rPr>
                <w:rFonts w:ascii="宋体" w:hAnsi="宋体" w:cs="宋体" w:eastAsia="宋体" w:hint="default"/>
                <w:sz w:val="18"/>
                <w:szCs w:val="18"/>
              </w:rPr>
              <w:t>电子邮件</w:t>
            </w:r>
            <w:r>
              <w:rPr>
                <w:rFonts w:ascii="宋体" w:hAnsi="宋体" w:cs="宋体" w:eastAsia="宋体" w:hint="default"/>
                <w:w w:val="50"/>
                <w:sz w:val="18"/>
                <w:szCs w:val="18"/>
              </w:rPr>
              <w:t>；</w:t>
            </w:r>
            <w:r>
              <w:rPr>
                <w:rFonts w:ascii="宋体" w:hAnsi="宋体" w:cs="宋体" w:eastAsia="宋体" w:hint="default"/>
                <w:sz w:val="18"/>
                <w:szCs w:val="18"/>
              </w:rPr>
            </w:r>
          </w:p>
          <w:p>
            <w:pPr>
              <w:pStyle w:val="TableParagraph"/>
              <w:spacing w:line="232" w:lineRule="exact" w:before="24"/>
              <w:ind w:left="105" w:right="98"/>
              <w:jc w:val="left"/>
              <w:rPr>
                <w:rFonts w:ascii="宋体" w:hAnsi="宋体" w:cs="宋体" w:eastAsia="宋体" w:hint="default"/>
                <w:sz w:val="18"/>
                <w:szCs w:val="18"/>
              </w:rPr>
            </w:pPr>
            <w:r>
              <w:rPr>
                <w:rFonts w:ascii="宋体" w:hAnsi="宋体" w:cs="宋体" w:eastAsia="宋体" w:hint="default"/>
                <w:spacing w:val="-12"/>
                <w:sz w:val="18"/>
                <w:szCs w:val="18"/>
              </w:rPr>
              <w:t>光纤通讯；远程会议服务；有线电视；电视广播（截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止）</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224"/>
              <w:jc w:val="right"/>
              <w:rPr>
                <w:rFonts w:ascii="宋体" w:hAnsi="宋体" w:cs="宋体" w:eastAsia="宋体" w:hint="default"/>
                <w:sz w:val="21"/>
                <w:szCs w:val="21"/>
              </w:rPr>
            </w:pPr>
            <w:r>
              <w:rPr>
                <w:rFonts w:ascii="宋体"/>
                <w:w w:val="95"/>
                <w:sz w:val="21"/>
              </w:rPr>
              <w:t>2006.08.14</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1"/>
              <w:jc w:val="center"/>
              <w:rPr>
                <w:rFonts w:ascii="宋体" w:hAnsi="宋体" w:cs="宋体" w:eastAsia="宋体" w:hint="default"/>
                <w:sz w:val="21"/>
                <w:szCs w:val="21"/>
              </w:rPr>
            </w:pPr>
            <w:r>
              <w:rPr>
                <w:rFonts w:ascii="宋体"/>
                <w:sz w:val="21"/>
              </w:rPr>
              <w:t>3910715</w:t>
            </w:r>
          </w:p>
        </w:tc>
      </w:tr>
      <w:tr>
        <w:trPr>
          <w:trHeight w:val="94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83" w:lineRule="exact"/>
              <w:ind w:left="47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drawing>
                <wp:inline distT="0" distB="0" distL="0" distR="0">
                  <wp:extent cx="388620" cy="179831"/>
                  <wp:effectExtent l="0" t="0" r="0" b="0"/>
                  <wp:docPr id="9" name="image3.jpeg" descr=""/>
                  <wp:cNvGraphicFramePr>
                    <a:graphicFrameLocks noChangeAspect="1"/>
                  </wp:cNvGraphicFramePr>
                  <a:graphic>
                    <a:graphicData uri="http://schemas.openxmlformats.org/drawingml/2006/picture">
                      <pic:pic>
                        <pic:nvPicPr>
                          <pic:cNvPr id="10" name="image3.jpeg"/>
                          <pic:cNvPicPr/>
                        </pic:nvPicPr>
                        <pic:blipFill>
                          <a:blip r:embed="rId14" cstate="print"/>
                          <a:stretch>
                            <a:fillRect/>
                          </a:stretch>
                        </pic:blipFill>
                        <pic:spPr>
                          <a:xfrm>
                            <a:off x="0" y="0"/>
                            <a:ext cx="388620" cy="179831"/>
                          </a:xfrm>
                          <a:prstGeom prst="rect">
                            <a:avLst/>
                          </a:prstGeom>
                        </pic:spPr>
                      </pic:pic>
                    </a:graphicData>
                  </a:graphic>
                </wp:inline>
              </w:drawing>
            </w:r>
            <w:r>
              <w:rPr>
                <w:rFonts w:ascii="Times New Roman" w:hAnsi="Times New Roman" w:cs="Times New Roman" w:eastAsia="Times New Roman" w:hint="default"/>
                <w:position w:val="-5"/>
                <w:sz w:val="20"/>
                <w:szCs w:val="20"/>
              </w:rPr>
            </w:r>
          </w:p>
          <w:p>
            <w:pPr>
              <w:pStyle w:val="TableParagraph"/>
              <w:spacing w:line="240" w:lineRule="auto" w:before="2"/>
              <w:ind w:right="0"/>
              <w:jc w:val="left"/>
              <w:rPr>
                <w:rFonts w:ascii="Times New Roman" w:hAnsi="Times New Roman" w:cs="Times New Roman" w:eastAsia="Times New Roman" w:hint="default"/>
                <w:sz w:val="28"/>
                <w:szCs w:val="28"/>
              </w:rPr>
            </w:pPr>
          </w:p>
        </w:tc>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both"/>
              <w:rPr>
                <w:rFonts w:ascii="宋体" w:hAnsi="宋体" w:cs="宋体" w:eastAsia="宋体" w:hint="default"/>
                <w:sz w:val="18"/>
                <w:szCs w:val="18"/>
              </w:rPr>
            </w:pPr>
            <w:r>
              <w:rPr>
                <w:rFonts w:ascii="宋体" w:hAnsi="宋体" w:cs="宋体" w:eastAsia="宋体" w:hint="default"/>
                <w:sz w:val="18"/>
                <w:szCs w:val="18"/>
              </w:rPr>
              <w:t>第 9 类：计算机；智能卡（集成电路卡）；信号</w:t>
            </w:r>
          </w:p>
          <w:p>
            <w:pPr>
              <w:pStyle w:val="TableParagraph"/>
              <w:spacing w:line="232" w:lineRule="exact" w:before="23"/>
              <w:ind w:left="105" w:right="17"/>
              <w:jc w:val="both"/>
              <w:rPr>
                <w:rFonts w:ascii="宋体" w:hAnsi="宋体" w:cs="宋体" w:eastAsia="宋体" w:hint="default"/>
                <w:sz w:val="18"/>
                <w:szCs w:val="18"/>
              </w:rPr>
            </w:pPr>
            <w:r>
              <w:rPr>
                <w:rFonts w:ascii="宋体" w:hAnsi="宋体" w:cs="宋体" w:eastAsia="宋体" w:hint="default"/>
                <w:spacing w:val="-4"/>
                <w:sz w:val="18"/>
                <w:szCs w:val="18"/>
              </w:rPr>
              <w:t>灯；网络通信设备；信号遥控电力设备；信号遥控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电子启动设备；集成电路；车辆用导航仪器（随车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计算机）；卫星导航仪器；晶片（锗片）（截止）</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24"/>
              <w:jc w:val="right"/>
              <w:rPr>
                <w:rFonts w:ascii="宋体" w:hAnsi="宋体" w:cs="宋体" w:eastAsia="宋体" w:hint="default"/>
                <w:sz w:val="21"/>
                <w:szCs w:val="21"/>
              </w:rPr>
            </w:pPr>
            <w:r>
              <w:rPr>
                <w:rFonts w:ascii="宋体"/>
                <w:w w:val="95"/>
                <w:sz w:val="21"/>
              </w:rPr>
              <w:t>2006.03.07</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3910722</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83" w:lineRule="exact"/>
              <w:ind w:left="47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drawing>
                <wp:inline distT="0" distB="0" distL="0" distR="0">
                  <wp:extent cx="388620" cy="179831"/>
                  <wp:effectExtent l="0" t="0" r="0" b="0"/>
                  <wp:docPr id="11" name="image3.jpeg" descr=""/>
                  <wp:cNvGraphicFramePr>
                    <a:graphicFrameLocks noChangeAspect="1"/>
                  </wp:cNvGraphicFramePr>
                  <a:graphic>
                    <a:graphicData uri="http://schemas.openxmlformats.org/drawingml/2006/picture">
                      <pic:pic>
                        <pic:nvPicPr>
                          <pic:cNvPr id="12" name="image3.jpeg"/>
                          <pic:cNvPicPr/>
                        </pic:nvPicPr>
                        <pic:blipFill>
                          <a:blip r:embed="rId14" cstate="print"/>
                          <a:stretch>
                            <a:fillRect/>
                          </a:stretch>
                        </pic:blipFill>
                        <pic:spPr>
                          <a:xfrm>
                            <a:off x="0" y="0"/>
                            <a:ext cx="388620" cy="179831"/>
                          </a:xfrm>
                          <a:prstGeom prst="rect">
                            <a:avLst/>
                          </a:prstGeom>
                        </pic:spPr>
                      </pic:pic>
                    </a:graphicData>
                  </a:graphic>
                </wp:inline>
              </w:drawing>
            </w:r>
            <w:r>
              <w:rPr>
                <w:rFonts w:ascii="Times New Roman" w:hAnsi="Times New Roman" w:cs="Times New Roman" w:eastAsia="Times New Roman" w:hint="default"/>
                <w:position w:val="-5"/>
                <w:sz w:val="20"/>
                <w:szCs w:val="20"/>
              </w:rPr>
            </w:r>
          </w:p>
          <w:p>
            <w:pPr>
              <w:pStyle w:val="TableParagraph"/>
              <w:spacing w:line="240" w:lineRule="auto" w:before="2"/>
              <w:ind w:right="0"/>
              <w:jc w:val="left"/>
              <w:rPr>
                <w:rFonts w:ascii="Times New Roman" w:hAnsi="Times New Roman" w:cs="Times New Roman" w:eastAsia="Times New Roman" w:hint="default"/>
                <w:sz w:val="18"/>
                <w:szCs w:val="18"/>
              </w:rPr>
            </w:pPr>
          </w:p>
        </w:tc>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3"/>
                <w:sz w:val="18"/>
                <w:szCs w:val="18"/>
              </w:rPr>
              <w:t> </w:t>
            </w:r>
            <w:r>
              <w:rPr>
                <w:rFonts w:ascii="宋体" w:hAnsi="宋体" w:cs="宋体" w:eastAsia="宋体" w:hint="default"/>
                <w:sz w:val="18"/>
                <w:szCs w:val="18"/>
              </w:rPr>
              <w:t>36</w:t>
            </w:r>
            <w:r>
              <w:rPr>
                <w:rFonts w:ascii="宋体" w:hAnsi="宋体" w:cs="宋体" w:eastAsia="宋体" w:hint="default"/>
                <w:spacing w:val="-42"/>
                <w:sz w:val="18"/>
                <w:szCs w:val="18"/>
              </w:rPr>
              <w:t> </w:t>
            </w:r>
            <w:r>
              <w:rPr>
                <w:rFonts w:ascii="宋体" w:hAnsi="宋体" w:cs="宋体" w:eastAsia="宋体" w:hint="default"/>
                <w:spacing w:val="-9"/>
                <w:sz w:val="18"/>
                <w:szCs w:val="18"/>
              </w:rPr>
              <w:t>类：不动产出租；不动产代理；不动产管理；</w:t>
            </w:r>
          </w:p>
          <w:p>
            <w:pPr>
              <w:pStyle w:val="TableParagraph"/>
              <w:spacing w:line="232" w:lineRule="exact" w:before="23"/>
              <w:ind w:left="105" w:right="17"/>
              <w:jc w:val="left"/>
              <w:rPr>
                <w:rFonts w:ascii="宋体" w:hAnsi="宋体" w:cs="宋体" w:eastAsia="宋体" w:hint="default"/>
                <w:sz w:val="18"/>
                <w:szCs w:val="18"/>
              </w:rPr>
            </w:pPr>
            <w:r>
              <w:rPr>
                <w:rFonts w:ascii="宋体" w:hAnsi="宋体" w:cs="宋体" w:eastAsia="宋体" w:hint="default"/>
                <w:spacing w:val="-4"/>
                <w:sz w:val="18"/>
                <w:szCs w:val="18"/>
              </w:rPr>
              <w:t>公寓管理；公寓出租；住所（公寓）；办公室（不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动产）出租；经纪；资本投资；金融服务（截止）</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224"/>
              <w:jc w:val="right"/>
              <w:rPr>
                <w:rFonts w:ascii="宋体" w:hAnsi="宋体" w:cs="宋体" w:eastAsia="宋体" w:hint="default"/>
                <w:sz w:val="21"/>
                <w:szCs w:val="21"/>
              </w:rPr>
            </w:pPr>
            <w:r>
              <w:rPr>
                <w:rFonts w:ascii="宋体"/>
                <w:w w:val="95"/>
                <w:sz w:val="21"/>
              </w:rPr>
              <w:t>2006.08.14</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1"/>
              <w:jc w:val="center"/>
              <w:rPr>
                <w:rFonts w:ascii="宋体" w:hAnsi="宋体" w:cs="宋体" w:eastAsia="宋体" w:hint="default"/>
                <w:sz w:val="21"/>
                <w:szCs w:val="21"/>
              </w:rPr>
            </w:pPr>
            <w:r>
              <w:rPr>
                <w:rFonts w:ascii="宋体"/>
                <w:sz w:val="21"/>
              </w:rPr>
              <w:t>3910718</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83" w:lineRule="exact"/>
              <w:ind w:left="47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drawing>
                <wp:inline distT="0" distB="0" distL="0" distR="0">
                  <wp:extent cx="391941" cy="179831"/>
                  <wp:effectExtent l="0" t="0" r="0" b="0"/>
                  <wp:docPr id="13" name="image3.jpeg" descr=""/>
                  <wp:cNvGraphicFramePr>
                    <a:graphicFrameLocks noChangeAspect="1"/>
                  </wp:cNvGraphicFramePr>
                  <a:graphic>
                    <a:graphicData uri="http://schemas.openxmlformats.org/drawingml/2006/picture">
                      <pic:pic>
                        <pic:nvPicPr>
                          <pic:cNvPr id="14" name="image3.jpeg"/>
                          <pic:cNvPicPr/>
                        </pic:nvPicPr>
                        <pic:blipFill>
                          <a:blip r:embed="rId14" cstate="print"/>
                          <a:stretch>
                            <a:fillRect/>
                          </a:stretch>
                        </pic:blipFill>
                        <pic:spPr>
                          <a:xfrm>
                            <a:off x="0" y="0"/>
                            <a:ext cx="391941" cy="179831"/>
                          </a:xfrm>
                          <a:prstGeom prst="rect">
                            <a:avLst/>
                          </a:prstGeom>
                        </pic:spPr>
                      </pic:pic>
                    </a:graphicData>
                  </a:graphic>
                </wp:inline>
              </w:drawing>
            </w:r>
            <w:r>
              <w:rPr>
                <w:rFonts w:ascii="Times New Roman" w:hAnsi="Times New Roman" w:cs="Times New Roman" w:eastAsia="Times New Roman" w:hint="default"/>
                <w:position w:val="-5"/>
                <w:sz w:val="20"/>
                <w:szCs w:val="20"/>
              </w:rPr>
            </w:r>
          </w:p>
          <w:p>
            <w:pPr>
              <w:pStyle w:val="TableParagraph"/>
              <w:spacing w:line="240" w:lineRule="auto" w:before="11"/>
              <w:ind w:right="0"/>
              <w:jc w:val="left"/>
              <w:rPr>
                <w:rFonts w:ascii="Times New Roman" w:hAnsi="Times New Roman" w:cs="Times New Roman" w:eastAsia="Times New Roman" w:hint="default"/>
                <w:sz w:val="17"/>
                <w:szCs w:val="17"/>
              </w:rPr>
            </w:pPr>
          </w:p>
        </w:tc>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第 35</w:t>
            </w:r>
            <w:r>
              <w:rPr>
                <w:rFonts w:ascii="宋体" w:hAnsi="宋体" w:cs="宋体" w:eastAsia="宋体" w:hint="default"/>
                <w:spacing w:val="11"/>
                <w:sz w:val="18"/>
                <w:szCs w:val="18"/>
              </w:rPr>
              <w:t> </w:t>
            </w:r>
            <w:r>
              <w:rPr>
                <w:rFonts w:ascii="宋体" w:hAnsi="宋体" w:cs="宋体" w:eastAsia="宋体" w:hint="default"/>
                <w:spacing w:val="-5"/>
                <w:sz w:val="18"/>
                <w:szCs w:val="18"/>
              </w:rPr>
              <w:t>类：进出口代理；人事管理咨询；商业管理</w:t>
            </w:r>
          </w:p>
          <w:p>
            <w:pPr>
              <w:pStyle w:val="TableParagraph"/>
              <w:spacing w:line="232" w:lineRule="exact" w:before="23"/>
              <w:ind w:left="105" w:right="98"/>
              <w:jc w:val="left"/>
              <w:rPr>
                <w:rFonts w:ascii="宋体" w:hAnsi="宋体" w:cs="宋体" w:eastAsia="宋体" w:hint="default"/>
                <w:sz w:val="18"/>
                <w:szCs w:val="18"/>
              </w:rPr>
            </w:pPr>
            <w:r>
              <w:rPr>
                <w:rFonts w:ascii="宋体" w:hAnsi="宋体" w:cs="宋体" w:eastAsia="宋体" w:hint="default"/>
                <w:spacing w:val="-12"/>
                <w:sz w:val="18"/>
                <w:szCs w:val="18"/>
              </w:rPr>
              <w:t>咨询；计算机数据库信息系统优化；审计；推销（替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他人）；广告（截止）</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224"/>
              <w:jc w:val="right"/>
              <w:rPr>
                <w:rFonts w:ascii="宋体" w:hAnsi="宋体" w:cs="宋体" w:eastAsia="宋体" w:hint="default"/>
                <w:sz w:val="21"/>
                <w:szCs w:val="21"/>
              </w:rPr>
            </w:pPr>
            <w:r>
              <w:rPr>
                <w:rFonts w:ascii="宋体"/>
                <w:w w:val="95"/>
                <w:sz w:val="21"/>
              </w:rPr>
              <w:t>2006.08.14</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
              <w:jc w:val="center"/>
              <w:rPr>
                <w:rFonts w:ascii="宋体" w:hAnsi="宋体" w:cs="宋体" w:eastAsia="宋体" w:hint="default"/>
                <w:sz w:val="21"/>
                <w:szCs w:val="21"/>
              </w:rPr>
            </w:pPr>
            <w:r>
              <w:rPr>
                <w:rFonts w:ascii="宋体"/>
                <w:sz w:val="21"/>
              </w:rPr>
              <w:t>3910721</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83" w:lineRule="exact"/>
              <w:ind w:left="47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drawing>
                <wp:inline distT="0" distB="0" distL="0" distR="0">
                  <wp:extent cx="388620" cy="179831"/>
                  <wp:effectExtent l="0" t="0" r="0" b="0"/>
                  <wp:docPr id="15" name="image3.jpeg" descr=""/>
                  <wp:cNvGraphicFramePr>
                    <a:graphicFrameLocks noChangeAspect="1"/>
                  </wp:cNvGraphicFramePr>
                  <a:graphic>
                    <a:graphicData uri="http://schemas.openxmlformats.org/drawingml/2006/picture">
                      <pic:pic>
                        <pic:nvPicPr>
                          <pic:cNvPr id="16" name="image3.jpeg"/>
                          <pic:cNvPicPr/>
                        </pic:nvPicPr>
                        <pic:blipFill>
                          <a:blip r:embed="rId14" cstate="print"/>
                          <a:stretch>
                            <a:fillRect/>
                          </a:stretch>
                        </pic:blipFill>
                        <pic:spPr>
                          <a:xfrm>
                            <a:off x="0" y="0"/>
                            <a:ext cx="388620" cy="179831"/>
                          </a:xfrm>
                          <a:prstGeom prst="rect">
                            <a:avLst/>
                          </a:prstGeom>
                        </pic:spPr>
                      </pic:pic>
                    </a:graphicData>
                  </a:graphic>
                </wp:inline>
              </w:drawing>
            </w:r>
            <w:r>
              <w:rPr>
                <w:rFonts w:ascii="Times New Roman" w:hAnsi="Times New Roman" w:cs="Times New Roman" w:eastAsia="Times New Roman" w:hint="default"/>
                <w:position w:val="-5"/>
                <w:sz w:val="20"/>
                <w:szCs w:val="20"/>
              </w:rPr>
            </w:r>
          </w:p>
          <w:p>
            <w:pPr>
              <w:pStyle w:val="TableParagraph"/>
              <w:spacing w:line="240" w:lineRule="auto" w:before="2"/>
              <w:ind w:right="0"/>
              <w:jc w:val="left"/>
              <w:rPr>
                <w:rFonts w:ascii="Times New Roman" w:hAnsi="Times New Roman" w:cs="Times New Roman" w:eastAsia="Times New Roman" w:hint="default"/>
                <w:sz w:val="18"/>
                <w:szCs w:val="18"/>
              </w:rPr>
            </w:pPr>
          </w:p>
        </w:tc>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类：保险；金融服务；艺术品估价；不动产</w:t>
            </w:r>
          </w:p>
          <w:p>
            <w:pPr>
              <w:pStyle w:val="TableParagraph"/>
              <w:spacing w:line="232" w:lineRule="exact" w:before="23"/>
              <w:ind w:left="105" w:right="101"/>
              <w:jc w:val="left"/>
              <w:rPr>
                <w:rFonts w:ascii="宋体" w:hAnsi="宋体" w:cs="宋体" w:eastAsia="宋体" w:hint="default"/>
                <w:sz w:val="18"/>
                <w:szCs w:val="18"/>
              </w:rPr>
            </w:pPr>
            <w:r>
              <w:rPr>
                <w:rFonts w:ascii="宋体" w:hAnsi="宋体" w:cs="宋体" w:eastAsia="宋体" w:hint="default"/>
                <w:w w:val="95"/>
                <w:sz w:val="18"/>
                <w:szCs w:val="18"/>
              </w:rPr>
              <w:t>代理；不动产管理；经济；担保；募集慈善基金；</w:t>
            </w:r>
            <w:r>
              <w:rPr>
                <w:rFonts w:ascii="宋体" w:hAnsi="宋体" w:cs="宋体" w:eastAsia="宋体" w:hint="default"/>
                <w:spacing w:val="29"/>
                <w:w w:val="95"/>
                <w:sz w:val="18"/>
                <w:szCs w:val="18"/>
              </w:rPr>
              <w:t> </w:t>
            </w:r>
            <w:r>
              <w:rPr>
                <w:rFonts w:ascii="宋体" w:hAnsi="宋体" w:cs="宋体" w:eastAsia="宋体" w:hint="default"/>
                <w:spacing w:val="29"/>
                <w:w w:val="95"/>
                <w:sz w:val="18"/>
                <w:szCs w:val="18"/>
              </w:rPr>
            </w:r>
            <w:r>
              <w:rPr>
                <w:rFonts w:ascii="宋体" w:hAnsi="宋体" w:cs="宋体" w:eastAsia="宋体" w:hint="default"/>
                <w:sz w:val="18"/>
                <w:szCs w:val="18"/>
              </w:rPr>
              <w:t>受托管理；典当（截止）</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224"/>
              <w:jc w:val="right"/>
              <w:rPr>
                <w:rFonts w:ascii="宋体" w:hAnsi="宋体" w:cs="宋体" w:eastAsia="宋体" w:hint="default"/>
                <w:sz w:val="21"/>
                <w:szCs w:val="21"/>
              </w:rPr>
            </w:pPr>
            <w:r>
              <w:rPr>
                <w:rFonts w:ascii="宋体"/>
                <w:w w:val="95"/>
                <w:sz w:val="21"/>
              </w:rPr>
              <w:t>2011.06.28</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
              <w:jc w:val="center"/>
              <w:rPr>
                <w:rFonts w:ascii="宋体" w:hAnsi="宋体" w:cs="宋体" w:eastAsia="宋体" w:hint="default"/>
                <w:sz w:val="21"/>
                <w:szCs w:val="21"/>
              </w:rPr>
            </w:pPr>
            <w:r>
              <w:rPr>
                <w:rFonts w:ascii="宋体"/>
                <w:sz w:val="21"/>
              </w:rPr>
              <w:t>7098403</w:t>
            </w:r>
          </w:p>
        </w:tc>
      </w:tr>
      <w:tr>
        <w:trPr>
          <w:trHeight w:val="94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59" w:lineRule="exact"/>
              <w:ind w:left="20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1520" cy="164591"/>
                  <wp:effectExtent l="0" t="0" r="0" b="0"/>
                  <wp:docPr id="17" name="image4.png" descr=""/>
                  <wp:cNvGraphicFramePr>
                    <a:graphicFrameLocks noChangeAspect="1"/>
                  </wp:cNvGraphicFramePr>
                  <a:graphic>
                    <a:graphicData uri="http://schemas.openxmlformats.org/drawingml/2006/picture">
                      <pic:pic>
                        <pic:nvPicPr>
                          <pic:cNvPr id="18" name="image4.png"/>
                          <pic:cNvPicPr/>
                        </pic:nvPicPr>
                        <pic:blipFill>
                          <a:blip r:embed="rId15" cstate="print"/>
                          <a:stretch>
                            <a:fillRect/>
                          </a:stretch>
                        </pic:blipFill>
                        <pic:spPr>
                          <a:xfrm>
                            <a:off x="0" y="0"/>
                            <a:ext cx="731520" cy="164591"/>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before="3"/>
              <w:ind w:right="0"/>
              <w:jc w:val="left"/>
              <w:rPr>
                <w:rFonts w:ascii="Times New Roman" w:hAnsi="Times New Roman" w:cs="Times New Roman" w:eastAsia="Times New Roman" w:hint="default"/>
                <w:sz w:val="29"/>
                <w:szCs w:val="29"/>
              </w:rPr>
            </w:pPr>
          </w:p>
        </w:tc>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both"/>
              <w:rPr>
                <w:rFonts w:ascii="宋体" w:hAnsi="宋体" w:cs="宋体" w:eastAsia="宋体" w:hint="default"/>
                <w:sz w:val="18"/>
                <w:szCs w:val="18"/>
              </w:rPr>
            </w:pPr>
            <w:r>
              <w:rPr>
                <w:rFonts w:ascii="宋体" w:hAnsi="宋体" w:cs="宋体" w:eastAsia="宋体" w:hint="default"/>
                <w:sz w:val="18"/>
                <w:szCs w:val="18"/>
              </w:rPr>
              <w:t>第 42</w:t>
            </w:r>
            <w:r>
              <w:rPr>
                <w:rFonts w:ascii="宋体" w:hAnsi="宋体" w:cs="宋体" w:eastAsia="宋体" w:hint="default"/>
                <w:spacing w:val="13"/>
                <w:sz w:val="18"/>
                <w:szCs w:val="18"/>
              </w:rPr>
              <w:t> </w:t>
            </w:r>
            <w:r>
              <w:rPr>
                <w:rFonts w:ascii="宋体" w:hAnsi="宋体" w:cs="宋体" w:eastAsia="宋体" w:hint="default"/>
                <w:spacing w:val="-5"/>
                <w:sz w:val="18"/>
                <w:szCs w:val="18"/>
              </w:rPr>
              <w:t>类：研究与开发（替他人）；测量；化学研</w:t>
            </w:r>
          </w:p>
          <w:p>
            <w:pPr>
              <w:pStyle w:val="TableParagraph"/>
              <w:spacing w:line="232" w:lineRule="exact" w:before="23"/>
              <w:ind w:left="105" w:right="17"/>
              <w:jc w:val="both"/>
              <w:rPr>
                <w:rFonts w:ascii="宋体" w:hAnsi="宋体" w:cs="宋体" w:eastAsia="宋体" w:hint="default"/>
                <w:sz w:val="18"/>
                <w:szCs w:val="18"/>
              </w:rPr>
            </w:pPr>
            <w:r>
              <w:rPr>
                <w:rFonts w:ascii="宋体" w:hAnsi="宋体" w:cs="宋体" w:eastAsia="宋体" w:hint="default"/>
                <w:spacing w:val="-4"/>
                <w:sz w:val="18"/>
                <w:szCs w:val="18"/>
              </w:rPr>
              <w:t>究；生物学研究；气象信息；物理研究；工业品外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观设计；建设项目的开发；服装设计；托管计算机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站（网站）；艺术品鉴定；无形资产评估（截止）</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224"/>
              <w:jc w:val="right"/>
              <w:rPr>
                <w:rFonts w:ascii="宋体" w:hAnsi="宋体" w:cs="宋体" w:eastAsia="宋体" w:hint="default"/>
                <w:sz w:val="21"/>
                <w:szCs w:val="21"/>
              </w:rPr>
            </w:pPr>
            <w:r>
              <w:rPr>
                <w:rFonts w:ascii="宋体"/>
                <w:w w:val="95"/>
                <w:sz w:val="21"/>
              </w:rPr>
              <w:t>2011.05.07</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7098817</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59" w:lineRule="exact"/>
              <w:ind w:left="20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8356" cy="164591"/>
                  <wp:effectExtent l="0" t="0" r="0" b="0"/>
                  <wp:docPr id="19" name="image4.png" descr=""/>
                  <wp:cNvGraphicFramePr>
                    <a:graphicFrameLocks noChangeAspect="1"/>
                  </wp:cNvGraphicFramePr>
                  <a:graphic>
                    <a:graphicData uri="http://schemas.openxmlformats.org/drawingml/2006/picture">
                      <pic:pic>
                        <pic:nvPicPr>
                          <pic:cNvPr id="20" name="image4.png"/>
                          <pic:cNvPicPr/>
                        </pic:nvPicPr>
                        <pic:blipFill>
                          <a:blip r:embed="rId15" cstate="print"/>
                          <a:stretch>
                            <a:fillRect/>
                          </a:stretch>
                        </pic:blipFill>
                        <pic:spPr>
                          <a:xfrm>
                            <a:off x="0" y="0"/>
                            <a:ext cx="738356" cy="164591"/>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19"/>
                <w:szCs w:val="19"/>
              </w:rPr>
            </w:pPr>
          </w:p>
        </w:tc>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类：保险；金融服务；艺术品估价；不动产</w:t>
            </w:r>
          </w:p>
          <w:p>
            <w:pPr>
              <w:pStyle w:val="TableParagraph"/>
              <w:spacing w:line="232" w:lineRule="exact" w:before="23"/>
              <w:ind w:left="105" w:right="101"/>
              <w:jc w:val="left"/>
              <w:rPr>
                <w:rFonts w:ascii="宋体" w:hAnsi="宋体" w:cs="宋体" w:eastAsia="宋体" w:hint="default"/>
                <w:sz w:val="18"/>
                <w:szCs w:val="18"/>
              </w:rPr>
            </w:pPr>
            <w:r>
              <w:rPr>
                <w:rFonts w:ascii="宋体" w:hAnsi="宋体" w:cs="宋体" w:eastAsia="宋体" w:hint="default"/>
                <w:w w:val="95"/>
                <w:sz w:val="18"/>
                <w:szCs w:val="18"/>
              </w:rPr>
              <w:t>代理；不动产管理；经济；担保；募集慈善基金；</w:t>
            </w:r>
            <w:r>
              <w:rPr>
                <w:rFonts w:ascii="宋体" w:hAnsi="宋体" w:cs="宋体" w:eastAsia="宋体" w:hint="default"/>
                <w:spacing w:val="29"/>
                <w:w w:val="95"/>
                <w:sz w:val="18"/>
                <w:szCs w:val="18"/>
              </w:rPr>
              <w:t> </w:t>
            </w:r>
            <w:r>
              <w:rPr>
                <w:rFonts w:ascii="宋体" w:hAnsi="宋体" w:cs="宋体" w:eastAsia="宋体" w:hint="default"/>
                <w:spacing w:val="29"/>
                <w:w w:val="95"/>
                <w:sz w:val="18"/>
                <w:szCs w:val="18"/>
              </w:rPr>
            </w:r>
            <w:r>
              <w:rPr>
                <w:rFonts w:ascii="宋体" w:hAnsi="宋体" w:cs="宋体" w:eastAsia="宋体" w:hint="default"/>
                <w:sz w:val="18"/>
                <w:szCs w:val="18"/>
              </w:rPr>
              <w:t>受托管理；典当（截止）</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224"/>
              <w:jc w:val="right"/>
              <w:rPr>
                <w:rFonts w:ascii="宋体" w:hAnsi="宋体" w:cs="宋体" w:eastAsia="宋体" w:hint="default"/>
                <w:sz w:val="21"/>
                <w:szCs w:val="21"/>
              </w:rPr>
            </w:pPr>
            <w:r>
              <w:rPr>
                <w:rFonts w:ascii="宋体"/>
                <w:w w:val="95"/>
                <w:sz w:val="21"/>
              </w:rPr>
              <w:t>2011.06.28</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
              <w:jc w:val="center"/>
              <w:rPr>
                <w:rFonts w:ascii="宋体" w:hAnsi="宋体" w:cs="宋体" w:eastAsia="宋体" w:hint="default"/>
                <w:sz w:val="21"/>
                <w:szCs w:val="21"/>
              </w:rPr>
            </w:pPr>
            <w:r>
              <w:rPr>
                <w:rFonts w:ascii="宋体"/>
                <w:sz w:val="21"/>
              </w:rPr>
              <w:t>7098819</w:t>
            </w:r>
          </w:p>
        </w:tc>
      </w:tr>
      <w:tr>
        <w:trPr>
          <w:trHeight w:val="117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59" w:lineRule="exact"/>
              <w:ind w:left="20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1520" cy="164591"/>
                  <wp:effectExtent l="0" t="0" r="0" b="0"/>
                  <wp:docPr id="21" name="image4.png" descr=""/>
                  <wp:cNvGraphicFramePr>
                    <a:graphicFrameLocks noChangeAspect="1"/>
                  </wp:cNvGraphicFramePr>
                  <a:graphic>
                    <a:graphicData uri="http://schemas.openxmlformats.org/drawingml/2006/picture">
                      <pic:pic>
                        <pic:nvPicPr>
                          <pic:cNvPr id="22" name="image4.png"/>
                          <pic:cNvPicPr/>
                        </pic:nvPicPr>
                        <pic:blipFill>
                          <a:blip r:embed="rId15" cstate="print"/>
                          <a:stretch>
                            <a:fillRect/>
                          </a:stretch>
                        </pic:blipFill>
                        <pic:spPr>
                          <a:xfrm>
                            <a:off x="0" y="0"/>
                            <a:ext cx="731520" cy="164591"/>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tc>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both"/>
              <w:rPr>
                <w:rFonts w:ascii="宋体" w:hAnsi="宋体" w:cs="宋体" w:eastAsia="宋体" w:hint="default"/>
                <w:sz w:val="18"/>
                <w:szCs w:val="18"/>
              </w:rPr>
            </w:pPr>
            <w:r>
              <w:rPr>
                <w:rFonts w:ascii="宋体" w:hAnsi="宋体" w:cs="宋体" w:eastAsia="宋体" w:hint="default"/>
                <w:w w:val="95"/>
                <w:sz w:val="18"/>
                <w:szCs w:val="18"/>
              </w:rPr>
              <w:t>第 9</w:t>
            </w:r>
            <w:r>
              <w:rPr>
                <w:rFonts w:ascii="宋体" w:hAnsi="宋体" w:cs="宋体" w:eastAsia="宋体" w:hint="default"/>
                <w:spacing w:val="28"/>
                <w:w w:val="95"/>
                <w:sz w:val="18"/>
                <w:szCs w:val="18"/>
              </w:rPr>
              <w:t> </w:t>
            </w:r>
            <w:r>
              <w:rPr>
                <w:rFonts w:ascii="宋体" w:hAnsi="宋体" w:cs="宋体" w:eastAsia="宋体" w:hint="default"/>
                <w:w w:val="95"/>
                <w:sz w:val="18"/>
                <w:szCs w:val="18"/>
              </w:rPr>
              <w:t>类：计算机；电子计分器；办公室用打卡机；</w:t>
            </w:r>
            <w:r>
              <w:rPr>
                <w:rFonts w:ascii="宋体" w:hAnsi="宋体" w:cs="宋体" w:eastAsia="宋体" w:hint="default"/>
                <w:sz w:val="18"/>
                <w:szCs w:val="18"/>
              </w:rPr>
            </w:r>
          </w:p>
          <w:p>
            <w:pPr>
              <w:pStyle w:val="TableParagraph"/>
              <w:spacing w:line="232" w:lineRule="exact" w:before="23"/>
              <w:ind w:left="105" w:right="17"/>
              <w:jc w:val="both"/>
              <w:rPr>
                <w:rFonts w:ascii="宋体" w:hAnsi="宋体" w:cs="宋体" w:eastAsia="宋体" w:hint="default"/>
                <w:sz w:val="18"/>
                <w:szCs w:val="18"/>
              </w:rPr>
            </w:pPr>
            <w:r>
              <w:rPr>
                <w:rFonts w:ascii="宋体" w:hAnsi="宋体" w:cs="宋体" w:eastAsia="宋体" w:hint="default"/>
                <w:spacing w:val="-8"/>
                <w:w w:val="95"/>
                <w:sz w:val="18"/>
                <w:szCs w:val="18"/>
              </w:rPr>
              <w:t>自动计量器；量规；信号灯；光通讯设备；学习机；</w:t>
            </w:r>
            <w:r>
              <w:rPr>
                <w:rFonts w:ascii="宋体" w:hAnsi="宋体" w:cs="宋体" w:eastAsia="宋体" w:hint="default"/>
                <w:spacing w:val="39"/>
                <w:w w:val="95"/>
                <w:sz w:val="18"/>
                <w:szCs w:val="18"/>
              </w:rPr>
              <w:t> </w:t>
            </w:r>
            <w:r>
              <w:rPr>
                <w:rFonts w:ascii="宋体" w:hAnsi="宋体" w:cs="宋体" w:eastAsia="宋体" w:hint="default"/>
                <w:spacing w:val="39"/>
                <w:w w:val="95"/>
                <w:sz w:val="18"/>
                <w:szCs w:val="18"/>
              </w:rPr>
            </w:r>
            <w:r>
              <w:rPr>
                <w:rFonts w:ascii="宋体" w:hAnsi="宋体" w:cs="宋体" w:eastAsia="宋体" w:hint="default"/>
                <w:spacing w:val="-4"/>
                <w:sz w:val="18"/>
                <w:szCs w:val="18"/>
              </w:rPr>
              <w:t>套片机；聚光器；电线；半导体；避雷针；电镀设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备；灭火器；电焊设备；非医用</w:t>
            </w:r>
            <w:r>
              <w:rPr>
                <w:rFonts w:ascii="宋体" w:hAnsi="宋体" w:cs="宋体" w:eastAsia="宋体" w:hint="default"/>
                <w:spacing w:val="-67"/>
                <w:sz w:val="18"/>
                <w:szCs w:val="18"/>
              </w:rPr>
              <w:t> </w:t>
            </w:r>
            <w:r>
              <w:rPr>
                <w:rFonts w:ascii="宋体" w:hAnsi="宋体" w:cs="宋体" w:eastAsia="宋体" w:hint="default"/>
                <w:sz w:val="18"/>
                <w:szCs w:val="18"/>
              </w:rPr>
              <w:t>X</w:t>
            </w:r>
            <w:r>
              <w:rPr>
                <w:rFonts w:ascii="宋体" w:hAnsi="宋体" w:cs="宋体" w:eastAsia="宋体" w:hint="default"/>
                <w:spacing w:val="-65"/>
                <w:sz w:val="18"/>
                <w:szCs w:val="18"/>
              </w:rPr>
              <w:t> </w:t>
            </w:r>
            <w:r>
              <w:rPr>
                <w:rFonts w:ascii="宋体" w:hAnsi="宋体" w:cs="宋体" w:eastAsia="宋体" w:hint="default"/>
                <w:sz w:val="18"/>
                <w:szCs w:val="18"/>
              </w:rPr>
              <w:t>光管；防水衣；</w:t>
            </w:r>
            <w:r>
              <w:rPr>
                <w:rFonts w:ascii="宋体" w:hAnsi="宋体" w:cs="宋体" w:eastAsia="宋体" w:hint="default"/>
                <w:w w:val="54"/>
                <w:sz w:val="18"/>
                <w:szCs w:val="18"/>
              </w:rPr>
              <w:t> </w:t>
            </w:r>
            <w:r>
              <w:rPr>
                <w:rFonts w:ascii="宋体" w:hAnsi="宋体" w:cs="宋体" w:eastAsia="宋体" w:hint="default"/>
                <w:sz w:val="18"/>
                <w:szCs w:val="18"/>
              </w:rPr>
              <w:t>探烟器；眼镜；蓄电瓶；动画片；电熨斗（截止）</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21"/>
                <w:szCs w:val="21"/>
              </w:rPr>
            </w:pPr>
            <w:r>
              <w:rPr>
                <w:rFonts w:ascii="宋体"/>
                <w:w w:val="95"/>
                <w:sz w:val="21"/>
              </w:rPr>
              <w:t>2011.10.14</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7098821</w:t>
            </w:r>
          </w:p>
        </w:tc>
      </w:tr>
      <w:tr>
        <w:trPr>
          <w:trHeight w:val="70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163" w:lineRule="exact"/>
              <w:ind w:left="201"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position w:val="-2"/>
                <w:sz w:val="16"/>
                <w:szCs w:val="16"/>
              </w:rPr>
              <w:drawing>
                <wp:inline distT="0" distB="0" distL="0" distR="0">
                  <wp:extent cx="720918" cy="103632"/>
                  <wp:effectExtent l="0" t="0" r="0" b="0"/>
                  <wp:docPr id="23" name="image5.png" descr=""/>
                  <wp:cNvGraphicFramePr>
                    <a:graphicFrameLocks noChangeAspect="1"/>
                  </wp:cNvGraphicFramePr>
                  <a:graphic>
                    <a:graphicData uri="http://schemas.openxmlformats.org/drawingml/2006/picture">
                      <pic:pic>
                        <pic:nvPicPr>
                          <pic:cNvPr id="24" name="image5.png"/>
                          <pic:cNvPicPr/>
                        </pic:nvPicPr>
                        <pic:blipFill>
                          <a:blip r:embed="rId16" cstate="print"/>
                          <a:stretch>
                            <a:fillRect/>
                          </a:stretch>
                        </pic:blipFill>
                        <pic:spPr>
                          <a:xfrm>
                            <a:off x="0" y="0"/>
                            <a:ext cx="720918" cy="103632"/>
                          </a:xfrm>
                          <a:prstGeom prst="rect">
                            <a:avLst/>
                          </a:prstGeom>
                        </pic:spPr>
                      </pic:pic>
                    </a:graphicData>
                  </a:graphic>
                </wp:inline>
              </w:drawing>
            </w:r>
            <w:r>
              <w:rPr>
                <w:rFonts w:ascii="Times New Roman" w:hAnsi="Times New Roman" w:cs="Times New Roman" w:eastAsia="Times New Roman" w:hint="default"/>
                <w:position w:val="-2"/>
                <w:sz w:val="16"/>
                <w:szCs w:val="16"/>
              </w:rPr>
            </w:r>
          </w:p>
          <w:p>
            <w:pPr>
              <w:pStyle w:val="TableParagraph"/>
              <w:spacing w:line="240" w:lineRule="auto" w:before="2"/>
              <w:ind w:right="0"/>
              <w:jc w:val="left"/>
              <w:rPr>
                <w:rFonts w:ascii="Times New Roman" w:hAnsi="Times New Roman" w:cs="Times New Roman" w:eastAsia="Times New Roman" w:hint="default"/>
                <w:sz w:val="23"/>
                <w:szCs w:val="23"/>
              </w:rPr>
            </w:pPr>
          </w:p>
        </w:tc>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2"/>
                <w:sz w:val="18"/>
                <w:szCs w:val="18"/>
              </w:rPr>
              <w:t> </w:t>
            </w:r>
            <w:r>
              <w:rPr>
                <w:rFonts w:ascii="宋体" w:hAnsi="宋体" w:cs="宋体" w:eastAsia="宋体" w:hint="default"/>
                <w:spacing w:val="1"/>
                <w:sz w:val="18"/>
                <w:szCs w:val="18"/>
              </w:rPr>
              <w:t>3</w:t>
            </w:r>
            <w:r>
              <w:rPr>
                <w:rFonts w:ascii="宋体" w:hAnsi="宋体" w:cs="宋体" w:eastAsia="宋体" w:hint="default"/>
                <w:sz w:val="18"/>
                <w:szCs w:val="18"/>
              </w:rPr>
              <w:t>8 类</w:t>
            </w:r>
            <w:r>
              <w:rPr>
                <w:rFonts w:ascii="宋体" w:hAnsi="宋体" w:cs="宋体" w:eastAsia="宋体" w:hint="default"/>
                <w:spacing w:val="-87"/>
                <w:sz w:val="18"/>
                <w:szCs w:val="18"/>
              </w:rPr>
              <w:t>：</w:t>
            </w:r>
            <w:r>
              <w:rPr>
                <w:rFonts w:ascii="宋体" w:hAnsi="宋体" w:cs="宋体" w:eastAsia="宋体" w:hint="default"/>
                <w:sz w:val="18"/>
                <w:szCs w:val="18"/>
              </w:rPr>
              <w:t>计算机辅助信息与图像传输</w:t>
            </w:r>
            <w:r>
              <w:rPr>
                <w:rFonts w:ascii="宋体" w:hAnsi="宋体" w:cs="宋体" w:eastAsia="宋体" w:hint="default"/>
                <w:spacing w:val="-87"/>
                <w:sz w:val="18"/>
                <w:szCs w:val="18"/>
              </w:rPr>
              <w:t>；</w:t>
            </w:r>
            <w:r>
              <w:rPr>
                <w:rFonts w:ascii="宋体" w:hAnsi="宋体" w:cs="宋体" w:eastAsia="宋体" w:hint="default"/>
                <w:sz w:val="18"/>
                <w:szCs w:val="18"/>
              </w:rPr>
              <w:t>电子邮件</w:t>
            </w:r>
            <w:r>
              <w:rPr>
                <w:rFonts w:ascii="宋体" w:hAnsi="宋体" w:cs="宋体" w:eastAsia="宋体" w:hint="default"/>
                <w:w w:val="50"/>
                <w:sz w:val="18"/>
                <w:szCs w:val="18"/>
              </w:rPr>
              <w:t>；</w:t>
            </w:r>
            <w:r>
              <w:rPr>
                <w:rFonts w:ascii="宋体" w:hAnsi="宋体" w:cs="宋体" w:eastAsia="宋体" w:hint="default"/>
                <w:sz w:val="18"/>
                <w:szCs w:val="18"/>
              </w:rPr>
            </w:r>
          </w:p>
          <w:p>
            <w:pPr>
              <w:pStyle w:val="TableParagraph"/>
              <w:spacing w:line="232" w:lineRule="exact" w:before="24"/>
              <w:ind w:left="105" w:right="98"/>
              <w:jc w:val="left"/>
              <w:rPr>
                <w:rFonts w:ascii="宋体" w:hAnsi="宋体" w:cs="宋体" w:eastAsia="宋体" w:hint="default"/>
                <w:sz w:val="18"/>
                <w:szCs w:val="18"/>
              </w:rPr>
            </w:pPr>
            <w:r>
              <w:rPr>
                <w:rFonts w:ascii="宋体" w:hAnsi="宋体" w:cs="宋体" w:eastAsia="宋体" w:hint="default"/>
                <w:spacing w:val="-12"/>
                <w:sz w:val="18"/>
                <w:szCs w:val="18"/>
              </w:rPr>
              <w:t>光纤通讯；远程会议服务；有线电视；电视广播（截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止）</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224"/>
              <w:jc w:val="right"/>
              <w:rPr>
                <w:rFonts w:ascii="宋体" w:hAnsi="宋体" w:cs="宋体" w:eastAsia="宋体" w:hint="default"/>
                <w:sz w:val="21"/>
                <w:szCs w:val="21"/>
              </w:rPr>
            </w:pPr>
            <w:r>
              <w:rPr>
                <w:rFonts w:ascii="宋体"/>
                <w:w w:val="95"/>
                <w:sz w:val="21"/>
              </w:rPr>
              <w:t>2006.08.14</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
              <w:jc w:val="center"/>
              <w:rPr>
                <w:rFonts w:ascii="宋体" w:hAnsi="宋体" w:cs="宋体" w:eastAsia="宋体" w:hint="default"/>
                <w:sz w:val="21"/>
                <w:szCs w:val="21"/>
              </w:rPr>
            </w:pPr>
            <w:r>
              <w:rPr>
                <w:rFonts w:ascii="宋体"/>
                <w:sz w:val="21"/>
              </w:rPr>
              <w:t>3910716</w:t>
            </w:r>
          </w:p>
        </w:tc>
      </w:tr>
      <w:tr>
        <w:trPr>
          <w:trHeight w:val="94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163" w:lineRule="exact"/>
              <w:ind w:left="201"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position w:val="-2"/>
                <w:sz w:val="16"/>
                <w:szCs w:val="16"/>
              </w:rPr>
              <w:drawing>
                <wp:inline distT="0" distB="0" distL="0" distR="0">
                  <wp:extent cx="720918" cy="103632"/>
                  <wp:effectExtent l="0" t="0" r="0" b="0"/>
                  <wp:docPr id="25" name="image5.png" descr=""/>
                  <wp:cNvGraphicFramePr>
                    <a:graphicFrameLocks noChangeAspect="1"/>
                  </wp:cNvGraphicFramePr>
                  <a:graphic>
                    <a:graphicData uri="http://schemas.openxmlformats.org/drawingml/2006/picture">
                      <pic:pic>
                        <pic:nvPicPr>
                          <pic:cNvPr id="26" name="image5.png"/>
                          <pic:cNvPicPr/>
                        </pic:nvPicPr>
                        <pic:blipFill>
                          <a:blip r:embed="rId16" cstate="print"/>
                          <a:stretch>
                            <a:fillRect/>
                          </a:stretch>
                        </pic:blipFill>
                        <pic:spPr>
                          <a:xfrm>
                            <a:off x="0" y="0"/>
                            <a:ext cx="720918" cy="103632"/>
                          </a:xfrm>
                          <a:prstGeom prst="rect">
                            <a:avLst/>
                          </a:prstGeom>
                        </pic:spPr>
                      </pic:pic>
                    </a:graphicData>
                  </a:graphic>
                </wp:inline>
              </w:drawing>
            </w:r>
            <w:r>
              <w:rPr>
                <w:rFonts w:ascii="Times New Roman" w:hAnsi="Times New Roman" w:cs="Times New Roman" w:eastAsia="Times New Roman" w:hint="default"/>
                <w:position w:val="-2"/>
                <w:sz w:val="16"/>
                <w:szCs w:val="16"/>
              </w:rPr>
            </w:r>
          </w:p>
          <w:p>
            <w:pPr>
              <w:pStyle w:val="TableParagraph"/>
              <w:spacing w:line="240" w:lineRule="auto"/>
              <w:ind w:right="0"/>
              <w:jc w:val="left"/>
              <w:rPr>
                <w:rFonts w:ascii="Times New Roman" w:hAnsi="Times New Roman" w:cs="Times New Roman" w:eastAsia="Times New Roman" w:hint="default"/>
                <w:sz w:val="20"/>
                <w:szCs w:val="20"/>
              </w:rPr>
            </w:pPr>
          </w:p>
        </w:tc>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both"/>
              <w:rPr>
                <w:rFonts w:ascii="宋体" w:hAnsi="宋体" w:cs="宋体" w:eastAsia="宋体" w:hint="default"/>
                <w:sz w:val="18"/>
                <w:szCs w:val="18"/>
              </w:rPr>
            </w:pPr>
            <w:r>
              <w:rPr>
                <w:rFonts w:ascii="宋体" w:hAnsi="宋体" w:cs="宋体" w:eastAsia="宋体" w:hint="default"/>
                <w:sz w:val="18"/>
                <w:szCs w:val="18"/>
              </w:rPr>
              <w:t>第 9 类：计算机；智能卡（集成电路卡）；信号</w:t>
            </w:r>
          </w:p>
          <w:p>
            <w:pPr>
              <w:pStyle w:val="TableParagraph"/>
              <w:spacing w:line="237" w:lineRule="auto"/>
              <w:ind w:left="105" w:right="17"/>
              <w:jc w:val="both"/>
              <w:rPr>
                <w:rFonts w:ascii="宋体" w:hAnsi="宋体" w:cs="宋体" w:eastAsia="宋体" w:hint="default"/>
                <w:sz w:val="18"/>
                <w:szCs w:val="18"/>
              </w:rPr>
            </w:pPr>
            <w:r>
              <w:rPr>
                <w:rFonts w:ascii="宋体" w:hAnsi="宋体" w:cs="宋体" w:eastAsia="宋体" w:hint="default"/>
                <w:spacing w:val="-4"/>
                <w:sz w:val="18"/>
                <w:szCs w:val="18"/>
              </w:rPr>
              <w:t>灯；网络通信设备；信号遥控电力设备；信号遥控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电子启动设备；集成电路；车辆用导航仪器（随车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计算机）；卫星导航仪器；晶片（锗片）（截止）</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224"/>
              <w:jc w:val="right"/>
              <w:rPr>
                <w:rFonts w:ascii="宋体" w:hAnsi="宋体" w:cs="宋体" w:eastAsia="宋体" w:hint="default"/>
                <w:sz w:val="21"/>
                <w:szCs w:val="21"/>
              </w:rPr>
            </w:pPr>
            <w:r>
              <w:rPr>
                <w:rFonts w:ascii="宋体"/>
                <w:w w:val="95"/>
                <w:sz w:val="21"/>
              </w:rPr>
              <w:t>2006.03.07</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3910724</w:t>
            </w:r>
          </w:p>
        </w:tc>
      </w:tr>
      <w:tr>
        <w:trPr>
          <w:trHeight w:val="117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163" w:lineRule="exact"/>
              <w:ind w:left="201"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position w:val="-2"/>
                <w:sz w:val="16"/>
                <w:szCs w:val="16"/>
              </w:rPr>
              <w:drawing>
                <wp:inline distT="0" distB="0" distL="0" distR="0">
                  <wp:extent cx="720918" cy="103631"/>
                  <wp:effectExtent l="0" t="0" r="0" b="0"/>
                  <wp:docPr id="27" name="image5.png" descr=""/>
                  <wp:cNvGraphicFramePr>
                    <a:graphicFrameLocks noChangeAspect="1"/>
                  </wp:cNvGraphicFramePr>
                  <a:graphic>
                    <a:graphicData uri="http://schemas.openxmlformats.org/drawingml/2006/picture">
                      <pic:pic>
                        <pic:nvPicPr>
                          <pic:cNvPr id="28" name="image5.png"/>
                          <pic:cNvPicPr/>
                        </pic:nvPicPr>
                        <pic:blipFill>
                          <a:blip r:embed="rId16" cstate="print"/>
                          <a:stretch>
                            <a:fillRect/>
                          </a:stretch>
                        </pic:blipFill>
                        <pic:spPr>
                          <a:xfrm>
                            <a:off x="0" y="0"/>
                            <a:ext cx="720918" cy="103631"/>
                          </a:xfrm>
                          <a:prstGeom prst="rect">
                            <a:avLst/>
                          </a:prstGeom>
                        </pic:spPr>
                      </pic:pic>
                    </a:graphicData>
                  </a:graphic>
                </wp:inline>
              </w:drawing>
            </w:r>
            <w:r>
              <w:rPr>
                <w:rFonts w:ascii="Times New Roman" w:hAnsi="Times New Roman" w:cs="Times New Roman" w:eastAsia="Times New Roman" w:hint="default"/>
                <w:position w:val="-2"/>
                <w:sz w:val="16"/>
                <w:szCs w:val="16"/>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tc>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both"/>
              <w:rPr>
                <w:rFonts w:ascii="宋体" w:hAnsi="宋体" w:cs="宋体" w:eastAsia="宋体" w:hint="default"/>
                <w:sz w:val="18"/>
                <w:szCs w:val="18"/>
              </w:rPr>
            </w:pPr>
            <w:r>
              <w:rPr>
                <w:rFonts w:ascii="宋体" w:hAnsi="宋体" w:cs="宋体" w:eastAsia="宋体" w:hint="default"/>
                <w:sz w:val="18"/>
                <w:szCs w:val="18"/>
              </w:rPr>
              <w:t>第 9 类：眼镜；电子计分器；办公使用打卡机；</w:t>
            </w:r>
          </w:p>
          <w:p>
            <w:pPr>
              <w:pStyle w:val="TableParagraph"/>
              <w:spacing w:line="232" w:lineRule="exact" w:before="23"/>
              <w:ind w:left="105" w:right="95"/>
              <w:jc w:val="both"/>
              <w:rPr>
                <w:rFonts w:ascii="宋体" w:hAnsi="宋体" w:cs="宋体" w:eastAsia="宋体" w:hint="default"/>
                <w:sz w:val="18"/>
                <w:szCs w:val="18"/>
              </w:rPr>
            </w:pPr>
            <w:r>
              <w:rPr>
                <w:rFonts w:ascii="宋体" w:hAnsi="宋体" w:cs="宋体" w:eastAsia="宋体" w:hint="default"/>
                <w:spacing w:val="-4"/>
                <w:sz w:val="18"/>
                <w:szCs w:val="18"/>
              </w:rPr>
              <w:t>自动计量器；量规；蓄电瓶；动画片；学习机；套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w w:val="95"/>
                <w:sz w:val="18"/>
                <w:szCs w:val="18"/>
              </w:rPr>
              <w:t>片机；计量仪器；聚光器；电线；电熨斗；避雷针；</w:t>
            </w:r>
            <w:r>
              <w:rPr>
                <w:rFonts w:ascii="宋体" w:hAnsi="宋体" w:cs="宋体" w:eastAsia="宋体" w:hint="default"/>
                <w:spacing w:val="45"/>
                <w:w w:val="95"/>
                <w:sz w:val="18"/>
                <w:szCs w:val="18"/>
              </w:rPr>
              <w:t> </w:t>
            </w:r>
            <w:r>
              <w:rPr>
                <w:rFonts w:ascii="宋体" w:hAnsi="宋体" w:cs="宋体" w:eastAsia="宋体" w:hint="default"/>
                <w:spacing w:val="45"/>
                <w:w w:val="95"/>
                <w:sz w:val="18"/>
                <w:szCs w:val="18"/>
              </w:rPr>
            </w:r>
            <w:r>
              <w:rPr>
                <w:rFonts w:ascii="宋体" w:hAnsi="宋体" w:cs="宋体" w:eastAsia="宋体" w:hint="default"/>
                <w:sz w:val="18"/>
                <w:szCs w:val="18"/>
              </w:rPr>
              <w:t>电镀设备；灭火器；电焊设备；非医用</w:t>
            </w:r>
            <w:r>
              <w:rPr>
                <w:rFonts w:ascii="宋体" w:hAnsi="宋体" w:cs="宋体" w:eastAsia="宋体" w:hint="default"/>
                <w:spacing w:val="-47"/>
                <w:sz w:val="18"/>
                <w:szCs w:val="18"/>
              </w:rPr>
              <w:t> </w:t>
            </w:r>
            <w:r>
              <w:rPr>
                <w:rFonts w:ascii="宋体" w:hAnsi="宋体" w:cs="宋体" w:eastAsia="宋体" w:hint="default"/>
                <w:sz w:val="18"/>
                <w:szCs w:val="18"/>
              </w:rPr>
              <w:t>X</w:t>
            </w:r>
            <w:r>
              <w:rPr>
                <w:rFonts w:ascii="宋体" w:hAnsi="宋体" w:cs="宋体" w:eastAsia="宋体" w:hint="default"/>
                <w:spacing w:val="-44"/>
                <w:sz w:val="18"/>
                <w:szCs w:val="18"/>
              </w:rPr>
              <w:t> </w:t>
            </w:r>
            <w:r>
              <w:rPr>
                <w:rFonts w:ascii="宋体" w:hAnsi="宋体" w:cs="宋体" w:eastAsia="宋体" w:hint="default"/>
                <w:spacing w:val="-21"/>
                <w:sz w:val="18"/>
                <w:szCs w:val="18"/>
              </w:rPr>
              <w:t>光管；防</w:t>
            </w:r>
            <w:r>
              <w:rPr>
                <w:rFonts w:ascii="宋体" w:hAnsi="宋体" w:cs="宋体" w:eastAsia="宋体" w:hint="default"/>
                <w:sz w:val="18"/>
                <w:szCs w:val="18"/>
              </w:rPr>
              <w:t> 水衣（截止）</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21"/>
                <w:szCs w:val="21"/>
              </w:rPr>
            </w:pPr>
            <w:r>
              <w:rPr>
                <w:rFonts w:ascii="宋体"/>
                <w:w w:val="95"/>
                <w:sz w:val="21"/>
              </w:rPr>
              <w:t>2010.12.07</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7098823</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163" w:lineRule="exact"/>
              <w:ind w:left="201"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position w:val="-2"/>
                <w:sz w:val="16"/>
                <w:szCs w:val="16"/>
              </w:rPr>
              <w:drawing>
                <wp:inline distT="0" distB="0" distL="0" distR="0">
                  <wp:extent cx="731520" cy="103631"/>
                  <wp:effectExtent l="0" t="0" r="0" b="0"/>
                  <wp:docPr id="29" name="image5.png" descr=""/>
                  <wp:cNvGraphicFramePr>
                    <a:graphicFrameLocks noChangeAspect="1"/>
                  </wp:cNvGraphicFramePr>
                  <a:graphic>
                    <a:graphicData uri="http://schemas.openxmlformats.org/drawingml/2006/picture">
                      <pic:pic>
                        <pic:nvPicPr>
                          <pic:cNvPr id="30" name="image5.png"/>
                          <pic:cNvPicPr/>
                        </pic:nvPicPr>
                        <pic:blipFill>
                          <a:blip r:embed="rId16" cstate="print"/>
                          <a:stretch>
                            <a:fillRect/>
                          </a:stretch>
                        </pic:blipFill>
                        <pic:spPr>
                          <a:xfrm>
                            <a:off x="0" y="0"/>
                            <a:ext cx="731520" cy="103631"/>
                          </a:xfrm>
                          <a:prstGeom prst="rect">
                            <a:avLst/>
                          </a:prstGeom>
                        </pic:spPr>
                      </pic:pic>
                    </a:graphicData>
                  </a:graphic>
                </wp:inline>
              </w:drawing>
            </w:r>
            <w:r>
              <w:rPr>
                <w:rFonts w:ascii="Times New Roman" w:hAnsi="Times New Roman" w:cs="Times New Roman" w:eastAsia="Times New Roman" w:hint="default"/>
                <w:position w:val="-2"/>
                <w:sz w:val="16"/>
                <w:szCs w:val="16"/>
              </w:rPr>
            </w:r>
          </w:p>
          <w:p>
            <w:pPr>
              <w:pStyle w:val="TableParagraph"/>
              <w:spacing w:line="240" w:lineRule="auto" w:before="2"/>
              <w:ind w:right="0"/>
              <w:jc w:val="left"/>
              <w:rPr>
                <w:rFonts w:ascii="Times New Roman" w:hAnsi="Times New Roman" w:cs="Times New Roman" w:eastAsia="Times New Roman" w:hint="default"/>
                <w:sz w:val="23"/>
                <w:szCs w:val="23"/>
              </w:rPr>
            </w:pPr>
          </w:p>
        </w:tc>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3"/>
                <w:sz w:val="18"/>
                <w:szCs w:val="18"/>
              </w:rPr>
              <w:t> </w:t>
            </w:r>
            <w:r>
              <w:rPr>
                <w:rFonts w:ascii="宋体" w:hAnsi="宋体" w:cs="宋体" w:eastAsia="宋体" w:hint="default"/>
                <w:sz w:val="18"/>
                <w:szCs w:val="18"/>
              </w:rPr>
              <w:t>36</w:t>
            </w:r>
            <w:r>
              <w:rPr>
                <w:rFonts w:ascii="宋体" w:hAnsi="宋体" w:cs="宋体" w:eastAsia="宋体" w:hint="default"/>
                <w:spacing w:val="-42"/>
                <w:sz w:val="18"/>
                <w:szCs w:val="18"/>
              </w:rPr>
              <w:t> </w:t>
            </w:r>
            <w:r>
              <w:rPr>
                <w:rFonts w:ascii="宋体" w:hAnsi="宋体" w:cs="宋体" w:eastAsia="宋体" w:hint="default"/>
                <w:spacing w:val="-9"/>
                <w:sz w:val="18"/>
                <w:szCs w:val="18"/>
              </w:rPr>
              <w:t>类：不动产出租；不动产代理；不动产管理；</w:t>
            </w:r>
          </w:p>
          <w:p>
            <w:pPr>
              <w:pStyle w:val="TableParagraph"/>
              <w:spacing w:line="232" w:lineRule="exact" w:before="23"/>
              <w:ind w:left="105" w:right="17"/>
              <w:jc w:val="left"/>
              <w:rPr>
                <w:rFonts w:ascii="宋体" w:hAnsi="宋体" w:cs="宋体" w:eastAsia="宋体" w:hint="default"/>
                <w:sz w:val="18"/>
                <w:szCs w:val="18"/>
              </w:rPr>
            </w:pPr>
            <w:r>
              <w:rPr>
                <w:rFonts w:ascii="宋体" w:hAnsi="宋体" w:cs="宋体" w:eastAsia="宋体" w:hint="default"/>
                <w:spacing w:val="-4"/>
                <w:sz w:val="18"/>
                <w:szCs w:val="18"/>
              </w:rPr>
              <w:t>公寓管理；公寓出租；住所（公寓）；办公室（不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动产）出租；经纪；基本投资；金融服务（截止）</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224"/>
              <w:jc w:val="right"/>
              <w:rPr>
                <w:rFonts w:ascii="宋体" w:hAnsi="宋体" w:cs="宋体" w:eastAsia="宋体" w:hint="default"/>
                <w:sz w:val="21"/>
                <w:szCs w:val="21"/>
              </w:rPr>
            </w:pPr>
            <w:r>
              <w:rPr>
                <w:rFonts w:ascii="宋体"/>
                <w:w w:val="95"/>
                <w:sz w:val="21"/>
              </w:rPr>
              <w:t>2006.11.07</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
              <w:jc w:val="center"/>
              <w:rPr>
                <w:rFonts w:ascii="宋体" w:hAnsi="宋体" w:cs="宋体" w:eastAsia="宋体" w:hint="default"/>
                <w:sz w:val="21"/>
                <w:szCs w:val="21"/>
              </w:rPr>
            </w:pPr>
            <w:r>
              <w:rPr>
                <w:rFonts w:ascii="宋体"/>
                <w:sz w:val="21"/>
              </w:rPr>
              <w:t>3910717</w:t>
            </w:r>
          </w:p>
        </w:tc>
      </w:tr>
      <w:tr>
        <w:trPr>
          <w:trHeight w:val="94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163" w:lineRule="exact"/>
              <w:ind w:left="201"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position w:val="-2"/>
                <w:sz w:val="16"/>
                <w:szCs w:val="16"/>
              </w:rPr>
              <w:drawing>
                <wp:inline distT="0" distB="0" distL="0" distR="0">
                  <wp:extent cx="731520" cy="103631"/>
                  <wp:effectExtent l="0" t="0" r="0" b="0"/>
                  <wp:docPr id="31" name="image5.png" descr=""/>
                  <wp:cNvGraphicFramePr>
                    <a:graphicFrameLocks noChangeAspect="1"/>
                  </wp:cNvGraphicFramePr>
                  <a:graphic>
                    <a:graphicData uri="http://schemas.openxmlformats.org/drawingml/2006/picture">
                      <pic:pic>
                        <pic:nvPicPr>
                          <pic:cNvPr id="32" name="image5.png"/>
                          <pic:cNvPicPr/>
                        </pic:nvPicPr>
                        <pic:blipFill>
                          <a:blip r:embed="rId16" cstate="print"/>
                          <a:stretch>
                            <a:fillRect/>
                          </a:stretch>
                        </pic:blipFill>
                        <pic:spPr>
                          <a:xfrm>
                            <a:off x="0" y="0"/>
                            <a:ext cx="731520" cy="103631"/>
                          </a:xfrm>
                          <a:prstGeom prst="rect">
                            <a:avLst/>
                          </a:prstGeom>
                        </pic:spPr>
                      </pic:pic>
                    </a:graphicData>
                  </a:graphic>
                </wp:inline>
              </w:drawing>
            </w:r>
            <w:r>
              <w:rPr>
                <w:rFonts w:ascii="Times New Roman" w:hAnsi="Times New Roman" w:cs="Times New Roman" w:eastAsia="Times New Roman" w:hint="default"/>
                <w:position w:val="-2"/>
                <w:sz w:val="16"/>
                <w:szCs w:val="16"/>
              </w:rPr>
            </w:r>
          </w:p>
          <w:p>
            <w:pPr>
              <w:pStyle w:val="TableParagraph"/>
              <w:spacing w:line="240" w:lineRule="auto"/>
              <w:ind w:right="0"/>
              <w:jc w:val="left"/>
              <w:rPr>
                <w:rFonts w:ascii="Times New Roman" w:hAnsi="Times New Roman" w:cs="Times New Roman" w:eastAsia="Times New Roman" w:hint="default"/>
                <w:sz w:val="20"/>
                <w:szCs w:val="20"/>
              </w:rPr>
            </w:pPr>
          </w:p>
        </w:tc>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第 42</w:t>
            </w:r>
            <w:r>
              <w:rPr>
                <w:rFonts w:ascii="宋体" w:hAnsi="宋体" w:cs="宋体" w:eastAsia="宋体" w:hint="default"/>
                <w:spacing w:val="12"/>
                <w:sz w:val="18"/>
                <w:szCs w:val="18"/>
              </w:rPr>
              <w:t> </w:t>
            </w:r>
            <w:r>
              <w:rPr>
                <w:rFonts w:ascii="宋体" w:hAnsi="宋体" w:cs="宋体" w:eastAsia="宋体" w:hint="default"/>
                <w:spacing w:val="-5"/>
                <w:sz w:val="18"/>
                <w:szCs w:val="18"/>
              </w:rPr>
              <w:t>类：技术研究；工程；计算机编程；计算机</w:t>
            </w:r>
          </w:p>
          <w:p>
            <w:pPr>
              <w:pStyle w:val="TableParagraph"/>
              <w:spacing w:line="232" w:lineRule="exact" w:before="23"/>
              <w:ind w:left="105" w:right="98"/>
              <w:jc w:val="left"/>
              <w:rPr>
                <w:rFonts w:ascii="宋体" w:hAnsi="宋体" w:cs="宋体" w:eastAsia="宋体" w:hint="default"/>
                <w:sz w:val="18"/>
                <w:szCs w:val="18"/>
              </w:rPr>
            </w:pPr>
            <w:r>
              <w:rPr>
                <w:rFonts w:ascii="宋体" w:hAnsi="宋体" w:cs="宋体" w:eastAsia="宋体" w:hint="default"/>
                <w:spacing w:val="-4"/>
                <w:sz w:val="18"/>
                <w:szCs w:val="18"/>
              </w:rPr>
              <w:t>软件；计算机系统软件；工业品外观设计；服装设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计；建设项目的开发；室内装饰设计；化妆品设计</w:t>
            </w:r>
          </w:p>
          <w:p>
            <w:pPr>
              <w:pStyle w:val="TableParagraph"/>
              <w:spacing w:line="214" w:lineRule="exact"/>
              <w:ind w:left="105" w:right="0"/>
              <w:jc w:val="left"/>
              <w:rPr>
                <w:rFonts w:ascii="宋体" w:hAnsi="宋体" w:cs="宋体" w:eastAsia="宋体" w:hint="default"/>
                <w:sz w:val="18"/>
                <w:szCs w:val="18"/>
              </w:rPr>
            </w:pPr>
            <w:r>
              <w:rPr>
                <w:rFonts w:ascii="宋体" w:hAnsi="宋体" w:cs="宋体" w:eastAsia="宋体" w:hint="default"/>
                <w:sz w:val="18"/>
                <w:szCs w:val="18"/>
              </w:rPr>
              <w:t>（截止）</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224"/>
              <w:jc w:val="right"/>
              <w:rPr>
                <w:rFonts w:ascii="宋体" w:hAnsi="宋体" w:cs="宋体" w:eastAsia="宋体" w:hint="default"/>
                <w:sz w:val="21"/>
                <w:szCs w:val="21"/>
              </w:rPr>
            </w:pPr>
            <w:r>
              <w:rPr>
                <w:rFonts w:ascii="宋体"/>
                <w:w w:val="95"/>
                <w:sz w:val="21"/>
              </w:rPr>
              <w:t>2009.01.28</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3910710</w:t>
            </w:r>
          </w:p>
        </w:tc>
      </w:tr>
      <w:tr>
        <w:trPr>
          <w:trHeight w:val="94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163" w:lineRule="exact"/>
              <w:ind w:left="201"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position w:val="-2"/>
                <w:sz w:val="16"/>
                <w:szCs w:val="16"/>
              </w:rPr>
              <w:drawing>
                <wp:inline distT="0" distB="0" distL="0" distR="0">
                  <wp:extent cx="720918" cy="103631"/>
                  <wp:effectExtent l="0" t="0" r="0" b="0"/>
                  <wp:docPr id="33" name="image5.png" descr=""/>
                  <wp:cNvGraphicFramePr>
                    <a:graphicFrameLocks noChangeAspect="1"/>
                  </wp:cNvGraphicFramePr>
                  <a:graphic>
                    <a:graphicData uri="http://schemas.openxmlformats.org/drawingml/2006/picture">
                      <pic:pic>
                        <pic:nvPicPr>
                          <pic:cNvPr id="34" name="image5.png"/>
                          <pic:cNvPicPr/>
                        </pic:nvPicPr>
                        <pic:blipFill>
                          <a:blip r:embed="rId16" cstate="print"/>
                          <a:stretch>
                            <a:fillRect/>
                          </a:stretch>
                        </pic:blipFill>
                        <pic:spPr>
                          <a:xfrm>
                            <a:off x="0" y="0"/>
                            <a:ext cx="720918" cy="103631"/>
                          </a:xfrm>
                          <a:prstGeom prst="rect">
                            <a:avLst/>
                          </a:prstGeom>
                        </pic:spPr>
                      </pic:pic>
                    </a:graphicData>
                  </a:graphic>
                </wp:inline>
              </w:drawing>
            </w:r>
            <w:r>
              <w:rPr>
                <w:rFonts w:ascii="Times New Roman" w:hAnsi="Times New Roman" w:cs="Times New Roman" w:eastAsia="Times New Roman" w:hint="default"/>
                <w:position w:val="-2"/>
                <w:sz w:val="16"/>
                <w:szCs w:val="16"/>
              </w:rPr>
            </w:r>
          </w:p>
          <w:p>
            <w:pPr>
              <w:pStyle w:val="TableParagraph"/>
              <w:spacing w:line="240" w:lineRule="auto"/>
              <w:ind w:right="0"/>
              <w:jc w:val="left"/>
              <w:rPr>
                <w:rFonts w:ascii="Times New Roman" w:hAnsi="Times New Roman" w:cs="Times New Roman" w:eastAsia="Times New Roman" w:hint="default"/>
                <w:sz w:val="20"/>
                <w:szCs w:val="20"/>
              </w:rPr>
            </w:pPr>
          </w:p>
        </w:tc>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both"/>
              <w:rPr>
                <w:rFonts w:ascii="宋体" w:hAnsi="宋体" w:cs="宋体" w:eastAsia="宋体" w:hint="default"/>
                <w:sz w:val="18"/>
                <w:szCs w:val="18"/>
              </w:rPr>
            </w:pPr>
            <w:r>
              <w:rPr>
                <w:rFonts w:ascii="宋体" w:hAnsi="宋体" w:cs="宋体" w:eastAsia="宋体" w:hint="default"/>
                <w:sz w:val="18"/>
                <w:szCs w:val="18"/>
              </w:rPr>
              <w:t>第 42</w:t>
            </w:r>
            <w:r>
              <w:rPr>
                <w:rFonts w:ascii="宋体" w:hAnsi="宋体" w:cs="宋体" w:eastAsia="宋体" w:hint="default"/>
                <w:spacing w:val="13"/>
                <w:sz w:val="18"/>
                <w:szCs w:val="18"/>
              </w:rPr>
              <w:t> </w:t>
            </w:r>
            <w:r>
              <w:rPr>
                <w:rFonts w:ascii="宋体" w:hAnsi="宋体" w:cs="宋体" w:eastAsia="宋体" w:hint="default"/>
                <w:spacing w:val="-5"/>
                <w:sz w:val="18"/>
                <w:szCs w:val="18"/>
              </w:rPr>
              <w:t>类：研究与开发（替他人）；测量；艺术品</w:t>
            </w:r>
          </w:p>
          <w:p>
            <w:pPr>
              <w:pStyle w:val="TableParagraph"/>
              <w:spacing w:line="237" w:lineRule="auto"/>
              <w:ind w:left="105" w:right="96"/>
              <w:jc w:val="both"/>
              <w:rPr>
                <w:rFonts w:ascii="宋体" w:hAnsi="宋体" w:cs="宋体" w:eastAsia="宋体" w:hint="default"/>
                <w:sz w:val="18"/>
                <w:szCs w:val="18"/>
              </w:rPr>
            </w:pPr>
            <w:r>
              <w:rPr>
                <w:rFonts w:ascii="宋体" w:hAnsi="宋体" w:cs="宋体" w:eastAsia="宋体" w:hint="default"/>
                <w:spacing w:val="-4"/>
                <w:sz w:val="18"/>
                <w:szCs w:val="18"/>
              </w:rPr>
              <w:t>鉴定；生物学研究；气象信息；物理研究；工业品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外观设计；建设项目的开发；无形资产评估；托管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计算机站（网站）（截止）</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224"/>
              <w:jc w:val="right"/>
              <w:rPr>
                <w:rFonts w:ascii="宋体" w:hAnsi="宋体" w:cs="宋体" w:eastAsia="宋体" w:hint="default"/>
                <w:sz w:val="21"/>
                <w:szCs w:val="21"/>
              </w:rPr>
            </w:pPr>
            <w:r>
              <w:rPr>
                <w:rFonts w:ascii="宋体"/>
                <w:w w:val="95"/>
                <w:sz w:val="21"/>
              </w:rPr>
              <w:t>2011.01.07</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7098822</w:t>
            </w:r>
          </w:p>
        </w:tc>
      </w:tr>
      <w:tr>
        <w:trPr>
          <w:trHeight w:val="47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163" w:lineRule="exact"/>
              <w:ind w:left="201"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position w:val="-2"/>
                <w:sz w:val="16"/>
                <w:szCs w:val="16"/>
              </w:rPr>
              <w:drawing>
                <wp:inline distT="0" distB="0" distL="0" distR="0">
                  <wp:extent cx="731520" cy="103631"/>
                  <wp:effectExtent l="0" t="0" r="0" b="0"/>
                  <wp:docPr id="35" name="image5.png" descr=""/>
                  <wp:cNvGraphicFramePr>
                    <a:graphicFrameLocks noChangeAspect="1"/>
                  </wp:cNvGraphicFramePr>
                  <a:graphic>
                    <a:graphicData uri="http://schemas.openxmlformats.org/drawingml/2006/picture">
                      <pic:pic>
                        <pic:nvPicPr>
                          <pic:cNvPr id="36" name="image5.png"/>
                          <pic:cNvPicPr/>
                        </pic:nvPicPr>
                        <pic:blipFill>
                          <a:blip r:embed="rId16" cstate="print"/>
                          <a:stretch>
                            <a:fillRect/>
                          </a:stretch>
                        </pic:blipFill>
                        <pic:spPr>
                          <a:xfrm>
                            <a:off x="0" y="0"/>
                            <a:ext cx="731520" cy="103631"/>
                          </a:xfrm>
                          <a:prstGeom prst="rect">
                            <a:avLst/>
                          </a:prstGeom>
                        </pic:spPr>
                      </pic:pic>
                    </a:graphicData>
                  </a:graphic>
                </wp:inline>
              </w:drawing>
            </w:r>
            <w:r>
              <w:rPr>
                <w:rFonts w:ascii="Times New Roman" w:hAnsi="Times New Roman" w:cs="Times New Roman" w:eastAsia="Times New Roman" w:hint="default"/>
                <w:position w:val="-2"/>
                <w:sz w:val="16"/>
                <w:szCs w:val="16"/>
              </w:rPr>
            </w:r>
          </w:p>
        </w:tc>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类：保险；金融服务；艺术品估价；不动产</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w w:val="95"/>
                <w:sz w:val="18"/>
                <w:szCs w:val="18"/>
              </w:rPr>
              <w:t>代理；不动产管理；经纪；担保；募集慈善基金；</w:t>
            </w:r>
            <w:r>
              <w:rPr>
                <w:rFonts w:ascii="宋体" w:hAnsi="宋体" w:cs="宋体" w:eastAsia="宋体" w:hint="default"/>
                <w:sz w:val="18"/>
                <w:szCs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24"/>
              <w:jc w:val="right"/>
              <w:rPr>
                <w:rFonts w:ascii="宋体" w:hAnsi="宋体" w:cs="宋体" w:eastAsia="宋体" w:hint="default"/>
                <w:sz w:val="21"/>
                <w:szCs w:val="21"/>
              </w:rPr>
            </w:pPr>
            <w:r>
              <w:rPr>
                <w:rFonts w:ascii="宋体"/>
                <w:w w:val="95"/>
                <w:sz w:val="21"/>
              </w:rPr>
              <w:t>2010.09.14</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7098824</w:t>
            </w:r>
          </w:p>
        </w:tc>
      </w:tr>
    </w:tbl>
    <w:p>
      <w:pPr>
        <w:spacing w:after="0" w:line="240" w:lineRule="auto"/>
        <w:jc w:val="center"/>
        <w:rPr>
          <w:rFonts w:ascii="宋体" w:hAnsi="宋体" w:cs="宋体" w:eastAsia="宋体" w:hint="default"/>
          <w:sz w:val="21"/>
          <w:szCs w:val="21"/>
        </w:rPr>
        <w:sectPr>
          <w:pgSz w:w="11910" w:h="16840"/>
          <w:pgMar w:header="852" w:footer="976" w:top="1160" w:bottom="1160" w:left="1320" w:right="1560"/>
        </w:sectPr>
      </w:pPr>
    </w:p>
    <w:p>
      <w:pPr>
        <w:spacing w:line="240" w:lineRule="auto" w:before="2"/>
        <w:rPr>
          <w:rFonts w:ascii="Times New Roman" w:hAnsi="Times New Roman" w:cs="Times New Roman" w:eastAsia="Times New Roman" w:hint="default"/>
          <w:sz w:val="24"/>
          <w:szCs w:val="24"/>
        </w:rPr>
      </w:pPr>
    </w:p>
    <w:tbl>
      <w:tblPr>
        <w:tblW w:w="0" w:type="auto"/>
        <w:jc w:val="left"/>
        <w:tblInd w:w="560" w:type="dxa"/>
        <w:tblLayout w:type="fixed"/>
        <w:tblCellMar>
          <w:top w:w="0" w:type="dxa"/>
          <w:left w:w="0" w:type="dxa"/>
          <w:bottom w:w="0" w:type="dxa"/>
          <w:right w:w="0" w:type="dxa"/>
        </w:tblCellMar>
        <w:tblLook w:val="01E0"/>
      </w:tblPr>
      <w:tblGrid>
        <w:gridCol w:w="1560"/>
        <w:gridCol w:w="4094"/>
        <w:gridCol w:w="1517"/>
        <w:gridCol w:w="1620"/>
      </w:tblGrid>
      <w:tr>
        <w:trPr>
          <w:trHeight w:val="415"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受托管理；典当（截止）</w:t>
            </w:r>
          </w:p>
        </w:tc>
        <w:tc>
          <w:tcPr>
            <w:tcW w:w="1517"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163" w:lineRule="exact"/>
              <w:ind w:left="201"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position w:val="-2"/>
                <w:sz w:val="16"/>
                <w:szCs w:val="16"/>
              </w:rPr>
              <w:drawing>
                <wp:inline distT="0" distB="0" distL="0" distR="0">
                  <wp:extent cx="731520" cy="103631"/>
                  <wp:effectExtent l="0" t="0" r="0" b="0"/>
                  <wp:docPr id="37" name="image5.png" descr=""/>
                  <wp:cNvGraphicFramePr>
                    <a:graphicFrameLocks noChangeAspect="1"/>
                  </wp:cNvGraphicFramePr>
                  <a:graphic>
                    <a:graphicData uri="http://schemas.openxmlformats.org/drawingml/2006/picture">
                      <pic:pic>
                        <pic:nvPicPr>
                          <pic:cNvPr id="38" name="image5.png"/>
                          <pic:cNvPicPr/>
                        </pic:nvPicPr>
                        <pic:blipFill>
                          <a:blip r:embed="rId16" cstate="print"/>
                          <a:stretch>
                            <a:fillRect/>
                          </a:stretch>
                        </pic:blipFill>
                        <pic:spPr>
                          <a:xfrm>
                            <a:off x="0" y="0"/>
                            <a:ext cx="731520" cy="103631"/>
                          </a:xfrm>
                          <a:prstGeom prst="rect">
                            <a:avLst/>
                          </a:prstGeom>
                        </pic:spPr>
                      </pic:pic>
                    </a:graphicData>
                  </a:graphic>
                </wp:inline>
              </w:drawing>
            </w:r>
            <w:r>
              <w:rPr>
                <w:rFonts w:ascii="Times New Roman" w:hAnsi="Times New Roman" w:cs="Times New Roman" w:eastAsia="Times New Roman" w:hint="default"/>
                <w:position w:val="-2"/>
                <w:sz w:val="16"/>
                <w:szCs w:val="16"/>
              </w:rPr>
            </w:r>
          </w:p>
          <w:p>
            <w:pPr>
              <w:pStyle w:val="TableParagraph"/>
              <w:spacing w:line="240" w:lineRule="auto"/>
              <w:ind w:right="0"/>
              <w:jc w:val="left"/>
              <w:rPr>
                <w:rFonts w:ascii="Times New Roman" w:hAnsi="Times New Roman" w:cs="Times New Roman" w:eastAsia="Times New Roman" w:hint="default"/>
                <w:sz w:val="20"/>
                <w:szCs w:val="20"/>
              </w:rPr>
            </w:pPr>
          </w:p>
        </w:tc>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类：广告；商业管理辅助；进出口代理；替</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他人推销；人事管理咨询；市场研究；商业区迁移</w:t>
            </w:r>
          </w:p>
          <w:p>
            <w:pPr>
              <w:pStyle w:val="TableParagraph"/>
              <w:spacing w:line="232" w:lineRule="exact" w:before="23"/>
              <w:ind w:left="105" w:right="101"/>
              <w:jc w:val="left"/>
              <w:rPr>
                <w:rFonts w:ascii="宋体" w:hAnsi="宋体" w:cs="宋体" w:eastAsia="宋体" w:hint="default"/>
                <w:sz w:val="18"/>
                <w:szCs w:val="18"/>
              </w:rPr>
            </w:pPr>
            <w:r>
              <w:rPr>
                <w:rFonts w:ascii="宋体" w:hAnsi="宋体" w:cs="宋体" w:eastAsia="宋体" w:hint="default"/>
                <w:w w:val="95"/>
                <w:sz w:val="18"/>
                <w:szCs w:val="18"/>
              </w:rPr>
              <w:t>（提供信息）；计算机数据库信息系统化；会计；</w:t>
            </w:r>
            <w:r>
              <w:rPr>
                <w:rFonts w:ascii="宋体" w:hAnsi="宋体" w:cs="宋体" w:eastAsia="宋体" w:hint="default"/>
                <w:spacing w:val="29"/>
                <w:w w:val="95"/>
                <w:sz w:val="18"/>
                <w:szCs w:val="18"/>
              </w:rPr>
              <w:t> </w:t>
            </w:r>
            <w:r>
              <w:rPr>
                <w:rFonts w:ascii="宋体" w:hAnsi="宋体" w:cs="宋体" w:eastAsia="宋体" w:hint="default"/>
                <w:spacing w:val="29"/>
                <w:w w:val="95"/>
                <w:sz w:val="18"/>
                <w:szCs w:val="18"/>
              </w:rPr>
            </w:r>
            <w:r>
              <w:rPr>
                <w:rFonts w:ascii="宋体" w:hAnsi="宋体" w:cs="宋体" w:eastAsia="宋体" w:hint="default"/>
                <w:sz w:val="18"/>
                <w:szCs w:val="18"/>
              </w:rPr>
              <w:t>审计（截止）</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224"/>
              <w:jc w:val="right"/>
              <w:rPr>
                <w:rFonts w:ascii="宋体" w:hAnsi="宋体" w:cs="宋体" w:eastAsia="宋体" w:hint="default"/>
                <w:sz w:val="21"/>
                <w:szCs w:val="21"/>
              </w:rPr>
            </w:pPr>
            <w:r>
              <w:rPr>
                <w:rFonts w:ascii="宋体"/>
                <w:w w:val="95"/>
                <w:sz w:val="21"/>
              </w:rPr>
              <w:t>2010.08.28</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7098825</w:t>
            </w:r>
          </w:p>
        </w:tc>
      </w:tr>
      <w:tr>
        <w:trPr>
          <w:trHeight w:val="9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9"/>
                <w:szCs w:val="29"/>
              </w:rPr>
            </w:pPr>
          </w:p>
          <w:p>
            <w:pPr>
              <w:pStyle w:val="TableParagraph"/>
              <w:spacing w:line="268" w:lineRule="exact"/>
              <w:ind w:left="20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1519" cy="170688"/>
                  <wp:effectExtent l="0" t="0" r="0" b="0"/>
                  <wp:docPr id="39" name="image6.jpeg" descr=""/>
                  <wp:cNvGraphicFramePr>
                    <a:graphicFrameLocks noChangeAspect="1"/>
                  </wp:cNvGraphicFramePr>
                  <a:graphic>
                    <a:graphicData uri="http://schemas.openxmlformats.org/drawingml/2006/picture">
                      <pic:pic>
                        <pic:nvPicPr>
                          <pic:cNvPr id="40" name="image6.jpeg"/>
                          <pic:cNvPicPr/>
                        </pic:nvPicPr>
                        <pic:blipFill>
                          <a:blip r:embed="rId17" cstate="print"/>
                          <a:stretch>
                            <a:fillRect/>
                          </a:stretch>
                        </pic:blipFill>
                        <pic:spPr>
                          <a:xfrm>
                            <a:off x="0" y="0"/>
                            <a:ext cx="731519" cy="170688"/>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before="9"/>
              <w:ind w:right="0"/>
              <w:jc w:val="left"/>
              <w:rPr>
                <w:rFonts w:ascii="Times New Roman" w:hAnsi="Times New Roman" w:cs="Times New Roman" w:eastAsia="Times New Roman" w:hint="default"/>
                <w:sz w:val="28"/>
                <w:szCs w:val="28"/>
              </w:rPr>
            </w:pPr>
          </w:p>
        </w:tc>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both"/>
              <w:rPr>
                <w:rFonts w:ascii="宋体" w:hAnsi="宋体" w:cs="宋体" w:eastAsia="宋体" w:hint="default"/>
                <w:sz w:val="18"/>
                <w:szCs w:val="18"/>
              </w:rPr>
            </w:pPr>
            <w:r>
              <w:rPr>
                <w:rFonts w:ascii="宋体" w:hAnsi="宋体" w:cs="宋体" w:eastAsia="宋体" w:hint="default"/>
                <w:sz w:val="18"/>
                <w:szCs w:val="18"/>
              </w:rPr>
              <w:t>第 42</w:t>
            </w:r>
            <w:r>
              <w:rPr>
                <w:rFonts w:ascii="宋体" w:hAnsi="宋体" w:cs="宋体" w:eastAsia="宋体" w:hint="default"/>
                <w:spacing w:val="12"/>
                <w:sz w:val="18"/>
                <w:szCs w:val="18"/>
              </w:rPr>
              <w:t> </w:t>
            </w:r>
            <w:r>
              <w:rPr>
                <w:rFonts w:ascii="宋体" w:hAnsi="宋体" w:cs="宋体" w:eastAsia="宋体" w:hint="default"/>
                <w:spacing w:val="-5"/>
                <w:sz w:val="18"/>
                <w:szCs w:val="18"/>
              </w:rPr>
              <w:t>类：技术研究；工程；计算机编程；计算机</w:t>
            </w:r>
          </w:p>
          <w:p>
            <w:pPr>
              <w:pStyle w:val="TableParagraph"/>
              <w:spacing w:line="232" w:lineRule="exact" w:before="24"/>
              <w:ind w:left="105" w:right="98"/>
              <w:jc w:val="both"/>
              <w:rPr>
                <w:rFonts w:ascii="宋体" w:hAnsi="宋体" w:cs="宋体" w:eastAsia="宋体" w:hint="default"/>
                <w:sz w:val="18"/>
                <w:szCs w:val="18"/>
              </w:rPr>
            </w:pPr>
            <w:r>
              <w:rPr>
                <w:rFonts w:ascii="宋体" w:hAnsi="宋体" w:cs="宋体" w:eastAsia="宋体" w:hint="default"/>
                <w:spacing w:val="-4"/>
                <w:sz w:val="18"/>
                <w:szCs w:val="18"/>
              </w:rPr>
              <w:t>软件设计；计算机系统设计；工业品外观设计；服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装设计；建设项目的开发；室内装饰设计；化妆品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设计（截止）</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224"/>
              <w:jc w:val="right"/>
              <w:rPr>
                <w:rFonts w:ascii="宋体" w:hAnsi="宋体" w:cs="宋体" w:eastAsia="宋体" w:hint="default"/>
                <w:sz w:val="21"/>
                <w:szCs w:val="21"/>
              </w:rPr>
            </w:pPr>
            <w:r>
              <w:rPr>
                <w:rFonts w:ascii="宋体"/>
                <w:w w:val="95"/>
                <w:sz w:val="21"/>
              </w:rPr>
              <w:t>2006.08.14</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3910712</w:t>
            </w:r>
          </w:p>
        </w:tc>
      </w:tr>
      <w:tr>
        <w:trPr>
          <w:trHeight w:val="94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268" w:lineRule="exact"/>
              <w:ind w:left="20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1519" cy="170688"/>
                  <wp:effectExtent l="0" t="0" r="0" b="0"/>
                  <wp:docPr id="41" name="image6.jpeg" descr=""/>
                  <wp:cNvGraphicFramePr>
                    <a:graphicFrameLocks noChangeAspect="1"/>
                  </wp:cNvGraphicFramePr>
                  <a:graphic>
                    <a:graphicData uri="http://schemas.openxmlformats.org/drawingml/2006/picture">
                      <pic:pic>
                        <pic:nvPicPr>
                          <pic:cNvPr id="42" name="image6.jpeg"/>
                          <pic:cNvPicPr/>
                        </pic:nvPicPr>
                        <pic:blipFill>
                          <a:blip r:embed="rId17" cstate="print"/>
                          <a:stretch>
                            <a:fillRect/>
                          </a:stretch>
                        </pic:blipFill>
                        <pic:spPr>
                          <a:xfrm>
                            <a:off x="0" y="0"/>
                            <a:ext cx="731519" cy="170688"/>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before="10"/>
              <w:ind w:right="0"/>
              <w:jc w:val="left"/>
              <w:rPr>
                <w:rFonts w:ascii="Times New Roman" w:hAnsi="Times New Roman" w:cs="Times New Roman" w:eastAsia="Times New Roman" w:hint="default"/>
                <w:sz w:val="28"/>
                <w:szCs w:val="28"/>
              </w:rPr>
            </w:pPr>
          </w:p>
        </w:tc>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both"/>
              <w:rPr>
                <w:rFonts w:ascii="宋体" w:hAnsi="宋体" w:cs="宋体" w:eastAsia="宋体" w:hint="default"/>
                <w:sz w:val="18"/>
                <w:szCs w:val="18"/>
              </w:rPr>
            </w:pPr>
            <w:r>
              <w:rPr>
                <w:rFonts w:ascii="宋体" w:hAnsi="宋体" w:cs="宋体" w:eastAsia="宋体" w:hint="default"/>
                <w:sz w:val="18"/>
                <w:szCs w:val="18"/>
              </w:rPr>
              <w:t>第 42</w:t>
            </w:r>
            <w:r>
              <w:rPr>
                <w:rFonts w:ascii="宋体" w:hAnsi="宋体" w:cs="宋体" w:eastAsia="宋体" w:hint="default"/>
                <w:spacing w:val="13"/>
                <w:sz w:val="18"/>
                <w:szCs w:val="18"/>
              </w:rPr>
              <w:t> </w:t>
            </w:r>
            <w:r>
              <w:rPr>
                <w:rFonts w:ascii="宋体" w:hAnsi="宋体" w:cs="宋体" w:eastAsia="宋体" w:hint="default"/>
                <w:spacing w:val="-5"/>
                <w:sz w:val="18"/>
                <w:szCs w:val="18"/>
              </w:rPr>
              <w:t>类：研究与开发（替他人）；测量；艺术品</w:t>
            </w:r>
          </w:p>
          <w:p>
            <w:pPr>
              <w:pStyle w:val="TableParagraph"/>
              <w:spacing w:line="232" w:lineRule="exact" w:before="23"/>
              <w:ind w:left="105" w:right="96"/>
              <w:jc w:val="both"/>
              <w:rPr>
                <w:rFonts w:ascii="宋体" w:hAnsi="宋体" w:cs="宋体" w:eastAsia="宋体" w:hint="default"/>
                <w:sz w:val="18"/>
                <w:szCs w:val="18"/>
              </w:rPr>
            </w:pPr>
            <w:r>
              <w:rPr>
                <w:rFonts w:ascii="宋体" w:hAnsi="宋体" w:cs="宋体" w:eastAsia="宋体" w:hint="default"/>
                <w:spacing w:val="-4"/>
                <w:sz w:val="18"/>
                <w:szCs w:val="18"/>
              </w:rPr>
              <w:t>鉴定；生物学研究；气象信息；物理研究；工业品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外观设计；建设项目的开发；无形资产评估；托管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计算机站（网站）（截止）</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24"/>
              <w:jc w:val="right"/>
              <w:rPr>
                <w:rFonts w:ascii="宋体" w:hAnsi="宋体" w:cs="宋体" w:eastAsia="宋体" w:hint="default"/>
                <w:sz w:val="21"/>
                <w:szCs w:val="21"/>
              </w:rPr>
            </w:pPr>
            <w:r>
              <w:rPr>
                <w:rFonts w:ascii="宋体"/>
                <w:w w:val="95"/>
                <w:sz w:val="21"/>
              </w:rPr>
              <w:t>2011.05.07</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7098397</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68" w:lineRule="exact"/>
              <w:ind w:left="20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1519" cy="170688"/>
                  <wp:effectExtent l="0" t="0" r="0" b="0"/>
                  <wp:docPr id="43" name="image6.jpeg" descr=""/>
                  <wp:cNvGraphicFramePr>
                    <a:graphicFrameLocks noChangeAspect="1"/>
                  </wp:cNvGraphicFramePr>
                  <a:graphic>
                    <a:graphicData uri="http://schemas.openxmlformats.org/drawingml/2006/picture">
                      <pic:pic>
                        <pic:nvPicPr>
                          <pic:cNvPr id="44" name="image6.jpeg"/>
                          <pic:cNvPicPr/>
                        </pic:nvPicPr>
                        <pic:blipFill>
                          <a:blip r:embed="rId17" cstate="print"/>
                          <a:stretch>
                            <a:fillRect/>
                          </a:stretch>
                        </pic:blipFill>
                        <pic:spPr>
                          <a:xfrm>
                            <a:off x="0" y="0"/>
                            <a:ext cx="731519" cy="170688"/>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before="7"/>
              <w:ind w:right="0"/>
              <w:jc w:val="left"/>
              <w:rPr>
                <w:rFonts w:ascii="Times New Roman" w:hAnsi="Times New Roman" w:cs="Times New Roman" w:eastAsia="Times New Roman" w:hint="default"/>
                <w:sz w:val="18"/>
                <w:szCs w:val="18"/>
              </w:rPr>
            </w:pPr>
          </w:p>
        </w:tc>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2"/>
                <w:sz w:val="18"/>
                <w:szCs w:val="18"/>
              </w:rPr>
              <w:t> </w:t>
            </w:r>
            <w:r>
              <w:rPr>
                <w:rFonts w:ascii="宋体" w:hAnsi="宋体" w:cs="宋体" w:eastAsia="宋体" w:hint="default"/>
                <w:spacing w:val="1"/>
                <w:sz w:val="18"/>
                <w:szCs w:val="18"/>
              </w:rPr>
              <w:t>3</w:t>
            </w:r>
            <w:r>
              <w:rPr>
                <w:rFonts w:ascii="宋体" w:hAnsi="宋体" w:cs="宋体" w:eastAsia="宋体" w:hint="default"/>
                <w:sz w:val="18"/>
                <w:szCs w:val="18"/>
              </w:rPr>
              <w:t>8 类</w:t>
            </w:r>
            <w:r>
              <w:rPr>
                <w:rFonts w:ascii="宋体" w:hAnsi="宋体" w:cs="宋体" w:eastAsia="宋体" w:hint="default"/>
                <w:spacing w:val="-87"/>
                <w:sz w:val="18"/>
                <w:szCs w:val="18"/>
              </w:rPr>
              <w:t>：</w:t>
            </w:r>
            <w:r>
              <w:rPr>
                <w:rFonts w:ascii="宋体" w:hAnsi="宋体" w:cs="宋体" w:eastAsia="宋体" w:hint="default"/>
                <w:sz w:val="18"/>
                <w:szCs w:val="18"/>
              </w:rPr>
              <w:t>计算机辅助信息与图像传输</w:t>
            </w:r>
            <w:r>
              <w:rPr>
                <w:rFonts w:ascii="宋体" w:hAnsi="宋体" w:cs="宋体" w:eastAsia="宋体" w:hint="default"/>
                <w:spacing w:val="-87"/>
                <w:sz w:val="18"/>
                <w:szCs w:val="18"/>
              </w:rPr>
              <w:t>；</w:t>
            </w:r>
            <w:r>
              <w:rPr>
                <w:rFonts w:ascii="宋体" w:hAnsi="宋体" w:cs="宋体" w:eastAsia="宋体" w:hint="default"/>
                <w:sz w:val="18"/>
                <w:szCs w:val="18"/>
              </w:rPr>
              <w:t>电子邮件</w:t>
            </w:r>
            <w:r>
              <w:rPr>
                <w:rFonts w:ascii="宋体" w:hAnsi="宋体" w:cs="宋体" w:eastAsia="宋体" w:hint="default"/>
                <w:w w:val="50"/>
                <w:sz w:val="18"/>
                <w:szCs w:val="18"/>
              </w:rPr>
              <w:t>；</w:t>
            </w:r>
            <w:r>
              <w:rPr>
                <w:rFonts w:ascii="宋体" w:hAnsi="宋体" w:cs="宋体" w:eastAsia="宋体" w:hint="default"/>
                <w:sz w:val="18"/>
                <w:szCs w:val="18"/>
              </w:rPr>
            </w:r>
          </w:p>
          <w:p>
            <w:pPr>
              <w:pStyle w:val="TableParagraph"/>
              <w:spacing w:line="232" w:lineRule="exact" w:before="23"/>
              <w:ind w:left="105" w:right="98"/>
              <w:jc w:val="left"/>
              <w:rPr>
                <w:rFonts w:ascii="宋体" w:hAnsi="宋体" w:cs="宋体" w:eastAsia="宋体" w:hint="default"/>
                <w:sz w:val="18"/>
                <w:szCs w:val="18"/>
              </w:rPr>
            </w:pPr>
            <w:r>
              <w:rPr>
                <w:rFonts w:ascii="宋体" w:hAnsi="宋体" w:cs="宋体" w:eastAsia="宋体" w:hint="default"/>
                <w:spacing w:val="-12"/>
                <w:sz w:val="18"/>
                <w:szCs w:val="18"/>
              </w:rPr>
              <w:t>光纤通讯；远程会议服务；有线电视；电视广播（截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止）</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224"/>
              <w:jc w:val="right"/>
              <w:rPr>
                <w:rFonts w:ascii="宋体" w:hAnsi="宋体" w:cs="宋体" w:eastAsia="宋体" w:hint="default"/>
                <w:sz w:val="21"/>
                <w:szCs w:val="21"/>
              </w:rPr>
            </w:pPr>
            <w:r>
              <w:rPr>
                <w:rFonts w:ascii="宋体"/>
                <w:w w:val="95"/>
                <w:sz w:val="21"/>
              </w:rPr>
              <w:t>2006.08.14</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
              <w:jc w:val="center"/>
              <w:rPr>
                <w:rFonts w:ascii="宋体" w:hAnsi="宋体" w:cs="宋体" w:eastAsia="宋体" w:hint="default"/>
                <w:sz w:val="21"/>
                <w:szCs w:val="21"/>
              </w:rPr>
            </w:pPr>
            <w:r>
              <w:rPr>
                <w:rFonts w:ascii="宋体"/>
                <w:sz w:val="21"/>
              </w:rPr>
              <w:t>3910714</w:t>
            </w:r>
          </w:p>
        </w:tc>
      </w:tr>
      <w:tr>
        <w:trPr>
          <w:trHeight w:val="94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9"/>
                <w:szCs w:val="29"/>
              </w:rPr>
            </w:pPr>
          </w:p>
          <w:p>
            <w:pPr>
              <w:pStyle w:val="TableParagraph"/>
              <w:spacing w:line="268" w:lineRule="exact"/>
              <w:ind w:left="20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1519" cy="170688"/>
                  <wp:effectExtent l="0" t="0" r="0" b="0"/>
                  <wp:docPr id="45" name="image6.jpeg" descr=""/>
                  <wp:cNvGraphicFramePr>
                    <a:graphicFrameLocks noChangeAspect="1"/>
                  </wp:cNvGraphicFramePr>
                  <a:graphic>
                    <a:graphicData uri="http://schemas.openxmlformats.org/drawingml/2006/picture">
                      <pic:pic>
                        <pic:nvPicPr>
                          <pic:cNvPr id="46" name="image6.jpeg"/>
                          <pic:cNvPicPr/>
                        </pic:nvPicPr>
                        <pic:blipFill>
                          <a:blip r:embed="rId17" cstate="print"/>
                          <a:stretch>
                            <a:fillRect/>
                          </a:stretch>
                        </pic:blipFill>
                        <pic:spPr>
                          <a:xfrm>
                            <a:off x="0" y="0"/>
                            <a:ext cx="731519" cy="170688"/>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before="10"/>
              <w:ind w:right="0"/>
              <w:jc w:val="left"/>
              <w:rPr>
                <w:rFonts w:ascii="Times New Roman" w:hAnsi="Times New Roman" w:cs="Times New Roman" w:eastAsia="Times New Roman" w:hint="default"/>
                <w:sz w:val="28"/>
                <w:szCs w:val="28"/>
              </w:rPr>
            </w:pPr>
          </w:p>
        </w:tc>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both"/>
              <w:rPr>
                <w:rFonts w:ascii="宋体" w:hAnsi="宋体" w:cs="宋体" w:eastAsia="宋体" w:hint="default"/>
                <w:sz w:val="18"/>
                <w:szCs w:val="18"/>
              </w:rPr>
            </w:pPr>
            <w:r>
              <w:rPr>
                <w:rFonts w:ascii="宋体" w:hAnsi="宋体" w:cs="宋体" w:eastAsia="宋体" w:hint="default"/>
                <w:sz w:val="18"/>
                <w:szCs w:val="18"/>
              </w:rPr>
              <w:t>第 9 类：计算机；智能卡（集成电路卡）；信号</w:t>
            </w:r>
          </w:p>
          <w:p>
            <w:pPr>
              <w:pStyle w:val="TableParagraph"/>
              <w:spacing w:line="237" w:lineRule="auto"/>
              <w:ind w:left="105" w:right="17"/>
              <w:jc w:val="both"/>
              <w:rPr>
                <w:rFonts w:ascii="宋体" w:hAnsi="宋体" w:cs="宋体" w:eastAsia="宋体" w:hint="default"/>
                <w:sz w:val="18"/>
                <w:szCs w:val="18"/>
              </w:rPr>
            </w:pPr>
            <w:r>
              <w:rPr>
                <w:rFonts w:ascii="宋体" w:hAnsi="宋体" w:cs="宋体" w:eastAsia="宋体" w:hint="default"/>
                <w:spacing w:val="-4"/>
                <w:sz w:val="18"/>
                <w:szCs w:val="18"/>
              </w:rPr>
              <w:t>灯；网络通信设备；信号遥控电力设备；信号遥控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电子启动设备；集成电路；车辆用导航仪器（随车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计算机）；卫星导航仪器；晶片（锗片）（截止）</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224"/>
              <w:jc w:val="right"/>
              <w:rPr>
                <w:rFonts w:ascii="宋体" w:hAnsi="宋体" w:cs="宋体" w:eastAsia="宋体" w:hint="default"/>
                <w:sz w:val="21"/>
                <w:szCs w:val="21"/>
              </w:rPr>
            </w:pPr>
            <w:r>
              <w:rPr>
                <w:rFonts w:ascii="宋体"/>
                <w:w w:val="95"/>
                <w:sz w:val="21"/>
              </w:rPr>
              <w:t>2006.03.07</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3910723</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68" w:lineRule="exact"/>
              <w:ind w:left="20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1519" cy="170687"/>
                  <wp:effectExtent l="0" t="0" r="0" b="0"/>
                  <wp:docPr id="47" name="image6.jpeg" descr=""/>
                  <wp:cNvGraphicFramePr>
                    <a:graphicFrameLocks noChangeAspect="1"/>
                  </wp:cNvGraphicFramePr>
                  <a:graphic>
                    <a:graphicData uri="http://schemas.openxmlformats.org/drawingml/2006/picture">
                      <pic:pic>
                        <pic:nvPicPr>
                          <pic:cNvPr id="48" name="image6.jpeg"/>
                          <pic:cNvPicPr/>
                        </pic:nvPicPr>
                        <pic:blipFill>
                          <a:blip r:embed="rId17" cstate="print"/>
                          <a:stretch>
                            <a:fillRect/>
                          </a:stretch>
                        </pic:blipFill>
                        <pic:spPr>
                          <a:xfrm>
                            <a:off x="0" y="0"/>
                            <a:ext cx="731519" cy="170687"/>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before="7"/>
              <w:ind w:right="0"/>
              <w:jc w:val="left"/>
              <w:rPr>
                <w:rFonts w:ascii="Times New Roman" w:hAnsi="Times New Roman" w:cs="Times New Roman" w:eastAsia="Times New Roman" w:hint="default"/>
                <w:sz w:val="18"/>
                <w:szCs w:val="18"/>
              </w:rPr>
            </w:pPr>
          </w:p>
        </w:tc>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第 35</w:t>
            </w:r>
            <w:r>
              <w:rPr>
                <w:rFonts w:ascii="宋体" w:hAnsi="宋体" w:cs="宋体" w:eastAsia="宋体" w:hint="default"/>
                <w:spacing w:val="11"/>
                <w:sz w:val="18"/>
                <w:szCs w:val="18"/>
              </w:rPr>
              <w:t> </w:t>
            </w:r>
            <w:r>
              <w:rPr>
                <w:rFonts w:ascii="宋体" w:hAnsi="宋体" w:cs="宋体" w:eastAsia="宋体" w:hint="default"/>
                <w:spacing w:val="-5"/>
                <w:sz w:val="18"/>
                <w:szCs w:val="18"/>
              </w:rPr>
              <w:t>类：进出口代理；人事管理咨询；商业管理</w:t>
            </w:r>
          </w:p>
          <w:p>
            <w:pPr>
              <w:pStyle w:val="TableParagraph"/>
              <w:spacing w:line="232" w:lineRule="exact" w:before="23"/>
              <w:ind w:left="105" w:right="98"/>
              <w:jc w:val="left"/>
              <w:rPr>
                <w:rFonts w:ascii="宋体" w:hAnsi="宋体" w:cs="宋体" w:eastAsia="宋体" w:hint="default"/>
                <w:sz w:val="18"/>
                <w:szCs w:val="18"/>
              </w:rPr>
            </w:pPr>
            <w:r>
              <w:rPr>
                <w:rFonts w:ascii="宋体" w:hAnsi="宋体" w:cs="宋体" w:eastAsia="宋体" w:hint="default"/>
                <w:spacing w:val="-12"/>
                <w:sz w:val="18"/>
                <w:szCs w:val="18"/>
              </w:rPr>
              <w:t>咨询；计算机数据库信息系统优化；审计；推销（替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他人）；广告（截止）</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224"/>
              <w:jc w:val="right"/>
              <w:rPr>
                <w:rFonts w:ascii="宋体" w:hAnsi="宋体" w:cs="宋体" w:eastAsia="宋体" w:hint="default"/>
                <w:sz w:val="21"/>
                <w:szCs w:val="21"/>
              </w:rPr>
            </w:pPr>
            <w:r>
              <w:rPr>
                <w:rFonts w:ascii="宋体"/>
                <w:w w:val="95"/>
                <w:sz w:val="21"/>
              </w:rPr>
              <w:t>2006.08.14</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
              <w:jc w:val="center"/>
              <w:rPr>
                <w:rFonts w:ascii="宋体" w:hAnsi="宋体" w:cs="宋体" w:eastAsia="宋体" w:hint="default"/>
                <w:sz w:val="21"/>
                <w:szCs w:val="21"/>
              </w:rPr>
            </w:pPr>
            <w:r>
              <w:rPr>
                <w:rFonts w:ascii="宋体"/>
                <w:sz w:val="21"/>
              </w:rPr>
              <w:t>3910719</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68" w:lineRule="exact"/>
              <w:ind w:left="20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1519" cy="170687"/>
                  <wp:effectExtent l="0" t="0" r="0" b="0"/>
                  <wp:docPr id="49" name="image6.jpeg" descr=""/>
                  <wp:cNvGraphicFramePr>
                    <a:graphicFrameLocks noChangeAspect="1"/>
                  </wp:cNvGraphicFramePr>
                  <a:graphic>
                    <a:graphicData uri="http://schemas.openxmlformats.org/drawingml/2006/picture">
                      <pic:pic>
                        <pic:nvPicPr>
                          <pic:cNvPr id="50" name="image6.jpeg"/>
                          <pic:cNvPicPr/>
                        </pic:nvPicPr>
                        <pic:blipFill>
                          <a:blip r:embed="rId17" cstate="print"/>
                          <a:stretch>
                            <a:fillRect/>
                          </a:stretch>
                        </pic:blipFill>
                        <pic:spPr>
                          <a:xfrm>
                            <a:off x="0" y="0"/>
                            <a:ext cx="731519" cy="170687"/>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before="7"/>
              <w:ind w:right="0"/>
              <w:jc w:val="left"/>
              <w:rPr>
                <w:rFonts w:ascii="Times New Roman" w:hAnsi="Times New Roman" w:cs="Times New Roman" w:eastAsia="Times New Roman" w:hint="default"/>
                <w:sz w:val="18"/>
                <w:szCs w:val="18"/>
              </w:rPr>
            </w:pPr>
          </w:p>
        </w:tc>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类：保险；金融服务；艺术品估价；不动产</w:t>
            </w:r>
          </w:p>
          <w:p>
            <w:pPr>
              <w:pStyle w:val="TableParagraph"/>
              <w:spacing w:line="232" w:lineRule="exact" w:before="23"/>
              <w:ind w:left="105" w:right="101"/>
              <w:jc w:val="left"/>
              <w:rPr>
                <w:rFonts w:ascii="宋体" w:hAnsi="宋体" w:cs="宋体" w:eastAsia="宋体" w:hint="default"/>
                <w:sz w:val="18"/>
                <w:szCs w:val="18"/>
              </w:rPr>
            </w:pPr>
            <w:r>
              <w:rPr>
                <w:rFonts w:ascii="宋体" w:hAnsi="宋体" w:cs="宋体" w:eastAsia="宋体" w:hint="default"/>
                <w:w w:val="95"/>
                <w:sz w:val="18"/>
                <w:szCs w:val="18"/>
              </w:rPr>
              <w:t>代理；不动产管理；经济；担保；募集慈善基金；</w:t>
            </w:r>
            <w:r>
              <w:rPr>
                <w:rFonts w:ascii="宋体" w:hAnsi="宋体" w:cs="宋体" w:eastAsia="宋体" w:hint="default"/>
                <w:spacing w:val="29"/>
                <w:w w:val="95"/>
                <w:sz w:val="18"/>
                <w:szCs w:val="18"/>
              </w:rPr>
              <w:t> </w:t>
            </w:r>
            <w:r>
              <w:rPr>
                <w:rFonts w:ascii="宋体" w:hAnsi="宋体" w:cs="宋体" w:eastAsia="宋体" w:hint="default"/>
                <w:spacing w:val="29"/>
                <w:w w:val="95"/>
                <w:sz w:val="18"/>
                <w:szCs w:val="18"/>
              </w:rPr>
            </w:r>
            <w:r>
              <w:rPr>
                <w:rFonts w:ascii="宋体" w:hAnsi="宋体" w:cs="宋体" w:eastAsia="宋体" w:hint="default"/>
                <w:sz w:val="18"/>
                <w:szCs w:val="18"/>
              </w:rPr>
              <w:t>受托管理；典当（截止）</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224"/>
              <w:jc w:val="right"/>
              <w:rPr>
                <w:rFonts w:ascii="宋体" w:hAnsi="宋体" w:cs="宋体" w:eastAsia="宋体" w:hint="default"/>
                <w:sz w:val="21"/>
                <w:szCs w:val="21"/>
              </w:rPr>
            </w:pPr>
            <w:r>
              <w:rPr>
                <w:rFonts w:ascii="宋体"/>
                <w:w w:val="95"/>
                <w:sz w:val="21"/>
              </w:rPr>
              <w:t>2011.06.28</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
              <w:jc w:val="center"/>
              <w:rPr>
                <w:rFonts w:ascii="宋体" w:hAnsi="宋体" w:cs="宋体" w:eastAsia="宋体" w:hint="default"/>
                <w:sz w:val="21"/>
                <w:szCs w:val="21"/>
              </w:rPr>
            </w:pPr>
            <w:r>
              <w:rPr>
                <w:rFonts w:ascii="宋体"/>
                <w:sz w:val="21"/>
              </w:rPr>
              <w:t>7098399</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483" w:lineRule="exact"/>
              <w:ind w:left="38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498634" cy="307086"/>
                  <wp:effectExtent l="0" t="0" r="0" b="0"/>
                  <wp:docPr id="51" name="image7.png" descr=""/>
                  <wp:cNvGraphicFramePr>
                    <a:graphicFrameLocks noChangeAspect="1"/>
                  </wp:cNvGraphicFramePr>
                  <a:graphic>
                    <a:graphicData uri="http://schemas.openxmlformats.org/drawingml/2006/picture">
                      <pic:pic>
                        <pic:nvPicPr>
                          <pic:cNvPr id="52" name="image7.png"/>
                          <pic:cNvPicPr/>
                        </pic:nvPicPr>
                        <pic:blipFill>
                          <a:blip r:embed="rId18" cstate="print"/>
                          <a:stretch>
                            <a:fillRect/>
                          </a:stretch>
                        </pic:blipFill>
                        <pic:spPr>
                          <a:xfrm>
                            <a:off x="0" y="0"/>
                            <a:ext cx="498634" cy="307086"/>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2"/>
                <w:sz w:val="18"/>
                <w:szCs w:val="18"/>
              </w:rPr>
              <w:t> </w:t>
            </w:r>
            <w:r>
              <w:rPr>
                <w:rFonts w:ascii="宋体" w:hAnsi="宋体" w:cs="宋体" w:eastAsia="宋体" w:hint="default"/>
                <w:spacing w:val="1"/>
                <w:sz w:val="18"/>
                <w:szCs w:val="18"/>
              </w:rPr>
              <w:t>3</w:t>
            </w:r>
            <w:r>
              <w:rPr>
                <w:rFonts w:ascii="宋体" w:hAnsi="宋体" w:cs="宋体" w:eastAsia="宋体" w:hint="default"/>
                <w:sz w:val="18"/>
                <w:szCs w:val="18"/>
              </w:rPr>
              <w:t>8 类</w:t>
            </w:r>
            <w:r>
              <w:rPr>
                <w:rFonts w:ascii="宋体" w:hAnsi="宋体" w:cs="宋体" w:eastAsia="宋体" w:hint="default"/>
                <w:spacing w:val="-87"/>
                <w:sz w:val="18"/>
                <w:szCs w:val="18"/>
              </w:rPr>
              <w:t>：</w:t>
            </w:r>
            <w:r>
              <w:rPr>
                <w:rFonts w:ascii="宋体" w:hAnsi="宋体" w:cs="宋体" w:eastAsia="宋体" w:hint="default"/>
                <w:sz w:val="18"/>
                <w:szCs w:val="18"/>
              </w:rPr>
              <w:t>计算机辅助信息与图像传输</w:t>
            </w:r>
            <w:r>
              <w:rPr>
                <w:rFonts w:ascii="宋体" w:hAnsi="宋体" w:cs="宋体" w:eastAsia="宋体" w:hint="default"/>
                <w:spacing w:val="-87"/>
                <w:sz w:val="18"/>
                <w:szCs w:val="18"/>
              </w:rPr>
              <w:t>；</w:t>
            </w:r>
            <w:r>
              <w:rPr>
                <w:rFonts w:ascii="宋体" w:hAnsi="宋体" w:cs="宋体" w:eastAsia="宋体" w:hint="default"/>
                <w:sz w:val="18"/>
                <w:szCs w:val="18"/>
              </w:rPr>
              <w:t>电子邮件</w:t>
            </w:r>
            <w:r>
              <w:rPr>
                <w:rFonts w:ascii="宋体" w:hAnsi="宋体" w:cs="宋体" w:eastAsia="宋体" w:hint="default"/>
                <w:w w:val="50"/>
                <w:sz w:val="18"/>
                <w:szCs w:val="18"/>
              </w:rPr>
              <w:t>；</w:t>
            </w:r>
            <w:r>
              <w:rPr>
                <w:rFonts w:ascii="宋体" w:hAnsi="宋体" w:cs="宋体" w:eastAsia="宋体" w:hint="default"/>
                <w:sz w:val="18"/>
                <w:szCs w:val="18"/>
              </w:rPr>
            </w:r>
          </w:p>
          <w:p>
            <w:pPr>
              <w:pStyle w:val="TableParagraph"/>
              <w:spacing w:line="232" w:lineRule="exact" w:before="23"/>
              <w:ind w:left="105" w:right="98"/>
              <w:jc w:val="left"/>
              <w:rPr>
                <w:rFonts w:ascii="宋体" w:hAnsi="宋体" w:cs="宋体" w:eastAsia="宋体" w:hint="default"/>
                <w:sz w:val="18"/>
                <w:szCs w:val="18"/>
              </w:rPr>
            </w:pPr>
            <w:r>
              <w:rPr>
                <w:rFonts w:ascii="宋体" w:hAnsi="宋体" w:cs="宋体" w:eastAsia="宋体" w:hint="default"/>
                <w:spacing w:val="-12"/>
                <w:sz w:val="18"/>
                <w:szCs w:val="18"/>
              </w:rPr>
              <w:t>光纤通讯；远程会议服务；有线电视；电视广播（截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止）</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224"/>
              <w:jc w:val="right"/>
              <w:rPr>
                <w:rFonts w:ascii="宋体" w:hAnsi="宋体" w:cs="宋体" w:eastAsia="宋体" w:hint="default"/>
                <w:sz w:val="21"/>
                <w:szCs w:val="21"/>
              </w:rPr>
            </w:pPr>
            <w:r>
              <w:rPr>
                <w:rFonts w:ascii="宋体"/>
                <w:w w:val="95"/>
                <w:sz w:val="21"/>
              </w:rPr>
              <w:t>2006.08.14</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
              <w:jc w:val="center"/>
              <w:rPr>
                <w:rFonts w:ascii="宋体" w:hAnsi="宋体" w:cs="宋体" w:eastAsia="宋体" w:hint="default"/>
                <w:sz w:val="21"/>
                <w:szCs w:val="21"/>
              </w:rPr>
            </w:pPr>
            <w:r>
              <w:rPr>
                <w:rFonts w:ascii="宋体"/>
                <w:sz w:val="21"/>
              </w:rPr>
              <w:t>3910713</w:t>
            </w:r>
          </w:p>
        </w:tc>
      </w:tr>
      <w:tr>
        <w:trPr>
          <w:trHeight w:val="94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483" w:lineRule="exact"/>
              <w:ind w:left="38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496178" cy="307086"/>
                  <wp:effectExtent l="0" t="0" r="0" b="0"/>
                  <wp:docPr id="53" name="image7.png" descr=""/>
                  <wp:cNvGraphicFramePr>
                    <a:graphicFrameLocks noChangeAspect="1"/>
                  </wp:cNvGraphicFramePr>
                  <a:graphic>
                    <a:graphicData uri="http://schemas.openxmlformats.org/drawingml/2006/picture">
                      <pic:pic>
                        <pic:nvPicPr>
                          <pic:cNvPr id="54" name="image7.png"/>
                          <pic:cNvPicPr/>
                        </pic:nvPicPr>
                        <pic:blipFill>
                          <a:blip r:embed="rId18" cstate="print"/>
                          <a:stretch>
                            <a:fillRect/>
                          </a:stretch>
                        </pic:blipFill>
                        <pic:spPr>
                          <a:xfrm>
                            <a:off x="0" y="0"/>
                            <a:ext cx="496178" cy="307086"/>
                          </a:xfrm>
                          <a:prstGeom prst="rect">
                            <a:avLst/>
                          </a:prstGeom>
                        </pic:spPr>
                      </pic:pic>
                    </a:graphicData>
                  </a:graphic>
                </wp:inline>
              </w:drawing>
            </w:r>
            <w:r>
              <w:rPr>
                <w:rFonts w:ascii="Times New Roman" w:hAnsi="Times New Roman" w:cs="Times New Roman" w:eastAsia="Times New Roman" w:hint="default"/>
                <w:position w:val="-9"/>
                <w:sz w:val="20"/>
                <w:szCs w:val="20"/>
              </w:rPr>
            </w:r>
          </w:p>
          <w:p>
            <w:pPr>
              <w:pStyle w:val="TableParagraph"/>
              <w:spacing w:line="240" w:lineRule="auto" w:before="8"/>
              <w:ind w:right="0"/>
              <w:jc w:val="left"/>
              <w:rPr>
                <w:rFonts w:ascii="Times New Roman" w:hAnsi="Times New Roman" w:cs="Times New Roman" w:eastAsia="Times New Roman" w:hint="default"/>
                <w:sz w:val="19"/>
                <w:szCs w:val="19"/>
              </w:rPr>
            </w:pPr>
          </w:p>
        </w:tc>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both"/>
              <w:rPr>
                <w:rFonts w:ascii="宋体" w:hAnsi="宋体" w:cs="宋体" w:eastAsia="宋体" w:hint="default"/>
                <w:sz w:val="18"/>
                <w:szCs w:val="18"/>
              </w:rPr>
            </w:pPr>
            <w:r>
              <w:rPr>
                <w:rFonts w:ascii="宋体" w:hAnsi="宋体" w:cs="宋体" w:eastAsia="宋体" w:hint="default"/>
                <w:sz w:val="18"/>
                <w:szCs w:val="18"/>
              </w:rPr>
              <w:t>第 9 类：计算机；智能卡（集成电路卡）；信号</w:t>
            </w:r>
          </w:p>
          <w:p>
            <w:pPr>
              <w:pStyle w:val="TableParagraph"/>
              <w:spacing w:line="237" w:lineRule="auto"/>
              <w:ind w:left="105" w:right="17"/>
              <w:jc w:val="both"/>
              <w:rPr>
                <w:rFonts w:ascii="宋体" w:hAnsi="宋体" w:cs="宋体" w:eastAsia="宋体" w:hint="default"/>
                <w:sz w:val="18"/>
                <w:szCs w:val="18"/>
              </w:rPr>
            </w:pPr>
            <w:r>
              <w:rPr>
                <w:rFonts w:ascii="宋体" w:hAnsi="宋体" w:cs="宋体" w:eastAsia="宋体" w:hint="default"/>
                <w:spacing w:val="-4"/>
                <w:sz w:val="18"/>
                <w:szCs w:val="18"/>
              </w:rPr>
              <w:t>灯；网络通信设备；信号遥控电力设备；信号遥控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电子启动设备；集成电路；车辆用导航仪器（随车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计算机）；卫星导航仪器；晶片（锗片）（截止）</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224"/>
              <w:jc w:val="right"/>
              <w:rPr>
                <w:rFonts w:ascii="宋体" w:hAnsi="宋体" w:cs="宋体" w:eastAsia="宋体" w:hint="default"/>
                <w:sz w:val="21"/>
                <w:szCs w:val="21"/>
              </w:rPr>
            </w:pPr>
            <w:r>
              <w:rPr>
                <w:rFonts w:ascii="宋体"/>
                <w:w w:val="95"/>
                <w:sz w:val="21"/>
              </w:rPr>
              <w:t>2006.03.07</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3910725</w:t>
            </w:r>
          </w:p>
        </w:tc>
      </w:tr>
      <w:tr>
        <w:trPr>
          <w:trHeight w:val="505"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18"/>
                <w:szCs w:val="18"/>
              </w:rPr>
            </w:pPr>
            <w:r>
              <w:rPr>
                <w:rFonts w:ascii="宋体" w:hAnsi="宋体" w:cs="宋体" w:eastAsia="宋体" w:hint="default"/>
                <w:sz w:val="18"/>
                <w:szCs w:val="18"/>
              </w:rPr>
              <w:t>第 42</w:t>
            </w:r>
            <w:r>
              <w:rPr>
                <w:rFonts w:ascii="宋体" w:hAnsi="宋体" w:cs="宋体" w:eastAsia="宋体" w:hint="default"/>
                <w:spacing w:val="-1"/>
                <w:sz w:val="18"/>
                <w:szCs w:val="18"/>
              </w:rPr>
              <w:t> </w:t>
            </w:r>
            <w:r>
              <w:rPr>
                <w:rFonts w:ascii="宋体" w:hAnsi="宋体" w:cs="宋体" w:eastAsia="宋体" w:hint="default"/>
                <w:sz w:val="18"/>
                <w:szCs w:val="18"/>
              </w:rPr>
              <w:t>类：服装设计；化妆品研究（截止）</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4"/>
              <w:jc w:val="right"/>
              <w:rPr>
                <w:rFonts w:ascii="宋体" w:hAnsi="宋体" w:cs="宋体" w:eastAsia="宋体" w:hint="default"/>
                <w:sz w:val="21"/>
                <w:szCs w:val="21"/>
              </w:rPr>
            </w:pPr>
            <w:r>
              <w:rPr>
                <w:rFonts w:ascii="宋体"/>
                <w:w w:val="95"/>
                <w:sz w:val="21"/>
              </w:rPr>
              <w:t>2006.10.28</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21"/>
                <w:szCs w:val="21"/>
              </w:rPr>
            </w:pPr>
            <w:r>
              <w:rPr>
                <w:rFonts w:ascii="宋体"/>
                <w:sz w:val="21"/>
              </w:rPr>
              <w:t>3910709</w:t>
            </w:r>
          </w:p>
        </w:tc>
      </w:tr>
      <w:tr>
        <w:trPr>
          <w:trHeight w:val="593"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4"/>
              <w:ind w:left="105" w:right="96"/>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0"/>
                <w:sz w:val="18"/>
                <w:szCs w:val="18"/>
              </w:rPr>
              <w:t> </w:t>
            </w:r>
            <w:r>
              <w:rPr>
                <w:rFonts w:ascii="宋体" w:hAnsi="宋体" w:cs="宋体" w:eastAsia="宋体" w:hint="default"/>
                <w:sz w:val="18"/>
                <w:szCs w:val="18"/>
              </w:rPr>
              <w:t>9</w:t>
            </w:r>
            <w:r>
              <w:rPr>
                <w:rFonts w:ascii="宋体" w:hAnsi="宋体" w:cs="宋体" w:eastAsia="宋体" w:hint="default"/>
                <w:spacing w:val="-37"/>
                <w:sz w:val="18"/>
                <w:szCs w:val="18"/>
              </w:rPr>
              <w:t> </w:t>
            </w:r>
            <w:r>
              <w:rPr>
                <w:rFonts w:ascii="宋体" w:hAnsi="宋体" w:cs="宋体" w:eastAsia="宋体" w:hint="default"/>
                <w:spacing w:val="-5"/>
                <w:sz w:val="18"/>
                <w:szCs w:val="18"/>
              </w:rPr>
              <w:t>类：财会计算器；监视器；控制器（计算机程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序）（截止）</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4"/>
              <w:jc w:val="right"/>
              <w:rPr>
                <w:rFonts w:ascii="宋体" w:hAnsi="宋体" w:cs="宋体" w:eastAsia="宋体" w:hint="default"/>
                <w:sz w:val="21"/>
                <w:szCs w:val="21"/>
              </w:rPr>
            </w:pPr>
            <w:r>
              <w:rPr>
                <w:rFonts w:ascii="宋体"/>
                <w:w w:val="95"/>
                <w:sz w:val="21"/>
              </w:rPr>
              <w:t>2005.10.21</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宋体" w:hAnsi="宋体" w:cs="宋体" w:eastAsia="宋体" w:hint="default"/>
                <w:sz w:val="21"/>
                <w:szCs w:val="21"/>
              </w:rPr>
            </w:pPr>
            <w:r>
              <w:rPr>
                <w:rFonts w:ascii="宋体"/>
                <w:sz w:val="21"/>
              </w:rPr>
              <w:t>784695</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56" w:lineRule="exact"/>
              <w:ind w:left="20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6452" cy="162972"/>
                  <wp:effectExtent l="0" t="0" r="0" b="0"/>
                  <wp:docPr id="55" name="image8.jpeg" descr=""/>
                  <wp:cNvGraphicFramePr>
                    <a:graphicFrameLocks noChangeAspect="1"/>
                  </wp:cNvGraphicFramePr>
                  <a:graphic>
                    <a:graphicData uri="http://schemas.openxmlformats.org/drawingml/2006/picture">
                      <pic:pic>
                        <pic:nvPicPr>
                          <pic:cNvPr id="56" name="image8.jpeg"/>
                          <pic:cNvPicPr/>
                        </pic:nvPicPr>
                        <pic:blipFill>
                          <a:blip r:embed="rId19" cstate="print"/>
                          <a:stretch>
                            <a:fillRect/>
                          </a:stretch>
                        </pic:blipFill>
                        <pic:spPr>
                          <a:xfrm>
                            <a:off x="0" y="0"/>
                            <a:ext cx="736452" cy="162972"/>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before="1"/>
              <w:ind w:right="0"/>
              <w:jc w:val="left"/>
              <w:rPr>
                <w:rFonts w:ascii="Times New Roman" w:hAnsi="Times New Roman" w:cs="Times New Roman" w:eastAsia="Times New Roman" w:hint="default"/>
                <w:sz w:val="19"/>
                <w:szCs w:val="19"/>
              </w:rPr>
            </w:pPr>
          </w:p>
        </w:tc>
        <w:tc>
          <w:tcPr>
            <w:tcW w:w="40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第 35</w:t>
            </w:r>
            <w:r>
              <w:rPr>
                <w:rFonts w:ascii="宋体" w:hAnsi="宋体" w:cs="宋体" w:eastAsia="宋体" w:hint="default"/>
                <w:spacing w:val="11"/>
                <w:sz w:val="18"/>
                <w:szCs w:val="18"/>
              </w:rPr>
              <w:t> </w:t>
            </w:r>
            <w:r>
              <w:rPr>
                <w:rFonts w:ascii="宋体" w:hAnsi="宋体" w:cs="宋体" w:eastAsia="宋体" w:hint="default"/>
                <w:spacing w:val="-5"/>
                <w:sz w:val="18"/>
                <w:szCs w:val="18"/>
              </w:rPr>
              <w:t>类：进出口代理；人事管理咨询；商业管理</w:t>
            </w:r>
          </w:p>
          <w:p>
            <w:pPr>
              <w:pStyle w:val="TableParagraph"/>
              <w:spacing w:line="232" w:lineRule="exact" w:before="23"/>
              <w:ind w:left="105" w:right="98"/>
              <w:jc w:val="left"/>
              <w:rPr>
                <w:rFonts w:ascii="宋体" w:hAnsi="宋体" w:cs="宋体" w:eastAsia="宋体" w:hint="default"/>
                <w:sz w:val="18"/>
                <w:szCs w:val="18"/>
              </w:rPr>
            </w:pPr>
            <w:r>
              <w:rPr>
                <w:rFonts w:ascii="宋体" w:hAnsi="宋体" w:cs="宋体" w:eastAsia="宋体" w:hint="default"/>
                <w:spacing w:val="-12"/>
                <w:sz w:val="18"/>
                <w:szCs w:val="18"/>
              </w:rPr>
              <w:t>咨询；计算机数据库信息系统优化；审计；推销（替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他人）；广告（截止）</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224"/>
              <w:jc w:val="right"/>
              <w:rPr>
                <w:rFonts w:ascii="宋体" w:hAnsi="宋体" w:cs="宋体" w:eastAsia="宋体" w:hint="default"/>
                <w:sz w:val="21"/>
                <w:szCs w:val="21"/>
              </w:rPr>
            </w:pPr>
            <w:r>
              <w:rPr>
                <w:rFonts w:ascii="宋体"/>
                <w:w w:val="95"/>
                <w:sz w:val="21"/>
              </w:rPr>
              <w:t>2003.03.28</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
              <w:jc w:val="center"/>
              <w:rPr>
                <w:rFonts w:ascii="宋体" w:hAnsi="宋体" w:cs="宋体" w:eastAsia="宋体" w:hint="default"/>
                <w:sz w:val="21"/>
                <w:szCs w:val="21"/>
              </w:rPr>
            </w:pPr>
            <w:r>
              <w:rPr>
                <w:rFonts w:ascii="宋体"/>
                <w:sz w:val="21"/>
              </w:rPr>
              <w:t>2001987</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1"/>
          <w:szCs w:val="21"/>
        </w:rPr>
      </w:pPr>
    </w:p>
    <w:p>
      <w:pPr>
        <w:pStyle w:val="BodyText"/>
        <w:spacing w:line="240" w:lineRule="auto" w:before="26"/>
        <w:ind w:left="1420" w:right="920"/>
        <w:jc w:val="left"/>
      </w:pPr>
      <w:r>
        <w:rPr/>
        <w:pict>
          <v:group style="position:absolute;margin-left:79.559998pt;margin-top:-114.044373pt;width:61.6pt;height:54.15pt;mso-position-horizontal-relative:page;mso-position-vertical-relative:paragraph;z-index:-752296" coordorigin="1591,-2281" coordsize="1232,1083">
            <v:shape style="position:absolute;left:1814;top:-2281;width:787;height:485" type="#_x0000_t75" stroked="false">
              <v:imagedata r:id="rId18" o:title=""/>
            </v:shape>
            <v:shape style="position:absolute;left:1591;top:-1782;width:1231;height:583" type="#_x0000_t75" stroked="false">
              <v:imagedata r:id="rId20" o:title=""/>
            </v:shape>
            <w10:wrap type="none"/>
          </v:group>
        </w:pict>
      </w:r>
      <w:r>
        <w:rPr/>
        <w:t>截至</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日，公司拥有资质证书情况如下：</w:t>
      </w:r>
    </w:p>
    <w:p>
      <w:pPr>
        <w:spacing w:line="240" w:lineRule="auto" w:before="10"/>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4500"/>
        <w:gridCol w:w="2146"/>
        <w:gridCol w:w="1872"/>
        <w:gridCol w:w="1430"/>
      </w:tblGrid>
      <w:tr>
        <w:trPr>
          <w:trHeight w:val="362" w:hRule="exact"/>
        </w:trPr>
        <w:tc>
          <w:tcPr>
            <w:tcW w:w="45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3"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资质名称</w:t>
            </w:r>
            <w:r>
              <w:rPr>
                <w:rFonts w:ascii="Microsoft JhengHei" w:hAnsi="Microsoft JhengHei" w:cs="Microsoft JhengHei" w:eastAsia="Microsoft JhengHei" w:hint="default"/>
                <w:sz w:val="21"/>
                <w:szCs w:val="21"/>
              </w:rPr>
            </w:r>
          </w:p>
        </w:tc>
        <w:tc>
          <w:tcPr>
            <w:tcW w:w="21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3"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应用领域</w:t>
            </w:r>
            <w:r>
              <w:rPr>
                <w:rFonts w:ascii="Microsoft JhengHei" w:hAnsi="Microsoft JhengHei" w:cs="Microsoft JhengHei" w:eastAsia="Microsoft JhengHei" w:hint="default"/>
                <w:sz w:val="21"/>
                <w:szCs w:val="21"/>
              </w:rPr>
            </w:r>
          </w:p>
        </w:tc>
        <w:tc>
          <w:tcPr>
            <w:tcW w:w="18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3"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发证日期</w:t>
            </w:r>
            <w:r>
              <w:rPr>
                <w:rFonts w:ascii="Microsoft JhengHei" w:hAnsi="Microsoft JhengHei" w:cs="Microsoft JhengHei" w:eastAsia="Microsoft JhengHei" w:hint="default"/>
                <w:sz w:val="21"/>
                <w:szCs w:val="21"/>
              </w:rPr>
            </w:r>
          </w:p>
        </w:tc>
        <w:tc>
          <w:tcPr>
            <w:tcW w:w="1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3" w:lineRule="exact"/>
              <w:ind w:left="29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所属公司</w:t>
            </w:r>
            <w:r>
              <w:rPr>
                <w:rFonts w:ascii="Microsoft JhengHei" w:hAnsi="Microsoft JhengHei" w:cs="Microsoft JhengHei" w:eastAsia="Microsoft JhengHei" w:hint="default"/>
                <w:sz w:val="21"/>
                <w:szCs w:val="21"/>
              </w:rPr>
            </w:r>
          </w:p>
        </w:tc>
      </w:tr>
      <w:tr>
        <w:trPr>
          <w:trHeight w:val="360"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计算机信息系统集成壹级</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交通、医疗、建筑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sz w:val="21"/>
              </w:rPr>
              <w:t>2010.06.11</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0" w:right="0"/>
              <w:jc w:val="left"/>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建筑智能化工程专业承包壹级</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交通、医疗、建筑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sz w:val="21"/>
              </w:rPr>
              <w:t>2011.01.31</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90" w:right="0"/>
              <w:jc w:val="left"/>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增项：电子工程专业承包壹级</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交通、医疗、建筑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sz w:val="21"/>
              </w:rPr>
              <w:t>2011.01.31</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0" w:right="0"/>
              <w:jc w:val="left"/>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增项：机电设备安装工程专业承包贰级</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交通、医疗、建筑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sz w:val="21"/>
              </w:rPr>
              <w:t>2010.05.21</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0" w:right="0"/>
              <w:jc w:val="left"/>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增项：公路交通工程专业承包交通安全设施</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交通</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sz w:val="21"/>
              </w:rPr>
              <w:t>2005.06.08</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0" w:right="0"/>
              <w:jc w:val="left"/>
              <w:rPr>
                <w:rFonts w:ascii="宋体" w:hAnsi="宋体" w:cs="宋体" w:eastAsia="宋体" w:hint="default"/>
                <w:sz w:val="21"/>
                <w:szCs w:val="21"/>
              </w:rPr>
            </w:pPr>
            <w:r>
              <w:rPr>
                <w:rFonts w:ascii="宋体" w:hAnsi="宋体" w:cs="宋体" w:eastAsia="宋体" w:hint="default"/>
                <w:sz w:val="21"/>
                <w:szCs w:val="21"/>
              </w:rPr>
              <w:t>银江股份</w:t>
            </w:r>
          </w:p>
        </w:tc>
      </w:tr>
      <w:tr>
        <w:trPr>
          <w:trHeight w:val="554"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增项：公路交通工程专业承包监控系统工程分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项</w:t>
            </w:r>
            <w:r>
              <w:rPr>
                <w:rFonts w:ascii="宋体" w:hAnsi="宋体" w:cs="宋体" w:eastAsia="宋体" w:hint="default"/>
                <w:sz w:val="21"/>
                <w:szCs w:val="21"/>
              </w:rPr>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交通</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2007.08.31</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0" w:right="0"/>
              <w:jc w:val="left"/>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pacing w:val="3"/>
                <w:sz w:val="21"/>
                <w:szCs w:val="21"/>
              </w:rPr>
              <w:t>增项：公路交通工程专业承包收费系统工程分</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交通</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sz w:val="21"/>
              </w:rPr>
              <w:t>2007.08.31</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0" w:right="0"/>
              <w:jc w:val="left"/>
              <w:rPr>
                <w:rFonts w:ascii="宋体" w:hAnsi="宋体" w:cs="宋体" w:eastAsia="宋体" w:hint="default"/>
                <w:sz w:val="21"/>
                <w:szCs w:val="21"/>
              </w:rPr>
            </w:pPr>
            <w:r>
              <w:rPr>
                <w:rFonts w:ascii="宋体" w:hAnsi="宋体" w:cs="宋体" w:eastAsia="宋体" w:hint="default"/>
                <w:sz w:val="21"/>
                <w:szCs w:val="21"/>
              </w:rPr>
              <w:t>银江股份</w:t>
            </w:r>
          </w:p>
        </w:tc>
      </w:tr>
    </w:tbl>
    <w:p>
      <w:pPr>
        <w:spacing w:after="0" w:line="240" w:lineRule="auto"/>
        <w:jc w:val="left"/>
        <w:rPr>
          <w:rFonts w:ascii="宋体" w:hAnsi="宋体" w:cs="宋体" w:eastAsia="宋体" w:hint="default"/>
          <w:sz w:val="21"/>
          <w:szCs w:val="21"/>
        </w:rPr>
        <w:sectPr>
          <w:pgSz w:w="11910" w:h="16840"/>
          <w:pgMar w:header="852" w:footer="976" w:top="1160" w:bottom="1160" w:left="860" w:right="860"/>
        </w:sectPr>
      </w:pPr>
    </w:p>
    <w:p>
      <w:pPr>
        <w:spacing w:line="240" w:lineRule="auto" w:before="4"/>
        <w:rPr>
          <w:rFonts w:ascii="宋体" w:hAnsi="宋体" w:cs="宋体" w:eastAsia="宋体" w:hint="default"/>
          <w:sz w:val="21"/>
          <w:szCs w:val="21"/>
        </w:rPr>
      </w:pPr>
    </w:p>
    <w:tbl>
      <w:tblPr>
        <w:tblW w:w="0" w:type="auto"/>
        <w:jc w:val="left"/>
        <w:tblInd w:w="134" w:type="dxa"/>
        <w:tblLayout w:type="fixed"/>
        <w:tblCellMar>
          <w:top w:w="0" w:type="dxa"/>
          <w:left w:w="0" w:type="dxa"/>
          <w:bottom w:w="0" w:type="dxa"/>
          <w:right w:w="0" w:type="dxa"/>
        </w:tblCellMar>
        <w:tblLook w:val="01E0"/>
      </w:tblPr>
      <w:tblGrid>
        <w:gridCol w:w="4500"/>
        <w:gridCol w:w="2146"/>
        <w:gridCol w:w="1872"/>
        <w:gridCol w:w="1430"/>
      </w:tblGrid>
      <w:tr>
        <w:trPr>
          <w:trHeight w:val="36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项</w:t>
            </w:r>
            <w:r>
              <w:rPr>
                <w:rFonts w:ascii="宋体" w:hAnsi="宋体" w:cs="宋体" w:eastAsia="宋体" w:hint="default"/>
                <w:sz w:val="21"/>
                <w:szCs w:val="21"/>
              </w:rPr>
            </w:r>
          </w:p>
        </w:tc>
        <w:tc>
          <w:tcPr>
            <w:tcW w:w="2146"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建筑智能化系统设计专项甲级</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建筑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sz w:val="21"/>
              </w:rPr>
              <w:t>2010.07.28</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0" w:right="0"/>
              <w:jc w:val="left"/>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浙江省安全技术防范行业资信等级壹级</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交通、医疗、建筑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sz w:val="21"/>
              </w:rPr>
              <w:t>2010.12.30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90" w:right="0"/>
              <w:jc w:val="left"/>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声频工程企业综合技术等级壹级</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建筑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sz w:val="21"/>
              </w:rPr>
              <w:t>2011.12.02</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0" w:right="0"/>
              <w:jc w:val="left"/>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安全生产许可证</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交通、医疗、建筑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sz w:val="21"/>
              </w:rPr>
              <w:t>2011.08.30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0" w:right="0"/>
              <w:jc w:val="left"/>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对外承包工程业务经营资格证书</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交通、医疗、建筑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sz w:val="21"/>
              </w:rPr>
              <w:t>2009.01.08</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0" w:right="0"/>
              <w:jc w:val="left"/>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高新技术企业</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交通、医疗、建筑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sz w:val="21"/>
              </w:rPr>
              <w:t>2008.09.19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0" w:right="0"/>
              <w:jc w:val="left"/>
              <w:rPr>
                <w:rFonts w:ascii="宋体" w:hAnsi="宋体" w:cs="宋体" w:eastAsia="宋体" w:hint="default"/>
                <w:sz w:val="21"/>
                <w:szCs w:val="21"/>
              </w:rPr>
            </w:pPr>
            <w:r>
              <w:rPr>
                <w:rFonts w:ascii="宋体" w:hAnsi="宋体" w:cs="宋体" w:eastAsia="宋体" w:hint="default"/>
                <w:sz w:val="21"/>
                <w:szCs w:val="21"/>
              </w:rPr>
              <w:t>银江股份</w:t>
            </w:r>
          </w:p>
        </w:tc>
      </w:tr>
      <w:tr>
        <w:trPr>
          <w:trHeight w:val="826"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高新技术企业</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交通、医疗、建筑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2008.09.19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4" w:right="0"/>
              <w:jc w:val="left"/>
              <w:rPr>
                <w:rFonts w:ascii="宋体" w:hAnsi="宋体" w:cs="宋体" w:eastAsia="宋体" w:hint="default"/>
                <w:sz w:val="21"/>
                <w:szCs w:val="21"/>
              </w:rPr>
            </w:pPr>
            <w:r>
              <w:rPr>
                <w:rFonts w:ascii="宋体" w:hAnsi="宋体" w:cs="宋体" w:eastAsia="宋体" w:hint="default"/>
                <w:sz w:val="21"/>
                <w:szCs w:val="21"/>
              </w:rPr>
              <w:t>浙江银江交</w:t>
            </w:r>
          </w:p>
          <w:p>
            <w:pPr>
              <w:pStyle w:val="TableParagraph"/>
              <w:spacing w:line="272" w:lineRule="exact" w:before="27"/>
              <w:ind w:left="501" w:right="185" w:hanging="317"/>
              <w:jc w:val="left"/>
              <w:rPr>
                <w:rFonts w:ascii="宋体" w:hAnsi="宋体" w:cs="宋体" w:eastAsia="宋体" w:hint="default"/>
                <w:sz w:val="21"/>
                <w:szCs w:val="21"/>
              </w:rPr>
            </w:pPr>
            <w:r>
              <w:rPr>
                <w:rFonts w:ascii="宋体" w:hAnsi="宋体" w:cs="宋体" w:eastAsia="宋体" w:hint="default"/>
                <w:sz w:val="21"/>
                <w:szCs w:val="21"/>
              </w:rPr>
              <w:t>通技术有限</w:t>
            </w:r>
            <w:r>
              <w:rPr>
                <w:rFonts w:ascii="宋体" w:hAnsi="宋体" w:cs="宋体" w:eastAsia="宋体" w:hint="default"/>
                <w:w w:val="99"/>
                <w:sz w:val="21"/>
                <w:szCs w:val="21"/>
              </w:rPr>
              <w:t> </w:t>
            </w:r>
            <w:r>
              <w:rPr>
                <w:rFonts w:ascii="宋体" w:hAnsi="宋体" w:cs="宋体" w:eastAsia="宋体" w:hint="default"/>
                <w:sz w:val="21"/>
                <w:szCs w:val="21"/>
              </w:rPr>
              <w:t>公司</w:t>
            </w:r>
          </w:p>
        </w:tc>
      </w:tr>
      <w:tr>
        <w:trPr>
          <w:trHeight w:val="36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软件企业认定证书</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交通、医疗、建筑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sz w:val="21"/>
              </w:rPr>
              <w:t>2010.09.07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0" w:right="0"/>
              <w:jc w:val="left"/>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浙江省智能交通技术研究发展中心</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交通</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sz w:val="21"/>
              </w:rPr>
              <w:t>2008.10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0" w:right="0"/>
              <w:jc w:val="left"/>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浙江省高新技术企业研发中心</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交通、医疗、建筑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sz w:val="21"/>
              </w:rPr>
              <w:t>2007.11.09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0" w:right="0"/>
              <w:jc w:val="left"/>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0"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浙江省企业技术中心</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交通、医疗、建筑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sz w:val="21"/>
              </w:rPr>
              <w:t>2011.07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0" w:right="0"/>
              <w:jc w:val="left"/>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浙江省智能交通工程技术研究中心</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交通</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2011.10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90" w:right="0"/>
              <w:jc w:val="left"/>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国家火炬计划重点高新技术企业</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交通、医疗、建筑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2010.12</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90" w:right="0"/>
              <w:jc w:val="left"/>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国家规划布局内重点软件企业</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交通、医疗、建筑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sz w:val="21"/>
              </w:rPr>
              <w:t>2010.12.31</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0" w:right="0"/>
              <w:jc w:val="left"/>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ISO</w:t>
            </w:r>
            <w:r>
              <w:rPr>
                <w:rFonts w:ascii="宋体" w:hAnsi="宋体" w:cs="宋体" w:eastAsia="宋体" w:hint="default"/>
                <w:spacing w:val="-7"/>
                <w:sz w:val="21"/>
                <w:szCs w:val="21"/>
              </w:rPr>
              <w:t> </w:t>
            </w:r>
            <w:r>
              <w:rPr>
                <w:rFonts w:ascii="宋体" w:hAnsi="宋体" w:cs="宋体" w:eastAsia="宋体" w:hint="default"/>
                <w:sz w:val="21"/>
                <w:szCs w:val="21"/>
              </w:rPr>
              <w:t>9001：2008质量管理体系认证证书</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交通、医疗、建筑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sz w:val="21"/>
              </w:rPr>
              <w:t>2009.02.25</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0" w:right="0"/>
              <w:jc w:val="left"/>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ISO</w:t>
            </w:r>
            <w:r>
              <w:rPr>
                <w:rFonts w:ascii="宋体" w:hAnsi="宋体" w:cs="宋体" w:eastAsia="宋体" w:hint="default"/>
                <w:spacing w:val="-7"/>
                <w:sz w:val="21"/>
                <w:szCs w:val="21"/>
              </w:rPr>
              <w:t> </w:t>
            </w:r>
            <w:r>
              <w:rPr>
                <w:rFonts w:ascii="宋体" w:hAnsi="宋体" w:cs="宋体" w:eastAsia="宋体" w:hint="default"/>
                <w:sz w:val="21"/>
                <w:szCs w:val="21"/>
              </w:rPr>
              <w:t>14001：2004环境管理体系认证证书</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交通、医疗、建筑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sz w:val="21"/>
              </w:rPr>
              <w:t>2009.03.05</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0" w:right="0"/>
              <w:jc w:val="left"/>
              <w:rPr>
                <w:rFonts w:ascii="宋体" w:hAnsi="宋体" w:cs="宋体" w:eastAsia="宋体" w:hint="default"/>
                <w:sz w:val="21"/>
                <w:szCs w:val="21"/>
              </w:rPr>
            </w:pPr>
            <w:r>
              <w:rPr>
                <w:rFonts w:ascii="宋体" w:hAnsi="宋体" w:cs="宋体" w:eastAsia="宋体" w:hint="default"/>
                <w:sz w:val="21"/>
                <w:szCs w:val="21"/>
              </w:rPr>
              <w:t>银江股份</w:t>
            </w:r>
          </w:p>
        </w:tc>
      </w:tr>
      <w:tr>
        <w:trPr>
          <w:trHeight w:val="55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GBT</w:t>
            </w:r>
            <w:r>
              <w:rPr>
                <w:rFonts w:ascii="宋体" w:hAnsi="宋体" w:cs="宋体" w:eastAsia="宋体" w:hint="default"/>
                <w:spacing w:val="-10"/>
                <w:sz w:val="21"/>
                <w:szCs w:val="21"/>
              </w:rPr>
              <w:t> </w:t>
            </w:r>
            <w:r>
              <w:rPr>
                <w:rFonts w:ascii="宋体" w:hAnsi="宋体" w:cs="宋体" w:eastAsia="宋体" w:hint="default"/>
                <w:sz w:val="21"/>
                <w:szCs w:val="21"/>
              </w:rPr>
              <w:t>28001-2001职业健康安全管理系统认证证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书</w:t>
            </w:r>
            <w:r>
              <w:rPr>
                <w:rFonts w:ascii="宋体" w:hAnsi="宋体" w:cs="宋体" w:eastAsia="宋体" w:hint="default"/>
                <w:sz w:val="21"/>
                <w:szCs w:val="21"/>
              </w:rPr>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交通、医疗、建筑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2009.03.05</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0" w:right="0"/>
              <w:jc w:val="left"/>
              <w:rPr>
                <w:rFonts w:ascii="宋体" w:hAnsi="宋体" w:cs="宋体" w:eastAsia="宋体" w:hint="default"/>
                <w:sz w:val="21"/>
                <w:szCs w:val="21"/>
              </w:rPr>
            </w:pPr>
            <w:r>
              <w:rPr>
                <w:rFonts w:ascii="宋体" w:hAnsi="宋体" w:cs="宋体" w:eastAsia="宋体" w:hint="default"/>
                <w:sz w:val="21"/>
                <w:szCs w:val="21"/>
              </w:rPr>
              <w:t>银江股份</w:t>
            </w:r>
          </w:p>
        </w:tc>
      </w:tr>
      <w:tr>
        <w:trPr>
          <w:trHeight w:val="554"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CMMI3软件能力成熟度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模型证书</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交通、医疗、建筑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2009.06.24</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0"/>
              <w:jc w:val="left"/>
              <w:rPr>
                <w:rFonts w:ascii="宋体" w:hAnsi="宋体" w:cs="宋体" w:eastAsia="宋体" w:hint="default"/>
                <w:sz w:val="21"/>
                <w:szCs w:val="21"/>
              </w:rPr>
            </w:pPr>
            <w:r>
              <w:rPr>
                <w:rFonts w:ascii="宋体" w:hAnsi="宋体" w:cs="宋体" w:eastAsia="宋体" w:hint="default"/>
                <w:sz w:val="21"/>
                <w:szCs w:val="21"/>
              </w:rPr>
              <w:t>银江股份</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26"/>
        <w:ind w:left="1440" w:right="0"/>
        <w:jc w:val="left"/>
      </w:pPr>
      <w:r>
        <w:rPr/>
        <w:t>截至</w:t>
      </w:r>
      <w:r>
        <w:rPr>
          <w:spacing w:val="-60"/>
        </w:rPr>
        <w:t> </w:t>
      </w:r>
      <w:r>
        <w:rPr/>
        <w:t>2011</w:t>
      </w:r>
      <w:r>
        <w:rPr>
          <w:spacing w:val="-58"/>
        </w:rPr>
        <w:t> </w:t>
      </w:r>
      <w:r>
        <w:rPr/>
        <w:t>年</w:t>
      </w:r>
      <w:r>
        <w:rPr>
          <w:spacing w:val="-60"/>
        </w:rPr>
        <w:t> </w:t>
      </w:r>
      <w:r>
        <w:rPr/>
        <w:t>12</w:t>
      </w:r>
      <w:r>
        <w:rPr>
          <w:spacing w:val="-58"/>
        </w:rPr>
        <w:t> </w:t>
      </w:r>
      <w:r>
        <w:rPr/>
        <w:t>月</w:t>
      </w:r>
      <w:r>
        <w:rPr>
          <w:spacing w:val="-60"/>
        </w:rPr>
        <w:t> </w:t>
      </w:r>
      <w:r>
        <w:rPr/>
        <w:t>31</w:t>
      </w:r>
      <w:r>
        <w:rPr>
          <w:spacing w:val="-60"/>
        </w:rPr>
        <w:t> </w:t>
      </w:r>
      <w:r>
        <w:rPr/>
        <w:t>日，本公司已获专利</w:t>
      </w:r>
      <w:r>
        <w:rPr>
          <w:spacing w:val="-51"/>
        </w:rPr>
        <w:t> </w:t>
      </w:r>
      <w:r>
        <w:rPr/>
        <w:t>8</w:t>
      </w:r>
      <w:r>
        <w:rPr>
          <w:spacing w:val="-60"/>
        </w:rPr>
        <w:t> </w:t>
      </w:r>
      <w:r>
        <w:rPr/>
        <w:t>项（其中实用新型</w:t>
      </w:r>
      <w:r>
        <w:rPr>
          <w:spacing w:val="-53"/>
        </w:rPr>
        <w:t> </w:t>
      </w:r>
      <w:r>
        <w:rPr/>
        <w:t>6</w:t>
      </w:r>
      <w:r>
        <w:rPr>
          <w:spacing w:val="-58"/>
        </w:rPr>
        <w:t> </w:t>
      </w:r>
      <w:r>
        <w:rPr/>
        <w:t>项，发明</w:t>
      </w:r>
    </w:p>
    <w:p>
      <w:pPr>
        <w:pStyle w:val="BodyText"/>
        <w:spacing w:line="240" w:lineRule="auto" w:before="154"/>
        <w:ind w:left="960" w:right="0"/>
        <w:jc w:val="left"/>
      </w:pPr>
      <w:r>
        <w:rPr/>
        <w:t>专利</w:t>
      </w:r>
      <w:r>
        <w:rPr>
          <w:spacing w:val="-60"/>
        </w:rPr>
        <w:t> </w:t>
      </w:r>
      <w:r>
        <w:rPr/>
        <w:t>2</w:t>
      </w:r>
      <w:r>
        <w:rPr>
          <w:spacing w:val="-58"/>
        </w:rPr>
        <w:t> </w:t>
      </w:r>
      <w:r>
        <w:rPr/>
        <w:t>项），发明专利权期限为自申请日</w:t>
      </w:r>
      <w:r>
        <w:rPr>
          <w:spacing w:val="-48"/>
        </w:rPr>
        <w:t> </w:t>
      </w:r>
      <w:r>
        <w:rPr/>
        <w:t>20</w:t>
      </w:r>
      <w:r>
        <w:rPr>
          <w:spacing w:val="-60"/>
        </w:rPr>
        <w:t> </w:t>
      </w:r>
      <w:r>
        <w:rPr/>
        <w:t>年，实用新型专利权期限为自申请</w:t>
      </w:r>
    </w:p>
    <w:p>
      <w:pPr>
        <w:pStyle w:val="BodyText"/>
        <w:spacing w:line="357" w:lineRule="auto" w:before="154"/>
        <w:ind w:left="960" w:right="1926"/>
        <w:jc w:val="left"/>
      </w:pPr>
      <w:r>
        <w:rPr/>
        <w:t>日</w:t>
      </w:r>
      <w:r>
        <w:rPr>
          <w:spacing w:val="-60"/>
        </w:rPr>
        <w:t> </w:t>
      </w:r>
      <w:r>
        <w:rPr/>
        <w:t>10</w:t>
      </w:r>
      <w:r>
        <w:rPr>
          <w:spacing w:val="-60"/>
        </w:rPr>
        <w:t> </w:t>
      </w:r>
      <w:r>
        <w:rPr/>
        <w:t>年；正在申请注册的专利</w:t>
      </w:r>
      <w:r>
        <w:rPr>
          <w:spacing w:val="-60"/>
        </w:rPr>
        <w:t> </w:t>
      </w:r>
      <w:r>
        <w:rPr/>
        <w:t>2</w:t>
      </w:r>
      <w:r>
        <w:rPr>
          <w:spacing w:val="-60"/>
        </w:rPr>
        <w:t> </w:t>
      </w:r>
      <w:r>
        <w:rPr/>
        <w:t>个，均为发明专利，具体情况如下：</w:t>
      </w:r>
      <w:r>
        <w:rPr/>
        <w:t> 1）已获得的专利</w:t>
      </w:r>
    </w:p>
    <w:tbl>
      <w:tblPr>
        <w:tblW w:w="0" w:type="auto"/>
        <w:jc w:val="left"/>
        <w:tblInd w:w="110" w:type="dxa"/>
        <w:tblLayout w:type="fixed"/>
        <w:tblCellMar>
          <w:top w:w="0" w:type="dxa"/>
          <w:left w:w="0" w:type="dxa"/>
          <w:bottom w:w="0" w:type="dxa"/>
          <w:right w:w="0" w:type="dxa"/>
        </w:tblCellMar>
        <w:tblLook w:val="01E0"/>
      </w:tblPr>
      <w:tblGrid>
        <w:gridCol w:w="542"/>
        <w:gridCol w:w="3631"/>
        <w:gridCol w:w="1082"/>
        <w:gridCol w:w="2054"/>
        <w:gridCol w:w="1291"/>
        <w:gridCol w:w="1392"/>
      </w:tblGrid>
      <w:tr>
        <w:trPr>
          <w:trHeight w:val="554" w:hRule="exact"/>
        </w:trPr>
        <w:tc>
          <w:tcPr>
            <w:tcW w:w="5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3" w:lineRule="exact"/>
              <w:ind w:left="16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9"/>
                <w:sz w:val="21"/>
                <w:szCs w:val="21"/>
              </w:rPr>
              <w:t>序</w:t>
            </w:r>
            <w:r>
              <w:rPr>
                <w:rFonts w:ascii="Microsoft JhengHei" w:hAnsi="Microsoft JhengHei" w:cs="Microsoft JhengHei" w:eastAsia="Microsoft JhengHei" w:hint="default"/>
                <w:sz w:val="21"/>
                <w:szCs w:val="21"/>
              </w:rPr>
            </w:r>
          </w:p>
          <w:p>
            <w:pPr>
              <w:pStyle w:val="TableParagraph"/>
              <w:spacing w:line="318" w:lineRule="exact"/>
              <w:ind w:left="16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9"/>
                <w:sz w:val="21"/>
                <w:szCs w:val="21"/>
              </w:rPr>
              <w:t>号</w:t>
            </w:r>
            <w:r>
              <w:rPr>
                <w:rFonts w:ascii="Microsoft JhengHei" w:hAnsi="Microsoft JhengHei" w:cs="Microsoft JhengHei" w:eastAsia="Microsoft JhengHei" w:hint="default"/>
                <w:sz w:val="21"/>
                <w:szCs w:val="21"/>
              </w:rPr>
            </w:r>
          </w:p>
        </w:tc>
        <w:tc>
          <w:tcPr>
            <w:tcW w:w="36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97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已批准的专利名称</w:t>
            </w:r>
            <w:r>
              <w:rPr>
                <w:rFonts w:ascii="Microsoft JhengHei" w:hAnsi="Microsoft JhengHei" w:cs="Microsoft JhengHei" w:eastAsia="Microsoft JhengHei" w:hint="default"/>
                <w:sz w:val="21"/>
                <w:szCs w:val="21"/>
              </w:rPr>
            </w:r>
          </w:p>
        </w:tc>
        <w:tc>
          <w:tcPr>
            <w:tcW w:w="10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专利类型</w:t>
            </w:r>
            <w:r>
              <w:rPr>
                <w:rFonts w:ascii="Microsoft JhengHei" w:hAnsi="Microsoft JhengHei" w:cs="Microsoft JhengHei" w:eastAsia="Microsoft JhengHei" w:hint="default"/>
                <w:sz w:val="21"/>
                <w:szCs w:val="21"/>
              </w:rPr>
            </w:r>
          </w:p>
        </w:tc>
        <w:tc>
          <w:tcPr>
            <w:tcW w:w="20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专利号</w:t>
            </w:r>
            <w:r>
              <w:rPr>
                <w:rFonts w:ascii="Microsoft JhengHei" w:hAnsi="Microsoft JhengHei" w:cs="Microsoft JhengHei" w:eastAsia="Microsoft JhengHei" w:hint="default"/>
                <w:sz w:val="21"/>
                <w:szCs w:val="21"/>
              </w:rPr>
            </w:r>
          </w:p>
        </w:tc>
        <w:tc>
          <w:tcPr>
            <w:tcW w:w="12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专利权人</w:t>
            </w:r>
            <w:r>
              <w:rPr>
                <w:rFonts w:ascii="Microsoft JhengHei" w:hAnsi="Microsoft JhengHei" w:cs="Microsoft JhengHei" w:eastAsia="Microsoft JhengHei" w:hint="default"/>
                <w:sz w:val="21"/>
                <w:szCs w:val="21"/>
              </w:rPr>
            </w:r>
          </w:p>
        </w:tc>
        <w:tc>
          <w:tcPr>
            <w:tcW w:w="1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申请日</w:t>
            </w:r>
            <w:r>
              <w:rPr>
                <w:rFonts w:ascii="Microsoft JhengHei" w:hAnsi="Microsoft JhengHei" w:cs="Microsoft JhengHei" w:eastAsia="Microsoft JhengHei" w:hint="default"/>
                <w:sz w:val="21"/>
                <w:szCs w:val="21"/>
              </w:rPr>
            </w:r>
          </w:p>
        </w:tc>
      </w:tr>
      <w:tr>
        <w:trPr>
          <w:trHeight w:val="283" w:hRule="exact"/>
        </w:trPr>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 w:right="0"/>
              <w:jc w:val="center"/>
              <w:rPr>
                <w:rFonts w:ascii="宋体" w:hAnsi="宋体" w:cs="宋体" w:eastAsia="宋体" w:hint="default"/>
                <w:sz w:val="21"/>
                <w:szCs w:val="21"/>
              </w:rPr>
            </w:pPr>
            <w:r>
              <w:rPr>
                <w:rFonts w:ascii="宋体"/>
                <w:w w:val="99"/>
                <w:sz w:val="21"/>
              </w:rPr>
              <w:t>1</w:t>
            </w:r>
            <w:r>
              <w:rPr>
                <w:rFonts w:ascii="宋体"/>
                <w:sz w:val="21"/>
              </w:rPr>
            </w:r>
          </w:p>
        </w:tc>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双探头停车场车位引导系统采集装置</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 w:right="0"/>
              <w:jc w:val="center"/>
              <w:rPr>
                <w:rFonts w:ascii="宋体" w:hAnsi="宋体" w:cs="宋体" w:eastAsia="宋体" w:hint="default"/>
                <w:sz w:val="21"/>
                <w:szCs w:val="21"/>
              </w:rPr>
            </w:pPr>
            <w:r>
              <w:rPr>
                <w:rFonts w:ascii="宋体"/>
                <w:sz w:val="21"/>
              </w:rPr>
              <w:t>ZL200720114337.0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sz w:val="21"/>
                <w:szCs w:val="21"/>
              </w:rPr>
              <w:t>银江股份</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center"/>
              <w:rPr>
                <w:rFonts w:ascii="宋体" w:hAnsi="宋体" w:cs="宋体" w:eastAsia="宋体" w:hint="default"/>
                <w:sz w:val="21"/>
                <w:szCs w:val="21"/>
              </w:rPr>
            </w:pPr>
            <w:r>
              <w:rPr>
                <w:rFonts w:ascii="宋体"/>
                <w:sz w:val="21"/>
              </w:rPr>
              <w:t>2007.09.06</w:t>
            </w:r>
          </w:p>
        </w:tc>
      </w:tr>
      <w:tr>
        <w:trPr>
          <w:trHeight w:val="553" w:hRule="exact"/>
        </w:trPr>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 w:right="0"/>
              <w:jc w:val="center"/>
              <w:rPr>
                <w:rFonts w:ascii="宋体" w:hAnsi="宋体" w:cs="宋体" w:eastAsia="宋体" w:hint="default"/>
                <w:sz w:val="21"/>
                <w:szCs w:val="21"/>
              </w:rPr>
            </w:pPr>
            <w:r>
              <w:rPr>
                <w:rFonts w:ascii="宋体"/>
                <w:w w:val="99"/>
                <w:sz w:val="21"/>
              </w:rPr>
              <w:t>2</w:t>
            </w:r>
            <w:r>
              <w:rPr>
                <w:rFonts w:ascii="宋体"/>
                <w:sz w:val="21"/>
              </w:rPr>
            </w:r>
          </w:p>
        </w:tc>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面向快速公交系统的嵌入式优先信号</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控制器</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宋体" w:hAnsi="宋体" w:cs="宋体" w:eastAsia="宋体" w:hint="default"/>
                <w:sz w:val="21"/>
                <w:szCs w:val="21"/>
              </w:rPr>
            </w:pPr>
            <w:r>
              <w:rPr>
                <w:rFonts w:ascii="宋体"/>
                <w:sz w:val="21"/>
              </w:rPr>
              <w:t>ZL200720114334.7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银江股份</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21"/>
                <w:szCs w:val="21"/>
              </w:rPr>
            </w:pPr>
            <w:r>
              <w:rPr>
                <w:rFonts w:ascii="宋体"/>
                <w:sz w:val="21"/>
              </w:rPr>
              <w:t>2007.09.06</w:t>
            </w:r>
          </w:p>
        </w:tc>
      </w:tr>
      <w:tr>
        <w:trPr>
          <w:trHeight w:val="282" w:hRule="exact"/>
        </w:trPr>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 w:right="0"/>
              <w:jc w:val="center"/>
              <w:rPr>
                <w:rFonts w:ascii="宋体" w:hAnsi="宋体" w:cs="宋体" w:eastAsia="宋体" w:hint="default"/>
                <w:sz w:val="21"/>
                <w:szCs w:val="21"/>
              </w:rPr>
            </w:pPr>
            <w:r>
              <w:rPr>
                <w:rFonts w:ascii="宋体"/>
                <w:w w:val="99"/>
                <w:sz w:val="21"/>
              </w:rPr>
              <w:t>3</w:t>
            </w:r>
            <w:r>
              <w:rPr>
                <w:rFonts w:ascii="宋体"/>
                <w:sz w:val="21"/>
              </w:rPr>
            </w:r>
          </w:p>
        </w:tc>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宋体" w:hAnsi="宋体" w:cs="宋体" w:eastAsia="宋体" w:hint="default"/>
                <w:sz w:val="21"/>
                <w:szCs w:val="21"/>
              </w:rPr>
            </w:pPr>
            <w:r>
              <w:rPr>
                <w:rFonts w:ascii="宋体" w:hAnsi="宋体" w:cs="宋体" w:eastAsia="宋体" w:hint="default"/>
                <w:sz w:val="21"/>
                <w:szCs w:val="21"/>
              </w:rPr>
              <w:t>八探头停车场车位引导系统采集装置</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宋体" w:hAnsi="宋体" w:cs="宋体" w:eastAsia="宋体" w:hint="default"/>
                <w:sz w:val="21"/>
                <w:szCs w:val="21"/>
              </w:rPr>
            </w:pPr>
            <w:r>
              <w:rPr>
                <w:rFonts w:ascii="宋体"/>
                <w:sz w:val="21"/>
              </w:rPr>
              <w:t>ZL200720114333.2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hAnsi="宋体" w:cs="宋体" w:eastAsia="宋体" w:hint="default"/>
                <w:sz w:val="21"/>
                <w:szCs w:val="21"/>
              </w:rPr>
              <w:t>银江股份</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宋体" w:hAnsi="宋体" w:cs="宋体" w:eastAsia="宋体" w:hint="default"/>
                <w:sz w:val="21"/>
                <w:szCs w:val="21"/>
              </w:rPr>
            </w:pPr>
            <w:r>
              <w:rPr>
                <w:rFonts w:ascii="宋体"/>
                <w:sz w:val="21"/>
              </w:rPr>
              <w:t>2007.09.06</w:t>
            </w:r>
          </w:p>
        </w:tc>
      </w:tr>
      <w:tr>
        <w:trPr>
          <w:trHeight w:val="283" w:hRule="exact"/>
        </w:trPr>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 w:right="0"/>
              <w:jc w:val="center"/>
              <w:rPr>
                <w:rFonts w:ascii="宋体" w:hAnsi="宋体" w:cs="宋体" w:eastAsia="宋体" w:hint="default"/>
                <w:sz w:val="21"/>
                <w:szCs w:val="21"/>
              </w:rPr>
            </w:pPr>
            <w:r>
              <w:rPr>
                <w:rFonts w:ascii="宋体"/>
                <w:w w:val="99"/>
                <w:sz w:val="21"/>
              </w:rPr>
              <w:t>4</w:t>
            </w:r>
            <w:r>
              <w:rPr>
                <w:rFonts w:ascii="宋体"/>
                <w:sz w:val="21"/>
              </w:rPr>
            </w:r>
          </w:p>
        </w:tc>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基于视频的电子警察系统</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 w:right="0"/>
              <w:jc w:val="center"/>
              <w:rPr>
                <w:rFonts w:ascii="宋体" w:hAnsi="宋体" w:cs="宋体" w:eastAsia="宋体" w:hint="default"/>
                <w:sz w:val="21"/>
                <w:szCs w:val="21"/>
              </w:rPr>
            </w:pPr>
            <w:r>
              <w:rPr>
                <w:rFonts w:ascii="宋体"/>
                <w:sz w:val="21"/>
              </w:rPr>
              <w:t>ZL200720114336.6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sz w:val="21"/>
                <w:szCs w:val="21"/>
              </w:rPr>
              <w:t>银江股份</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center"/>
              <w:rPr>
                <w:rFonts w:ascii="宋体" w:hAnsi="宋体" w:cs="宋体" w:eastAsia="宋体" w:hint="default"/>
                <w:sz w:val="21"/>
                <w:szCs w:val="21"/>
              </w:rPr>
            </w:pPr>
            <w:r>
              <w:rPr>
                <w:rFonts w:ascii="宋体"/>
                <w:sz w:val="21"/>
              </w:rPr>
              <w:t>2007.09.06</w:t>
            </w:r>
          </w:p>
        </w:tc>
      </w:tr>
      <w:tr>
        <w:trPr>
          <w:trHeight w:val="282" w:hRule="exact"/>
        </w:trPr>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 w:right="0"/>
              <w:jc w:val="center"/>
              <w:rPr>
                <w:rFonts w:ascii="宋体" w:hAnsi="宋体" w:cs="宋体" w:eastAsia="宋体" w:hint="default"/>
                <w:sz w:val="21"/>
                <w:szCs w:val="21"/>
              </w:rPr>
            </w:pPr>
            <w:r>
              <w:rPr>
                <w:rFonts w:ascii="宋体"/>
                <w:w w:val="99"/>
                <w:sz w:val="21"/>
              </w:rPr>
              <w:t>5</w:t>
            </w:r>
            <w:r>
              <w:rPr>
                <w:rFonts w:ascii="宋体"/>
                <w:sz w:val="21"/>
              </w:rPr>
            </w:r>
          </w:p>
        </w:tc>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停车场车位引导系统控制主机</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 w:right="0"/>
              <w:jc w:val="center"/>
              <w:rPr>
                <w:rFonts w:ascii="宋体" w:hAnsi="宋体" w:cs="宋体" w:eastAsia="宋体" w:hint="default"/>
                <w:sz w:val="21"/>
                <w:szCs w:val="21"/>
              </w:rPr>
            </w:pPr>
            <w:r>
              <w:rPr>
                <w:rFonts w:ascii="宋体"/>
                <w:sz w:val="21"/>
              </w:rPr>
              <w:t>ZL200720114335.1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sz w:val="21"/>
                <w:szCs w:val="21"/>
              </w:rPr>
              <w:t>银江股份</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center"/>
              <w:rPr>
                <w:rFonts w:ascii="宋体" w:hAnsi="宋体" w:cs="宋体" w:eastAsia="宋体" w:hint="default"/>
                <w:sz w:val="21"/>
                <w:szCs w:val="21"/>
              </w:rPr>
            </w:pPr>
            <w:r>
              <w:rPr>
                <w:rFonts w:ascii="宋体"/>
                <w:sz w:val="21"/>
              </w:rPr>
              <w:t>2007.09.06</w:t>
            </w:r>
          </w:p>
        </w:tc>
      </w:tr>
      <w:tr>
        <w:trPr>
          <w:trHeight w:val="556" w:hRule="exact"/>
        </w:trPr>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宋体" w:hAnsi="宋体" w:cs="宋体" w:eastAsia="宋体" w:hint="default"/>
                <w:sz w:val="21"/>
                <w:szCs w:val="21"/>
              </w:rPr>
            </w:pPr>
            <w:r>
              <w:rPr>
                <w:rFonts w:ascii="宋体"/>
                <w:w w:val="99"/>
                <w:sz w:val="21"/>
              </w:rPr>
              <w:t>6</w:t>
            </w:r>
            <w:r>
              <w:rPr>
                <w:rFonts w:ascii="宋体"/>
                <w:sz w:val="21"/>
              </w:rPr>
            </w:r>
          </w:p>
        </w:tc>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医疗仪器视频信息提取器波形提取方</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法</w:t>
            </w:r>
            <w:r>
              <w:rPr>
                <w:rFonts w:ascii="宋体" w:hAnsi="宋体" w:cs="宋体" w:eastAsia="宋体" w:hint="default"/>
                <w:sz w:val="21"/>
                <w:szCs w:val="21"/>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宋体" w:hAnsi="宋体" w:cs="宋体" w:eastAsia="宋体" w:hint="default"/>
                <w:sz w:val="21"/>
                <w:szCs w:val="21"/>
              </w:rPr>
            </w:pPr>
            <w:r>
              <w:rPr>
                <w:rFonts w:ascii="宋体"/>
                <w:sz w:val="21"/>
              </w:rPr>
              <w:t>ZL200710164583.1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hAnsi="宋体" w:cs="宋体" w:eastAsia="宋体" w:hint="default"/>
                <w:sz w:val="21"/>
                <w:szCs w:val="21"/>
              </w:rPr>
              <w:t>银江股份</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宋体" w:hAnsi="宋体" w:cs="宋体" w:eastAsia="宋体" w:hint="default"/>
                <w:sz w:val="21"/>
                <w:szCs w:val="21"/>
              </w:rPr>
            </w:pPr>
            <w:r>
              <w:rPr>
                <w:rFonts w:ascii="宋体"/>
                <w:sz w:val="21"/>
              </w:rPr>
              <w:t>2007.12.11</w:t>
            </w:r>
          </w:p>
        </w:tc>
      </w:tr>
      <w:tr>
        <w:trPr>
          <w:trHeight w:val="553" w:hRule="exact"/>
        </w:trPr>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 w:right="0"/>
              <w:jc w:val="center"/>
              <w:rPr>
                <w:rFonts w:ascii="宋体" w:hAnsi="宋体" w:cs="宋体" w:eastAsia="宋体" w:hint="default"/>
                <w:sz w:val="21"/>
                <w:szCs w:val="21"/>
              </w:rPr>
            </w:pPr>
            <w:r>
              <w:rPr>
                <w:rFonts w:ascii="宋体"/>
                <w:w w:val="99"/>
                <w:sz w:val="21"/>
              </w:rPr>
              <w:t>7</w:t>
            </w:r>
            <w:r>
              <w:rPr>
                <w:rFonts w:ascii="宋体"/>
                <w:sz w:val="21"/>
              </w:rPr>
            </w:r>
          </w:p>
        </w:tc>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基于无线技术的超低功耗停车场车位</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信息采集和管理系统</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宋体" w:hAnsi="宋体" w:cs="宋体" w:eastAsia="宋体" w:hint="default"/>
                <w:sz w:val="21"/>
                <w:szCs w:val="21"/>
              </w:rPr>
            </w:pPr>
            <w:r>
              <w:rPr>
                <w:rFonts w:ascii="宋体"/>
                <w:sz w:val="21"/>
              </w:rPr>
              <w:t>ZL200920192157.3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银江股份</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21"/>
                <w:szCs w:val="21"/>
              </w:rPr>
            </w:pPr>
            <w:r>
              <w:rPr>
                <w:rFonts w:ascii="宋体"/>
                <w:sz w:val="21"/>
              </w:rPr>
              <w:t>2009.08.31</w:t>
            </w:r>
          </w:p>
        </w:tc>
      </w:tr>
      <w:tr>
        <w:trPr>
          <w:trHeight w:val="294" w:hRule="exact"/>
        </w:trPr>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 w:right="0"/>
              <w:jc w:val="center"/>
              <w:rPr>
                <w:rFonts w:ascii="宋体" w:hAnsi="宋体" w:cs="宋体" w:eastAsia="宋体" w:hint="default"/>
                <w:sz w:val="21"/>
                <w:szCs w:val="21"/>
              </w:rPr>
            </w:pPr>
            <w:r>
              <w:rPr>
                <w:rFonts w:ascii="宋体"/>
                <w:w w:val="99"/>
                <w:sz w:val="21"/>
              </w:rPr>
              <w:t>8</w:t>
            </w:r>
            <w:r>
              <w:rPr>
                <w:rFonts w:ascii="宋体"/>
                <w:sz w:val="21"/>
              </w:rPr>
            </w:r>
          </w:p>
        </w:tc>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面向快速公交系统的优先信号控制系</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宋体" w:hAnsi="宋体" w:cs="宋体" w:eastAsia="宋体" w:hint="default"/>
                <w:sz w:val="21"/>
                <w:szCs w:val="21"/>
              </w:rPr>
            </w:pPr>
            <w:r>
              <w:rPr>
                <w:rFonts w:ascii="宋体"/>
                <w:sz w:val="21"/>
              </w:rPr>
              <w:t>ZL200810121375.8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浙江银江交</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宋体" w:hAnsi="宋体" w:cs="宋体" w:eastAsia="宋体" w:hint="default"/>
                <w:sz w:val="21"/>
                <w:szCs w:val="21"/>
              </w:rPr>
            </w:pPr>
            <w:r>
              <w:rPr>
                <w:rFonts w:ascii="宋体"/>
                <w:sz w:val="21"/>
              </w:rPr>
              <w:t>2008.10.09</w:t>
            </w:r>
          </w:p>
        </w:tc>
      </w:tr>
    </w:tbl>
    <w:p>
      <w:pPr>
        <w:spacing w:after="0" w:line="237" w:lineRule="exact"/>
        <w:jc w:val="center"/>
        <w:rPr>
          <w:rFonts w:ascii="宋体" w:hAnsi="宋体" w:cs="宋体" w:eastAsia="宋体" w:hint="default"/>
          <w:sz w:val="21"/>
          <w:szCs w:val="21"/>
        </w:rPr>
        <w:sectPr>
          <w:pgSz w:w="11910" w:h="16840"/>
          <w:pgMar w:header="852" w:footer="976" w:top="1160" w:bottom="1160" w:left="840" w:right="840"/>
        </w:sectPr>
      </w:pPr>
    </w:p>
    <w:p>
      <w:pPr>
        <w:spacing w:line="240" w:lineRule="auto" w:before="4"/>
        <w:rPr>
          <w:rFonts w:ascii="宋体" w:hAnsi="宋体" w:cs="宋体" w:eastAsia="宋体" w:hint="default"/>
          <w:sz w:val="21"/>
          <w:szCs w:val="21"/>
        </w:rPr>
      </w:pPr>
    </w:p>
    <w:tbl>
      <w:tblPr>
        <w:tblW w:w="0" w:type="auto"/>
        <w:jc w:val="left"/>
        <w:tblInd w:w="110" w:type="dxa"/>
        <w:tblLayout w:type="fixed"/>
        <w:tblCellMar>
          <w:top w:w="0" w:type="dxa"/>
          <w:left w:w="0" w:type="dxa"/>
          <w:bottom w:w="0" w:type="dxa"/>
          <w:right w:w="0" w:type="dxa"/>
        </w:tblCellMar>
        <w:tblLook w:val="01E0"/>
      </w:tblPr>
      <w:tblGrid>
        <w:gridCol w:w="542"/>
        <w:gridCol w:w="3631"/>
        <w:gridCol w:w="1082"/>
        <w:gridCol w:w="2054"/>
        <w:gridCol w:w="1291"/>
        <w:gridCol w:w="1392"/>
      </w:tblGrid>
      <w:tr>
        <w:trPr>
          <w:trHeight w:val="554" w:hRule="exact"/>
        </w:trPr>
        <w:tc>
          <w:tcPr>
            <w:tcW w:w="542" w:type="dxa"/>
            <w:tcBorders>
              <w:top w:val="single" w:sz="4" w:space="0" w:color="000000"/>
              <w:left w:val="single" w:sz="4" w:space="0" w:color="000000"/>
              <w:bottom w:val="single" w:sz="4" w:space="0" w:color="000000"/>
              <w:right w:val="single" w:sz="4" w:space="0" w:color="000000"/>
            </w:tcBorders>
          </w:tcPr>
          <w:p>
            <w:pPr/>
          </w:p>
        </w:tc>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统和方法</w:t>
            </w:r>
          </w:p>
        </w:tc>
        <w:tc>
          <w:tcPr>
            <w:tcW w:w="1082"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通技术有限</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960" w:right="0"/>
        <w:jc w:val="left"/>
      </w:pPr>
      <w:r>
        <w:rPr/>
        <w:t>2）正在申请注册的专利</w:t>
      </w:r>
    </w:p>
    <w:p>
      <w:pPr>
        <w:spacing w:line="240" w:lineRule="auto" w:before="10"/>
        <w:rPr>
          <w:rFonts w:ascii="宋体" w:hAnsi="宋体" w:cs="宋体" w:eastAsia="宋体" w:hint="default"/>
          <w:sz w:val="8"/>
          <w:szCs w:val="8"/>
        </w:rPr>
      </w:pPr>
    </w:p>
    <w:tbl>
      <w:tblPr>
        <w:tblW w:w="0" w:type="auto"/>
        <w:jc w:val="left"/>
        <w:tblInd w:w="331" w:type="dxa"/>
        <w:tblLayout w:type="fixed"/>
        <w:tblCellMar>
          <w:top w:w="0" w:type="dxa"/>
          <w:left w:w="0" w:type="dxa"/>
          <w:bottom w:w="0" w:type="dxa"/>
          <w:right w:w="0" w:type="dxa"/>
        </w:tblCellMar>
        <w:tblLook w:val="01E0"/>
      </w:tblPr>
      <w:tblGrid>
        <w:gridCol w:w="811"/>
        <w:gridCol w:w="2724"/>
        <w:gridCol w:w="1334"/>
        <w:gridCol w:w="1754"/>
        <w:gridCol w:w="2926"/>
      </w:tblGrid>
      <w:tr>
        <w:trPr>
          <w:trHeight w:val="394" w:hRule="exact"/>
        </w:trPr>
        <w:tc>
          <w:tcPr>
            <w:tcW w:w="8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0" w:lineRule="exact"/>
              <w:ind w:left="19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序号</w:t>
            </w:r>
            <w:r>
              <w:rPr>
                <w:rFonts w:ascii="Microsoft JhengHei" w:hAnsi="Microsoft JhengHei" w:cs="Microsoft JhengHei" w:eastAsia="Microsoft JhengHei" w:hint="default"/>
                <w:sz w:val="21"/>
                <w:szCs w:val="21"/>
              </w:rPr>
            </w:r>
          </w:p>
        </w:tc>
        <w:tc>
          <w:tcPr>
            <w:tcW w:w="27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0" w:lineRule="exact"/>
              <w:ind w:right="51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已受理的专利名称</w:t>
            </w:r>
            <w:r>
              <w:rPr>
                <w:rFonts w:ascii="Microsoft JhengHei" w:hAnsi="Microsoft JhengHei" w:cs="Microsoft JhengHei" w:eastAsia="Microsoft JhengHei" w:hint="default"/>
                <w:sz w:val="21"/>
                <w:szCs w:val="21"/>
              </w:rPr>
            </w:r>
          </w:p>
        </w:tc>
        <w:tc>
          <w:tcPr>
            <w:tcW w:w="13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0"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申请日</w:t>
            </w:r>
            <w:r>
              <w:rPr>
                <w:rFonts w:ascii="Microsoft JhengHei" w:hAnsi="Microsoft JhengHei" w:cs="Microsoft JhengHei" w:eastAsia="Microsoft JhengHei" w:hint="default"/>
                <w:sz w:val="21"/>
                <w:szCs w:val="21"/>
              </w:rPr>
            </w:r>
          </w:p>
        </w:tc>
        <w:tc>
          <w:tcPr>
            <w:tcW w:w="17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0"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申请号</w:t>
            </w:r>
            <w:r>
              <w:rPr>
                <w:rFonts w:ascii="Microsoft JhengHei" w:hAnsi="Microsoft JhengHei" w:cs="Microsoft JhengHei" w:eastAsia="Microsoft JhengHei" w:hint="default"/>
                <w:sz w:val="21"/>
                <w:szCs w:val="21"/>
              </w:rPr>
            </w:r>
          </w:p>
        </w:tc>
        <w:tc>
          <w:tcPr>
            <w:tcW w:w="29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0"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申请人</w:t>
            </w:r>
            <w:r>
              <w:rPr>
                <w:rFonts w:ascii="Microsoft JhengHei" w:hAnsi="Microsoft JhengHei" w:cs="Microsoft JhengHei" w:eastAsia="Microsoft JhengHei" w:hint="default"/>
                <w:sz w:val="21"/>
                <w:szCs w:val="21"/>
              </w:rPr>
            </w:r>
          </w:p>
        </w:tc>
      </w:tr>
      <w:tr>
        <w:trPr>
          <w:trHeight w:val="826"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w w:val="99"/>
                <w:sz w:val="21"/>
              </w:rPr>
              <w:t>1</w:t>
            </w:r>
            <w:r>
              <w:rPr>
                <w:rFonts w:ascii="宋体"/>
                <w:sz w:val="21"/>
              </w:rPr>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101"/>
              <w:jc w:val="left"/>
              <w:rPr>
                <w:rFonts w:ascii="宋体" w:hAnsi="宋体" w:cs="宋体" w:eastAsia="宋体" w:hint="default"/>
                <w:sz w:val="21"/>
                <w:szCs w:val="21"/>
              </w:rPr>
            </w:pPr>
            <w:r>
              <w:rPr>
                <w:rFonts w:ascii="宋体" w:hAnsi="宋体" w:cs="宋体" w:eastAsia="宋体" w:hint="default"/>
                <w:sz w:val="21"/>
                <w:szCs w:val="21"/>
              </w:rPr>
              <w:t>一种基于</w:t>
            </w:r>
            <w:r>
              <w:rPr>
                <w:rFonts w:ascii="宋体" w:hAnsi="宋体" w:cs="宋体" w:eastAsia="宋体" w:hint="default"/>
                <w:spacing w:val="-60"/>
                <w:sz w:val="21"/>
                <w:szCs w:val="21"/>
              </w:rPr>
              <w:t> </w:t>
            </w:r>
            <w:r>
              <w:rPr>
                <w:rFonts w:ascii="宋体" w:hAnsi="宋体" w:cs="宋体" w:eastAsia="宋体" w:hint="default"/>
                <w:sz w:val="21"/>
                <w:szCs w:val="21"/>
              </w:rPr>
              <w:t>DWT</w:t>
            </w:r>
            <w:r>
              <w:rPr>
                <w:rFonts w:ascii="宋体" w:hAnsi="宋体" w:cs="宋体" w:eastAsia="宋体" w:hint="default"/>
                <w:spacing w:val="-61"/>
                <w:sz w:val="21"/>
                <w:szCs w:val="21"/>
              </w:rPr>
              <w:t> </w:t>
            </w:r>
            <w:r>
              <w:rPr>
                <w:rFonts w:ascii="宋体" w:hAnsi="宋体" w:cs="宋体" w:eastAsia="宋体" w:hint="default"/>
                <w:sz w:val="21"/>
                <w:szCs w:val="21"/>
              </w:rPr>
              <w:t>域的数字水印</w:t>
            </w:r>
            <w:r>
              <w:rPr>
                <w:rFonts w:ascii="宋体" w:hAnsi="宋体" w:cs="宋体" w:eastAsia="宋体" w:hint="default"/>
                <w:w w:val="99"/>
                <w:sz w:val="21"/>
                <w:szCs w:val="21"/>
              </w:rPr>
              <w:t> </w:t>
            </w:r>
            <w:r>
              <w:rPr>
                <w:rFonts w:ascii="宋体" w:hAnsi="宋体" w:cs="宋体" w:eastAsia="宋体" w:hint="default"/>
                <w:sz w:val="21"/>
                <w:szCs w:val="21"/>
              </w:rPr>
              <w:t>方法及系统</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6"/>
              <w:jc w:val="center"/>
              <w:rPr>
                <w:rFonts w:ascii="宋体" w:hAnsi="宋体" w:cs="宋体" w:eastAsia="宋体" w:hint="default"/>
                <w:sz w:val="21"/>
                <w:szCs w:val="21"/>
              </w:rPr>
            </w:pPr>
            <w:r>
              <w:rPr>
                <w:rFonts w:ascii="宋体"/>
                <w:sz w:val="21"/>
              </w:rPr>
              <w:t>2011.12.08</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1"/>
              <w:jc w:val="center"/>
              <w:rPr>
                <w:rFonts w:ascii="宋体" w:hAnsi="宋体" w:cs="宋体" w:eastAsia="宋体" w:hint="default"/>
                <w:sz w:val="21"/>
                <w:szCs w:val="21"/>
              </w:rPr>
            </w:pPr>
            <w:r>
              <w:rPr>
                <w:rFonts w:ascii="宋体"/>
                <w:sz w:val="21"/>
              </w:rPr>
              <w:t>201110400961.8</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银江股份、浙江银江交通技术</w:t>
            </w:r>
          </w:p>
          <w:p>
            <w:pPr>
              <w:pStyle w:val="TableParagraph"/>
              <w:spacing w:line="272" w:lineRule="exact" w:before="26"/>
              <w:ind w:left="105" w:right="98"/>
              <w:jc w:val="left"/>
              <w:rPr>
                <w:rFonts w:ascii="宋体" w:hAnsi="宋体" w:cs="宋体" w:eastAsia="宋体" w:hint="default"/>
                <w:sz w:val="21"/>
                <w:szCs w:val="21"/>
              </w:rPr>
            </w:pPr>
            <w:r>
              <w:rPr>
                <w:rFonts w:ascii="宋体" w:hAnsi="宋体" w:cs="宋体" w:eastAsia="宋体" w:hint="default"/>
                <w:w w:val="95"/>
                <w:sz w:val="21"/>
                <w:szCs w:val="21"/>
              </w:rPr>
              <w:t>有限公司、杭州银江智慧交通</w:t>
            </w:r>
            <w:r>
              <w:rPr>
                <w:rFonts w:ascii="宋体" w:hAnsi="宋体" w:cs="宋体" w:eastAsia="宋体" w:hint="default"/>
                <w:spacing w:val="13"/>
                <w:w w:val="95"/>
                <w:sz w:val="21"/>
                <w:szCs w:val="21"/>
              </w:rPr>
              <w:t> </w:t>
            </w:r>
            <w:r>
              <w:rPr>
                <w:rFonts w:ascii="宋体" w:hAnsi="宋体" w:cs="宋体" w:eastAsia="宋体" w:hint="default"/>
                <w:spacing w:val="13"/>
                <w:w w:val="95"/>
                <w:sz w:val="21"/>
                <w:szCs w:val="21"/>
              </w:rPr>
            </w:r>
            <w:r>
              <w:rPr>
                <w:rFonts w:ascii="宋体" w:hAnsi="宋体" w:cs="宋体" w:eastAsia="宋体" w:hint="default"/>
                <w:sz w:val="21"/>
                <w:szCs w:val="21"/>
              </w:rPr>
              <w:t>技术有限公司</w:t>
            </w:r>
          </w:p>
        </w:tc>
      </w:tr>
      <w:tr>
        <w:trPr>
          <w:trHeight w:val="278" w:hRule="exact"/>
        </w:trPr>
        <w:tc>
          <w:tcPr>
            <w:tcW w:w="811" w:type="dxa"/>
            <w:tcBorders>
              <w:top w:val="single" w:sz="4" w:space="0" w:color="000000"/>
              <w:left w:val="single" w:sz="4" w:space="0" w:color="000000"/>
              <w:bottom w:val="nil" w:sz="6" w:space="0" w:color="auto"/>
              <w:right w:val="single" w:sz="4" w:space="0" w:color="000000"/>
            </w:tcBorders>
          </w:tcPr>
          <w:p>
            <w:pPr/>
          </w:p>
        </w:tc>
        <w:tc>
          <w:tcPr>
            <w:tcW w:w="2724" w:type="dxa"/>
            <w:tcBorders>
              <w:top w:val="single" w:sz="4" w:space="0" w:color="000000"/>
              <w:left w:val="single" w:sz="4" w:space="0" w:color="000000"/>
              <w:bottom w:val="nil" w:sz="6" w:space="0" w:color="auto"/>
              <w:right w:val="single" w:sz="4" w:space="0" w:color="000000"/>
            </w:tcBorders>
          </w:tcPr>
          <w:p>
            <w:pPr/>
          </w:p>
        </w:tc>
        <w:tc>
          <w:tcPr>
            <w:tcW w:w="1334" w:type="dxa"/>
            <w:tcBorders>
              <w:top w:val="single" w:sz="4" w:space="0" w:color="000000"/>
              <w:left w:val="single" w:sz="4" w:space="0" w:color="000000"/>
              <w:bottom w:val="nil" w:sz="6" w:space="0" w:color="auto"/>
              <w:right w:val="single" w:sz="4" w:space="0" w:color="000000"/>
            </w:tcBorders>
          </w:tcPr>
          <w:p>
            <w:pPr/>
          </w:p>
        </w:tc>
        <w:tc>
          <w:tcPr>
            <w:tcW w:w="1754" w:type="dxa"/>
            <w:tcBorders>
              <w:top w:val="single" w:sz="4" w:space="0" w:color="000000"/>
              <w:left w:val="single" w:sz="4" w:space="0" w:color="000000"/>
              <w:bottom w:val="nil" w:sz="6" w:space="0" w:color="auto"/>
              <w:right w:val="single" w:sz="4" w:space="0" w:color="000000"/>
            </w:tcBorders>
          </w:tcPr>
          <w:p>
            <w:pPr/>
          </w:p>
        </w:tc>
        <w:tc>
          <w:tcPr>
            <w:tcW w:w="292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银江股份、浙江银江交通技术</w:t>
            </w:r>
          </w:p>
        </w:tc>
      </w:tr>
      <w:tr>
        <w:trPr>
          <w:trHeight w:val="272" w:hRule="exact"/>
        </w:trPr>
        <w:tc>
          <w:tcPr>
            <w:tcW w:w="81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99"/>
                <w:sz w:val="21"/>
              </w:rPr>
              <w:t>2</w:t>
            </w:r>
            <w:r>
              <w:rPr>
                <w:rFonts w:ascii="宋体"/>
                <w:sz w:val="21"/>
              </w:rPr>
            </w:r>
          </w:p>
        </w:tc>
        <w:tc>
          <w:tcPr>
            <w:tcW w:w="272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509"/>
              <w:jc w:val="right"/>
              <w:rPr>
                <w:rFonts w:ascii="宋体" w:hAnsi="宋体" w:cs="宋体" w:eastAsia="宋体" w:hint="default"/>
                <w:sz w:val="21"/>
                <w:szCs w:val="21"/>
              </w:rPr>
            </w:pPr>
            <w:r>
              <w:rPr>
                <w:rFonts w:ascii="宋体" w:hAnsi="宋体" w:cs="宋体" w:eastAsia="宋体" w:hint="default"/>
                <w:w w:val="95"/>
                <w:sz w:val="21"/>
                <w:szCs w:val="21"/>
              </w:rPr>
              <w:t>一种车牌字符分割方法</w:t>
            </w:r>
            <w:r>
              <w:rPr>
                <w:rFonts w:ascii="宋体" w:hAnsi="宋体" w:cs="宋体" w:eastAsia="宋体" w:hint="default"/>
                <w:sz w:val="21"/>
                <w:szCs w:val="21"/>
              </w:rPr>
            </w: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66"/>
              <w:jc w:val="center"/>
              <w:rPr>
                <w:rFonts w:ascii="宋体" w:hAnsi="宋体" w:cs="宋体" w:eastAsia="宋体" w:hint="default"/>
                <w:sz w:val="21"/>
                <w:szCs w:val="21"/>
              </w:rPr>
            </w:pPr>
            <w:r>
              <w:rPr>
                <w:rFonts w:ascii="宋体"/>
                <w:sz w:val="21"/>
              </w:rPr>
              <w:t>2011.12.08</w:t>
            </w:r>
          </w:p>
        </w:tc>
        <w:tc>
          <w:tcPr>
            <w:tcW w:w="175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61"/>
              <w:jc w:val="center"/>
              <w:rPr>
                <w:rFonts w:ascii="宋体" w:hAnsi="宋体" w:cs="宋体" w:eastAsia="宋体" w:hint="default"/>
                <w:sz w:val="21"/>
                <w:szCs w:val="21"/>
              </w:rPr>
            </w:pPr>
            <w:r>
              <w:rPr>
                <w:rFonts w:ascii="宋体"/>
                <w:sz w:val="21"/>
              </w:rPr>
              <w:t>201110405227.0</w:t>
            </w:r>
          </w:p>
        </w:tc>
        <w:tc>
          <w:tcPr>
            <w:tcW w:w="29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有限公司、杭州银江智慧交通</w:t>
            </w:r>
          </w:p>
        </w:tc>
      </w:tr>
      <w:tr>
        <w:trPr>
          <w:trHeight w:val="278" w:hRule="exact"/>
        </w:trPr>
        <w:tc>
          <w:tcPr>
            <w:tcW w:w="811" w:type="dxa"/>
            <w:tcBorders>
              <w:top w:val="nil" w:sz="6" w:space="0" w:color="auto"/>
              <w:left w:val="single" w:sz="4" w:space="0" w:color="000000"/>
              <w:bottom w:val="single" w:sz="4" w:space="0" w:color="000000"/>
              <w:right w:val="single" w:sz="4" w:space="0" w:color="000000"/>
            </w:tcBorders>
          </w:tcPr>
          <w:p>
            <w:pPr/>
          </w:p>
        </w:tc>
        <w:tc>
          <w:tcPr>
            <w:tcW w:w="2724" w:type="dxa"/>
            <w:tcBorders>
              <w:top w:val="nil" w:sz="6" w:space="0" w:color="auto"/>
              <w:left w:val="single" w:sz="4" w:space="0" w:color="000000"/>
              <w:bottom w:val="single" w:sz="4" w:space="0" w:color="000000"/>
              <w:right w:val="single" w:sz="4" w:space="0" w:color="000000"/>
            </w:tcBorders>
          </w:tcPr>
          <w:p>
            <w:pPr/>
          </w:p>
        </w:tc>
        <w:tc>
          <w:tcPr>
            <w:tcW w:w="1334" w:type="dxa"/>
            <w:tcBorders>
              <w:top w:val="nil" w:sz="6" w:space="0" w:color="auto"/>
              <w:left w:val="single" w:sz="4" w:space="0" w:color="000000"/>
              <w:bottom w:val="single" w:sz="4" w:space="0" w:color="000000"/>
              <w:right w:val="single" w:sz="4" w:space="0" w:color="000000"/>
            </w:tcBorders>
          </w:tcPr>
          <w:p>
            <w:pPr/>
          </w:p>
        </w:tc>
        <w:tc>
          <w:tcPr>
            <w:tcW w:w="1754" w:type="dxa"/>
            <w:tcBorders>
              <w:top w:val="nil" w:sz="6" w:space="0" w:color="auto"/>
              <w:left w:val="single" w:sz="4" w:space="0" w:color="000000"/>
              <w:bottom w:val="single" w:sz="4" w:space="0" w:color="000000"/>
              <w:right w:val="single" w:sz="4" w:space="0" w:color="000000"/>
            </w:tcBorders>
          </w:tcPr>
          <w:p>
            <w:pPr/>
          </w:p>
        </w:tc>
        <w:tc>
          <w:tcPr>
            <w:tcW w:w="2926"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技术有限公司</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57" w:lineRule="auto" w:before="26"/>
        <w:ind w:left="960" w:right="944" w:firstLine="480"/>
        <w:jc w:val="left"/>
      </w:pPr>
      <w:r>
        <w:rPr/>
        <w:t>截至</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日，公司及下属全资子公司共拥有</w:t>
      </w:r>
      <w:r>
        <w:rPr>
          <w:spacing w:val="-60"/>
        </w:rPr>
        <w:t> </w:t>
      </w:r>
      <w:r>
        <w:rPr/>
        <w:t>24</w:t>
      </w:r>
      <w:r>
        <w:rPr>
          <w:spacing w:val="-60"/>
        </w:rPr>
        <w:t> </w:t>
      </w:r>
      <w:r>
        <w:rPr>
          <w:spacing w:val="-14"/>
        </w:rPr>
        <w:t>项软件产品，具</w:t>
      </w:r>
      <w:r>
        <w:rPr/>
        <w:t> 体情况如下：</w:t>
      </w:r>
    </w:p>
    <w:tbl>
      <w:tblPr>
        <w:tblW w:w="0" w:type="auto"/>
        <w:jc w:val="left"/>
        <w:tblInd w:w="309" w:type="dxa"/>
        <w:tblLayout w:type="fixed"/>
        <w:tblCellMar>
          <w:top w:w="0" w:type="dxa"/>
          <w:left w:w="0" w:type="dxa"/>
          <w:bottom w:w="0" w:type="dxa"/>
          <w:right w:w="0" w:type="dxa"/>
        </w:tblCellMar>
        <w:tblLook w:val="01E0"/>
      </w:tblPr>
      <w:tblGrid>
        <w:gridCol w:w="761"/>
        <w:gridCol w:w="4289"/>
        <w:gridCol w:w="2251"/>
        <w:gridCol w:w="2294"/>
      </w:tblGrid>
      <w:tr>
        <w:trPr>
          <w:trHeight w:val="360" w:hRule="exact"/>
        </w:trPr>
        <w:tc>
          <w:tcPr>
            <w:tcW w:w="7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序号</w:t>
            </w:r>
            <w:r>
              <w:rPr>
                <w:rFonts w:ascii="Microsoft JhengHei" w:hAnsi="Microsoft JhengHei" w:cs="Microsoft JhengHei" w:eastAsia="Microsoft JhengHei" w:hint="default"/>
                <w:sz w:val="21"/>
                <w:szCs w:val="21"/>
              </w:rPr>
            </w:r>
          </w:p>
        </w:tc>
        <w:tc>
          <w:tcPr>
            <w:tcW w:w="42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软件产品名称</w:t>
            </w:r>
            <w:r>
              <w:rPr>
                <w:rFonts w:ascii="Microsoft JhengHei" w:hAnsi="Microsoft JhengHei" w:cs="Microsoft JhengHei" w:eastAsia="Microsoft JhengHei" w:hint="default"/>
                <w:sz w:val="21"/>
                <w:szCs w:val="21"/>
              </w:rPr>
            </w:r>
          </w:p>
        </w:tc>
        <w:tc>
          <w:tcPr>
            <w:tcW w:w="22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证书号</w:t>
            </w:r>
            <w:r>
              <w:rPr>
                <w:rFonts w:ascii="Microsoft JhengHei" w:hAnsi="Microsoft JhengHei" w:cs="Microsoft JhengHei" w:eastAsia="Microsoft JhengHei" w:hint="default"/>
                <w:sz w:val="21"/>
                <w:szCs w:val="21"/>
              </w:rPr>
            </w:r>
          </w:p>
        </w:tc>
        <w:tc>
          <w:tcPr>
            <w:tcW w:w="22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拥有者</w:t>
            </w:r>
            <w:r>
              <w:rPr>
                <w:rFonts w:ascii="Microsoft JhengHei" w:hAnsi="Microsoft JhengHei" w:cs="Microsoft JhengHei" w:eastAsia="Microsoft JhengHei" w:hint="default"/>
                <w:sz w:val="21"/>
                <w:szCs w:val="21"/>
              </w:rPr>
            </w:r>
          </w:p>
        </w:tc>
      </w:tr>
      <w:tr>
        <w:trPr>
          <w:trHeight w:val="360"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w w:val="99"/>
                <w:sz w:val="21"/>
              </w:rPr>
              <w:t>1</w:t>
            </w:r>
            <w:r>
              <w:rPr>
                <w:rFonts w:ascii="宋体"/>
                <w:sz w:val="21"/>
              </w:rPr>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银江停车场诱导信息系统软件</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9"/>
                <w:sz w:val="21"/>
                <w:szCs w:val="21"/>
              </w:rPr>
              <w:t> </w:t>
            </w:r>
            <w:r>
              <w:rPr>
                <w:rFonts w:ascii="宋体" w:hAnsi="宋体" w:cs="宋体" w:eastAsia="宋体" w:hint="default"/>
                <w:sz w:val="21"/>
                <w:szCs w:val="21"/>
              </w:rPr>
              <w:t>DGY-2007-0801</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0"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w w:val="99"/>
                <w:sz w:val="21"/>
              </w:rPr>
              <w:t>2</w:t>
            </w:r>
            <w:r>
              <w:rPr>
                <w:rFonts w:ascii="宋体"/>
                <w:sz w:val="21"/>
              </w:rPr>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银江公共卫生应急指挥决策系统软件</w:t>
            </w:r>
            <w:r>
              <w:rPr>
                <w:rFonts w:ascii="宋体" w:hAnsi="宋体" w:cs="宋体" w:eastAsia="宋体" w:hint="default"/>
                <w:spacing w:val="-59"/>
                <w:sz w:val="21"/>
                <w:szCs w:val="21"/>
              </w:rPr>
              <w:t> </w:t>
            </w:r>
            <w:r>
              <w:rPr>
                <w:rFonts w:ascii="宋体" w:hAnsi="宋体" w:cs="宋体" w:eastAsia="宋体" w:hint="default"/>
                <w:sz w:val="21"/>
                <w:szCs w:val="21"/>
              </w:rPr>
              <w:t>v1.0</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9"/>
                <w:sz w:val="21"/>
                <w:szCs w:val="21"/>
              </w:rPr>
              <w:t> </w:t>
            </w:r>
            <w:r>
              <w:rPr>
                <w:rFonts w:ascii="宋体" w:hAnsi="宋体" w:cs="宋体" w:eastAsia="宋体" w:hint="default"/>
                <w:sz w:val="21"/>
                <w:szCs w:val="21"/>
              </w:rPr>
              <w:t>DGY-2007-0802</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0"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w w:val="99"/>
                <w:sz w:val="21"/>
              </w:rPr>
              <w:t>3</w:t>
            </w:r>
            <w:r>
              <w:rPr>
                <w:rFonts w:ascii="宋体"/>
                <w:sz w:val="21"/>
              </w:rPr>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银江</w:t>
            </w:r>
            <w:r>
              <w:rPr>
                <w:rFonts w:ascii="宋体" w:hAnsi="宋体" w:cs="宋体" w:eastAsia="宋体" w:hint="default"/>
                <w:spacing w:val="-55"/>
                <w:sz w:val="21"/>
                <w:szCs w:val="21"/>
              </w:rPr>
              <w:t> </w:t>
            </w:r>
            <w:r>
              <w:rPr>
                <w:rFonts w:ascii="宋体" w:hAnsi="宋体" w:cs="宋体" w:eastAsia="宋体" w:hint="default"/>
                <w:sz w:val="21"/>
                <w:szCs w:val="21"/>
              </w:rPr>
              <w:t>BRT</w:t>
            </w:r>
            <w:r>
              <w:rPr>
                <w:rFonts w:ascii="宋体" w:hAnsi="宋体" w:cs="宋体" w:eastAsia="宋体" w:hint="default"/>
                <w:spacing w:val="-56"/>
                <w:sz w:val="21"/>
                <w:szCs w:val="21"/>
              </w:rPr>
              <w:t> </w:t>
            </w:r>
            <w:r>
              <w:rPr>
                <w:rFonts w:ascii="宋体" w:hAnsi="宋体" w:cs="宋体" w:eastAsia="宋体" w:hint="default"/>
                <w:sz w:val="21"/>
                <w:szCs w:val="21"/>
              </w:rPr>
              <w:t>信息管理平台软件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9"/>
                <w:sz w:val="21"/>
                <w:szCs w:val="21"/>
              </w:rPr>
              <w:t> </w:t>
            </w:r>
            <w:r>
              <w:rPr>
                <w:rFonts w:ascii="宋体" w:hAnsi="宋体" w:cs="宋体" w:eastAsia="宋体" w:hint="default"/>
                <w:sz w:val="21"/>
                <w:szCs w:val="21"/>
              </w:rPr>
              <w:t>DGY-2008-0667</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0"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w w:val="99"/>
                <w:sz w:val="21"/>
              </w:rPr>
              <w:t>4</w:t>
            </w:r>
            <w:r>
              <w:rPr>
                <w:rFonts w:ascii="宋体"/>
                <w:sz w:val="21"/>
              </w:rPr>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银江智能匝道远程控制系统软件</w:t>
            </w:r>
            <w:r>
              <w:rPr>
                <w:rFonts w:ascii="宋体" w:hAnsi="宋体" w:cs="宋体" w:eastAsia="宋体" w:hint="default"/>
                <w:spacing w:val="-59"/>
                <w:sz w:val="21"/>
                <w:szCs w:val="21"/>
              </w:rPr>
              <w:t> </w:t>
            </w:r>
            <w:r>
              <w:rPr>
                <w:rFonts w:ascii="宋体" w:hAnsi="宋体" w:cs="宋体" w:eastAsia="宋体" w:hint="default"/>
                <w:sz w:val="21"/>
                <w:szCs w:val="21"/>
              </w:rPr>
              <w:t>V1.0</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9"/>
                <w:sz w:val="21"/>
                <w:szCs w:val="21"/>
              </w:rPr>
              <w:t> </w:t>
            </w:r>
            <w:r>
              <w:rPr>
                <w:rFonts w:ascii="宋体" w:hAnsi="宋体" w:cs="宋体" w:eastAsia="宋体" w:hint="default"/>
                <w:sz w:val="21"/>
                <w:szCs w:val="21"/>
              </w:rPr>
              <w:t>DGY-2008-0668</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0"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w w:val="99"/>
                <w:sz w:val="21"/>
              </w:rPr>
              <w:t>5</w:t>
            </w:r>
            <w:r>
              <w:rPr>
                <w:rFonts w:ascii="宋体"/>
                <w:sz w:val="21"/>
              </w:rPr>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银江智能交通可变情报板管理系统软件</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9"/>
                <w:sz w:val="21"/>
                <w:szCs w:val="21"/>
              </w:rPr>
              <w:t> </w:t>
            </w:r>
            <w:r>
              <w:rPr>
                <w:rFonts w:ascii="宋体" w:hAnsi="宋体" w:cs="宋体" w:eastAsia="宋体" w:hint="default"/>
                <w:sz w:val="21"/>
                <w:szCs w:val="21"/>
              </w:rPr>
              <w:t>DGY-2008-0669</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0"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w w:val="99"/>
                <w:sz w:val="21"/>
              </w:rPr>
              <w:t>6</w:t>
            </w:r>
            <w:r>
              <w:rPr>
                <w:rFonts w:ascii="宋体"/>
                <w:sz w:val="21"/>
              </w:rPr>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银江高清卡口系统软件</w:t>
            </w:r>
            <w:r>
              <w:rPr>
                <w:rFonts w:ascii="宋体" w:hAnsi="宋体" w:cs="宋体" w:eastAsia="宋体" w:hint="default"/>
                <w:spacing w:val="-58"/>
                <w:sz w:val="21"/>
                <w:szCs w:val="21"/>
              </w:rPr>
              <w:t> </w:t>
            </w:r>
            <w:r>
              <w:rPr>
                <w:rFonts w:ascii="宋体" w:hAnsi="宋体" w:cs="宋体" w:eastAsia="宋体" w:hint="default"/>
                <w:sz w:val="21"/>
                <w:szCs w:val="21"/>
              </w:rPr>
              <w:t>V2.0</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9"/>
                <w:sz w:val="21"/>
                <w:szCs w:val="21"/>
              </w:rPr>
              <w:t> </w:t>
            </w:r>
            <w:r>
              <w:rPr>
                <w:rFonts w:ascii="宋体" w:hAnsi="宋体" w:cs="宋体" w:eastAsia="宋体" w:hint="default"/>
                <w:sz w:val="21"/>
                <w:szCs w:val="21"/>
              </w:rPr>
              <w:t>DGY-2009-1131</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0"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w w:val="99"/>
                <w:sz w:val="21"/>
              </w:rPr>
              <w:t>7</w:t>
            </w:r>
            <w:r>
              <w:rPr>
                <w:rFonts w:ascii="宋体"/>
                <w:sz w:val="21"/>
              </w:rPr>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银江视频监控综合网络共享平台软件</w:t>
            </w:r>
            <w:r>
              <w:rPr>
                <w:rFonts w:ascii="宋体" w:hAnsi="宋体" w:cs="宋体" w:eastAsia="宋体" w:hint="default"/>
                <w:spacing w:val="-59"/>
                <w:sz w:val="21"/>
                <w:szCs w:val="21"/>
              </w:rPr>
              <w:t> </w:t>
            </w:r>
            <w:r>
              <w:rPr>
                <w:rFonts w:ascii="宋体" w:hAnsi="宋体" w:cs="宋体" w:eastAsia="宋体" w:hint="default"/>
                <w:sz w:val="21"/>
                <w:szCs w:val="21"/>
              </w:rPr>
              <w:t>v3.0</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9"/>
                <w:sz w:val="21"/>
                <w:szCs w:val="21"/>
              </w:rPr>
              <w:t> </w:t>
            </w:r>
            <w:r>
              <w:rPr>
                <w:rFonts w:ascii="宋体" w:hAnsi="宋体" w:cs="宋体" w:eastAsia="宋体" w:hint="default"/>
                <w:sz w:val="21"/>
                <w:szCs w:val="21"/>
              </w:rPr>
              <w:t>DGY-2009-1132</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0"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w w:val="99"/>
                <w:sz w:val="21"/>
              </w:rPr>
              <w:t>8</w:t>
            </w:r>
            <w:r>
              <w:rPr>
                <w:rFonts w:ascii="宋体"/>
                <w:sz w:val="21"/>
              </w:rPr>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银江</w:t>
            </w:r>
            <w:r>
              <w:rPr>
                <w:rFonts w:ascii="宋体" w:hAnsi="宋体" w:cs="宋体" w:eastAsia="宋体" w:hint="default"/>
                <w:spacing w:val="-55"/>
                <w:sz w:val="21"/>
                <w:szCs w:val="21"/>
              </w:rPr>
              <w:t> </w:t>
            </w:r>
            <w:r>
              <w:rPr>
                <w:rFonts w:ascii="宋体" w:hAnsi="宋体" w:cs="宋体" w:eastAsia="宋体" w:hint="default"/>
                <w:sz w:val="21"/>
                <w:szCs w:val="21"/>
              </w:rPr>
              <w:t>ITS</w:t>
            </w:r>
            <w:r>
              <w:rPr>
                <w:rFonts w:ascii="宋体" w:hAnsi="宋体" w:cs="宋体" w:eastAsia="宋体" w:hint="default"/>
                <w:spacing w:val="-56"/>
                <w:sz w:val="21"/>
                <w:szCs w:val="21"/>
              </w:rPr>
              <w:t> </w:t>
            </w:r>
            <w:r>
              <w:rPr>
                <w:rFonts w:ascii="宋体" w:hAnsi="宋体" w:cs="宋体" w:eastAsia="宋体" w:hint="default"/>
                <w:sz w:val="21"/>
                <w:szCs w:val="21"/>
              </w:rPr>
              <w:t>交通综合管控平台软件</w:t>
            </w:r>
            <w:r>
              <w:rPr>
                <w:rFonts w:ascii="宋体" w:hAnsi="宋体" w:cs="宋体" w:eastAsia="宋体" w:hint="default"/>
                <w:spacing w:val="-55"/>
                <w:sz w:val="21"/>
                <w:szCs w:val="21"/>
              </w:rPr>
              <w:t> </w:t>
            </w:r>
            <w:r>
              <w:rPr>
                <w:rFonts w:ascii="宋体" w:hAnsi="宋体" w:cs="宋体" w:eastAsia="宋体" w:hint="default"/>
                <w:sz w:val="21"/>
                <w:szCs w:val="21"/>
              </w:rPr>
              <w:t>v3.0</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9"/>
                <w:sz w:val="21"/>
                <w:szCs w:val="21"/>
              </w:rPr>
              <w:t> </w:t>
            </w:r>
            <w:r>
              <w:rPr>
                <w:rFonts w:ascii="宋体" w:hAnsi="宋体" w:cs="宋体" w:eastAsia="宋体" w:hint="default"/>
                <w:sz w:val="21"/>
                <w:szCs w:val="21"/>
              </w:rPr>
              <w:t>DGY-2009-1133</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0"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w w:val="99"/>
                <w:sz w:val="21"/>
              </w:rPr>
              <w:t>9</w:t>
            </w:r>
            <w:r>
              <w:rPr>
                <w:rFonts w:ascii="宋体"/>
                <w:sz w:val="21"/>
              </w:rPr>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银江</w:t>
            </w:r>
            <w:r>
              <w:rPr>
                <w:rFonts w:ascii="宋体" w:hAnsi="宋体" w:cs="宋体" w:eastAsia="宋体" w:hint="default"/>
                <w:spacing w:val="-55"/>
                <w:sz w:val="21"/>
                <w:szCs w:val="21"/>
              </w:rPr>
              <w:t> </w:t>
            </w:r>
            <w:r>
              <w:rPr>
                <w:rFonts w:ascii="宋体" w:hAnsi="宋体" w:cs="宋体" w:eastAsia="宋体" w:hint="default"/>
                <w:sz w:val="21"/>
                <w:szCs w:val="21"/>
              </w:rPr>
              <w:t>ITS</w:t>
            </w:r>
            <w:r>
              <w:rPr>
                <w:rFonts w:ascii="宋体" w:hAnsi="宋体" w:cs="宋体" w:eastAsia="宋体" w:hint="default"/>
                <w:spacing w:val="-56"/>
                <w:sz w:val="21"/>
                <w:szCs w:val="21"/>
              </w:rPr>
              <w:t> </w:t>
            </w:r>
            <w:r>
              <w:rPr>
                <w:rFonts w:ascii="宋体" w:hAnsi="宋体" w:cs="宋体" w:eastAsia="宋体" w:hint="default"/>
                <w:sz w:val="21"/>
                <w:szCs w:val="21"/>
              </w:rPr>
              <w:t>交通诱导管理系统软件</w:t>
            </w:r>
            <w:r>
              <w:rPr>
                <w:rFonts w:ascii="宋体" w:hAnsi="宋体" w:cs="宋体" w:eastAsia="宋体" w:hint="default"/>
                <w:spacing w:val="-55"/>
                <w:sz w:val="21"/>
                <w:szCs w:val="21"/>
              </w:rPr>
              <w:t> </w:t>
            </w:r>
            <w:r>
              <w:rPr>
                <w:rFonts w:ascii="宋体" w:hAnsi="宋体" w:cs="宋体" w:eastAsia="宋体" w:hint="default"/>
                <w:sz w:val="21"/>
                <w:szCs w:val="21"/>
              </w:rPr>
              <w:t>v3.0</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9"/>
                <w:sz w:val="21"/>
                <w:szCs w:val="21"/>
              </w:rPr>
              <w:t> </w:t>
            </w:r>
            <w:r>
              <w:rPr>
                <w:rFonts w:ascii="宋体" w:hAnsi="宋体" w:cs="宋体" w:eastAsia="宋体" w:hint="default"/>
                <w:sz w:val="21"/>
                <w:szCs w:val="21"/>
              </w:rPr>
              <w:t>DGY-2009-1134</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0"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10</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银江</w:t>
            </w:r>
            <w:r>
              <w:rPr>
                <w:rFonts w:ascii="宋体" w:hAnsi="宋体" w:cs="宋体" w:eastAsia="宋体" w:hint="default"/>
                <w:spacing w:val="-55"/>
                <w:sz w:val="21"/>
                <w:szCs w:val="21"/>
              </w:rPr>
              <w:t> </w:t>
            </w:r>
            <w:r>
              <w:rPr>
                <w:rFonts w:ascii="宋体" w:hAnsi="宋体" w:cs="宋体" w:eastAsia="宋体" w:hint="default"/>
                <w:sz w:val="21"/>
                <w:szCs w:val="21"/>
              </w:rPr>
              <w:t>WEB</w:t>
            </w:r>
            <w:r>
              <w:rPr>
                <w:rFonts w:ascii="宋体" w:hAnsi="宋体" w:cs="宋体" w:eastAsia="宋体" w:hint="default"/>
                <w:spacing w:val="-56"/>
                <w:sz w:val="21"/>
                <w:szCs w:val="21"/>
              </w:rPr>
              <w:t> </w:t>
            </w:r>
            <w:r>
              <w:rPr>
                <w:rFonts w:ascii="宋体" w:hAnsi="宋体" w:cs="宋体" w:eastAsia="宋体" w:hint="default"/>
                <w:sz w:val="21"/>
                <w:szCs w:val="21"/>
              </w:rPr>
              <w:t>社区卫生信息服务平台软件</w:t>
            </w:r>
            <w:r>
              <w:rPr>
                <w:rFonts w:ascii="宋体" w:hAnsi="宋体" w:cs="宋体" w:eastAsia="宋体" w:hint="default"/>
                <w:spacing w:val="-55"/>
                <w:sz w:val="21"/>
                <w:szCs w:val="21"/>
              </w:rPr>
              <w:t> </w:t>
            </w:r>
            <w:r>
              <w:rPr>
                <w:rFonts w:ascii="宋体" w:hAnsi="宋体" w:cs="宋体" w:eastAsia="宋体" w:hint="default"/>
                <w:sz w:val="21"/>
                <w:szCs w:val="21"/>
              </w:rPr>
              <w:t>v3.0</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9"/>
                <w:sz w:val="21"/>
                <w:szCs w:val="21"/>
              </w:rPr>
              <w:t> </w:t>
            </w:r>
            <w:r>
              <w:rPr>
                <w:rFonts w:ascii="宋体" w:hAnsi="宋体" w:cs="宋体" w:eastAsia="宋体" w:hint="default"/>
                <w:sz w:val="21"/>
                <w:szCs w:val="21"/>
              </w:rPr>
              <w:t>DGY-2010-0688</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0"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11</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银江移动门诊输液管理系统软件</w:t>
            </w:r>
            <w:r>
              <w:rPr>
                <w:rFonts w:ascii="宋体" w:hAnsi="宋体" w:cs="宋体" w:eastAsia="宋体" w:hint="default"/>
                <w:spacing w:val="-59"/>
                <w:sz w:val="21"/>
                <w:szCs w:val="21"/>
              </w:rPr>
              <w:t> </w:t>
            </w:r>
            <w:r>
              <w:rPr>
                <w:rFonts w:ascii="宋体" w:hAnsi="宋体" w:cs="宋体" w:eastAsia="宋体" w:hint="default"/>
                <w:sz w:val="21"/>
                <w:szCs w:val="21"/>
              </w:rPr>
              <w:t>v3.0</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9"/>
                <w:sz w:val="21"/>
                <w:szCs w:val="21"/>
              </w:rPr>
              <w:t> </w:t>
            </w:r>
            <w:r>
              <w:rPr>
                <w:rFonts w:ascii="宋体" w:hAnsi="宋体" w:cs="宋体" w:eastAsia="宋体" w:hint="default"/>
                <w:sz w:val="21"/>
                <w:szCs w:val="21"/>
              </w:rPr>
              <w:t>DGY-2010-0690</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0"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12</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银江高清闯红灯电子警察系统软件</w:t>
            </w:r>
            <w:r>
              <w:rPr>
                <w:rFonts w:ascii="宋体" w:hAnsi="宋体" w:cs="宋体" w:eastAsia="宋体" w:hint="default"/>
                <w:spacing w:val="-57"/>
                <w:sz w:val="21"/>
                <w:szCs w:val="21"/>
              </w:rPr>
              <w:t> </w:t>
            </w:r>
            <w:r>
              <w:rPr>
                <w:rFonts w:ascii="宋体" w:hAnsi="宋体" w:cs="宋体" w:eastAsia="宋体" w:hint="default"/>
                <w:sz w:val="21"/>
                <w:szCs w:val="21"/>
              </w:rPr>
              <w:t>v3.0</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9"/>
                <w:sz w:val="21"/>
                <w:szCs w:val="21"/>
              </w:rPr>
              <w:t> </w:t>
            </w:r>
            <w:r>
              <w:rPr>
                <w:rFonts w:ascii="宋体" w:hAnsi="宋体" w:cs="宋体" w:eastAsia="宋体" w:hint="default"/>
                <w:sz w:val="21"/>
                <w:szCs w:val="21"/>
              </w:rPr>
              <w:t>DGY-2010-0691</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0"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13</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银江智能公交调度管理系统软件</w:t>
            </w:r>
            <w:r>
              <w:rPr>
                <w:rFonts w:ascii="宋体" w:hAnsi="宋体" w:cs="宋体" w:eastAsia="宋体" w:hint="default"/>
                <w:spacing w:val="-59"/>
                <w:sz w:val="21"/>
                <w:szCs w:val="21"/>
              </w:rPr>
              <w:t> </w:t>
            </w:r>
            <w:r>
              <w:rPr>
                <w:rFonts w:ascii="宋体" w:hAnsi="宋体" w:cs="宋体" w:eastAsia="宋体" w:hint="default"/>
                <w:sz w:val="21"/>
                <w:szCs w:val="21"/>
              </w:rPr>
              <w:t>v1.0</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9"/>
                <w:sz w:val="21"/>
                <w:szCs w:val="21"/>
              </w:rPr>
              <w:t> </w:t>
            </w:r>
            <w:r>
              <w:rPr>
                <w:rFonts w:ascii="宋体" w:hAnsi="宋体" w:cs="宋体" w:eastAsia="宋体" w:hint="default"/>
                <w:sz w:val="21"/>
                <w:szCs w:val="21"/>
              </w:rPr>
              <w:t>DGY-2011-0489</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0"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14</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银江输液监护感应系统软件</w:t>
            </w:r>
            <w:r>
              <w:rPr>
                <w:rFonts w:ascii="宋体" w:hAnsi="宋体" w:cs="宋体" w:eastAsia="宋体" w:hint="default"/>
                <w:spacing w:val="-58"/>
                <w:sz w:val="21"/>
                <w:szCs w:val="21"/>
              </w:rPr>
              <w:t> </w:t>
            </w:r>
            <w:r>
              <w:rPr>
                <w:rFonts w:ascii="宋体" w:hAnsi="宋体" w:cs="宋体" w:eastAsia="宋体" w:hint="default"/>
                <w:sz w:val="21"/>
                <w:szCs w:val="21"/>
              </w:rPr>
              <w:t>V3.0</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9"/>
                <w:sz w:val="21"/>
                <w:szCs w:val="21"/>
              </w:rPr>
              <w:t> </w:t>
            </w:r>
            <w:r>
              <w:rPr>
                <w:rFonts w:ascii="宋体" w:hAnsi="宋体" w:cs="宋体" w:eastAsia="宋体" w:hint="default"/>
                <w:sz w:val="21"/>
                <w:szCs w:val="21"/>
              </w:rPr>
              <w:t>DGY-2011-1131</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0"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15</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银江婴儿电子安全系统软件</w:t>
            </w:r>
            <w:r>
              <w:rPr>
                <w:rFonts w:ascii="宋体" w:hAnsi="宋体" w:cs="宋体" w:eastAsia="宋体" w:hint="default"/>
                <w:spacing w:val="-58"/>
                <w:sz w:val="21"/>
                <w:szCs w:val="21"/>
              </w:rPr>
              <w:t> </w:t>
            </w:r>
            <w:r>
              <w:rPr>
                <w:rFonts w:ascii="宋体" w:hAnsi="宋体" w:cs="宋体" w:eastAsia="宋体" w:hint="default"/>
                <w:sz w:val="21"/>
                <w:szCs w:val="21"/>
              </w:rPr>
              <w:t>V3.0</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9"/>
                <w:sz w:val="21"/>
                <w:szCs w:val="21"/>
              </w:rPr>
              <w:t> </w:t>
            </w:r>
            <w:r>
              <w:rPr>
                <w:rFonts w:ascii="宋体" w:hAnsi="宋体" w:cs="宋体" w:eastAsia="宋体" w:hint="default"/>
                <w:sz w:val="21"/>
                <w:szCs w:val="21"/>
              </w:rPr>
              <w:t>DGY-2011-1133</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0"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16</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银江医院消毒供应中心管理系统软件</w:t>
            </w:r>
            <w:r>
              <w:rPr>
                <w:rFonts w:ascii="宋体" w:hAnsi="宋体" w:cs="宋体" w:eastAsia="宋体" w:hint="default"/>
                <w:spacing w:val="-59"/>
                <w:sz w:val="21"/>
                <w:szCs w:val="21"/>
              </w:rPr>
              <w:t> </w:t>
            </w:r>
            <w:r>
              <w:rPr>
                <w:rFonts w:ascii="宋体" w:hAnsi="宋体" w:cs="宋体" w:eastAsia="宋体" w:hint="default"/>
                <w:sz w:val="21"/>
                <w:szCs w:val="21"/>
              </w:rPr>
              <w:t>V1.0</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9"/>
                <w:sz w:val="21"/>
                <w:szCs w:val="21"/>
              </w:rPr>
              <w:t> </w:t>
            </w:r>
            <w:r>
              <w:rPr>
                <w:rFonts w:ascii="宋体" w:hAnsi="宋体" w:cs="宋体" w:eastAsia="宋体" w:hint="default"/>
                <w:sz w:val="21"/>
                <w:szCs w:val="21"/>
              </w:rPr>
              <w:t>DGY-2011-1134</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0"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17</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银江区域医院信息系统软件</w:t>
            </w:r>
            <w:r>
              <w:rPr>
                <w:rFonts w:ascii="宋体" w:hAnsi="宋体" w:cs="宋体" w:eastAsia="宋体" w:hint="default"/>
                <w:spacing w:val="-58"/>
                <w:sz w:val="21"/>
                <w:szCs w:val="21"/>
              </w:rPr>
              <w:t> </w:t>
            </w:r>
            <w:r>
              <w:rPr>
                <w:rFonts w:ascii="宋体" w:hAnsi="宋体" w:cs="宋体" w:eastAsia="宋体" w:hint="default"/>
                <w:sz w:val="21"/>
                <w:szCs w:val="21"/>
              </w:rPr>
              <w:t>V3.0</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9"/>
                <w:sz w:val="21"/>
                <w:szCs w:val="21"/>
              </w:rPr>
              <w:t> </w:t>
            </w:r>
            <w:r>
              <w:rPr>
                <w:rFonts w:ascii="宋体" w:hAnsi="宋体" w:cs="宋体" w:eastAsia="宋体" w:hint="default"/>
                <w:sz w:val="21"/>
                <w:szCs w:val="21"/>
              </w:rPr>
              <w:t>DGY-2011-1135</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0"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18</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银江电子病历系统软件</w:t>
            </w:r>
            <w:r>
              <w:rPr>
                <w:rFonts w:ascii="宋体" w:hAnsi="宋体" w:cs="宋体" w:eastAsia="宋体" w:hint="default"/>
                <w:spacing w:val="-58"/>
                <w:sz w:val="21"/>
                <w:szCs w:val="21"/>
              </w:rPr>
              <w:t> </w:t>
            </w:r>
            <w:r>
              <w:rPr>
                <w:rFonts w:ascii="宋体" w:hAnsi="宋体" w:cs="宋体" w:eastAsia="宋体" w:hint="default"/>
                <w:sz w:val="21"/>
                <w:szCs w:val="21"/>
              </w:rPr>
              <w:t>V3.0</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9"/>
                <w:sz w:val="21"/>
                <w:szCs w:val="21"/>
              </w:rPr>
              <w:t> </w:t>
            </w:r>
            <w:r>
              <w:rPr>
                <w:rFonts w:ascii="宋体" w:hAnsi="宋体" w:cs="宋体" w:eastAsia="宋体" w:hint="default"/>
                <w:sz w:val="21"/>
                <w:szCs w:val="21"/>
              </w:rPr>
              <w:t>DGY-2011-1136</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0"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19</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银江面向出行者交通信息服务软件</w:t>
            </w:r>
            <w:r>
              <w:rPr>
                <w:rFonts w:ascii="宋体" w:hAnsi="宋体" w:cs="宋体" w:eastAsia="宋体" w:hint="default"/>
                <w:spacing w:val="-57"/>
                <w:sz w:val="21"/>
                <w:szCs w:val="21"/>
              </w:rPr>
              <w:t> </w:t>
            </w:r>
            <w:r>
              <w:rPr>
                <w:rFonts w:ascii="宋体" w:hAnsi="宋体" w:cs="宋体" w:eastAsia="宋体" w:hint="default"/>
                <w:sz w:val="21"/>
                <w:szCs w:val="21"/>
              </w:rPr>
              <w:t>V3.0</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9"/>
                <w:sz w:val="21"/>
                <w:szCs w:val="21"/>
              </w:rPr>
              <w:t> </w:t>
            </w:r>
            <w:r>
              <w:rPr>
                <w:rFonts w:ascii="宋体" w:hAnsi="宋体" w:cs="宋体" w:eastAsia="宋体" w:hint="default"/>
                <w:sz w:val="21"/>
                <w:szCs w:val="21"/>
              </w:rPr>
              <w:t>DGY-2011-1218</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60"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20</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银江智能交通指挥调度系统软件</w:t>
            </w:r>
            <w:r>
              <w:rPr>
                <w:rFonts w:ascii="宋体" w:hAnsi="宋体" w:cs="宋体" w:eastAsia="宋体" w:hint="default"/>
                <w:spacing w:val="-59"/>
                <w:sz w:val="21"/>
                <w:szCs w:val="21"/>
              </w:rPr>
              <w:t> </w:t>
            </w:r>
            <w:r>
              <w:rPr>
                <w:rFonts w:ascii="宋体" w:hAnsi="宋体" w:cs="宋体" w:eastAsia="宋体" w:hint="default"/>
                <w:sz w:val="21"/>
                <w:szCs w:val="21"/>
              </w:rPr>
              <w:t>V2.0</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9"/>
                <w:sz w:val="21"/>
                <w:szCs w:val="21"/>
              </w:rPr>
              <w:t> </w:t>
            </w:r>
            <w:r>
              <w:rPr>
                <w:rFonts w:ascii="宋体" w:hAnsi="宋体" w:cs="宋体" w:eastAsia="宋体" w:hint="default"/>
                <w:sz w:val="21"/>
                <w:szCs w:val="21"/>
              </w:rPr>
              <w:t>DGY-2011-1425</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554"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宋体" w:hAnsi="宋体" w:cs="宋体" w:eastAsia="宋体" w:hint="default"/>
                <w:sz w:val="21"/>
                <w:szCs w:val="21"/>
              </w:rPr>
            </w:pPr>
            <w:r>
              <w:rPr>
                <w:rFonts w:ascii="宋体"/>
                <w:sz w:val="21"/>
              </w:rPr>
              <w:t>21</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银江基于大型矩阵的二级数字控制</w:t>
            </w:r>
            <w:r>
              <w:rPr>
                <w:rFonts w:ascii="宋体" w:hAnsi="宋体" w:cs="宋体" w:eastAsia="宋体" w:hint="default"/>
                <w:spacing w:val="-55"/>
                <w:sz w:val="21"/>
                <w:szCs w:val="21"/>
              </w:rPr>
              <w:t> </w:t>
            </w:r>
            <w:r>
              <w:rPr>
                <w:rFonts w:ascii="宋体" w:hAnsi="宋体" w:cs="宋体" w:eastAsia="宋体" w:hint="default"/>
                <w:sz w:val="21"/>
                <w:szCs w:val="21"/>
              </w:rPr>
              <w:t>B/S</w:t>
            </w:r>
            <w:r>
              <w:rPr>
                <w:rFonts w:ascii="宋体" w:hAnsi="宋体" w:cs="宋体" w:eastAsia="宋体" w:hint="default"/>
                <w:spacing w:val="-56"/>
                <w:sz w:val="21"/>
                <w:szCs w:val="21"/>
              </w:rPr>
              <w:t> </w:t>
            </w:r>
            <w:r>
              <w:rPr>
                <w:rFonts w:ascii="宋体" w:hAnsi="宋体" w:cs="宋体" w:eastAsia="宋体" w:hint="default"/>
                <w:spacing w:val="3"/>
                <w:sz w:val="21"/>
                <w:szCs w:val="21"/>
              </w:rPr>
              <w:t>构架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的视频监控软件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9"/>
                <w:sz w:val="21"/>
                <w:szCs w:val="21"/>
              </w:rPr>
              <w:t> </w:t>
            </w:r>
            <w:r>
              <w:rPr>
                <w:rFonts w:ascii="宋体" w:hAnsi="宋体" w:cs="宋体" w:eastAsia="宋体" w:hint="default"/>
                <w:sz w:val="21"/>
                <w:szCs w:val="21"/>
              </w:rPr>
              <w:t>DGY-2007-0803</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1"/>
                <w:szCs w:val="21"/>
              </w:rPr>
            </w:pPr>
            <w:r>
              <w:rPr>
                <w:rFonts w:ascii="宋体" w:hAnsi="宋体" w:cs="宋体" w:eastAsia="宋体" w:hint="default"/>
                <w:sz w:val="21"/>
                <w:szCs w:val="21"/>
              </w:rPr>
              <w:t>浙江银江交通技术有</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限公司</w:t>
            </w:r>
          </w:p>
        </w:tc>
      </w:tr>
      <w:tr>
        <w:trPr>
          <w:trHeight w:val="554"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21"/>
                <w:szCs w:val="21"/>
              </w:rPr>
            </w:pPr>
            <w:r>
              <w:rPr>
                <w:rFonts w:ascii="宋体"/>
                <w:sz w:val="21"/>
              </w:rPr>
              <w:t>22</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1"/>
                <w:szCs w:val="21"/>
              </w:rPr>
            </w:pPr>
            <w:r>
              <w:rPr>
                <w:rFonts w:ascii="宋体" w:hAnsi="宋体" w:cs="宋体" w:eastAsia="宋体" w:hint="default"/>
                <w:sz w:val="21"/>
                <w:szCs w:val="21"/>
              </w:rPr>
              <w:t>银江智能城市交通</w:t>
            </w:r>
            <w:r>
              <w:rPr>
                <w:rFonts w:ascii="宋体" w:hAnsi="宋体" w:cs="宋体" w:eastAsia="宋体" w:hint="default"/>
                <w:spacing w:val="-54"/>
                <w:sz w:val="21"/>
                <w:szCs w:val="21"/>
              </w:rPr>
              <w:t> </w:t>
            </w:r>
            <w:r>
              <w:rPr>
                <w:rFonts w:ascii="宋体" w:hAnsi="宋体" w:cs="宋体" w:eastAsia="宋体" w:hint="default"/>
                <w:sz w:val="21"/>
                <w:szCs w:val="21"/>
              </w:rPr>
              <w:t>OD</w:t>
            </w:r>
            <w:r>
              <w:rPr>
                <w:rFonts w:ascii="宋体" w:hAnsi="宋体" w:cs="宋体" w:eastAsia="宋体" w:hint="default"/>
                <w:spacing w:val="-55"/>
                <w:sz w:val="21"/>
                <w:szCs w:val="21"/>
              </w:rPr>
              <w:t> </w:t>
            </w:r>
            <w:r>
              <w:rPr>
                <w:rFonts w:ascii="宋体" w:hAnsi="宋体" w:cs="宋体" w:eastAsia="宋体" w:hint="default"/>
                <w:sz w:val="21"/>
                <w:szCs w:val="21"/>
              </w:rPr>
              <w:t>行程分析软件</w:t>
            </w:r>
            <w:r>
              <w:rPr>
                <w:rFonts w:ascii="宋体" w:hAnsi="宋体" w:cs="宋体" w:eastAsia="宋体" w:hint="default"/>
                <w:spacing w:val="-54"/>
                <w:sz w:val="21"/>
                <w:szCs w:val="21"/>
              </w:rPr>
              <w:t> </w:t>
            </w:r>
            <w:r>
              <w:rPr>
                <w:rFonts w:ascii="宋体" w:hAnsi="宋体" w:cs="宋体" w:eastAsia="宋体" w:hint="default"/>
                <w:sz w:val="21"/>
                <w:szCs w:val="21"/>
              </w:rPr>
              <w:t>v1.0</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9"/>
                <w:sz w:val="21"/>
                <w:szCs w:val="21"/>
              </w:rPr>
              <w:t> </w:t>
            </w:r>
            <w:r>
              <w:rPr>
                <w:rFonts w:ascii="宋体" w:hAnsi="宋体" w:cs="宋体" w:eastAsia="宋体" w:hint="default"/>
                <w:sz w:val="21"/>
                <w:szCs w:val="21"/>
              </w:rPr>
              <w:t>DGY-2006-0715</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1"/>
                <w:szCs w:val="21"/>
              </w:rPr>
            </w:pPr>
            <w:r>
              <w:rPr>
                <w:rFonts w:ascii="宋体" w:hAnsi="宋体" w:cs="宋体" w:eastAsia="宋体" w:hint="default"/>
                <w:sz w:val="21"/>
                <w:szCs w:val="21"/>
              </w:rPr>
              <w:t>浙江银江交通技术有</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限公司</w:t>
            </w:r>
          </w:p>
        </w:tc>
      </w:tr>
    </w:tbl>
    <w:p>
      <w:pPr>
        <w:spacing w:after="0" w:line="274" w:lineRule="exact"/>
        <w:jc w:val="center"/>
        <w:rPr>
          <w:rFonts w:ascii="宋体" w:hAnsi="宋体" w:cs="宋体" w:eastAsia="宋体" w:hint="default"/>
          <w:sz w:val="21"/>
          <w:szCs w:val="21"/>
        </w:rPr>
        <w:sectPr>
          <w:pgSz w:w="11910" w:h="16840"/>
          <w:pgMar w:header="852" w:footer="976" w:top="1160" w:bottom="1160" w:left="840" w:right="840"/>
        </w:sectPr>
      </w:pPr>
    </w:p>
    <w:p>
      <w:pPr>
        <w:spacing w:line="240" w:lineRule="auto" w:before="4"/>
        <w:rPr>
          <w:rFonts w:ascii="宋体" w:hAnsi="宋体" w:cs="宋体" w:eastAsia="宋体" w:hint="default"/>
          <w:sz w:val="21"/>
          <w:szCs w:val="21"/>
        </w:rPr>
      </w:pPr>
    </w:p>
    <w:tbl>
      <w:tblPr>
        <w:tblW w:w="0" w:type="auto"/>
        <w:jc w:val="left"/>
        <w:tblInd w:w="529" w:type="dxa"/>
        <w:tblLayout w:type="fixed"/>
        <w:tblCellMar>
          <w:top w:w="0" w:type="dxa"/>
          <w:left w:w="0" w:type="dxa"/>
          <w:bottom w:w="0" w:type="dxa"/>
          <w:right w:w="0" w:type="dxa"/>
        </w:tblCellMar>
        <w:tblLook w:val="01E0"/>
      </w:tblPr>
      <w:tblGrid>
        <w:gridCol w:w="758"/>
        <w:gridCol w:w="4291"/>
        <w:gridCol w:w="2251"/>
        <w:gridCol w:w="2294"/>
      </w:tblGrid>
      <w:tr>
        <w:trPr>
          <w:trHeight w:val="554"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65"/>
              <w:jc w:val="right"/>
              <w:rPr>
                <w:rFonts w:ascii="宋体" w:hAnsi="宋体" w:cs="宋体" w:eastAsia="宋体" w:hint="default"/>
                <w:sz w:val="21"/>
                <w:szCs w:val="21"/>
              </w:rPr>
            </w:pPr>
            <w:r>
              <w:rPr>
                <w:rFonts w:ascii="宋体"/>
                <w:w w:val="95"/>
                <w:sz w:val="21"/>
              </w:rPr>
              <w:t>23</w:t>
            </w:r>
            <w:r>
              <w:rPr>
                <w:rFonts w:ascii="宋体"/>
                <w:sz w:val="21"/>
              </w:rPr>
            </w:r>
          </w:p>
        </w:tc>
        <w:tc>
          <w:tcPr>
            <w:tcW w:w="4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14"/>
                <w:sz w:val="21"/>
                <w:szCs w:val="21"/>
              </w:rPr>
              <w:t>银江基于</w:t>
            </w:r>
            <w:r>
              <w:rPr>
                <w:rFonts w:ascii="宋体" w:hAnsi="宋体" w:cs="宋体" w:eastAsia="宋体" w:hint="default"/>
                <w:spacing w:val="-39"/>
                <w:sz w:val="21"/>
                <w:szCs w:val="21"/>
              </w:rPr>
              <w:t> </w:t>
            </w:r>
            <w:r>
              <w:rPr>
                <w:rFonts w:ascii="宋体" w:hAnsi="宋体" w:cs="宋体" w:eastAsia="宋体" w:hint="default"/>
                <w:sz w:val="21"/>
                <w:szCs w:val="21"/>
              </w:rPr>
              <w:t>PLC</w:t>
            </w:r>
            <w:r>
              <w:rPr>
                <w:rFonts w:ascii="宋体" w:hAnsi="宋体" w:cs="宋体" w:eastAsia="宋体" w:hint="default"/>
                <w:spacing w:val="-40"/>
                <w:sz w:val="21"/>
                <w:szCs w:val="21"/>
              </w:rPr>
              <w:t> </w:t>
            </w:r>
            <w:r>
              <w:rPr>
                <w:rFonts w:ascii="宋体" w:hAnsi="宋体" w:cs="宋体" w:eastAsia="宋体" w:hint="default"/>
                <w:spacing w:val="17"/>
                <w:sz w:val="21"/>
                <w:szCs w:val="21"/>
              </w:rPr>
              <w:t>联网式交通信号控制机软件</w:t>
            </w:r>
          </w:p>
          <w:p>
            <w:pPr>
              <w:pStyle w:val="TableParagraph"/>
              <w:spacing w:line="273" w:lineRule="exact"/>
              <w:ind w:left="105" w:right="0"/>
              <w:jc w:val="left"/>
              <w:rPr>
                <w:rFonts w:ascii="宋体" w:hAnsi="宋体" w:cs="宋体" w:eastAsia="宋体" w:hint="default"/>
                <w:sz w:val="21"/>
                <w:szCs w:val="21"/>
              </w:rPr>
            </w:pPr>
            <w:r>
              <w:rPr>
                <w:rFonts w:ascii="宋体"/>
                <w:sz w:val="21"/>
              </w:rPr>
              <w:t>V1.0</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7"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9"/>
                <w:sz w:val="21"/>
                <w:szCs w:val="21"/>
              </w:rPr>
              <w:t> </w:t>
            </w:r>
            <w:r>
              <w:rPr>
                <w:rFonts w:ascii="宋体" w:hAnsi="宋体" w:cs="宋体" w:eastAsia="宋体" w:hint="default"/>
                <w:sz w:val="21"/>
                <w:szCs w:val="21"/>
              </w:rPr>
              <w:t>DGY-2006-0767</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浙江银江交通技术有</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限公司</w:t>
            </w:r>
          </w:p>
        </w:tc>
      </w:tr>
      <w:tr>
        <w:trPr>
          <w:trHeight w:val="552"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65"/>
              <w:jc w:val="right"/>
              <w:rPr>
                <w:rFonts w:ascii="宋体" w:hAnsi="宋体" w:cs="宋体" w:eastAsia="宋体" w:hint="default"/>
                <w:sz w:val="21"/>
                <w:szCs w:val="21"/>
              </w:rPr>
            </w:pPr>
            <w:r>
              <w:rPr>
                <w:rFonts w:ascii="宋体"/>
                <w:w w:val="95"/>
                <w:sz w:val="21"/>
              </w:rPr>
              <w:t>24</w:t>
            </w:r>
            <w:r>
              <w:rPr>
                <w:rFonts w:ascii="宋体"/>
                <w:sz w:val="21"/>
              </w:rPr>
            </w:r>
          </w:p>
        </w:tc>
        <w:tc>
          <w:tcPr>
            <w:tcW w:w="4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银江讯宝无线临床移动信息软件</w:t>
            </w:r>
            <w:r>
              <w:rPr>
                <w:rFonts w:ascii="宋体" w:hAnsi="宋体" w:cs="宋体" w:eastAsia="宋体" w:hint="default"/>
                <w:spacing w:val="-59"/>
                <w:sz w:val="21"/>
                <w:szCs w:val="21"/>
              </w:rPr>
              <w:t> </w:t>
            </w:r>
            <w:r>
              <w:rPr>
                <w:rFonts w:ascii="宋体" w:hAnsi="宋体" w:cs="宋体" w:eastAsia="宋体" w:hint="default"/>
                <w:sz w:val="21"/>
                <w:szCs w:val="21"/>
              </w:rPr>
              <w:t>v1.0</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7"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9"/>
                <w:sz w:val="21"/>
                <w:szCs w:val="21"/>
              </w:rPr>
              <w:t> </w:t>
            </w:r>
            <w:r>
              <w:rPr>
                <w:rFonts w:ascii="宋体" w:hAnsi="宋体" w:cs="宋体" w:eastAsia="宋体" w:hint="default"/>
                <w:sz w:val="21"/>
                <w:szCs w:val="21"/>
              </w:rPr>
              <w:t>DGY-2006-0353</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浙江银江云计算技术</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357" w:lineRule="auto" w:before="26"/>
        <w:ind w:left="1180" w:right="1167" w:firstLine="480"/>
        <w:jc w:val="left"/>
      </w:pPr>
      <w:r>
        <w:rPr/>
        <w:t>截至</w:t>
      </w:r>
      <w:r>
        <w:rPr>
          <w:spacing w:val="-59"/>
        </w:rPr>
        <w:t> </w:t>
      </w:r>
      <w:r>
        <w:rPr/>
        <w:t>2011</w:t>
      </w:r>
      <w:r>
        <w:rPr>
          <w:spacing w:val="-59"/>
        </w:rPr>
        <w:t> </w:t>
      </w:r>
      <w:r>
        <w:rPr/>
        <w:t>年</w:t>
      </w:r>
      <w:r>
        <w:rPr>
          <w:spacing w:val="-59"/>
        </w:rPr>
        <w:t> </w:t>
      </w:r>
      <w:r>
        <w:rPr/>
        <w:t>12</w:t>
      </w:r>
      <w:r>
        <w:rPr>
          <w:spacing w:val="-59"/>
        </w:rPr>
        <w:t> </w:t>
      </w:r>
      <w:r>
        <w:rPr/>
        <w:t>月</w:t>
      </w:r>
      <w:r>
        <w:rPr>
          <w:spacing w:val="-59"/>
        </w:rPr>
        <w:t> </w:t>
      </w:r>
      <w:r>
        <w:rPr/>
        <w:t>31</w:t>
      </w:r>
      <w:r>
        <w:rPr>
          <w:spacing w:val="-59"/>
        </w:rPr>
        <w:t> </w:t>
      </w:r>
      <w:r>
        <w:rPr>
          <w:spacing w:val="-4"/>
        </w:rPr>
        <w:t>日，公司及下属全资子公司共拥有</w:t>
      </w:r>
      <w:r>
        <w:rPr>
          <w:spacing w:val="-59"/>
        </w:rPr>
        <w:t> </w:t>
      </w:r>
      <w:r>
        <w:rPr/>
        <w:t>78</w:t>
      </w:r>
      <w:r>
        <w:rPr>
          <w:spacing w:val="-59"/>
        </w:rPr>
        <w:t> </w:t>
      </w:r>
      <w:r>
        <w:rPr>
          <w:spacing w:val="-7"/>
        </w:rPr>
        <w:t>项著作权，具体</w:t>
      </w:r>
      <w:r>
        <w:rPr/>
        <w:t> 情况如下：</w:t>
      </w:r>
    </w:p>
    <w:tbl>
      <w:tblPr>
        <w:tblW w:w="0" w:type="auto"/>
        <w:jc w:val="left"/>
        <w:tblInd w:w="109" w:type="dxa"/>
        <w:tblLayout w:type="fixed"/>
        <w:tblCellMar>
          <w:top w:w="0" w:type="dxa"/>
          <w:left w:w="0" w:type="dxa"/>
          <w:bottom w:w="0" w:type="dxa"/>
          <w:right w:w="0" w:type="dxa"/>
        </w:tblCellMar>
        <w:tblLook w:val="01E0"/>
      </w:tblPr>
      <w:tblGrid>
        <w:gridCol w:w="658"/>
        <w:gridCol w:w="4423"/>
        <w:gridCol w:w="1459"/>
        <w:gridCol w:w="1810"/>
        <w:gridCol w:w="2086"/>
      </w:tblGrid>
      <w:tr>
        <w:trPr>
          <w:trHeight w:val="401" w:hRule="exact"/>
        </w:trPr>
        <w:tc>
          <w:tcPr>
            <w:tcW w:w="6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序号</w:t>
            </w:r>
            <w:r>
              <w:rPr>
                <w:rFonts w:ascii="Microsoft JhengHei" w:hAnsi="Microsoft JhengHei" w:cs="Microsoft JhengHei" w:eastAsia="Microsoft JhengHei" w:hint="default"/>
                <w:sz w:val="21"/>
                <w:szCs w:val="21"/>
              </w:rPr>
            </w:r>
          </w:p>
        </w:tc>
        <w:tc>
          <w:tcPr>
            <w:tcW w:w="44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软件著作权名称</w:t>
            </w:r>
            <w:r>
              <w:rPr>
                <w:rFonts w:ascii="Microsoft JhengHei" w:hAnsi="Microsoft JhengHei" w:cs="Microsoft JhengHei" w:eastAsia="Microsoft JhengHei" w:hint="default"/>
                <w:sz w:val="21"/>
                <w:szCs w:val="21"/>
              </w:rPr>
            </w:r>
          </w:p>
        </w:tc>
        <w:tc>
          <w:tcPr>
            <w:tcW w:w="14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7"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首发日期</w:t>
            </w:r>
            <w:r>
              <w:rPr>
                <w:rFonts w:ascii="Microsoft JhengHei" w:hAnsi="Microsoft JhengHei" w:cs="Microsoft JhengHei" w:eastAsia="Microsoft JhengHei" w:hint="default"/>
                <w:sz w:val="21"/>
                <w:szCs w:val="21"/>
              </w:rPr>
            </w:r>
          </w:p>
        </w:tc>
        <w:tc>
          <w:tcPr>
            <w:tcW w:w="18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证书号</w:t>
            </w:r>
            <w:r>
              <w:rPr>
                <w:rFonts w:ascii="Microsoft JhengHei" w:hAnsi="Microsoft JhengHei" w:cs="Microsoft JhengHei" w:eastAsia="Microsoft JhengHei"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拥有者</w:t>
            </w:r>
            <w:r>
              <w:rPr>
                <w:rFonts w:ascii="Microsoft JhengHei" w:hAnsi="Microsoft JhengHei" w:cs="Microsoft JhengHei" w:eastAsia="Microsoft JhengHei" w:hint="default"/>
                <w:sz w:val="21"/>
                <w:szCs w:val="21"/>
              </w:rPr>
            </w:r>
          </w:p>
        </w:tc>
      </w:tr>
      <w:tr>
        <w:trPr>
          <w:trHeight w:val="39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w w:val="99"/>
                <w:sz w:val="21"/>
              </w:rPr>
              <w:t>1</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银江基于流媒体</w:t>
            </w:r>
            <w:r>
              <w:rPr>
                <w:rFonts w:ascii="宋体" w:hAnsi="宋体" w:cs="宋体" w:eastAsia="宋体" w:hint="default"/>
                <w:spacing w:val="-70"/>
                <w:sz w:val="21"/>
                <w:szCs w:val="21"/>
              </w:rPr>
              <w:t> </w:t>
            </w:r>
            <w:r>
              <w:rPr>
                <w:rFonts w:ascii="宋体" w:hAnsi="宋体" w:cs="宋体" w:eastAsia="宋体" w:hint="default"/>
                <w:sz w:val="21"/>
                <w:szCs w:val="21"/>
              </w:rPr>
              <w:t>C/S</w:t>
            </w:r>
            <w:r>
              <w:rPr>
                <w:rFonts w:ascii="宋体" w:hAnsi="宋体" w:cs="宋体" w:eastAsia="宋体" w:hint="default"/>
                <w:spacing w:val="-71"/>
                <w:sz w:val="21"/>
                <w:szCs w:val="21"/>
              </w:rPr>
              <w:t> </w:t>
            </w:r>
            <w:r>
              <w:rPr>
                <w:rFonts w:ascii="宋体" w:hAnsi="宋体" w:cs="宋体" w:eastAsia="宋体" w:hint="default"/>
                <w:sz w:val="21"/>
                <w:szCs w:val="21"/>
              </w:rPr>
              <w:t>的网络视频监控软件</w:t>
            </w:r>
            <w:r>
              <w:rPr>
                <w:rFonts w:ascii="宋体" w:hAnsi="宋体" w:cs="宋体" w:eastAsia="宋体" w:hint="default"/>
                <w:spacing w:val="-68"/>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 w:right="0"/>
              <w:jc w:val="center"/>
              <w:rPr>
                <w:rFonts w:ascii="宋体" w:hAnsi="宋体" w:cs="宋体" w:eastAsia="宋体" w:hint="default"/>
                <w:sz w:val="21"/>
                <w:szCs w:val="21"/>
              </w:rPr>
            </w:pPr>
            <w:r>
              <w:rPr>
                <w:rFonts w:ascii="宋体"/>
                <w:sz w:val="21"/>
              </w:rPr>
              <w:t>2007.11.14</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sz w:val="21"/>
              </w:rPr>
              <w:t>2008SR02702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w w:val="99"/>
                <w:sz w:val="21"/>
              </w:rPr>
              <w:t>2</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银江公安督导软件</w:t>
            </w:r>
            <w:r>
              <w:rPr>
                <w:rFonts w:ascii="宋体" w:hAnsi="宋体" w:cs="宋体" w:eastAsia="宋体" w:hint="default"/>
                <w:spacing w:val="-58"/>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 w:right="0"/>
              <w:jc w:val="center"/>
              <w:rPr>
                <w:rFonts w:ascii="宋体" w:hAnsi="宋体" w:cs="宋体" w:eastAsia="宋体" w:hint="default"/>
                <w:sz w:val="21"/>
                <w:szCs w:val="21"/>
              </w:rPr>
            </w:pPr>
            <w:r>
              <w:rPr>
                <w:rFonts w:ascii="宋体"/>
                <w:sz w:val="21"/>
              </w:rPr>
              <w:t>2007.11.30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sz w:val="21"/>
              </w:rPr>
              <w:t>2008SR02703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w w:val="99"/>
                <w:sz w:val="21"/>
              </w:rPr>
              <w:t>3</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银江智能交通管理软件</w:t>
            </w:r>
            <w:r>
              <w:rPr>
                <w:rFonts w:ascii="宋体" w:hAnsi="宋体" w:cs="宋体" w:eastAsia="宋体" w:hint="default"/>
                <w:spacing w:val="-58"/>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 w:right="0"/>
              <w:jc w:val="center"/>
              <w:rPr>
                <w:rFonts w:ascii="宋体" w:hAnsi="宋体" w:cs="宋体" w:eastAsia="宋体" w:hint="default"/>
                <w:sz w:val="21"/>
                <w:szCs w:val="21"/>
              </w:rPr>
            </w:pPr>
            <w:r>
              <w:rPr>
                <w:rFonts w:ascii="宋体"/>
                <w:sz w:val="21"/>
              </w:rPr>
              <w:t>2007.08.07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sz w:val="21"/>
              </w:rPr>
              <w:t>2008SR02704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9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w w:val="99"/>
                <w:sz w:val="21"/>
              </w:rPr>
              <w:t>4</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银江停车场诱导信息系统软件</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 w:right="0"/>
              <w:jc w:val="center"/>
              <w:rPr>
                <w:rFonts w:ascii="宋体" w:hAnsi="宋体" w:cs="宋体" w:eastAsia="宋体" w:hint="default"/>
                <w:sz w:val="21"/>
                <w:szCs w:val="21"/>
              </w:rPr>
            </w:pPr>
            <w:r>
              <w:rPr>
                <w:rFonts w:ascii="宋体"/>
                <w:sz w:val="21"/>
              </w:rPr>
              <w:t>2007.04.05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sz w:val="21"/>
              </w:rPr>
              <w:t>2008SR03081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w w:val="99"/>
                <w:sz w:val="21"/>
              </w:rPr>
              <w:t>5</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银江公共卫生应急指挥决策系统软件</w:t>
            </w:r>
            <w:r>
              <w:rPr>
                <w:rFonts w:ascii="宋体" w:hAnsi="宋体" w:cs="宋体" w:eastAsia="宋体" w:hint="default"/>
                <w:spacing w:val="-59"/>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 w:right="0"/>
              <w:jc w:val="center"/>
              <w:rPr>
                <w:rFonts w:ascii="宋体" w:hAnsi="宋体" w:cs="宋体" w:eastAsia="宋体" w:hint="default"/>
                <w:sz w:val="21"/>
                <w:szCs w:val="21"/>
              </w:rPr>
            </w:pPr>
            <w:r>
              <w:rPr>
                <w:rFonts w:ascii="宋体"/>
                <w:sz w:val="21"/>
              </w:rPr>
              <w:t>2005.10.31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sz w:val="21"/>
              </w:rPr>
              <w:t>2008SR03082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554"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21"/>
                <w:szCs w:val="21"/>
              </w:rPr>
            </w:pPr>
            <w:r>
              <w:rPr>
                <w:rFonts w:ascii="宋体"/>
                <w:w w:val="99"/>
                <w:sz w:val="21"/>
              </w:rPr>
              <w:t>6</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pacing w:val="-81"/>
                <w:sz w:val="21"/>
                <w:szCs w:val="21"/>
              </w:rPr>
              <w:t> </w:t>
            </w:r>
            <w:r>
              <w:rPr>
                <w:rFonts w:ascii="宋体" w:hAnsi="宋体" w:cs="宋体" w:eastAsia="宋体" w:hint="default"/>
                <w:sz w:val="21"/>
                <w:szCs w:val="21"/>
              </w:rPr>
              <w:t>江</w:t>
            </w:r>
            <w:r>
              <w:rPr>
                <w:rFonts w:ascii="宋体" w:hAnsi="宋体" w:cs="宋体" w:eastAsia="宋体" w:hint="default"/>
                <w:spacing w:val="-81"/>
                <w:sz w:val="21"/>
                <w:szCs w:val="21"/>
              </w:rPr>
              <w:t> </w:t>
            </w:r>
            <w:r>
              <w:rPr>
                <w:rFonts w:ascii="宋体" w:hAnsi="宋体" w:cs="宋体" w:eastAsia="宋体" w:hint="default"/>
                <w:sz w:val="21"/>
                <w:szCs w:val="21"/>
              </w:rPr>
              <w:t>疾</w:t>
            </w:r>
            <w:r>
              <w:rPr>
                <w:rFonts w:ascii="宋体" w:hAnsi="宋体" w:cs="宋体" w:eastAsia="宋体" w:hint="default"/>
                <w:spacing w:val="-81"/>
                <w:sz w:val="21"/>
                <w:szCs w:val="21"/>
              </w:rPr>
              <w:t> </w:t>
            </w:r>
            <w:r>
              <w:rPr>
                <w:rFonts w:ascii="宋体" w:hAnsi="宋体" w:cs="宋体" w:eastAsia="宋体" w:hint="default"/>
                <w:sz w:val="21"/>
                <w:szCs w:val="21"/>
              </w:rPr>
              <w:t>病</w:t>
            </w:r>
            <w:r>
              <w:rPr>
                <w:rFonts w:ascii="宋体" w:hAnsi="宋体" w:cs="宋体" w:eastAsia="宋体" w:hint="default"/>
                <w:spacing w:val="-81"/>
                <w:sz w:val="21"/>
                <w:szCs w:val="21"/>
              </w:rPr>
              <w:t> </w:t>
            </w:r>
            <w:r>
              <w:rPr>
                <w:rFonts w:ascii="宋体" w:hAnsi="宋体" w:cs="宋体" w:eastAsia="宋体" w:hint="default"/>
                <w:sz w:val="21"/>
                <w:szCs w:val="21"/>
              </w:rPr>
              <w:t>预</w:t>
            </w:r>
            <w:r>
              <w:rPr>
                <w:rFonts w:ascii="宋体" w:hAnsi="宋体" w:cs="宋体" w:eastAsia="宋体" w:hint="default"/>
                <w:spacing w:val="-81"/>
                <w:sz w:val="21"/>
                <w:szCs w:val="21"/>
              </w:rPr>
              <w:t> </w:t>
            </w:r>
            <w:r>
              <w:rPr>
                <w:rFonts w:ascii="宋体" w:hAnsi="宋体" w:cs="宋体" w:eastAsia="宋体" w:hint="default"/>
                <w:sz w:val="21"/>
                <w:szCs w:val="21"/>
              </w:rPr>
              <w:t>防</w:t>
            </w:r>
            <w:r>
              <w:rPr>
                <w:rFonts w:ascii="宋体" w:hAnsi="宋体" w:cs="宋体" w:eastAsia="宋体" w:hint="default"/>
                <w:spacing w:val="-81"/>
                <w:sz w:val="21"/>
                <w:szCs w:val="21"/>
              </w:rPr>
              <w:t> </w:t>
            </w:r>
            <w:r>
              <w:rPr>
                <w:rFonts w:ascii="宋体" w:hAnsi="宋体" w:cs="宋体" w:eastAsia="宋体" w:hint="default"/>
                <w:sz w:val="21"/>
                <w:szCs w:val="21"/>
              </w:rPr>
              <w:t>控</w:t>
            </w:r>
            <w:r>
              <w:rPr>
                <w:rFonts w:ascii="宋体" w:hAnsi="宋体" w:cs="宋体" w:eastAsia="宋体" w:hint="default"/>
                <w:spacing w:val="-81"/>
                <w:sz w:val="21"/>
                <w:szCs w:val="21"/>
              </w:rPr>
              <w:t> </w:t>
            </w:r>
            <w:r>
              <w:rPr>
                <w:rFonts w:ascii="宋体" w:hAnsi="宋体" w:cs="宋体" w:eastAsia="宋体" w:hint="default"/>
                <w:sz w:val="21"/>
                <w:szCs w:val="21"/>
              </w:rPr>
              <w:t>制</w:t>
            </w:r>
            <w:r>
              <w:rPr>
                <w:rFonts w:ascii="宋体" w:hAnsi="宋体" w:cs="宋体" w:eastAsia="宋体" w:hint="default"/>
                <w:spacing w:val="-81"/>
                <w:sz w:val="21"/>
                <w:szCs w:val="21"/>
              </w:rPr>
              <w:t> </w:t>
            </w:r>
            <w:r>
              <w:rPr>
                <w:rFonts w:ascii="宋体" w:hAnsi="宋体" w:cs="宋体" w:eastAsia="宋体" w:hint="default"/>
                <w:sz w:val="21"/>
                <w:szCs w:val="21"/>
              </w:rPr>
              <w:t>中</w:t>
            </w:r>
            <w:r>
              <w:rPr>
                <w:rFonts w:ascii="宋体" w:hAnsi="宋体" w:cs="宋体" w:eastAsia="宋体" w:hint="default"/>
                <w:spacing w:val="-81"/>
                <w:sz w:val="21"/>
                <w:szCs w:val="21"/>
              </w:rPr>
              <w:t> </w:t>
            </w:r>
            <w:r>
              <w:rPr>
                <w:rFonts w:ascii="宋体" w:hAnsi="宋体" w:cs="宋体" w:eastAsia="宋体" w:hint="default"/>
                <w:sz w:val="21"/>
                <w:szCs w:val="21"/>
              </w:rPr>
              <w:t>心</w:t>
            </w:r>
            <w:r>
              <w:rPr>
                <w:rFonts w:ascii="宋体" w:hAnsi="宋体" w:cs="宋体" w:eastAsia="宋体" w:hint="default"/>
                <w:spacing w:val="-81"/>
                <w:sz w:val="21"/>
                <w:szCs w:val="21"/>
              </w:rPr>
              <w:t> </w:t>
            </w:r>
            <w:r>
              <w:rPr>
                <w:rFonts w:ascii="宋体" w:hAnsi="宋体" w:cs="宋体" w:eastAsia="宋体" w:hint="default"/>
                <w:sz w:val="21"/>
                <w:szCs w:val="21"/>
              </w:rPr>
              <w:t>业</w:t>
            </w:r>
            <w:r>
              <w:rPr>
                <w:rFonts w:ascii="宋体" w:hAnsi="宋体" w:cs="宋体" w:eastAsia="宋体" w:hint="default"/>
                <w:spacing w:val="-81"/>
                <w:sz w:val="21"/>
                <w:szCs w:val="21"/>
              </w:rPr>
              <w:t> </w:t>
            </w:r>
            <w:r>
              <w:rPr>
                <w:rFonts w:ascii="宋体" w:hAnsi="宋体" w:cs="宋体" w:eastAsia="宋体" w:hint="default"/>
                <w:sz w:val="21"/>
                <w:szCs w:val="21"/>
              </w:rPr>
              <w:t>务</w:t>
            </w:r>
            <w:r>
              <w:rPr>
                <w:rFonts w:ascii="宋体" w:hAnsi="宋体" w:cs="宋体" w:eastAsia="宋体" w:hint="default"/>
                <w:spacing w:val="-81"/>
                <w:sz w:val="21"/>
                <w:szCs w:val="21"/>
              </w:rPr>
              <w:t> </w:t>
            </w:r>
            <w:r>
              <w:rPr>
                <w:rFonts w:ascii="宋体" w:hAnsi="宋体" w:cs="宋体" w:eastAsia="宋体" w:hint="default"/>
                <w:sz w:val="21"/>
                <w:szCs w:val="21"/>
              </w:rPr>
              <w:t>管</w:t>
            </w:r>
            <w:r>
              <w:rPr>
                <w:rFonts w:ascii="宋体" w:hAnsi="宋体" w:cs="宋体" w:eastAsia="宋体" w:hint="default"/>
                <w:spacing w:val="-81"/>
                <w:sz w:val="21"/>
                <w:szCs w:val="21"/>
              </w:rPr>
              <w:t> </w:t>
            </w:r>
            <w:r>
              <w:rPr>
                <w:rFonts w:ascii="宋体" w:hAnsi="宋体" w:cs="宋体" w:eastAsia="宋体" w:hint="default"/>
                <w:sz w:val="21"/>
                <w:szCs w:val="21"/>
              </w:rPr>
              <w:t>理</w:t>
            </w:r>
            <w:r>
              <w:rPr>
                <w:rFonts w:ascii="宋体" w:hAnsi="宋体" w:cs="宋体" w:eastAsia="宋体" w:hint="default"/>
                <w:spacing w:val="-81"/>
                <w:sz w:val="21"/>
                <w:szCs w:val="21"/>
              </w:rPr>
              <w:t> </w:t>
            </w:r>
            <w:r>
              <w:rPr>
                <w:rFonts w:ascii="宋体" w:hAnsi="宋体" w:cs="宋体" w:eastAsia="宋体" w:hint="default"/>
                <w:sz w:val="21"/>
                <w:szCs w:val="21"/>
              </w:rPr>
              <w:t>平</w:t>
            </w:r>
            <w:r>
              <w:rPr>
                <w:rFonts w:ascii="宋体" w:hAnsi="宋体" w:cs="宋体" w:eastAsia="宋体" w:hint="default"/>
                <w:spacing w:val="-81"/>
                <w:sz w:val="21"/>
                <w:szCs w:val="21"/>
              </w:rPr>
              <w:t> </w:t>
            </w:r>
            <w:r>
              <w:rPr>
                <w:rFonts w:ascii="宋体" w:hAnsi="宋体" w:cs="宋体" w:eastAsia="宋体" w:hint="default"/>
                <w:sz w:val="21"/>
                <w:szCs w:val="21"/>
              </w:rPr>
              <w:t>台</w:t>
            </w:r>
            <w:r>
              <w:rPr>
                <w:rFonts w:ascii="宋体" w:hAnsi="宋体" w:cs="宋体" w:eastAsia="宋体" w:hint="default"/>
                <w:spacing w:val="-81"/>
                <w:sz w:val="21"/>
                <w:szCs w:val="21"/>
              </w:rPr>
              <w:t> </w:t>
            </w:r>
            <w:r>
              <w:rPr>
                <w:rFonts w:ascii="宋体" w:hAnsi="宋体" w:cs="宋体" w:eastAsia="宋体" w:hint="default"/>
                <w:sz w:val="21"/>
                <w:szCs w:val="21"/>
              </w:rPr>
              <w:t>软</w:t>
            </w:r>
            <w:r>
              <w:rPr>
                <w:rFonts w:ascii="宋体" w:hAnsi="宋体" w:cs="宋体" w:eastAsia="宋体" w:hint="default"/>
                <w:spacing w:val="-81"/>
                <w:sz w:val="21"/>
                <w:szCs w:val="21"/>
              </w:rPr>
              <w:t> </w:t>
            </w:r>
            <w:r>
              <w:rPr>
                <w:rFonts w:ascii="宋体" w:hAnsi="宋体" w:cs="宋体" w:eastAsia="宋体" w:hint="default"/>
                <w:sz w:val="21"/>
                <w:szCs w:val="21"/>
              </w:rPr>
              <w:t>件</w:t>
            </w:r>
          </w:p>
          <w:p>
            <w:pPr>
              <w:pStyle w:val="TableParagraph"/>
              <w:spacing w:line="273" w:lineRule="exact"/>
              <w:ind w:left="103" w:right="0"/>
              <w:jc w:val="left"/>
              <w:rPr>
                <w:rFonts w:ascii="宋体" w:hAnsi="宋体" w:cs="宋体" w:eastAsia="宋体" w:hint="default"/>
                <w:sz w:val="21"/>
                <w:szCs w:val="21"/>
              </w:rPr>
            </w:pPr>
            <w:r>
              <w:rPr>
                <w:rFonts w:ascii="宋体"/>
                <w:sz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 w:right="0"/>
              <w:jc w:val="center"/>
              <w:rPr>
                <w:rFonts w:ascii="宋体" w:hAnsi="宋体" w:cs="宋体" w:eastAsia="宋体" w:hint="default"/>
                <w:sz w:val="21"/>
                <w:szCs w:val="21"/>
              </w:rPr>
            </w:pPr>
            <w:r>
              <w:rPr>
                <w:rFonts w:ascii="宋体"/>
                <w:sz w:val="21"/>
              </w:rPr>
              <w:t>2005.06.30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21"/>
                <w:szCs w:val="21"/>
              </w:rPr>
            </w:pPr>
            <w:r>
              <w:rPr>
                <w:rFonts w:ascii="宋体"/>
                <w:sz w:val="21"/>
              </w:rPr>
              <w:t>2008SR09323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w w:val="99"/>
                <w:sz w:val="21"/>
              </w:rPr>
              <w:t>7</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银江公共卫生地理信息系统软件</w:t>
            </w:r>
            <w:r>
              <w:rPr>
                <w:rFonts w:ascii="宋体" w:hAnsi="宋体" w:cs="宋体" w:eastAsia="宋体" w:hint="default"/>
                <w:spacing w:val="-59"/>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 w:right="0"/>
              <w:jc w:val="center"/>
              <w:rPr>
                <w:rFonts w:ascii="宋体" w:hAnsi="宋体" w:cs="宋体" w:eastAsia="宋体" w:hint="default"/>
                <w:sz w:val="21"/>
                <w:szCs w:val="21"/>
              </w:rPr>
            </w:pPr>
            <w:r>
              <w:rPr>
                <w:rFonts w:ascii="宋体"/>
                <w:sz w:val="21"/>
              </w:rPr>
              <w:t>2005.01.31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sz w:val="21"/>
              </w:rPr>
              <w:t>2008SR09324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w w:val="99"/>
                <w:sz w:val="21"/>
              </w:rPr>
              <w:t>8</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银江疾控中心结核病管理系统软件</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 w:right="0"/>
              <w:jc w:val="center"/>
              <w:rPr>
                <w:rFonts w:ascii="宋体" w:hAnsi="宋体" w:cs="宋体" w:eastAsia="宋体" w:hint="default"/>
                <w:sz w:val="21"/>
                <w:szCs w:val="21"/>
              </w:rPr>
            </w:pPr>
            <w:r>
              <w:rPr>
                <w:rFonts w:ascii="宋体"/>
                <w:sz w:val="21"/>
              </w:rPr>
              <w:t>2005.07.01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sz w:val="21"/>
              </w:rPr>
              <w:t>2008SR09325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9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w w:val="99"/>
                <w:sz w:val="21"/>
              </w:rPr>
              <w:t>9</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银江疾控中心慢性病管理系统软件</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 w:right="0"/>
              <w:jc w:val="center"/>
              <w:rPr>
                <w:rFonts w:ascii="宋体" w:hAnsi="宋体" w:cs="宋体" w:eastAsia="宋体" w:hint="default"/>
                <w:sz w:val="21"/>
                <w:szCs w:val="21"/>
              </w:rPr>
            </w:pPr>
            <w:r>
              <w:rPr>
                <w:rFonts w:ascii="宋体"/>
                <w:sz w:val="21"/>
              </w:rPr>
              <w:t>2005.06.30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sz w:val="21"/>
              </w:rPr>
              <w:t>2008SR09326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554"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21"/>
                <w:szCs w:val="21"/>
              </w:rPr>
            </w:pPr>
            <w:r>
              <w:rPr>
                <w:rFonts w:ascii="宋体"/>
                <w:sz w:val="21"/>
              </w:rPr>
              <w:t>10</w:t>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银江疾控中心突发公共卫生事件管理系统软件</w:t>
            </w:r>
          </w:p>
          <w:p>
            <w:pPr>
              <w:pStyle w:val="TableParagraph"/>
              <w:spacing w:line="273" w:lineRule="exact"/>
              <w:ind w:left="103" w:right="0"/>
              <w:jc w:val="left"/>
              <w:rPr>
                <w:rFonts w:ascii="宋体" w:hAnsi="宋体" w:cs="宋体" w:eastAsia="宋体" w:hint="default"/>
                <w:sz w:val="21"/>
                <w:szCs w:val="21"/>
              </w:rPr>
            </w:pPr>
            <w:r>
              <w:rPr>
                <w:rFonts w:ascii="宋体"/>
                <w:sz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 w:right="0"/>
              <w:jc w:val="center"/>
              <w:rPr>
                <w:rFonts w:ascii="宋体" w:hAnsi="宋体" w:cs="宋体" w:eastAsia="宋体" w:hint="default"/>
                <w:sz w:val="21"/>
                <w:szCs w:val="21"/>
              </w:rPr>
            </w:pPr>
            <w:r>
              <w:rPr>
                <w:rFonts w:ascii="宋体"/>
                <w:sz w:val="21"/>
              </w:rPr>
              <w:t>2005.06.30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21"/>
                <w:szCs w:val="21"/>
              </w:rPr>
            </w:pPr>
            <w:r>
              <w:rPr>
                <w:rFonts w:ascii="宋体"/>
                <w:sz w:val="21"/>
              </w:rPr>
              <w:t>2008SR09327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sz w:val="21"/>
              </w:rPr>
              <w:t>11</w:t>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银江城市公交</w:t>
            </w:r>
            <w:r>
              <w:rPr>
                <w:rFonts w:ascii="宋体" w:hAnsi="宋体" w:cs="宋体" w:eastAsia="宋体" w:hint="default"/>
                <w:spacing w:val="-55"/>
                <w:sz w:val="21"/>
                <w:szCs w:val="21"/>
              </w:rPr>
              <w:t> </w:t>
            </w:r>
            <w:r>
              <w:rPr>
                <w:rFonts w:ascii="宋体" w:hAnsi="宋体" w:cs="宋体" w:eastAsia="宋体" w:hint="default"/>
                <w:sz w:val="21"/>
                <w:szCs w:val="21"/>
              </w:rPr>
              <w:t>GPS</w:t>
            </w:r>
            <w:r>
              <w:rPr>
                <w:rFonts w:ascii="宋体" w:hAnsi="宋体" w:cs="宋体" w:eastAsia="宋体" w:hint="default"/>
                <w:spacing w:val="-56"/>
                <w:sz w:val="21"/>
                <w:szCs w:val="21"/>
              </w:rPr>
              <w:t> </w:t>
            </w:r>
            <w:r>
              <w:rPr>
                <w:rFonts w:ascii="宋体" w:hAnsi="宋体" w:cs="宋体" w:eastAsia="宋体" w:hint="default"/>
                <w:sz w:val="21"/>
                <w:szCs w:val="21"/>
              </w:rPr>
              <w:t>调度管理系统软件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 w:right="0"/>
              <w:jc w:val="center"/>
              <w:rPr>
                <w:rFonts w:ascii="宋体" w:hAnsi="宋体" w:cs="宋体" w:eastAsia="宋体" w:hint="default"/>
                <w:sz w:val="21"/>
                <w:szCs w:val="21"/>
              </w:rPr>
            </w:pPr>
            <w:r>
              <w:rPr>
                <w:rFonts w:ascii="宋体"/>
                <w:sz w:val="21"/>
              </w:rPr>
              <w:t>2005.09.30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sz w:val="21"/>
              </w:rPr>
              <w:t>2008SR09328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9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sz w:val="21"/>
              </w:rPr>
              <w:t>12</w:t>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银江疾控中心传染病管理系统软件</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 w:right="0"/>
              <w:jc w:val="center"/>
              <w:rPr>
                <w:rFonts w:ascii="宋体" w:hAnsi="宋体" w:cs="宋体" w:eastAsia="宋体" w:hint="default"/>
                <w:sz w:val="21"/>
                <w:szCs w:val="21"/>
              </w:rPr>
            </w:pPr>
            <w:r>
              <w:rPr>
                <w:rFonts w:ascii="宋体"/>
                <w:sz w:val="21"/>
              </w:rPr>
              <w:t>2005.06.30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sz w:val="21"/>
              </w:rPr>
              <w:t>2008SR09329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sz w:val="21"/>
              </w:rPr>
              <w:t>13</w:t>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银江智能交通可变情报板管理系统软件</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 w:right="0"/>
              <w:jc w:val="center"/>
              <w:rPr>
                <w:rFonts w:ascii="宋体" w:hAnsi="宋体" w:cs="宋体" w:eastAsia="宋体" w:hint="default"/>
                <w:sz w:val="21"/>
                <w:szCs w:val="21"/>
              </w:rPr>
            </w:pPr>
            <w:r>
              <w:rPr>
                <w:rFonts w:ascii="宋体"/>
                <w:sz w:val="21"/>
              </w:rPr>
              <w:t>2007.08.25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sz w:val="21"/>
              </w:rPr>
              <w:t>2008SR17253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sz w:val="21"/>
              </w:rPr>
              <w:t>14</w:t>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银江智能匝道远程控制系统软件</w:t>
            </w:r>
            <w:r>
              <w:rPr>
                <w:rFonts w:ascii="宋体" w:hAnsi="宋体" w:cs="宋体" w:eastAsia="宋体" w:hint="default"/>
                <w:spacing w:val="-59"/>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 w:right="0"/>
              <w:jc w:val="center"/>
              <w:rPr>
                <w:rFonts w:ascii="宋体" w:hAnsi="宋体" w:cs="宋体" w:eastAsia="宋体" w:hint="default"/>
                <w:sz w:val="21"/>
                <w:szCs w:val="21"/>
              </w:rPr>
            </w:pPr>
            <w:r>
              <w:rPr>
                <w:rFonts w:ascii="宋体"/>
                <w:sz w:val="21"/>
              </w:rPr>
              <w:t>2008.06.05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sz w:val="21"/>
              </w:rPr>
              <w:t>2008SR17254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9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sz w:val="21"/>
              </w:rPr>
              <w:t>15</w:t>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银江多媒体智能终端软件</w:t>
            </w:r>
            <w:r>
              <w:rPr>
                <w:rFonts w:ascii="宋体" w:hAnsi="宋体" w:cs="宋体" w:eastAsia="宋体" w:hint="default"/>
                <w:spacing w:val="-56"/>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 w:right="0"/>
              <w:jc w:val="center"/>
              <w:rPr>
                <w:rFonts w:ascii="宋体" w:hAnsi="宋体" w:cs="宋体" w:eastAsia="宋体" w:hint="default"/>
                <w:sz w:val="21"/>
                <w:szCs w:val="21"/>
              </w:rPr>
            </w:pPr>
            <w:r>
              <w:rPr>
                <w:rFonts w:ascii="宋体"/>
                <w:sz w:val="21"/>
              </w:rPr>
              <w:t>2008.07.10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sz w:val="21"/>
              </w:rPr>
              <w:t>2008SR23238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21"/>
                <w:szCs w:val="21"/>
              </w:rPr>
            </w:pPr>
            <w:r>
              <w:rPr>
                <w:rFonts w:ascii="宋体"/>
                <w:sz w:val="21"/>
              </w:rPr>
              <w:t>16</w:t>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银江</w:t>
            </w:r>
            <w:r>
              <w:rPr>
                <w:rFonts w:ascii="宋体" w:hAnsi="宋体" w:cs="宋体" w:eastAsia="宋体" w:hint="default"/>
                <w:spacing w:val="-55"/>
                <w:sz w:val="21"/>
                <w:szCs w:val="21"/>
              </w:rPr>
              <w:t> </w:t>
            </w:r>
            <w:r>
              <w:rPr>
                <w:rFonts w:ascii="宋体" w:hAnsi="宋体" w:cs="宋体" w:eastAsia="宋体" w:hint="default"/>
                <w:sz w:val="21"/>
                <w:szCs w:val="21"/>
              </w:rPr>
              <w:t>BRT</w:t>
            </w:r>
            <w:r>
              <w:rPr>
                <w:rFonts w:ascii="宋体" w:hAnsi="宋体" w:cs="宋体" w:eastAsia="宋体" w:hint="default"/>
                <w:spacing w:val="-56"/>
                <w:sz w:val="21"/>
                <w:szCs w:val="21"/>
              </w:rPr>
              <w:t> </w:t>
            </w:r>
            <w:r>
              <w:rPr>
                <w:rFonts w:ascii="宋体" w:hAnsi="宋体" w:cs="宋体" w:eastAsia="宋体" w:hint="default"/>
                <w:sz w:val="21"/>
                <w:szCs w:val="21"/>
              </w:rPr>
              <w:t>信息管理平台软件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center"/>
              <w:rPr>
                <w:rFonts w:ascii="宋体" w:hAnsi="宋体" w:cs="宋体" w:eastAsia="宋体" w:hint="default"/>
                <w:sz w:val="21"/>
                <w:szCs w:val="21"/>
              </w:rPr>
            </w:pPr>
            <w:r>
              <w:rPr>
                <w:rFonts w:ascii="宋体"/>
                <w:sz w:val="21"/>
              </w:rPr>
              <w:t>2008.05.10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21"/>
                <w:szCs w:val="21"/>
              </w:rPr>
            </w:pPr>
            <w:r>
              <w:rPr>
                <w:rFonts w:ascii="宋体"/>
                <w:sz w:val="21"/>
              </w:rPr>
              <w:t>2008SR23239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sz w:val="21"/>
              </w:rPr>
              <w:t>17</w:t>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银江地理信息系统软件</w:t>
            </w:r>
            <w:r>
              <w:rPr>
                <w:rFonts w:ascii="宋体" w:hAnsi="宋体" w:cs="宋体" w:eastAsia="宋体" w:hint="default"/>
                <w:spacing w:val="-58"/>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 w:right="0"/>
              <w:jc w:val="center"/>
              <w:rPr>
                <w:rFonts w:ascii="宋体" w:hAnsi="宋体" w:cs="宋体" w:eastAsia="宋体" w:hint="default"/>
                <w:sz w:val="21"/>
                <w:szCs w:val="21"/>
              </w:rPr>
            </w:pPr>
            <w:r>
              <w:rPr>
                <w:rFonts w:ascii="宋体"/>
                <w:sz w:val="21"/>
              </w:rPr>
              <w:t>2008.11.20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sz w:val="21"/>
              </w:rPr>
              <w:t>2009SR05509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9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sz w:val="21"/>
              </w:rPr>
              <w:t>18</w:t>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银江城市交通实时路网状态系统软件</w:t>
            </w:r>
            <w:r>
              <w:rPr>
                <w:rFonts w:ascii="宋体" w:hAnsi="宋体" w:cs="宋体" w:eastAsia="宋体" w:hint="default"/>
                <w:spacing w:val="-59"/>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 w:right="0"/>
              <w:jc w:val="center"/>
              <w:rPr>
                <w:rFonts w:ascii="宋体" w:hAnsi="宋体" w:cs="宋体" w:eastAsia="宋体" w:hint="default"/>
                <w:sz w:val="21"/>
                <w:szCs w:val="21"/>
              </w:rPr>
            </w:pPr>
            <w:r>
              <w:rPr>
                <w:rFonts w:ascii="宋体"/>
                <w:sz w:val="21"/>
              </w:rPr>
              <w:t>2008.11.07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sz w:val="21"/>
              </w:rPr>
              <w:t>2009SR05510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21"/>
                <w:szCs w:val="21"/>
              </w:rPr>
            </w:pPr>
            <w:r>
              <w:rPr>
                <w:rFonts w:ascii="宋体"/>
                <w:sz w:val="21"/>
              </w:rPr>
              <w:t>19</w:t>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银江城市道路交通数据采集系统软件</w:t>
            </w:r>
            <w:r>
              <w:rPr>
                <w:rFonts w:ascii="宋体" w:hAnsi="宋体" w:cs="宋体" w:eastAsia="宋体" w:hint="default"/>
                <w:spacing w:val="-59"/>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center"/>
              <w:rPr>
                <w:rFonts w:ascii="宋体" w:hAnsi="宋体" w:cs="宋体" w:eastAsia="宋体" w:hint="default"/>
                <w:sz w:val="21"/>
                <w:szCs w:val="21"/>
              </w:rPr>
            </w:pPr>
            <w:r>
              <w:rPr>
                <w:rFonts w:ascii="宋体"/>
                <w:sz w:val="21"/>
              </w:rPr>
              <w:t>2008.11.07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21"/>
                <w:szCs w:val="21"/>
              </w:rPr>
            </w:pPr>
            <w:r>
              <w:rPr>
                <w:rFonts w:ascii="宋体"/>
                <w:sz w:val="21"/>
              </w:rPr>
              <w:t>2009SR05511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sz w:val="21"/>
              </w:rPr>
              <w:t>20</w:t>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银江城市道路交通数据查询平台软件</w:t>
            </w:r>
            <w:r>
              <w:rPr>
                <w:rFonts w:ascii="宋体" w:hAnsi="宋体" w:cs="宋体" w:eastAsia="宋体" w:hint="default"/>
                <w:spacing w:val="-59"/>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 w:right="0"/>
              <w:jc w:val="center"/>
              <w:rPr>
                <w:rFonts w:ascii="宋体" w:hAnsi="宋体" w:cs="宋体" w:eastAsia="宋体" w:hint="default"/>
                <w:sz w:val="21"/>
                <w:szCs w:val="21"/>
              </w:rPr>
            </w:pPr>
            <w:r>
              <w:rPr>
                <w:rFonts w:ascii="宋体"/>
                <w:sz w:val="21"/>
              </w:rPr>
              <w:t>2008.10.17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sz w:val="21"/>
              </w:rPr>
              <w:t>2009SR05512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554"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21"/>
                <w:szCs w:val="21"/>
              </w:rPr>
            </w:pPr>
            <w:r>
              <w:rPr>
                <w:rFonts w:ascii="宋体"/>
                <w:sz w:val="21"/>
              </w:rPr>
              <w:t>21</w:t>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pacing w:val="-81"/>
                <w:sz w:val="21"/>
                <w:szCs w:val="21"/>
              </w:rPr>
              <w:t> </w:t>
            </w:r>
            <w:r>
              <w:rPr>
                <w:rFonts w:ascii="宋体" w:hAnsi="宋体" w:cs="宋体" w:eastAsia="宋体" w:hint="default"/>
                <w:sz w:val="21"/>
                <w:szCs w:val="21"/>
              </w:rPr>
              <w:t>江</w:t>
            </w:r>
            <w:r>
              <w:rPr>
                <w:rFonts w:ascii="宋体" w:hAnsi="宋体" w:cs="宋体" w:eastAsia="宋体" w:hint="default"/>
                <w:spacing w:val="-81"/>
                <w:sz w:val="21"/>
                <w:szCs w:val="21"/>
              </w:rPr>
              <w:t> </w:t>
            </w:r>
            <w:r>
              <w:rPr>
                <w:rFonts w:ascii="宋体" w:hAnsi="宋体" w:cs="宋体" w:eastAsia="宋体" w:hint="default"/>
                <w:sz w:val="21"/>
                <w:szCs w:val="21"/>
              </w:rPr>
              <w:t>道</w:t>
            </w:r>
            <w:r>
              <w:rPr>
                <w:rFonts w:ascii="宋体" w:hAnsi="宋体" w:cs="宋体" w:eastAsia="宋体" w:hint="default"/>
                <w:spacing w:val="-81"/>
                <w:sz w:val="21"/>
                <w:szCs w:val="21"/>
              </w:rPr>
              <w:t> </w:t>
            </w:r>
            <w:r>
              <w:rPr>
                <w:rFonts w:ascii="宋体" w:hAnsi="宋体" w:cs="宋体" w:eastAsia="宋体" w:hint="default"/>
                <w:sz w:val="21"/>
                <w:szCs w:val="21"/>
              </w:rPr>
              <w:t>路</w:t>
            </w:r>
            <w:r>
              <w:rPr>
                <w:rFonts w:ascii="宋体" w:hAnsi="宋体" w:cs="宋体" w:eastAsia="宋体" w:hint="default"/>
                <w:spacing w:val="-81"/>
                <w:sz w:val="21"/>
                <w:szCs w:val="21"/>
              </w:rPr>
              <w:t> </w:t>
            </w:r>
            <w:r>
              <w:rPr>
                <w:rFonts w:ascii="宋体" w:hAnsi="宋体" w:cs="宋体" w:eastAsia="宋体" w:hint="default"/>
                <w:sz w:val="21"/>
                <w:szCs w:val="21"/>
              </w:rPr>
              <w:t>交</w:t>
            </w:r>
            <w:r>
              <w:rPr>
                <w:rFonts w:ascii="宋体" w:hAnsi="宋体" w:cs="宋体" w:eastAsia="宋体" w:hint="default"/>
                <w:spacing w:val="-81"/>
                <w:sz w:val="21"/>
                <w:szCs w:val="21"/>
              </w:rPr>
              <w:t> </w:t>
            </w:r>
            <w:r>
              <w:rPr>
                <w:rFonts w:ascii="宋体" w:hAnsi="宋体" w:cs="宋体" w:eastAsia="宋体" w:hint="default"/>
                <w:sz w:val="21"/>
                <w:szCs w:val="21"/>
              </w:rPr>
              <w:t>通</w:t>
            </w:r>
            <w:r>
              <w:rPr>
                <w:rFonts w:ascii="宋体" w:hAnsi="宋体" w:cs="宋体" w:eastAsia="宋体" w:hint="default"/>
                <w:spacing w:val="-81"/>
                <w:sz w:val="21"/>
                <w:szCs w:val="21"/>
              </w:rPr>
              <w:t> </w:t>
            </w:r>
            <w:r>
              <w:rPr>
                <w:rFonts w:ascii="宋体" w:hAnsi="宋体" w:cs="宋体" w:eastAsia="宋体" w:hint="default"/>
                <w:sz w:val="21"/>
                <w:szCs w:val="21"/>
              </w:rPr>
              <w:t>视</w:t>
            </w:r>
            <w:r>
              <w:rPr>
                <w:rFonts w:ascii="宋体" w:hAnsi="宋体" w:cs="宋体" w:eastAsia="宋体" w:hint="default"/>
                <w:spacing w:val="-81"/>
                <w:sz w:val="21"/>
                <w:szCs w:val="21"/>
              </w:rPr>
              <w:t> </w:t>
            </w:r>
            <w:r>
              <w:rPr>
                <w:rFonts w:ascii="宋体" w:hAnsi="宋体" w:cs="宋体" w:eastAsia="宋体" w:hint="default"/>
                <w:sz w:val="21"/>
                <w:szCs w:val="21"/>
              </w:rPr>
              <w:t>频</w:t>
            </w:r>
            <w:r>
              <w:rPr>
                <w:rFonts w:ascii="宋体" w:hAnsi="宋体" w:cs="宋体" w:eastAsia="宋体" w:hint="default"/>
                <w:spacing w:val="-81"/>
                <w:sz w:val="21"/>
                <w:szCs w:val="21"/>
              </w:rPr>
              <w:t> </w:t>
            </w:r>
            <w:r>
              <w:rPr>
                <w:rFonts w:ascii="宋体" w:hAnsi="宋体" w:cs="宋体" w:eastAsia="宋体" w:hint="default"/>
                <w:sz w:val="21"/>
                <w:szCs w:val="21"/>
              </w:rPr>
              <w:t>检</w:t>
            </w:r>
            <w:r>
              <w:rPr>
                <w:rFonts w:ascii="宋体" w:hAnsi="宋体" w:cs="宋体" w:eastAsia="宋体" w:hint="default"/>
                <w:spacing w:val="-81"/>
                <w:sz w:val="21"/>
                <w:szCs w:val="21"/>
              </w:rPr>
              <w:t> </w:t>
            </w:r>
            <w:r>
              <w:rPr>
                <w:rFonts w:ascii="宋体" w:hAnsi="宋体" w:cs="宋体" w:eastAsia="宋体" w:hint="default"/>
                <w:sz w:val="21"/>
                <w:szCs w:val="21"/>
              </w:rPr>
              <w:t>测</w:t>
            </w:r>
            <w:r>
              <w:rPr>
                <w:rFonts w:ascii="宋体" w:hAnsi="宋体" w:cs="宋体" w:eastAsia="宋体" w:hint="default"/>
                <w:spacing w:val="-81"/>
                <w:sz w:val="21"/>
                <w:szCs w:val="21"/>
              </w:rPr>
              <w:t> </w:t>
            </w:r>
            <w:r>
              <w:rPr>
                <w:rFonts w:ascii="宋体" w:hAnsi="宋体" w:cs="宋体" w:eastAsia="宋体" w:hint="default"/>
                <w:sz w:val="21"/>
                <w:szCs w:val="21"/>
              </w:rPr>
              <w:t>事</w:t>
            </w:r>
            <w:r>
              <w:rPr>
                <w:rFonts w:ascii="宋体" w:hAnsi="宋体" w:cs="宋体" w:eastAsia="宋体" w:hint="default"/>
                <w:spacing w:val="-81"/>
                <w:sz w:val="21"/>
                <w:szCs w:val="21"/>
              </w:rPr>
              <w:t> </w:t>
            </w:r>
            <w:r>
              <w:rPr>
                <w:rFonts w:ascii="宋体" w:hAnsi="宋体" w:cs="宋体" w:eastAsia="宋体" w:hint="default"/>
                <w:sz w:val="21"/>
                <w:szCs w:val="21"/>
              </w:rPr>
              <w:t>件</w:t>
            </w:r>
            <w:r>
              <w:rPr>
                <w:rFonts w:ascii="宋体" w:hAnsi="宋体" w:cs="宋体" w:eastAsia="宋体" w:hint="default"/>
                <w:spacing w:val="-81"/>
                <w:sz w:val="21"/>
                <w:szCs w:val="21"/>
              </w:rPr>
              <w:t> </w:t>
            </w:r>
            <w:r>
              <w:rPr>
                <w:rFonts w:ascii="宋体" w:hAnsi="宋体" w:cs="宋体" w:eastAsia="宋体" w:hint="default"/>
                <w:sz w:val="21"/>
                <w:szCs w:val="21"/>
              </w:rPr>
              <w:t>报</w:t>
            </w:r>
            <w:r>
              <w:rPr>
                <w:rFonts w:ascii="宋体" w:hAnsi="宋体" w:cs="宋体" w:eastAsia="宋体" w:hint="default"/>
                <w:spacing w:val="-81"/>
                <w:sz w:val="21"/>
                <w:szCs w:val="21"/>
              </w:rPr>
              <w:t> </w:t>
            </w:r>
            <w:r>
              <w:rPr>
                <w:rFonts w:ascii="宋体" w:hAnsi="宋体" w:cs="宋体" w:eastAsia="宋体" w:hint="default"/>
                <w:sz w:val="21"/>
                <w:szCs w:val="21"/>
              </w:rPr>
              <w:t>警</w:t>
            </w:r>
            <w:r>
              <w:rPr>
                <w:rFonts w:ascii="宋体" w:hAnsi="宋体" w:cs="宋体" w:eastAsia="宋体" w:hint="default"/>
                <w:spacing w:val="-81"/>
                <w:sz w:val="21"/>
                <w:szCs w:val="21"/>
              </w:rPr>
              <w:t> </w:t>
            </w:r>
            <w:r>
              <w:rPr>
                <w:rFonts w:ascii="宋体" w:hAnsi="宋体" w:cs="宋体" w:eastAsia="宋体" w:hint="default"/>
                <w:sz w:val="21"/>
                <w:szCs w:val="21"/>
              </w:rPr>
              <w:t>系</w:t>
            </w:r>
            <w:r>
              <w:rPr>
                <w:rFonts w:ascii="宋体" w:hAnsi="宋体" w:cs="宋体" w:eastAsia="宋体" w:hint="default"/>
                <w:spacing w:val="-81"/>
                <w:sz w:val="21"/>
                <w:szCs w:val="21"/>
              </w:rPr>
              <w:t> </w:t>
            </w:r>
            <w:r>
              <w:rPr>
                <w:rFonts w:ascii="宋体" w:hAnsi="宋体" w:cs="宋体" w:eastAsia="宋体" w:hint="default"/>
                <w:sz w:val="21"/>
                <w:szCs w:val="21"/>
              </w:rPr>
              <w:t>统</w:t>
            </w:r>
            <w:r>
              <w:rPr>
                <w:rFonts w:ascii="宋体" w:hAnsi="宋体" w:cs="宋体" w:eastAsia="宋体" w:hint="default"/>
                <w:spacing w:val="-81"/>
                <w:sz w:val="21"/>
                <w:szCs w:val="21"/>
              </w:rPr>
              <w:t> </w:t>
            </w:r>
            <w:r>
              <w:rPr>
                <w:rFonts w:ascii="宋体" w:hAnsi="宋体" w:cs="宋体" w:eastAsia="宋体" w:hint="default"/>
                <w:sz w:val="21"/>
                <w:szCs w:val="21"/>
              </w:rPr>
              <w:t>软</w:t>
            </w:r>
            <w:r>
              <w:rPr>
                <w:rFonts w:ascii="宋体" w:hAnsi="宋体" w:cs="宋体" w:eastAsia="宋体" w:hint="default"/>
                <w:spacing w:val="-81"/>
                <w:sz w:val="21"/>
                <w:szCs w:val="21"/>
              </w:rPr>
              <w:t> </w:t>
            </w:r>
            <w:r>
              <w:rPr>
                <w:rFonts w:ascii="宋体" w:hAnsi="宋体" w:cs="宋体" w:eastAsia="宋体" w:hint="default"/>
                <w:sz w:val="21"/>
                <w:szCs w:val="21"/>
              </w:rPr>
              <w:t>件</w:t>
            </w:r>
          </w:p>
          <w:p>
            <w:pPr>
              <w:pStyle w:val="TableParagraph"/>
              <w:spacing w:line="273" w:lineRule="exact"/>
              <w:ind w:left="103" w:right="0"/>
              <w:jc w:val="left"/>
              <w:rPr>
                <w:rFonts w:ascii="宋体" w:hAnsi="宋体" w:cs="宋体" w:eastAsia="宋体" w:hint="default"/>
                <w:sz w:val="21"/>
                <w:szCs w:val="21"/>
              </w:rPr>
            </w:pPr>
            <w:r>
              <w:rPr>
                <w:rFonts w:ascii="宋体"/>
                <w:sz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 w:right="0"/>
              <w:jc w:val="center"/>
              <w:rPr>
                <w:rFonts w:ascii="宋体" w:hAnsi="宋体" w:cs="宋体" w:eastAsia="宋体" w:hint="default"/>
                <w:sz w:val="21"/>
                <w:szCs w:val="21"/>
              </w:rPr>
            </w:pPr>
            <w:r>
              <w:rPr>
                <w:rFonts w:ascii="宋体"/>
                <w:sz w:val="21"/>
              </w:rPr>
              <w:t>2008.10.17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21"/>
                <w:szCs w:val="21"/>
              </w:rPr>
            </w:pPr>
            <w:r>
              <w:rPr>
                <w:rFonts w:ascii="宋体"/>
                <w:sz w:val="21"/>
              </w:rPr>
              <w:t>2009SR05513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sz w:val="21"/>
              </w:rPr>
              <w:t>22</w:t>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银江高清卡口系统软件</w:t>
            </w:r>
            <w:r>
              <w:rPr>
                <w:rFonts w:ascii="宋体" w:hAnsi="宋体" w:cs="宋体" w:eastAsia="宋体" w:hint="default"/>
                <w:spacing w:val="-58"/>
                <w:sz w:val="21"/>
                <w:szCs w:val="21"/>
              </w:rPr>
              <w:t> </w:t>
            </w:r>
            <w:r>
              <w:rPr>
                <w:rFonts w:ascii="宋体" w:hAnsi="宋体" w:cs="宋体" w:eastAsia="宋体" w:hint="default"/>
                <w:sz w:val="21"/>
                <w:szCs w:val="21"/>
              </w:rPr>
              <w:t>V2.0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 w:right="0"/>
              <w:jc w:val="center"/>
              <w:rPr>
                <w:rFonts w:ascii="宋体" w:hAnsi="宋体" w:cs="宋体" w:eastAsia="宋体" w:hint="default"/>
                <w:sz w:val="21"/>
                <w:szCs w:val="21"/>
              </w:rPr>
            </w:pPr>
            <w:r>
              <w:rPr>
                <w:rFonts w:ascii="宋体"/>
                <w:sz w:val="21"/>
              </w:rPr>
              <w:t>2008.10.23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 w:right="0"/>
              <w:jc w:val="center"/>
              <w:rPr>
                <w:rFonts w:ascii="宋体" w:hAnsi="宋体" w:cs="宋体" w:eastAsia="宋体" w:hint="default"/>
                <w:sz w:val="21"/>
                <w:szCs w:val="21"/>
              </w:rPr>
            </w:pPr>
            <w:r>
              <w:rPr>
                <w:rFonts w:ascii="宋体"/>
                <w:sz w:val="21"/>
              </w:rPr>
              <w:t>2009SR029412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9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sz w:val="21"/>
              </w:rPr>
              <w:t>23</w:t>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银江车牌识别软件</w:t>
            </w:r>
            <w:r>
              <w:rPr>
                <w:rFonts w:ascii="宋体" w:hAnsi="宋体" w:cs="宋体" w:eastAsia="宋体" w:hint="default"/>
                <w:spacing w:val="-58"/>
                <w:sz w:val="21"/>
                <w:szCs w:val="21"/>
              </w:rPr>
              <w:t> </w:t>
            </w:r>
            <w:r>
              <w:rPr>
                <w:rFonts w:ascii="宋体" w:hAnsi="宋体" w:cs="宋体" w:eastAsia="宋体" w:hint="default"/>
                <w:sz w:val="21"/>
                <w:szCs w:val="21"/>
              </w:rPr>
              <w:t>V2.0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未发表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 w:right="0"/>
              <w:jc w:val="center"/>
              <w:rPr>
                <w:rFonts w:ascii="宋体" w:hAnsi="宋体" w:cs="宋体" w:eastAsia="宋体" w:hint="default"/>
                <w:sz w:val="21"/>
                <w:szCs w:val="21"/>
              </w:rPr>
            </w:pPr>
            <w:r>
              <w:rPr>
                <w:rFonts w:ascii="宋体"/>
                <w:sz w:val="21"/>
              </w:rPr>
              <w:t>2009SR034948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sz w:val="21"/>
              </w:rPr>
              <w:t>24</w:t>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银江妇幼保健信息服务平台软件</w:t>
            </w:r>
            <w:r>
              <w:rPr>
                <w:rFonts w:ascii="宋体" w:hAnsi="宋体" w:cs="宋体" w:eastAsia="宋体" w:hint="default"/>
                <w:spacing w:val="-59"/>
                <w:sz w:val="21"/>
                <w:szCs w:val="21"/>
              </w:rPr>
              <w:t> </w:t>
            </w:r>
            <w:r>
              <w:rPr>
                <w:rFonts w:ascii="宋体" w:hAnsi="宋体" w:cs="宋体" w:eastAsia="宋体" w:hint="default"/>
                <w:sz w:val="21"/>
                <w:szCs w:val="21"/>
              </w:rPr>
              <w:t>v3.0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未发表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 w:right="0"/>
              <w:jc w:val="center"/>
              <w:rPr>
                <w:rFonts w:ascii="宋体" w:hAnsi="宋体" w:cs="宋体" w:eastAsia="宋体" w:hint="default"/>
                <w:sz w:val="21"/>
                <w:szCs w:val="21"/>
              </w:rPr>
            </w:pPr>
            <w:r>
              <w:rPr>
                <w:rFonts w:ascii="宋体"/>
                <w:sz w:val="21"/>
              </w:rPr>
              <w:t>2009SR036438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sz w:val="21"/>
              </w:rPr>
              <w:t>25</w:t>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银江区域医疗健康一卡通系统软件</w:t>
            </w:r>
            <w:r>
              <w:rPr>
                <w:rFonts w:ascii="宋体" w:hAnsi="宋体" w:cs="宋体" w:eastAsia="宋体" w:hint="default"/>
                <w:spacing w:val="-57"/>
                <w:sz w:val="21"/>
                <w:szCs w:val="21"/>
              </w:rPr>
              <w:t> </w:t>
            </w:r>
            <w:r>
              <w:rPr>
                <w:rFonts w:ascii="宋体" w:hAnsi="宋体" w:cs="宋体" w:eastAsia="宋体" w:hint="default"/>
                <w:sz w:val="21"/>
                <w:szCs w:val="21"/>
              </w:rPr>
              <w:t>v3.0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未发表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 w:right="0"/>
              <w:jc w:val="center"/>
              <w:rPr>
                <w:rFonts w:ascii="宋体" w:hAnsi="宋体" w:cs="宋体" w:eastAsia="宋体" w:hint="default"/>
                <w:sz w:val="21"/>
                <w:szCs w:val="21"/>
              </w:rPr>
            </w:pPr>
            <w:r>
              <w:rPr>
                <w:rFonts w:ascii="宋体"/>
                <w:sz w:val="21"/>
              </w:rPr>
              <w:t>2009SR036440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9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sz w:val="21"/>
              </w:rPr>
              <w:t>26</w:t>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银江视频监控综合网络共享平台软件</w:t>
            </w:r>
            <w:r>
              <w:rPr>
                <w:rFonts w:ascii="宋体" w:hAnsi="宋体" w:cs="宋体" w:eastAsia="宋体" w:hint="default"/>
                <w:spacing w:val="-59"/>
                <w:sz w:val="21"/>
                <w:szCs w:val="21"/>
              </w:rPr>
              <w:t> </w:t>
            </w:r>
            <w:r>
              <w:rPr>
                <w:rFonts w:ascii="宋体" w:hAnsi="宋体" w:cs="宋体" w:eastAsia="宋体" w:hint="default"/>
                <w:sz w:val="21"/>
                <w:szCs w:val="21"/>
              </w:rPr>
              <w:t>v3.0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未发表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 w:right="0"/>
              <w:jc w:val="center"/>
              <w:rPr>
                <w:rFonts w:ascii="宋体" w:hAnsi="宋体" w:cs="宋体" w:eastAsia="宋体" w:hint="default"/>
                <w:sz w:val="21"/>
                <w:szCs w:val="21"/>
              </w:rPr>
            </w:pPr>
            <w:r>
              <w:rPr>
                <w:rFonts w:ascii="宋体"/>
                <w:sz w:val="21"/>
              </w:rPr>
              <w:t>2009SR052742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bl>
    <w:p>
      <w:pPr>
        <w:spacing w:after="0" w:line="240" w:lineRule="auto"/>
        <w:jc w:val="center"/>
        <w:rPr>
          <w:rFonts w:ascii="宋体" w:hAnsi="宋体" w:cs="宋体" w:eastAsia="宋体" w:hint="default"/>
          <w:sz w:val="21"/>
          <w:szCs w:val="21"/>
        </w:rPr>
        <w:sectPr>
          <w:pgSz w:w="11910" w:h="16840"/>
          <w:pgMar w:header="852" w:footer="976" w:top="1160" w:bottom="1160" w:left="620" w:right="620"/>
        </w:sectPr>
      </w:pPr>
    </w:p>
    <w:p>
      <w:pPr>
        <w:spacing w:line="240" w:lineRule="auto" w:before="2"/>
        <w:rPr>
          <w:rFonts w:ascii="Times New Roman" w:hAnsi="Times New Roman" w:cs="Times New Roman" w:eastAsia="Times New Roman"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658"/>
        <w:gridCol w:w="4423"/>
        <w:gridCol w:w="1459"/>
        <w:gridCol w:w="1810"/>
        <w:gridCol w:w="2086"/>
      </w:tblGrid>
      <w:tr>
        <w:trPr>
          <w:trHeight w:val="39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7"/>
              <w:jc w:val="right"/>
              <w:rPr>
                <w:rFonts w:ascii="宋体" w:hAnsi="宋体" w:cs="宋体" w:eastAsia="宋体" w:hint="default"/>
                <w:sz w:val="21"/>
                <w:szCs w:val="21"/>
              </w:rPr>
            </w:pPr>
            <w:r>
              <w:rPr>
                <w:rFonts w:ascii="宋体"/>
                <w:w w:val="95"/>
                <w:sz w:val="21"/>
              </w:rPr>
              <w:t>27</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银江</w:t>
            </w:r>
            <w:r>
              <w:rPr>
                <w:rFonts w:ascii="宋体" w:hAnsi="宋体" w:cs="宋体" w:eastAsia="宋体" w:hint="default"/>
                <w:spacing w:val="-55"/>
                <w:sz w:val="21"/>
                <w:szCs w:val="21"/>
              </w:rPr>
              <w:t> </w:t>
            </w:r>
            <w:r>
              <w:rPr>
                <w:rFonts w:ascii="宋体" w:hAnsi="宋体" w:cs="宋体" w:eastAsia="宋体" w:hint="default"/>
                <w:sz w:val="21"/>
                <w:szCs w:val="21"/>
              </w:rPr>
              <w:t>WEB</w:t>
            </w:r>
            <w:r>
              <w:rPr>
                <w:rFonts w:ascii="宋体" w:hAnsi="宋体" w:cs="宋体" w:eastAsia="宋体" w:hint="default"/>
                <w:spacing w:val="-56"/>
                <w:sz w:val="21"/>
                <w:szCs w:val="21"/>
              </w:rPr>
              <w:t> </w:t>
            </w:r>
            <w:r>
              <w:rPr>
                <w:rFonts w:ascii="宋体" w:hAnsi="宋体" w:cs="宋体" w:eastAsia="宋体" w:hint="default"/>
                <w:sz w:val="21"/>
                <w:szCs w:val="21"/>
              </w:rPr>
              <w:t>社区卫生信息服务平台软件</w:t>
            </w:r>
            <w:r>
              <w:rPr>
                <w:rFonts w:ascii="宋体" w:hAnsi="宋体" w:cs="宋体" w:eastAsia="宋体" w:hint="default"/>
                <w:spacing w:val="-55"/>
                <w:sz w:val="21"/>
                <w:szCs w:val="21"/>
              </w:rPr>
              <w:t> </w:t>
            </w:r>
            <w:r>
              <w:rPr>
                <w:rFonts w:ascii="宋体" w:hAnsi="宋体" w:cs="宋体" w:eastAsia="宋体" w:hint="default"/>
                <w:sz w:val="21"/>
                <w:szCs w:val="21"/>
              </w:rPr>
              <w:t>v3.0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未发表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2009SR052744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7"/>
              <w:jc w:val="right"/>
              <w:rPr>
                <w:rFonts w:ascii="宋体" w:hAnsi="宋体" w:cs="宋体" w:eastAsia="宋体" w:hint="default"/>
                <w:sz w:val="21"/>
                <w:szCs w:val="21"/>
              </w:rPr>
            </w:pPr>
            <w:r>
              <w:rPr>
                <w:rFonts w:ascii="宋体"/>
                <w:w w:val="95"/>
                <w:sz w:val="21"/>
              </w:rPr>
              <w:t>28</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银江</w:t>
            </w:r>
            <w:r>
              <w:rPr>
                <w:rFonts w:ascii="宋体" w:hAnsi="宋体" w:cs="宋体" w:eastAsia="宋体" w:hint="default"/>
                <w:spacing w:val="-55"/>
                <w:sz w:val="21"/>
                <w:szCs w:val="21"/>
              </w:rPr>
              <w:t> </w:t>
            </w:r>
            <w:r>
              <w:rPr>
                <w:rFonts w:ascii="宋体" w:hAnsi="宋体" w:cs="宋体" w:eastAsia="宋体" w:hint="default"/>
                <w:sz w:val="21"/>
                <w:szCs w:val="21"/>
              </w:rPr>
              <w:t>ITS</w:t>
            </w:r>
            <w:r>
              <w:rPr>
                <w:rFonts w:ascii="宋体" w:hAnsi="宋体" w:cs="宋体" w:eastAsia="宋体" w:hint="default"/>
                <w:spacing w:val="-56"/>
                <w:sz w:val="21"/>
                <w:szCs w:val="21"/>
              </w:rPr>
              <w:t> </w:t>
            </w:r>
            <w:r>
              <w:rPr>
                <w:rFonts w:ascii="宋体" w:hAnsi="宋体" w:cs="宋体" w:eastAsia="宋体" w:hint="default"/>
                <w:sz w:val="21"/>
                <w:szCs w:val="21"/>
              </w:rPr>
              <w:t>交通诱导管理系统软件</w:t>
            </w:r>
            <w:r>
              <w:rPr>
                <w:rFonts w:ascii="宋体" w:hAnsi="宋体" w:cs="宋体" w:eastAsia="宋体" w:hint="default"/>
                <w:spacing w:val="-55"/>
                <w:sz w:val="21"/>
                <w:szCs w:val="21"/>
              </w:rPr>
              <w:t> </w:t>
            </w:r>
            <w:r>
              <w:rPr>
                <w:rFonts w:ascii="宋体" w:hAnsi="宋体" w:cs="宋体" w:eastAsia="宋体" w:hint="default"/>
                <w:sz w:val="21"/>
                <w:szCs w:val="21"/>
              </w:rPr>
              <w:t>v3.0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2008.08.25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2009SR052746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7"/>
              <w:jc w:val="right"/>
              <w:rPr>
                <w:rFonts w:ascii="宋体" w:hAnsi="宋体" w:cs="宋体" w:eastAsia="宋体" w:hint="default"/>
                <w:sz w:val="21"/>
                <w:szCs w:val="21"/>
              </w:rPr>
            </w:pPr>
            <w:r>
              <w:rPr>
                <w:rFonts w:ascii="宋体"/>
                <w:w w:val="95"/>
                <w:sz w:val="21"/>
              </w:rPr>
              <w:t>29</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银江</w:t>
            </w:r>
            <w:r>
              <w:rPr>
                <w:rFonts w:ascii="宋体" w:hAnsi="宋体" w:cs="宋体" w:eastAsia="宋体" w:hint="default"/>
                <w:spacing w:val="-55"/>
                <w:sz w:val="21"/>
                <w:szCs w:val="21"/>
              </w:rPr>
              <w:t> </w:t>
            </w:r>
            <w:r>
              <w:rPr>
                <w:rFonts w:ascii="宋体" w:hAnsi="宋体" w:cs="宋体" w:eastAsia="宋体" w:hint="default"/>
                <w:sz w:val="21"/>
                <w:szCs w:val="21"/>
              </w:rPr>
              <w:t>ITS</w:t>
            </w:r>
            <w:r>
              <w:rPr>
                <w:rFonts w:ascii="宋体" w:hAnsi="宋体" w:cs="宋体" w:eastAsia="宋体" w:hint="default"/>
                <w:spacing w:val="-56"/>
                <w:sz w:val="21"/>
                <w:szCs w:val="21"/>
              </w:rPr>
              <w:t> </w:t>
            </w:r>
            <w:r>
              <w:rPr>
                <w:rFonts w:ascii="宋体" w:hAnsi="宋体" w:cs="宋体" w:eastAsia="宋体" w:hint="default"/>
                <w:sz w:val="21"/>
                <w:szCs w:val="21"/>
              </w:rPr>
              <w:t>交通综合管控平台软件</w:t>
            </w:r>
            <w:r>
              <w:rPr>
                <w:rFonts w:ascii="宋体" w:hAnsi="宋体" w:cs="宋体" w:eastAsia="宋体" w:hint="default"/>
                <w:spacing w:val="-55"/>
                <w:sz w:val="21"/>
                <w:szCs w:val="21"/>
              </w:rPr>
              <w:t> </w:t>
            </w:r>
            <w:r>
              <w:rPr>
                <w:rFonts w:ascii="宋体" w:hAnsi="宋体" w:cs="宋体" w:eastAsia="宋体" w:hint="default"/>
                <w:sz w:val="21"/>
                <w:szCs w:val="21"/>
              </w:rPr>
              <w:t>v3.0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2008.07.30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2009SR052747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9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7"/>
              <w:jc w:val="right"/>
              <w:rPr>
                <w:rFonts w:ascii="宋体" w:hAnsi="宋体" w:cs="宋体" w:eastAsia="宋体" w:hint="default"/>
                <w:sz w:val="21"/>
                <w:szCs w:val="21"/>
              </w:rPr>
            </w:pPr>
            <w:r>
              <w:rPr>
                <w:rFonts w:ascii="宋体"/>
                <w:w w:val="95"/>
                <w:sz w:val="21"/>
              </w:rPr>
              <w:t>30</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银江无线医生工作站系统软件</w:t>
            </w:r>
            <w:r>
              <w:rPr>
                <w:rFonts w:ascii="宋体" w:hAnsi="宋体" w:cs="宋体" w:eastAsia="宋体" w:hint="default"/>
                <w:spacing w:val="-57"/>
                <w:sz w:val="21"/>
                <w:szCs w:val="21"/>
              </w:rPr>
              <w:t> </w:t>
            </w:r>
            <w:r>
              <w:rPr>
                <w:rFonts w:ascii="宋体" w:hAnsi="宋体" w:cs="宋体" w:eastAsia="宋体" w:hint="default"/>
                <w:sz w:val="21"/>
                <w:szCs w:val="21"/>
              </w:rPr>
              <w:t>v3.0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2009.06.15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2009SR058944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7"/>
              <w:jc w:val="right"/>
              <w:rPr>
                <w:rFonts w:ascii="宋体" w:hAnsi="宋体" w:cs="宋体" w:eastAsia="宋体" w:hint="default"/>
                <w:sz w:val="21"/>
                <w:szCs w:val="21"/>
              </w:rPr>
            </w:pPr>
            <w:r>
              <w:rPr>
                <w:rFonts w:ascii="宋体"/>
                <w:w w:val="95"/>
                <w:sz w:val="21"/>
              </w:rPr>
              <w:t>31</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银江无线护士工作站系统软件</w:t>
            </w:r>
            <w:r>
              <w:rPr>
                <w:rFonts w:ascii="宋体" w:hAnsi="宋体" w:cs="宋体" w:eastAsia="宋体" w:hint="default"/>
                <w:spacing w:val="-57"/>
                <w:sz w:val="21"/>
                <w:szCs w:val="21"/>
              </w:rPr>
              <w:t> </w:t>
            </w:r>
            <w:r>
              <w:rPr>
                <w:rFonts w:ascii="宋体" w:hAnsi="宋体" w:cs="宋体" w:eastAsia="宋体" w:hint="default"/>
                <w:sz w:val="21"/>
                <w:szCs w:val="21"/>
              </w:rPr>
              <w:t>v3.0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 w:right="0"/>
              <w:jc w:val="center"/>
              <w:rPr>
                <w:rFonts w:ascii="宋体" w:hAnsi="宋体" w:cs="宋体" w:eastAsia="宋体" w:hint="default"/>
                <w:sz w:val="21"/>
                <w:szCs w:val="21"/>
              </w:rPr>
            </w:pPr>
            <w:r>
              <w:rPr>
                <w:rFonts w:ascii="宋体"/>
                <w:sz w:val="21"/>
              </w:rPr>
              <w:t>2009.06.10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 w:right="0"/>
              <w:jc w:val="center"/>
              <w:rPr>
                <w:rFonts w:ascii="宋体" w:hAnsi="宋体" w:cs="宋体" w:eastAsia="宋体" w:hint="default"/>
                <w:sz w:val="21"/>
                <w:szCs w:val="21"/>
              </w:rPr>
            </w:pPr>
            <w:r>
              <w:rPr>
                <w:rFonts w:ascii="宋体"/>
                <w:sz w:val="21"/>
              </w:rPr>
              <w:t>2009SR058958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7"/>
              <w:jc w:val="right"/>
              <w:rPr>
                <w:rFonts w:ascii="宋体" w:hAnsi="宋体" w:cs="宋体" w:eastAsia="宋体" w:hint="default"/>
                <w:sz w:val="21"/>
                <w:szCs w:val="21"/>
              </w:rPr>
            </w:pPr>
            <w:r>
              <w:rPr>
                <w:rFonts w:ascii="宋体"/>
                <w:w w:val="95"/>
                <w:sz w:val="21"/>
              </w:rPr>
              <w:t>32</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银江区域医院信息系统软件</w:t>
            </w:r>
            <w:r>
              <w:rPr>
                <w:rFonts w:ascii="宋体" w:hAnsi="宋体" w:cs="宋体" w:eastAsia="宋体" w:hint="default"/>
                <w:spacing w:val="-58"/>
                <w:sz w:val="21"/>
                <w:szCs w:val="21"/>
              </w:rPr>
              <w:t> </w:t>
            </w:r>
            <w:r>
              <w:rPr>
                <w:rFonts w:ascii="宋体" w:hAnsi="宋体" w:cs="宋体" w:eastAsia="宋体" w:hint="default"/>
                <w:sz w:val="21"/>
                <w:szCs w:val="21"/>
              </w:rPr>
              <w:t>v3.0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未发表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2009SR058961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9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7"/>
              <w:jc w:val="right"/>
              <w:rPr>
                <w:rFonts w:ascii="宋体" w:hAnsi="宋体" w:cs="宋体" w:eastAsia="宋体" w:hint="default"/>
                <w:sz w:val="21"/>
                <w:szCs w:val="21"/>
              </w:rPr>
            </w:pPr>
            <w:r>
              <w:rPr>
                <w:rFonts w:ascii="宋体"/>
                <w:w w:val="95"/>
                <w:sz w:val="21"/>
              </w:rPr>
              <w:t>33</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银江护理文书系统软件</w:t>
            </w:r>
            <w:r>
              <w:rPr>
                <w:rFonts w:ascii="宋体" w:hAnsi="宋体" w:cs="宋体" w:eastAsia="宋体" w:hint="default"/>
                <w:spacing w:val="-58"/>
                <w:sz w:val="21"/>
                <w:szCs w:val="21"/>
              </w:rPr>
              <w:t> </w:t>
            </w:r>
            <w:r>
              <w:rPr>
                <w:rFonts w:ascii="宋体" w:hAnsi="宋体" w:cs="宋体" w:eastAsia="宋体" w:hint="default"/>
                <w:sz w:val="21"/>
                <w:szCs w:val="21"/>
              </w:rPr>
              <w:t>v3.0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未发表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2009SR058962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7"/>
              <w:jc w:val="right"/>
              <w:rPr>
                <w:rFonts w:ascii="宋体" w:hAnsi="宋体" w:cs="宋体" w:eastAsia="宋体" w:hint="default"/>
                <w:sz w:val="21"/>
                <w:szCs w:val="21"/>
              </w:rPr>
            </w:pPr>
            <w:r>
              <w:rPr>
                <w:rFonts w:ascii="宋体"/>
                <w:w w:val="95"/>
                <w:sz w:val="21"/>
              </w:rPr>
              <w:t>34</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银江移动库房管理系统软件</w:t>
            </w:r>
            <w:r>
              <w:rPr>
                <w:rFonts w:ascii="宋体" w:hAnsi="宋体" w:cs="宋体" w:eastAsia="宋体" w:hint="default"/>
                <w:spacing w:val="-58"/>
                <w:sz w:val="21"/>
                <w:szCs w:val="21"/>
              </w:rPr>
              <w:t> </w:t>
            </w:r>
            <w:r>
              <w:rPr>
                <w:rFonts w:ascii="宋体" w:hAnsi="宋体" w:cs="宋体" w:eastAsia="宋体" w:hint="default"/>
                <w:sz w:val="21"/>
                <w:szCs w:val="21"/>
              </w:rPr>
              <w:t>v3.0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未发表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2009SR058963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7"/>
              <w:jc w:val="right"/>
              <w:rPr>
                <w:rFonts w:ascii="宋体" w:hAnsi="宋体" w:cs="宋体" w:eastAsia="宋体" w:hint="default"/>
                <w:sz w:val="21"/>
                <w:szCs w:val="21"/>
              </w:rPr>
            </w:pPr>
            <w:r>
              <w:rPr>
                <w:rFonts w:ascii="宋体"/>
                <w:w w:val="95"/>
                <w:sz w:val="21"/>
              </w:rPr>
              <w:t>35</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银江社区健康服务平台软件</w:t>
            </w:r>
            <w:r>
              <w:rPr>
                <w:rFonts w:ascii="宋体" w:hAnsi="宋体" w:cs="宋体" w:eastAsia="宋体" w:hint="default"/>
                <w:spacing w:val="-58"/>
                <w:sz w:val="21"/>
                <w:szCs w:val="21"/>
              </w:rPr>
              <w:t> </w:t>
            </w:r>
            <w:r>
              <w:rPr>
                <w:rFonts w:ascii="宋体" w:hAnsi="宋体" w:cs="宋体" w:eastAsia="宋体" w:hint="default"/>
                <w:sz w:val="21"/>
                <w:szCs w:val="21"/>
              </w:rPr>
              <w:t>v2.0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未发表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2009SR058964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9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7"/>
              <w:jc w:val="right"/>
              <w:rPr>
                <w:rFonts w:ascii="宋体" w:hAnsi="宋体" w:cs="宋体" w:eastAsia="宋体" w:hint="default"/>
                <w:sz w:val="21"/>
                <w:szCs w:val="21"/>
              </w:rPr>
            </w:pPr>
            <w:r>
              <w:rPr>
                <w:rFonts w:ascii="宋体"/>
                <w:w w:val="95"/>
                <w:sz w:val="21"/>
              </w:rPr>
              <w:t>36</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银江医院信息系统软件</w:t>
            </w:r>
            <w:r>
              <w:rPr>
                <w:rFonts w:ascii="宋体" w:hAnsi="宋体" w:cs="宋体" w:eastAsia="宋体" w:hint="default"/>
                <w:spacing w:val="-58"/>
                <w:sz w:val="21"/>
                <w:szCs w:val="21"/>
              </w:rPr>
              <w:t> </w:t>
            </w:r>
            <w:r>
              <w:rPr>
                <w:rFonts w:ascii="宋体" w:hAnsi="宋体" w:cs="宋体" w:eastAsia="宋体" w:hint="default"/>
                <w:sz w:val="21"/>
                <w:szCs w:val="21"/>
              </w:rPr>
              <w:t>v3.0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未发表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2009SR058998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7"/>
              <w:jc w:val="right"/>
              <w:rPr>
                <w:rFonts w:ascii="宋体" w:hAnsi="宋体" w:cs="宋体" w:eastAsia="宋体" w:hint="default"/>
                <w:sz w:val="21"/>
                <w:szCs w:val="21"/>
              </w:rPr>
            </w:pPr>
            <w:r>
              <w:rPr>
                <w:rFonts w:ascii="宋体"/>
                <w:w w:val="95"/>
                <w:sz w:val="21"/>
              </w:rPr>
              <w:t>37</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银江医院消毒供应中心管理系统软件</w:t>
            </w:r>
            <w:r>
              <w:rPr>
                <w:rFonts w:ascii="宋体" w:hAnsi="宋体" w:cs="宋体" w:eastAsia="宋体" w:hint="default"/>
                <w:spacing w:val="-59"/>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未发表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 w:right="0"/>
              <w:jc w:val="center"/>
              <w:rPr>
                <w:rFonts w:ascii="宋体" w:hAnsi="宋体" w:cs="宋体" w:eastAsia="宋体" w:hint="default"/>
                <w:sz w:val="21"/>
                <w:szCs w:val="21"/>
              </w:rPr>
            </w:pPr>
            <w:r>
              <w:rPr>
                <w:rFonts w:ascii="宋体"/>
                <w:sz w:val="21"/>
              </w:rPr>
              <w:t>2010SR008256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7"/>
              <w:jc w:val="right"/>
              <w:rPr>
                <w:rFonts w:ascii="宋体" w:hAnsi="宋体" w:cs="宋体" w:eastAsia="宋体" w:hint="default"/>
                <w:sz w:val="21"/>
                <w:szCs w:val="21"/>
              </w:rPr>
            </w:pPr>
            <w:r>
              <w:rPr>
                <w:rFonts w:ascii="宋体"/>
                <w:w w:val="95"/>
                <w:sz w:val="21"/>
              </w:rPr>
              <w:t>38</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银江临床实验室信息系统软件</w:t>
            </w:r>
            <w:r>
              <w:rPr>
                <w:rFonts w:ascii="宋体" w:hAnsi="宋体" w:cs="宋体" w:eastAsia="宋体" w:hint="default"/>
                <w:spacing w:val="-57"/>
                <w:sz w:val="21"/>
                <w:szCs w:val="21"/>
              </w:rPr>
              <w:t> </w:t>
            </w:r>
            <w:r>
              <w:rPr>
                <w:rFonts w:ascii="宋体" w:hAnsi="宋体" w:cs="宋体" w:eastAsia="宋体" w:hint="default"/>
                <w:sz w:val="21"/>
                <w:szCs w:val="21"/>
              </w:rPr>
              <w:t>v3.0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未发表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2010SR008327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9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7"/>
              <w:jc w:val="right"/>
              <w:rPr>
                <w:rFonts w:ascii="宋体" w:hAnsi="宋体" w:cs="宋体" w:eastAsia="宋体" w:hint="default"/>
                <w:sz w:val="21"/>
                <w:szCs w:val="21"/>
              </w:rPr>
            </w:pPr>
            <w:r>
              <w:rPr>
                <w:rFonts w:ascii="宋体"/>
                <w:w w:val="95"/>
                <w:sz w:val="21"/>
              </w:rPr>
              <w:t>39</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银江移动门诊输液管理系统软件</w:t>
            </w:r>
            <w:r>
              <w:rPr>
                <w:rFonts w:ascii="宋体" w:hAnsi="宋体" w:cs="宋体" w:eastAsia="宋体" w:hint="default"/>
                <w:spacing w:val="-59"/>
                <w:sz w:val="21"/>
                <w:szCs w:val="21"/>
              </w:rPr>
              <w:t> </w:t>
            </w:r>
            <w:r>
              <w:rPr>
                <w:rFonts w:ascii="宋体" w:hAnsi="宋体" w:cs="宋体" w:eastAsia="宋体" w:hint="default"/>
                <w:sz w:val="21"/>
                <w:szCs w:val="21"/>
              </w:rPr>
              <w:t>v3.0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未发表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2010SR011860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7"/>
              <w:jc w:val="right"/>
              <w:rPr>
                <w:rFonts w:ascii="宋体" w:hAnsi="宋体" w:cs="宋体" w:eastAsia="宋体" w:hint="default"/>
                <w:sz w:val="21"/>
                <w:szCs w:val="21"/>
              </w:rPr>
            </w:pPr>
            <w:r>
              <w:rPr>
                <w:rFonts w:ascii="宋体"/>
                <w:w w:val="95"/>
                <w:sz w:val="21"/>
              </w:rPr>
              <w:t>40</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银江婴儿电子安全系统软件</w:t>
            </w:r>
            <w:r>
              <w:rPr>
                <w:rFonts w:ascii="宋体" w:hAnsi="宋体" w:cs="宋体" w:eastAsia="宋体" w:hint="default"/>
                <w:spacing w:val="-58"/>
                <w:sz w:val="21"/>
                <w:szCs w:val="21"/>
              </w:rPr>
              <w:t> </w:t>
            </w:r>
            <w:r>
              <w:rPr>
                <w:rFonts w:ascii="宋体" w:hAnsi="宋体" w:cs="宋体" w:eastAsia="宋体" w:hint="default"/>
                <w:sz w:val="21"/>
                <w:szCs w:val="21"/>
              </w:rPr>
              <w:t>v3.0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未发表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 w:right="0"/>
              <w:jc w:val="center"/>
              <w:rPr>
                <w:rFonts w:ascii="宋体" w:hAnsi="宋体" w:cs="宋体" w:eastAsia="宋体" w:hint="default"/>
                <w:sz w:val="21"/>
                <w:szCs w:val="21"/>
              </w:rPr>
            </w:pPr>
            <w:r>
              <w:rPr>
                <w:rFonts w:ascii="宋体"/>
                <w:sz w:val="21"/>
              </w:rPr>
              <w:t>2010SR011861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7"/>
              <w:jc w:val="right"/>
              <w:rPr>
                <w:rFonts w:ascii="宋体" w:hAnsi="宋体" w:cs="宋体" w:eastAsia="宋体" w:hint="default"/>
                <w:sz w:val="21"/>
                <w:szCs w:val="21"/>
              </w:rPr>
            </w:pPr>
            <w:r>
              <w:rPr>
                <w:rFonts w:ascii="宋体"/>
                <w:w w:val="95"/>
                <w:sz w:val="21"/>
              </w:rPr>
              <w:t>41</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银江高清闯红灯电子警察系统软件</w:t>
            </w:r>
            <w:r>
              <w:rPr>
                <w:rFonts w:ascii="宋体" w:hAnsi="宋体" w:cs="宋体" w:eastAsia="宋体" w:hint="default"/>
                <w:spacing w:val="-57"/>
                <w:sz w:val="21"/>
                <w:szCs w:val="21"/>
              </w:rPr>
              <w:t> </w:t>
            </w:r>
            <w:r>
              <w:rPr>
                <w:rFonts w:ascii="宋体" w:hAnsi="宋体" w:cs="宋体" w:eastAsia="宋体" w:hint="default"/>
                <w:sz w:val="21"/>
                <w:szCs w:val="21"/>
              </w:rPr>
              <w:t>v3.0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未发表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2010SR024802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9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7"/>
              <w:jc w:val="right"/>
              <w:rPr>
                <w:rFonts w:ascii="宋体" w:hAnsi="宋体" w:cs="宋体" w:eastAsia="宋体" w:hint="default"/>
                <w:sz w:val="21"/>
                <w:szCs w:val="21"/>
              </w:rPr>
            </w:pPr>
            <w:r>
              <w:rPr>
                <w:rFonts w:ascii="宋体"/>
                <w:w w:val="95"/>
                <w:sz w:val="21"/>
              </w:rPr>
              <w:t>42</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银江闯红灯自动记录系统抓拍软件</w:t>
            </w:r>
            <w:r>
              <w:rPr>
                <w:rFonts w:ascii="宋体" w:hAnsi="宋体" w:cs="宋体" w:eastAsia="宋体" w:hint="default"/>
                <w:spacing w:val="-57"/>
                <w:sz w:val="21"/>
                <w:szCs w:val="21"/>
              </w:rPr>
              <w:t> </w:t>
            </w:r>
            <w:r>
              <w:rPr>
                <w:rFonts w:ascii="宋体" w:hAnsi="宋体" w:cs="宋体" w:eastAsia="宋体" w:hint="default"/>
                <w:sz w:val="21"/>
                <w:szCs w:val="21"/>
              </w:rPr>
              <w:t>v2.0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未发表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2010SR024803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7"/>
              <w:jc w:val="right"/>
              <w:rPr>
                <w:rFonts w:ascii="宋体" w:hAnsi="宋体" w:cs="宋体" w:eastAsia="宋体" w:hint="default"/>
                <w:sz w:val="21"/>
                <w:szCs w:val="21"/>
              </w:rPr>
            </w:pPr>
            <w:r>
              <w:rPr>
                <w:rFonts w:ascii="宋体"/>
                <w:w w:val="95"/>
                <w:sz w:val="21"/>
              </w:rPr>
              <w:t>43</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银江快速公交智能化系统软件</w:t>
            </w:r>
            <w:r>
              <w:rPr>
                <w:rFonts w:ascii="宋体" w:hAnsi="宋体" w:cs="宋体" w:eastAsia="宋体" w:hint="default"/>
                <w:spacing w:val="-57"/>
                <w:sz w:val="21"/>
                <w:szCs w:val="21"/>
              </w:rPr>
              <w:t> </w:t>
            </w:r>
            <w:r>
              <w:rPr>
                <w:rFonts w:ascii="宋体" w:hAnsi="宋体" w:cs="宋体" w:eastAsia="宋体" w:hint="default"/>
                <w:sz w:val="21"/>
                <w:szCs w:val="21"/>
              </w:rPr>
              <w:t>v2.0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未发表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2010SR027190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7"/>
              <w:jc w:val="right"/>
              <w:rPr>
                <w:rFonts w:ascii="宋体" w:hAnsi="宋体" w:cs="宋体" w:eastAsia="宋体" w:hint="default"/>
                <w:sz w:val="21"/>
                <w:szCs w:val="21"/>
              </w:rPr>
            </w:pPr>
            <w:r>
              <w:rPr>
                <w:rFonts w:ascii="宋体"/>
                <w:w w:val="95"/>
                <w:sz w:val="21"/>
              </w:rPr>
              <w:t>44</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银江动态违法抓拍系统软件</w:t>
            </w:r>
            <w:r>
              <w:rPr>
                <w:rFonts w:ascii="宋体" w:hAnsi="宋体" w:cs="宋体" w:eastAsia="宋体" w:hint="default"/>
                <w:spacing w:val="-58"/>
                <w:sz w:val="21"/>
                <w:szCs w:val="21"/>
              </w:rPr>
              <w:t> </w:t>
            </w:r>
            <w:r>
              <w:rPr>
                <w:rFonts w:ascii="宋体" w:hAnsi="宋体" w:cs="宋体" w:eastAsia="宋体" w:hint="default"/>
                <w:sz w:val="21"/>
                <w:szCs w:val="21"/>
              </w:rPr>
              <w:t>v2.0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未发表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2010SR030310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9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7"/>
              <w:jc w:val="right"/>
              <w:rPr>
                <w:rFonts w:ascii="宋体" w:hAnsi="宋体" w:cs="宋体" w:eastAsia="宋体" w:hint="default"/>
                <w:sz w:val="21"/>
                <w:szCs w:val="21"/>
              </w:rPr>
            </w:pPr>
            <w:r>
              <w:rPr>
                <w:rFonts w:ascii="宋体"/>
                <w:w w:val="95"/>
                <w:sz w:val="21"/>
              </w:rPr>
              <w:t>45</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银江智能公交调度管理系统软件</w:t>
            </w:r>
            <w:r>
              <w:rPr>
                <w:rFonts w:ascii="宋体" w:hAnsi="宋体" w:cs="宋体" w:eastAsia="宋体" w:hint="default"/>
                <w:spacing w:val="-59"/>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2010.07.28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2010SR057835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7"/>
              <w:jc w:val="right"/>
              <w:rPr>
                <w:rFonts w:ascii="宋体" w:hAnsi="宋体" w:cs="宋体" w:eastAsia="宋体" w:hint="default"/>
                <w:sz w:val="21"/>
                <w:szCs w:val="21"/>
              </w:rPr>
            </w:pPr>
            <w:r>
              <w:rPr>
                <w:rFonts w:ascii="宋体"/>
                <w:w w:val="95"/>
                <w:sz w:val="21"/>
              </w:rPr>
              <w:t>46</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银江交通违法管理系统软件</w:t>
            </w:r>
            <w:r>
              <w:rPr>
                <w:rFonts w:ascii="宋体" w:hAnsi="宋体" w:cs="宋体" w:eastAsia="宋体" w:hint="default"/>
                <w:spacing w:val="-58"/>
                <w:sz w:val="21"/>
                <w:szCs w:val="21"/>
              </w:rPr>
              <w:t> </w:t>
            </w:r>
            <w:r>
              <w:rPr>
                <w:rFonts w:ascii="宋体" w:hAnsi="宋体" w:cs="宋体" w:eastAsia="宋体" w:hint="default"/>
                <w:sz w:val="21"/>
                <w:szCs w:val="21"/>
              </w:rPr>
              <w:t>v3.0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2010.09.06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2010SR060159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7"/>
              <w:jc w:val="right"/>
              <w:rPr>
                <w:rFonts w:ascii="宋体" w:hAnsi="宋体" w:cs="宋体" w:eastAsia="宋体" w:hint="default"/>
                <w:sz w:val="21"/>
                <w:szCs w:val="21"/>
              </w:rPr>
            </w:pPr>
            <w:r>
              <w:rPr>
                <w:rFonts w:ascii="宋体"/>
                <w:w w:val="95"/>
                <w:sz w:val="21"/>
              </w:rPr>
              <w:t>47</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银江视频触发软件</w:t>
            </w:r>
            <w:r>
              <w:rPr>
                <w:rFonts w:ascii="宋体" w:hAnsi="宋体" w:cs="宋体" w:eastAsia="宋体" w:hint="default"/>
                <w:spacing w:val="-58"/>
                <w:sz w:val="21"/>
                <w:szCs w:val="21"/>
              </w:rPr>
              <w:t> </w:t>
            </w:r>
            <w:r>
              <w:rPr>
                <w:rFonts w:ascii="宋体" w:hAnsi="宋体" w:cs="宋体" w:eastAsia="宋体" w:hint="default"/>
                <w:sz w:val="21"/>
                <w:szCs w:val="21"/>
              </w:rPr>
              <w:t>v3.0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2010.07.11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2010SR061251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9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7"/>
              <w:jc w:val="right"/>
              <w:rPr>
                <w:rFonts w:ascii="宋体" w:hAnsi="宋体" w:cs="宋体" w:eastAsia="宋体" w:hint="default"/>
                <w:sz w:val="21"/>
                <w:szCs w:val="21"/>
              </w:rPr>
            </w:pPr>
            <w:r>
              <w:rPr>
                <w:rFonts w:ascii="宋体"/>
                <w:w w:val="95"/>
                <w:sz w:val="21"/>
              </w:rPr>
              <w:t>48</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银江综合警务管理系统软件</w:t>
            </w:r>
            <w:r>
              <w:rPr>
                <w:rFonts w:ascii="宋体" w:hAnsi="宋体" w:cs="宋体" w:eastAsia="宋体" w:hint="default"/>
                <w:spacing w:val="-58"/>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2010.08.14</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2010SR066134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7"/>
              <w:jc w:val="right"/>
              <w:rPr>
                <w:rFonts w:ascii="宋体" w:hAnsi="宋体" w:cs="宋体" w:eastAsia="宋体" w:hint="default"/>
                <w:sz w:val="21"/>
                <w:szCs w:val="21"/>
              </w:rPr>
            </w:pPr>
            <w:r>
              <w:rPr>
                <w:rFonts w:ascii="宋体"/>
                <w:w w:val="95"/>
                <w:sz w:val="21"/>
              </w:rPr>
              <w:t>49</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银江医院感染信息管理系统软件</w:t>
            </w:r>
            <w:r>
              <w:rPr>
                <w:rFonts w:ascii="宋体" w:hAnsi="宋体" w:cs="宋体" w:eastAsia="宋体" w:hint="default"/>
                <w:spacing w:val="-59"/>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未发表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 w:right="0"/>
              <w:jc w:val="center"/>
              <w:rPr>
                <w:rFonts w:ascii="宋体" w:hAnsi="宋体" w:cs="宋体" w:eastAsia="宋体" w:hint="default"/>
                <w:sz w:val="21"/>
                <w:szCs w:val="21"/>
              </w:rPr>
            </w:pPr>
            <w:r>
              <w:rPr>
                <w:rFonts w:ascii="宋体"/>
                <w:sz w:val="21"/>
              </w:rPr>
              <w:t>2010SR072611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7"/>
              <w:jc w:val="right"/>
              <w:rPr>
                <w:rFonts w:ascii="宋体" w:hAnsi="宋体" w:cs="宋体" w:eastAsia="宋体" w:hint="default"/>
                <w:sz w:val="21"/>
                <w:szCs w:val="21"/>
              </w:rPr>
            </w:pPr>
            <w:r>
              <w:rPr>
                <w:rFonts w:ascii="宋体"/>
                <w:w w:val="95"/>
                <w:sz w:val="21"/>
              </w:rPr>
              <w:t>50</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银江电子病历系统软件</w:t>
            </w:r>
            <w:r>
              <w:rPr>
                <w:rFonts w:ascii="宋体" w:hAnsi="宋体" w:cs="宋体" w:eastAsia="宋体" w:hint="default"/>
                <w:spacing w:val="-58"/>
                <w:sz w:val="21"/>
                <w:szCs w:val="21"/>
              </w:rPr>
              <w:t> </w:t>
            </w:r>
            <w:r>
              <w:rPr>
                <w:rFonts w:ascii="宋体" w:hAnsi="宋体" w:cs="宋体" w:eastAsia="宋体" w:hint="default"/>
                <w:sz w:val="21"/>
                <w:szCs w:val="21"/>
              </w:rPr>
              <w:t>v2.0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2010.06.30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2010SR072615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9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7"/>
              <w:jc w:val="right"/>
              <w:rPr>
                <w:rFonts w:ascii="宋体" w:hAnsi="宋体" w:cs="宋体" w:eastAsia="宋体" w:hint="default"/>
                <w:sz w:val="21"/>
                <w:szCs w:val="21"/>
              </w:rPr>
            </w:pPr>
            <w:r>
              <w:rPr>
                <w:rFonts w:ascii="宋体"/>
                <w:w w:val="95"/>
                <w:sz w:val="21"/>
              </w:rPr>
              <w:t>51</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银江医院发送调配系统软件</w:t>
            </w:r>
            <w:r>
              <w:rPr>
                <w:rFonts w:ascii="宋体" w:hAnsi="宋体" w:cs="宋体" w:eastAsia="宋体" w:hint="default"/>
                <w:spacing w:val="-58"/>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未发表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2010SR072616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7"/>
              <w:jc w:val="right"/>
              <w:rPr>
                <w:rFonts w:ascii="宋体" w:hAnsi="宋体" w:cs="宋体" w:eastAsia="宋体" w:hint="default"/>
                <w:sz w:val="21"/>
                <w:szCs w:val="21"/>
              </w:rPr>
            </w:pPr>
            <w:r>
              <w:rPr>
                <w:rFonts w:ascii="宋体"/>
                <w:w w:val="95"/>
                <w:sz w:val="21"/>
              </w:rPr>
              <w:t>52</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银江交通信号控制系统软件</w:t>
            </w:r>
            <w:r>
              <w:rPr>
                <w:rFonts w:ascii="宋体" w:hAnsi="宋体" w:cs="宋体" w:eastAsia="宋体" w:hint="default"/>
                <w:spacing w:val="-58"/>
                <w:sz w:val="21"/>
                <w:szCs w:val="21"/>
              </w:rPr>
              <w:t> </w:t>
            </w:r>
            <w:r>
              <w:rPr>
                <w:rFonts w:ascii="宋体" w:hAnsi="宋体" w:cs="宋体" w:eastAsia="宋体" w:hint="default"/>
                <w:sz w:val="21"/>
                <w:szCs w:val="21"/>
              </w:rPr>
              <w:t>V3.0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 w:right="0"/>
              <w:jc w:val="center"/>
              <w:rPr>
                <w:rFonts w:ascii="宋体" w:hAnsi="宋体" w:cs="宋体" w:eastAsia="宋体" w:hint="default"/>
                <w:sz w:val="21"/>
                <w:szCs w:val="21"/>
              </w:rPr>
            </w:pPr>
            <w:r>
              <w:rPr>
                <w:rFonts w:ascii="宋体"/>
                <w:sz w:val="21"/>
              </w:rPr>
              <w:t>2010.10.06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 w:right="0"/>
              <w:jc w:val="center"/>
              <w:rPr>
                <w:rFonts w:ascii="宋体" w:hAnsi="宋体" w:cs="宋体" w:eastAsia="宋体" w:hint="default"/>
                <w:sz w:val="21"/>
                <w:szCs w:val="21"/>
              </w:rPr>
            </w:pPr>
            <w:r>
              <w:rPr>
                <w:rFonts w:ascii="宋体"/>
                <w:sz w:val="21"/>
              </w:rPr>
              <w:t>2011SR003565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7"/>
              <w:jc w:val="right"/>
              <w:rPr>
                <w:rFonts w:ascii="宋体" w:hAnsi="宋体" w:cs="宋体" w:eastAsia="宋体" w:hint="default"/>
                <w:sz w:val="21"/>
                <w:szCs w:val="21"/>
              </w:rPr>
            </w:pPr>
            <w:r>
              <w:rPr>
                <w:rFonts w:ascii="宋体"/>
                <w:w w:val="95"/>
                <w:sz w:val="21"/>
              </w:rPr>
              <w:t>53</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银江智能交通指挥调度系统软件</w:t>
            </w:r>
            <w:r>
              <w:rPr>
                <w:rFonts w:ascii="宋体" w:hAnsi="宋体" w:cs="宋体" w:eastAsia="宋体" w:hint="default"/>
                <w:spacing w:val="-59"/>
                <w:sz w:val="21"/>
                <w:szCs w:val="21"/>
              </w:rPr>
              <w:t> </w:t>
            </w:r>
            <w:r>
              <w:rPr>
                <w:rFonts w:ascii="宋体" w:hAnsi="宋体" w:cs="宋体" w:eastAsia="宋体" w:hint="default"/>
                <w:sz w:val="21"/>
                <w:szCs w:val="21"/>
              </w:rPr>
              <w:t>v2.0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未发表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2011SR025554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9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7"/>
              <w:jc w:val="right"/>
              <w:rPr>
                <w:rFonts w:ascii="宋体" w:hAnsi="宋体" w:cs="宋体" w:eastAsia="宋体" w:hint="default"/>
                <w:sz w:val="21"/>
                <w:szCs w:val="21"/>
              </w:rPr>
            </w:pPr>
            <w:r>
              <w:rPr>
                <w:rFonts w:ascii="宋体"/>
                <w:w w:val="95"/>
                <w:sz w:val="21"/>
              </w:rPr>
              <w:t>54</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银江平安城市管理平台软件</w:t>
            </w:r>
            <w:r>
              <w:rPr>
                <w:rFonts w:ascii="宋体" w:hAnsi="宋体" w:cs="宋体" w:eastAsia="宋体" w:hint="default"/>
                <w:spacing w:val="-58"/>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2010.08.18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2011SR050447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7"/>
              <w:jc w:val="right"/>
              <w:rPr>
                <w:rFonts w:ascii="宋体" w:hAnsi="宋体" w:cs="宋体" w:eastAsia="宋体" w:hint="default"/>
                <w:sz w:val="21"/>
                <w:szCs w:val="21"/>
              </w:rPr>
            </w:pPr>
            <w:r>
              <w:rPr>
                <w:rFonts w:ascii="宋体"/>
                <w:w w:val="95"/>
                <w:sz w:val="21"/>
              </w:rPr>
              <w:t>55</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银江移动临床信息系统软件</w:t>
            </w:r>
            <w:r>
              <w:rPr>
                <w:rFonts w:ascii="宋体" w:hAnsi="宋体" w:cs="宋体" w:eastAsia="宋体" w:hint="default"/>
                <w:spacing w:val="-58"/>
                <w:sz w:val="21"/>
                <w:szCs w:val="21"/>
              </w:rPr>
              <w:t> </w:t>
            </w:r>
            <w:r>
              <w:rPr>
                <w:rFonts w:ascii="宋体" w:hAnsi="宋体" w:cs="宋体" w:eastAsia="宋体" w:hint="default"/>
                <w:sz w:val="21"/>
                <w:szCs w:val="21"/>
              </w:rPr>
              <w:t>V3.0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未发表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 w:right="0"/>
              <w:jc w:val="center"/>
              <w:rPr>
                <w:rFonts w:ascii="宋体" w:hAnsi="宋体" w:cs="宋体" w:eastAsia="宋体" w:hint="default"/>
                <w:sz w:val="21"/>
                <w:szCs w:val="21"/>
              </w:rPr>
            </w:pPr>
            <w:r>
              <w:rPr>
                <w:rFonts w:ascii="宋体"/>
                <w:sz w:val="21"/>
              </w:rPr>
              <w:t>2011SR066387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7"/>
              <w:jc w:val="right"/>
              <w:rPr>
                <w:rFonts w:ascii="宋体" w:hAnsi="宋体" w:cs="宋体" w:eastAsia="宋体" w:hint="default"/>
                <w:sz w:val="21"/>
                <w:szCs w:val="21"/>
              </w:rPr>
            </w:pPr>
            <w:r>
              <w:rPr>
                <w:rFonts w:ascii="宋体"/>
                <w:w w:val="95"/>
                <w:sz w:val="21"/>
              </w:rPr>
              <w:t>56</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银江输液监护感应系统软件</w:t>
            </w:r>
            <w:r>
              <w:rPr>
                <w:rFonts w:ascii="宋体" w:hAnsi="宋体" w:cs="宋体" w:eastAsia="宋体" w:hint="default"/>
                <w:spacing w:val="-58"/>
                <w:sz w:val="21"/>
                <w:szCs w:val="21"/>
              </w:rPr>
              <w:t> </w:t>
            </w:r>
            <w:r>
              <w:rPr>
                <w:rFonts w:ascii="宋体" w:hAnsi="宋体" w:cs="宋体" w:eastAsia="宋体" w:hint="default"/>
                <w:sz w:val="21"/>
                <w:szCs w:val="21"/>
              </w:rPr>
              <w:t>V3.0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2011.10.13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2011SR076425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398"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7"/>
              <w:jc w:val="right"/>
              <w:rPr>
                <w:rFonts w:ascii="宋体" w:hAnsi="宋体" w:cs="宋体" w:eastAsia="宋体" w:hint="default"/>
                <w:sz w:val="21"/>
                <w:szCs w:val="21"/>
              </w:rPr>
            </w:pPr>
            <w:r>
              <w:rPr>
                <w:rFonts w:ascii="宋体"/>
                <w:w w:val="95"/>
                <w:sz w:val="21"/>
              </w:rPr>
              <w:t>57</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银江山洪灾害监测预警系统平台软件</w:t>
            </w:r>
            <w:r>
              <w:rPr>
                <w:rFonts w:ascii="宋体" w:hAnsi="宋体" w:cs="宋体" w:eastAsia="宋体" w:hint="default"/>
                <w:spacing w:val="-59"/>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2011.05.10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sz w:val="21"/>
              </w:rPr>
              <w:t>2011SR089836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银江股份</w:t>
            </w:r>
          </w:p>
        </w:tc>
      </w:tr>
      <w:tr>
        <w:trPr>
          <w:trHeight w:val="554"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7"/>
              <w:jc w:val="right"/>
              <w:rPr>
                <w:rFonts w:ascii="宋体" w:hAnsi="宋体" w:cs="宋体" w:eastAsia="宋体" w:hint="default"/>
                <w:sz w:val="21"/>
                <w:szCs w:val="21"/>
              </w:rPr>
            </w:pPr>
            <w:r>
              <w:rPr>
                <w:rFonts w:ascii="宋体"/>
                <w:w w:val="95"/>
                <w:sz w:val="21"/>
              </w:rPr>
              <w:t>58</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55"/>
                <w:sz w:val="21"/>
                <w:szCs w:val="21"/>
              </w:rPr>
              <w:t> </w:t>
            </w:r>
            <w:r>
              <w:rPr>
                <w:rFonts w:ascii="宋体" w:hAnsi="宋体" w:cs="宋体" w:eastAsia="宋体" w:hint="default"/>
                <w:sz w:val="21"/>
                <w:szCs w:val="21"/>
              </w:rPr>
              <w:t>unix</w:t>
            </w:r>
            <w:r>
              <w:rPr>
                <w:rFonts w:ascii="宋体" w:hAnsi="宋体" w:cs="宋体" w:eastAsia="宋体" w:hint="default"/>
                <w:spacing w:val="-53"/>
                <w:sz w:val="21"/>
                <w:szCs w:val="21"/>
              </w:rPr>
              <w:t> </w:t>
            </w:r>
            <w:r>
              <w:rPr>
                <w:rFonts w:ascii="宋体" w:hAnsi="宋体" w:cs="宋体" w:eastAsia="宋体" w:hint="default"/>
                <w:sz w:val="21"/>
                <w:szCs w:val="21"/>
              </w:rPr>
              <w:t>平台的视频监控存储管理系统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sz w:val="21"/>
              </w:rPr>
              <w:t>2004.04.16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2005SR07350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浙江银江交通技术</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有限公司</w:t>
            </w:r>
          </w:p>
        </w:tc>
      </w:tr>
      <w:tr>
        <w:trPr>
          <w:trHeight w:val="554"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7"/>
              <w:jc w:val="right"/>
              <w:rPr>
                <w:rFonts w:ascii="宋体" w:hAnsi="宋体" w:cs="宋体" w:eastAsia="宋体" w:hint="default"/>
                <w:sz w:val="21"/>
                <w:szCs w:val="21"/>
              </w:rPr>
            </w:pPr>
            <w:r>
              <w:rPr>
                <w:rFonts w:ascii="宋体"/>
                <w:w w:val="95"/>
                <w:sz w:val="21"/>
              </w:rPr>
              <w:t>59</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银江基于</w:t>
            </w:r>
            <w:r>
              <w:rPr>
                <w:rFonts w:ascii="宋体" w:hAnsi="宋体" w:cs="宋体" w:eastAsia="宋体" w:hint="default"/>
                <w:spacing w:val="-70"/>
                <w:sz w:val="21"/>
                <w:szCs w:val="21"/>
              </w:rPr>
              <w:t> </w:t>
            </w:r>
            <w:r>
              <w:rPr>
                <w:rFonts w:ascii="宋体" w:hAnsi="宋体" w:cs="宋体" w:eastAsia="宋体" w:hint="default"/>
                <w:sz w:val="21"/>
                <w:szCs w:val="21"/>
              </w:rPr>
              <w:t>PLC</w:t>
            </w:r>
            <w:r>
              <w:rPr>
                <w:rFonts w:ascii="宋体" w:hAnsi="宋体" w:cs="宋体" w:eastAsia="宋体" w:hint="default"/>
                <w:spacing w:val="-71"/>
                <w:sz w:val="21"/>
                <w:szCs w:val="21"/>
              </w:rPr>
              <w:t> </w:t>
            </w:r>
            <w:r>
              <w:rPr>
                <w:rFonts w:ascii="宋体" w:hAnsi="宋体" w:cs="宋体" w:eastAsia="宋体" w:hint="default"/>
                <w:sz w:val="21"/>
                <w:szCs w:val="21"/>
              </w:rPr>
              <w:t>联网式交通信号控制机软件</w:t>
            </w:r>
            <w:r>
              <w:rPr>
                <w:rFonts w:ascii="宋体" w:hAnsi="宋体" w:cs="宋体" w:eastAsia="宋体" w:hint="default"/>
                <w:spacing w:val="-70"/>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sz w:val="21"/>
              </w:rPr>
              <w:t>2006.03.01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2007SR00031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浙江银江交通技术</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有限公司</w:t>
            </w:r>
          </w:p>
        </w:tc>
      </w:tr>
      <w:tr>
        <w:trPr>
          <w:trHeight w:val="401"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7"/>
              <w:jc w:val="right"/>
              <w:rPr>
                <w:rFonts w:ascii="宋体" w:hAnsi="宋体" w:cs="宋体" w:eastAsia="宋体" w:hint="default"/>
                <w:sz w:val="21"/>
                <w:szCs w:val="21"/>
              </w:rPr>
            </w:pPr>
            <w:r>
              <w:rPr>
                <w:rFonts w:ascii="宋体"/>
                <w:w w:val="95"/>
                <w:sz w:val="21"/>
              </w:rPr>
              <w:t>60</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银江智能城市交通</w:t>
            </w:r>
            <w:r>
              <w:rPr>
                <w:rFonts w:ascii="宋体" w:hAnsi="宋体" w:cs="宋体" w:eastAsia="宋体" w:hint="default"/>
                <w:spacing w:val="-54"/>
                <w:sz w:val="21"/>
                <w:szCs w:val="21"/>
              </w:rPr>
              <w:t> </w:t>
            </w:r>
            <w:r>
              <w:rPr>
                <w:rFonts w:ascii="宋体" w:hAnsi="宋体" w:cs="宋体" w:eastAsia="宋体" w:hint="default"/>
                <w:sz w:val="21"/>
                <w:szCs w:val="21"/>
              </w:rPr>
              <w:t>OD</w:t>
            </w:r>
            <w:r>
              <w:rPr>
                <w:rFonts w:ascii="宋体" w:hAnsi="宋体" w:cs="宋体" w:eastAsia="宋体" w:hint="default"/>
                <w:spacing w:val="-55"/>
                <w:sz w:val="21"/>
                <w:szCs w:val="21"/>
              </w:rPr>
              <w:t> </w:t>
            </w:r>
            <w:r>
              <w:rPr>
                <w:rFonts w:ascii="宋体" w:hAnsi="宋体" w:cs="宋体" w:eastAsia="宋体" w:hint="default"/>
                <w:sz w:val="21"/>
                <w:szCs w:val="21"/>
              </w:rPr>
              <w:t>行程分析软件</w:t>
            </w:r>
            <w:r>
              <w:rPr>
                <w:rFonts w:ascii="宋体" w:hAnsi="宋体" w:cs="宋体" w:eastAsia="宋体" w:hint="default"/>
                <w:spacing w:val="-54"/>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 w:right="0"/>
              <w:jc w:val="center"/>
              <w:rPr>
                <w:rFonts w:ascii="宋体" w:hAnsi="宋体" w:cs="宋体" w:eastAsia="宋体" w:hint="default"/>
                <w:sz w:val="21"/>
                <w:szCs w:val="21"/>
              </w:rPr>
            </w:pPr>
            <w:r>
              <w:rPr>
                <w:rFonts w:ascii="宋体"/>
                <w:sz w:val="21"/>
              </w:rPr>
              <w:t>2006.08.15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2007SR00032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浙江银江交通技术</w:t>
            </w:r>
          </w:p>
        </w:tc>
      </w:tr>
    </w:tbl>
    <w:p>
      <w:pPr>
        <w:spacing w:after="0" w:line="240" w:lineRule="auto"/>
        <w:jc w:val="center"/>
        <w:rPr>
          <w:rFonts w:ascii="宋体" w:hAnsi="宋体" w:cs="宋体" w:eastAsia="宋体" w:hint="default"/>
          <w:sz w:val="21"/>
          <w:szCs w:val="21"/>
        </w:rPr>
        <w:sectPr>
          <w:footerReference w:type="default" r:id="rId21"/>
          <w:pgSz w:w="11910" w:h="16840"/>
          <w:pgMar w:footer="976" w:header="852" w:top="1160" w:bottom="1160" w:left="620" w:right="620"/>
          <w:pgNumType w:start="20"/>
        </w:sectPr>
      </w:pPr>
    </w:p>
    <w:p>
      <w:pPr>
        <w:spacing w:line="240" w:lineRule="auto" w:before="2"/>
        <w:rPr>
          <w:rFonts w:ascii="Times New Roman" w:hAnsi="Times New Roman" w:cs="Times New Roman" w:eastAsia="Times New Roman"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658"/>
        <w:gridCol w:w="4423"/>
        <w:gridCol w:w="1459"/>
        <w:gridCol w:w="1810"/>
        <w:gridCol w:w="2086"/>
      </w:tblGrid>
      <w:tr>
        <w:trPr>
          <w:trHeight w:val="398" w:hRule="exact"/>
        </w:trPr>
        <w:tc>
          <w:tcPr>
            <w:tcW w:w="658" w:type="dxa"/>
            <w:tcBorders>
              <w:top w:val="single" w:sz="4" w:space="0" w:color="000000"/>
              <w:left w:val="single" w:sz="4" w:space="0" w:color="000000"/>
              <w:bottom w:val="single" w:sz="4" w:space="0" w:color="000000"/>
              <w:right w:val="single" w:sz="4" w:space="0" w:color="000000"/>
            </w:tcBorders>
          </w:tcPr>
          <w:p>
            <w:pPr/>
          </w:p>
        </w:tc>
        <w:tc>
          <w:tcPr>
            <w:tcW w:w="4423"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9" w:right="0"/>
              <w:jc w:val="left"/>
              <w:rPr>
                <w:rFonts w:ascii="宋体" w:hAnsi="宋体" w:cs="宋体" w:eastAsia="宋体" w:hint="default"/>
                <w:sz w:val="21"/>
                <w:szCs w:val="21"/>
              </w:rPr>
            </w:pPr>
            <w:r>
              <w:rPr>
                <w:rFonts w:ascii="宋体" w:hAnsi="宋体" w:cs="宋体" w:eastAsia="宋体" w:hint="default"/>
                <w:sz w:val="21"/>
                <w:szCs w:val="21"/>
              </w:rPr>
              <w:t>有限公司</w:t>
            </w:r>
          </w:p>
        </w:tc>
      </w:tr>
      <w:tr>
        <w:trPr>
          <w:trHeight w:val="554"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7"/>
              <w:jc w:val="right"/>
              <w:rPr>
                <w:rFonts w:ascii="宋体" w:hAnsi="宋体" w:cs="宋体" w:eastAsia="宋体" w:hint="default"/>
                <w:sz w:val="21"/>
                <w:szCs w:val="21"/>
              </w:rPr>
            </w:pPr>
            <w:r>
              <w:rPr>
                <w:rFonts w:ascii="宋体"/>
                <w:w w:val="95"/>
                <w:sz w:val="21"/>
              </w:rPr>
              <w:t>61</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银江卡口实时监控布防系统软件</w:t>
            </w:r>
            <w:r>
              <w:rPr>
                <w:rFonts w:ascii="宋体" w:hAnsi="宋体" w:cs="宋体" w:eastAsia="宋体" w:hint="default"/>
                <w:spacing w:val="-59"/>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sz w:val="21"/>
              </w:rPr>
              <w:t>2006.08.15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2007SR00035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浙江银江交通技术</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有限公司</w:t>
            </w:r>
          </w:p>
        </w:tc>
      </w:tr>
      <w:tr>
        <w:trPr>
          <w:trHeight w:val="554"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7"/>
              <w:jc w:val="right"/>
              <w:rPr>
                <w:rFonts w:ascii="宋体" w:hAnsi="宋体" w:cs="宋体" w:eastAsia="宋体" w:hint="default"/>
                <w:sz w:val="21"/>
                <w:szCs w:val="21"/>
              </w:rPr>
            </w:pPr>
            <w:r>
              <w:rPr>
                <w:rFonts w:ascii="宋体"/>
                <w:w w:val="95"/>
                <w:sz w:val="21"/>
              </w:rPr>
              <w:t>62</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银江</w:t>
            </w:r>
            <w:r>
              <w:rPr>
                <w:rFonts w:ascii="宋体" w:hAnsi="宋体" w:cs="宋体" w:eastAsia="宋体" w:hint="default"/>
                <w:spacing w:val="-54"/>
                <w:sz w:val="21"/>
                <w:szCs w:val="21"/>
              </w:rPr>
              <w:t> </w:t>
            </w:r>
            <w:r>
              <w:rPr>
                <w:rFonts w:ascii="宋体" w:hAnsi="宋体" w:cs="宋体" w:eastAsia="宋体" w:hint="default"/>
                <w:sz w:val="21"/>
                <w:szCs w:val="21"/>
              </w:rPr>
              <w:t>B/S</w:t>
            </w:r>
            <w:r>
              <w:rPr>
                <w:rFonts w:ascii="宋体" w:hAnsi="宋体" w:cs="宋体" w:eastAsia="宋体" w:hint="default"/>
                <w:spacing w:val="-55"/>
                <w:sz w:val="21"/>
                <w:szCs w:val="21"/>
              </w:rPr>
              <w:t> </w:t>
            </w:r>
            <w:r>
              <w:rPr>
                <w:rFonts w:ascii="宋体" w:hAnsi="宋体" w:cs="宋体" w:eastAsia="宋体" w:hint="default"/>
                <w:sz w:val="21"/>
                <w:szCs w:val="21"/>
              </w:rPr>
              <w:t>构架基于</w:t>
            </w:r>
            <w:r>
              <w:rPr>
                <w:rFonts w:ascii="宋体" w:hAnsi="宋体" w:cs="宋体" w:eastAsia="宋体" w:hint="default"/>
                <w:spacing w:val="-54"/>
                <w:sz w:val="21"/>
                <w:szCs w:val="21"/>
              </w:rPr>
              <w:t> </w:t>
            </w:r>
            <w:r>
              <w:rPr>
                <w:rFonts w:ascii="宋体" w:hAnsi="宋体" w:cs="宋体" w:eastAsia="宋体" w:hint="default"/>
                <w:sz w:val="21"/>
                <w:szCs w:val="21"/>
              </w:rPr>
              <w:t>DVR</w:t>
            </w:r>
            <w:r>
              <w:rPr>
                <w:rFonts w:ascii="宋体" w:hAnsi="宋体" w:cs="宋体" w:eastAsia="宋体" w:hint="default"/>
                <w:spacing w:val="-55"/>
                <w:sz w:val="21"/>
                <w:szCs w:val="21"/>
              </w:rPr>
              <w:t> </w:t>
            </w:r>
            <w:r>
              <w:rPr>
                <w:rFonts w:ascii="宋体" w:hAnsi="宋体" w:cs="宋体" w:eastAsia="宋体" w:hint="default"/>
                <w:sz w:val="21"/>
                <w:szCs w:val="21"/>
              </w:rPr>
              <w:t>的视频监控软件</w:t>
            </w:r>
            <w:r>
              <w:rPr>
                <w:rFonts w:ascii="宋体" w:hAnsi="宋体" w:cs="宋体" w:eastAsia="宋体" w:hint="default"/>
                <w:spacing w:val="-54"/>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sz w:val="21"/>
              </w:rPr>
              <w:t>2005.06.15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2007SR00278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浙江银江交通技术</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有限公司</w:t>
            </w:r>
          </w:p>
        </w:tc>
      </w:tr>
      <w:tr>
        <w:trPr>
          <w:trHeight w:val="556"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7"/>
              <w:jc w:val="right"/>
              <w:rPr>
                <w:rFonts w:ascii="宋体" w:hAnsi="宋体" w:cs="宋体" w:eastAsia="宋体" w:hint="default"/>
                <w:sz w:val="21"/>
                <w:szCs w:val="21"/>
              </w:rPr>
            </w:pPr>
            <w:r>
              <w:rPr>
                <w:rFonts w:ascii="宋体"/>
                <w:w w:val="95"/>
                <w:sz w:val="21"/>
              </w:rPr>
              <w:t>63</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银江基于大型矩阵的二级数字控制</w:t>
            </w:r>
            <w:r>
              <w:rPr>
                <w:rFonts w:ascii="宋体" w:hAnsi="宋体" w:cs="宋体" w:eastAsia="宋体" w:hint="default"/>
                <w:spacing w:val="-48"/>
                <w:sz w:val="21"/>
                <w:szCs w:val="21"/>
              </w:rPr>
              <w:t> </w:t>
            </w:r>
            <w:r>
              <w:rPr>
                <w:rFonts w:ascii="宋体" w:hAnsi="宋体" w:cs="宋体" w:eastAsia="宋体" w:hint="default"/>
                <w:sz w:val="21"/>
                <w:szCs w:val="21"/>
              </w:rPr>
              <w:t>B/S</w:t>
            </w:r>
            <w:r>
              <w:rPr>
                <w:rFonts w:ascii="宋体" w:hAnsi="宋体" w:cs="宋体" w:eastAsia="宋体" w:hint="default"/>
                <w:spacing w:val="-54"/>
                <w:sz w:val="21"/>
                <w:szCs w:val="21"/>
              </w:rPr>
              <w:t> </w:t>
            </w:r>
            <w:r>
              <w:rPr>
                <w:rFonts w:ascii="宋体" w:hAnsi="宋体" w:cs="宋体" w:eastAsia="宋体" w:hint="default"/>
                <w:sz w:val="21"/>
                <w:szCs w:val="21"/>
              </w:rPr>
              <w:t>构架的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视频监控软件</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sz w:val="21"/>
              </w:rPr>
              <w:t>2005.12.15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2007SR00320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浙江银江交通技术</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有限公司</w:t>
            </w:r>
          </w:p>
        </w:tc>
      </w:tr>
      <w:tr>
        <w:trPr>
          <w:trHeight w:val="556"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7"/>
              <w:jc w:val="right"/>
              <w:rPr>
                <w:rFonts w:ascii="宋体" w:hAnsi="宋体" w:cs="宋体" w:eastAsia="宋体" w:hint="default"/>
                <w:sz w:val="21"/>
                <w:szCs w:val="21"/>
              </w:rPr>
            </w:pPr>
            <w:r>
              <w:rPr>
                <w:rFonts w:ascii="宋体"/>
                <w:w w:val="95"/>
                <w:sz w:val="21"/>
              </w:rPr>
              <w:t>64</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城市交通流信息分析软件</w:t>
            </w:r>
            <w:r>
              <w:rPr>
                <w:rFonts w:ascii="宋体" w:hAnsi="宋体" w:cs="宋体" w:eastAsia="宋体" w:hint="default"/>
                <w:spacing w:val="-56"/>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 w:right="0"/>
              <w:jc w:val="center"/>
              <w:rPr>
                <w:rFonts w:ascii="宋体" w:hAnsi="宋体" w:cs="宋体" w:eastAsia="宋体" w:hint="default"/>
                <w:sz w:val="21"/>
                <w:szCs w:val="21"/>
              </w:rPr>
            </w:pPr>
            <w:r>
              <w:rPr>
                <w:rFonts w:ascii="宋体"/>
                <w:sz w:val="21"/>
              </w:rPr>
              <w:t>2006.08.15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2007SR02213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浙江银江交通技术</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有限公司</w:t>
            </w:r>
          </w:p>
        </w:tc>
      </w:tr>
      <w:tr>
        <w:trPr>
          <w:trHeight w:val="553"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7"/>
              <w:jc w:val="right"/>
              <w:rPr>
                <w:rFonts w:ascii="宋体" w:hAnsi="宋体" w:cs="宋体" w:eastAsia="宋体" w:hint="default"/>
                <w:sz w:val="21"/>
                <w:szCs w:val="21"/>
              </w:rPr>
            </w:pPr>
            <w:r>
              <w:rPr>
                <w:rFonts w:ascii="宋体"/>
                <w:w w:val="95"/>
                <w:sz w:val="21"/>
              </w:rPr>
              <w:t>65</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组态式视频检测器配置软件</w:t>
            </w:r>
            <w:r>
              <w:rPr>
                <w:rFonts w:ascii="宋体" w:hAnsi="宋体" w:cs="宋体" w:eastAsia="宋体" w:hint="default"/>
                <w:spacing w:val="-58"/>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sz w:val="21"/>
              </w:rPr>
              <w:t>2006.11.01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2007SR16094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浙江银江交通技术</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有限公司</w:t>
            </w:r>
          </w:p>
        </w:tc>
      </w:tr>
      <w:tr>
        <w:trPr>
          <w:trHeight w:val="556"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7"/>
              <w:jc w:val="right"/>
              <w:rPr>
                <w:rFonts w:ascii="宋体" w:hAnsi="宋体" w:cs="宋体" w:eastAsia="宋体" w:hint="default"/>
                <w:sz w:val="21"/>
                <w:szCs w:val="21"/>
              </w:rPr>
            </w:pPr>
            <w:r>
              <w:rPr>
                <w:rFonts w:ascii="宋体"/>
                <w:w w:val="95"/>
                <w:sz w:val="21"/>
              </w:rPr>
              <w:t>66</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停车场车位引导系统采集装置</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 w:right="0"/>
              <w:jc w:val="center"/>
              <w:rPr>
                <w:rFonts w:ascii="宋体" w:hAnsi="宋体" w:cs="宋体" w:eastAsia="宋体" w:hint="default"/>
                <w:sz w:val="21"/>
                <w:szCs w:val="21"/>
              </w:rPr>
            </w:pPr>
            <w:r>
              <w:rPr>
                <w:rFonts w:ascii="宋体"/>
                <w:sz w:val="21"/>
              </w:rPr>
              <w:t>2006.09.01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2007SR16095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浙江银江交通技术</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有限公司</w:t>
            </w:r>
          </w:p>
        </w:tc>
      </w:tr>
      <w:tr>
        <w:trPr>
          <w:trHeight w:val="554"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7"/>
              <w:jc w:val="right"/>
              <w:rPr>
                <w:rFonts w:ascii="宋体" w:hAnsi="宋体" w:cs="宋体" w:eastAsia="宋体" w:hint="default"/>
                <w:sz w:val="21"/>
                <w:szCs w:val="21"/>
              </w:rPr>
            </w:pPr>
            <w:r>
              <w:rPr>
                <w:rFonts w:ascii="宋体"/>
                <w:w w:val="95"/>
                <w:sz w:val="21"/>
              </w:rPr>
              <w:t>67</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出入口控制器配置软件</w:t>
            </w:r>
            <w:r>
              <w:rPr>
                <w:rFonts w:ascii="宋体" w:hAnsi="宋体" w:cs="宋体" w:eastAsia="宋体" w:hint="default"/>
                <w:spacing w:val="-58"/>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sz w:val="21"/>
              </w:rPr>
              <w:t>2006.10.01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2007SR16097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浙江银江交通技术</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有限公司</w:t>
            </w:r>
          </w:p>
        </w:tc>
      </w:tr>
      <w:tr>
        <w:trPr>
          <w:trHeight w:val="554"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7"/>
              <w:jc w:val="right"/>
              <w:rPr>
                <w:rFonts w:ascii="宋体" w:hAnsi="宋体" w:cs="宋体" w:eastAsia="宋体" w:hint="default"/>
                <w:sz w:val="21"/>
                <w:szCs w:val="21"/>
              </w:rPr>
            </w:pPr>
            <w:r>
              <w:rPr>
                <w:rFonts w:ascii="宋体"/>
                <w:w w:val="95"/>
                <w:sz w:val="21"/>
              </w:rPr>
              <w:t>68</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BRT</w:t>
            </w:r>
            <w:r>
              <w:rPr>
                <w:rFonts w:ascii="宋体" w:hAnsi="宋体" w:cs="宋体" w:eastAsia="宋体" w:hint="default"/>
                <w:spacing w:val="-55"/>
                <w:sz w:val="21"/>
                <w:szCs w:val="21"/>
              </w:rPr>
              <w:t> </w:t>
            </w:r>
            <w:r>
              <w:rPr>
                <w:rFonts w:ascii="宋体" w:hAnsi="宋体" w:cs="宋体" w:eastAsia="宋体" w:hint="default"/>
                <w:sz w:val="21"/>
                <w:szCs w:val="21"/>
              </w:rPr>
              <w:t>设备网关转发服务软件</w:t>
            </w:r>
            <w:r>
              <w:rPr>
                <w:rFonts w:ascii="宋体" w:hAnsi="宋体" w:cs="宋体" w:eastAsia="宋体" w:hint="default"/>
                <w:spacing w:val="-54"/>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sz w:val="21"/>
              </w:rPr>
              <w:t>2006.12.22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2007SR16098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浙江银江交通技术</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有限公司</w:t>
            </w:r>
          </w:p>
        </w:tc>
      </w:tr>
      <w:tr>
        <w:trPr>
          <w:trHeight w:val="554"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7"/>
              <w:jc w:val="right"/>
              <w:rPr>
                <w:rFonts w:ascii="宋体" w:hAnsi="宋体" w:cs="宋体" w:eastAsia="宋体" w:hint="default"/>
                <w:sz w:val="21"/>
                <w:szCs w:val="21"/>
              </w:rPr>
            </w:pPr>
            <w:r>
              <w:rPr>
                <w:rFonts w:ascii="宋体"/>
                <w:w w:val="95"/>
                <w:sz w:val="21"/>
              </w:rPr>
              <w:t>69</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BRT</w:t>
            </w:r>
            <w:r>
              <w:rPr>
                <w:rFonts w:ascii="宋体" w:hAnsi="宋体" w:cs="宋体" w:eastAsia="宋体" w:hint="default"/>
                <w:spacing w:val="-56"/>
                <w:sz w:val="21"/>
                <w:szCs w:val="21"/>
              </w:rPr>
              <w:t> </w:t>
            </w:r>
            <w:r>
              <w:rPr>
                <w:rFonts w:ascii="宋体" w:hAnsi="宋体" w:cs="宋体" w:eastAsia="宋体" w:hint="default"/>
                <w:sz w:val="21"/>
                <w:szCs w:val="21"/>
              </w:rPr>
              <w:t>设备目录服务软件</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sz w:val="21"/>
              </w:rPr>
              <w:t>2006.12.22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2007SR16099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浙江银江交通技术</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有限公司</w:t>
            </w:r>
          </w:p>
        </w:tc>
      </w:tr>
      <w:tr>
        <w:trPr>
          <w:trHeight w:val="554"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7"/>
              <w:jc w:val="right"/>
              <w:rPr>
                <w:rFonts w:ascii="宋体" w:hAnsi="宋体" w:cs="宋体" w:eastAsia="宋体" w:hint="default"/>
                <w:sz w:val="21"/>
                <w:szCs w:val="21"/>
              </w:rPr>
            </w:pPr>
            <w:r>
              <w:rPr>
                <w:rFonts w:ascii="宋体"/>
                <w:w w:val="95"/>
                <w:sz w:val="21"/>
              </w:rPr>
              <w:t>70</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银江智能交通超速抓拍系统软件</w:t>
            </w:r>
            <w:r>
              <w:rPr>
                <w:rFonts w:ascii="宋体" w:hAnsi="宋体" w:cs="宋体" w:eastAsia="宋体" w:hint="default"/>
                <w:spacing w:val="-59"/>
                <w:sz w:val="21"/>
                <w:szCs w:val="21"/>
              </w:rPr>
              <w:t> </w:t>
            </w:r>
            <w:r>
              <w:rPr>
                <w:rFonts w:ascii="宋体" w:hAnsi="宋体" w:cs="宋体" w:eastAsia="宋体" w:hint="default"/>
                <w:sz w:val="21"/>
                <w:szCs w:val="21"/>
              </w:rPr>
              <w:t>v2.0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未发表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sz w:val="21"/>
              </w:rPr>
              <w:t>2010SR030057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浙江银江交通技术</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有限公司</w:t>
            </w:r>
          </w:p>
        </w:tc>
      </w:tr>
      <w:tr>
        <w:trPr>
          <w:trHeight w:val="554"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7"/>
              <w:jc w:val="right"/>
              <w:rPr>
                <w:rFonts w:ascii="宋体" w:hAnsi="宋体" w:cs="宋体" w:eastAsia="宋体" w:hint="default"/>
                <w:sz w:val="21"/>
                <w:szCs w:val="21"/>
              </w:rPr>
            </w:pPr>
            <w:r>
              <w:rPr>
                <w:rFonts w:ascii="宋体"/>
                <w:w w:val="95"/>
                <w:sz w:val="21"/>
              </w:rPr>
              <w:t>71</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银江</w:t>
            </w:r>
            <w:r>
              <w:rPr>
                <w:rFonts w:ascii="宋体" w:hAnsi="宋体" w:cs="宋体" w:eastAsia="宋体" w:hint="default"/>
                <w:spacing w:val="-55"/>
                <w:sz w:val="21"/>
                <w:szCs w:val="21"/>
              </w:rPr>
              <w:t> </w:t>
            </w:r>
            <w:r>
              <w:rPr>
                <w:rFonts w:ascii="宋体" w:hAnsi="宋体" w:cs="宋体" w:eastAsia="宋体" w:hint="default"/>
                <w:sz w:val="21"/>
                <w:szCs w:val="21"/>
              </w:rPr>
              <w:t>BRT</w:t>
            </w:r>
            <w:r>
              <w:rPr>
                <w:rFonts w:ascii="宋体" w:hAnsi="宋体" w:cs="宋体" w:eastAsia="宋体" w:hint="default"/>
                <w:spacing w:val="-56"/>
                <w:sz w:val="21"/>
                <w:szCs w:val="21"/>
              </w:rPr>
              <w:t> </w:t>
            </w:r>
            <w:r>
              <w:rPr>
                <w:rFonts w:ascii="宋体" w:hAnsi="宋体" w:cs="宋体" w:eastAsia="宋体" w:hint="default"/>
                <w:sz w:val="21"/>
                <w:szCs w:val="21"/>
              </w:rPr>
              <w:t>优先信号管理系统软件</w:t>
            </w:r>
            <w:r>
              <w:rPr>
                <w:rFonts w:ascii="宋体" w:hAnsi="宋体" w:cs="宋体" w:eastAsia="宋体" w:hint="default"/>
                <w:spacing w:val="-55"/>
                <w:sz w:val="21"/>
                <w:szCs w:val="21"/>
              </w:rPr>
              <w:t> </w:t>
            </w:r>
            <w:r>
              <w:rPr>
                <w:rFonts w:ascii="宋体" w:hAnsi="宋体" w:cs="宋体" w:eastAsia="宋体" w:hint="default"/>
                <w:sz w:val="21"/>
                <w:szCs w:val="21"/>
              </w:rPr>
              <w:t>v3.0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未发表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sz w:val="21"/>
              </w:rPr>
              <w:t>2010SR030091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浙江银江交通技术</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有限公司</w:t>
            </w:r>
          </w:p>
        </w:tc>
      </w:tr>
      <w:tr>
        <w:trPr>
          <w:trHeight w:val="556"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7"/>
              <w:jc w:val="right"/>
              <w:rPr>
                <w:rFonts w:ascii="宋体" w:hAnsi="宋体" w:cs="宋体" w:eastAsia="宋体" w:hint="default"/>
                <w:sz w:val="21"/>
                <w:szCs w:val="21"/>
              </w:rPr>
            </w:pPr>
            <w:r>
              <w:rPr>
                <w:rFonts w:ascii="宋体"/>
                <w:w w:val="95"/>
                <w:sz w:val="21"/>
              </w:rPr>
              <w:t>72</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银江讯宝无线临床移动信息软件</w:t>
            </w:r>
            <w:r>
              <w:rPr>
                <w:rFonts w:ascii="宋体" w:hAnsi="宋体" w:cs="宋体" w:eastAsia="宋体" w:hint="default"/>
                <w:spacing w:val="-59"/>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sz w:val="21"/>
              </w:rPr>
              <w:t>2006.05.08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2006SR10664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浙江银江云计算技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术有限公司</w:t>
            </w:r>
          </w:p>
        </w:tc>
      </w:tr>
      <w:tr>
        <w:trPr>
          <w:trHeight w:val="556"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7"/>
              <w:jc w:val="right"/>
              <w:rPr>
                <w:rFonts w:ascii="宋体" w:hAnsi="宋体" w:cs="宋体" w:eastAsia="宋体" w:hint="default"/>
                <w:sz w:val="21"/>
                <w:szCs w:val="21"/>
              </w:rPr>
            </w:pPr>
            <w:r>
              <w:rPr>
                <w:rFonts w:ascii="宋体"/>
                <w:w w:val="95"/>
                <w:sz w:val="21"/>
              </w:rPr>
              <w:t>73</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银江讯宝门诊输液移动信息系统软件</w:t>
            </w:r>
            <w:r>
              <w:rPr>
                <w:rFonts w:ascii="宋体" w:hAnsi="宋体" w:cs="宋体" w:eastAsia="宋体" w:hint="default"/>
                <w:spacing w:val="-59"/>
                <w:sz w:val="21"/>
                <w:szCs w:val="21"/>
              </w:rPr>
              <w:t> </w:t>
            </w:r>
            <w:r>
              <w:rPr>
                <w:rFonts w:ascii="宋体" w:hAnsi="宋体" w:cs="宋体" w:eastAsia="宋体" w:hint="default"/>
                <w:sz w:val="21"/>
                <w:szCs w:val="21"/>
              </w:rPr>
              <w:t>v1.0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 w:right="0"/>
              <w:jc w:val="center"/>
              <w:rPr>
                <w:rFonts w:ascii="宋体" w:hAnsi="宋体" w:cs="宋体" w:eastAsia="宋体" w:hint="default"/>
                <w:sz w:val="21"/>
                <w:szCs w:val="21"/>
              </w:rPr>
            </w:pPr>
            <w:r>
              <w:rPr>
                <w:rFonts w:ascii="宋体"/>
                <w:sz w:val="21"/>
              </w:rPr>
              <w:t>2005.07.01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2007SR09325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浙江银江云计算技</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术有限公司</w:t>
            </w:r>
          </w:p>
        </w:tc>
      </w:tr>
      <w:tr>
        <w:trPr>
          <w:trHeight w:val="554"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7"/>
              <w:jc w:val="right"/>
              <w:rPr>
                <w:rFonts w:ascii="宋体" w:hAnsi="宋体" w:cs="宋体" w:eastAsia="宋体" w:hint="default"/>
                <w:sz w:val="21"/>
                <w:szCs w:val="21"/>
              </w:rPr>
            </w:pPr>
            <w:r>
              <w:rPr>
                <w:rFonts w:ascii="宋体"/>
                <w:w w:val="95"/>
                <w:sz w:val="21"/>
              </w:rPr>
              <w:t>74</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银江社区移动诊疗集成系统软件</w:t>
            </w:r>
            <w:r>
              <w:rPr>
                <w:rFonts w:ascii="宋体" w:hAnsi="宋体" w:cs="宋体" w:eastAsia="宋体" w:hint="default"/>
                <w:spacing w:val="-59"/>
                <w:sz w:val="21"/>
                <w:szCs w:val="21"/>
              </w:rPr>
              <w:t> </w:t>
            </w:r>
            <w:r>
              <w:rPr>
                <w:rFonts w:ascii="宋体" w:hAnsi="宋体" w:cs="宋体" w:eastAsia="宋体" w:hint="default"/>
                <w:sz w:val="21"/>
                <w:szCs w:val="21"/>
              </w:rPr>
              <w:t>v3.0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sz w:val="21"/>
              </w:rPr>
              <w:t>2009.06.10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sz w:val="21"/>
              </w:rPr>
              <w:t>2009SR031329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浙江银江云计算技</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术有限公司</w:t>
            </w:r>
          </w:p>
        </w:tc>
      </w:tr>
      <w:tr>
        <w:trPr>
          <w:trHeight w:val="554"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7"/>
              <w:jc w:val="right"/>
              <w:rPr>
                <w:rFonts w:ascii="宋体" w:hAnsi="宋体" w:cs="宋体" w:eastAsia="宋体" w:hint="default"/>
                <w:sz w:val="21"/>
                <w:szCs w:val="21"/>
              </w:rPr>
            </w:pPr>
            <w:r>
              <w:rPr>
                <w:rFonts w:ascii="宋体"/>
                <w:w w:val="95"/>
                <w:sz w:val="21"/>
              </w:rPr>
              <w:t>75</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银江社区卫生服务信息系统</w:t>
            </w:r>
            <w:r>
              <w:rPr>
                <w:rFonts w:ascii="宋体" w:hAnsi="宋体" w:cs="宋体" w:eastAsia="宋体" w:hint="default"/>
                <w:spacing w:val="-58"/>
                <w:sz w:val="21"/>
                <w:szCs w:val="21"/>
              </w:rPr>
              <w:t> </w:t>
            </w:r>
            <w:r>
              <w:rPr>
                <w:rFonts w:ascii="宋体" w:hAnsi="宋体" w:cs="宋体" w:eastAsia="宋体" w:hint="default"/>
                <w:sz w:val="21"/>
                <w:szCs w:val="21"/>
              </w:rPr>
              <w:t>v3.0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未发表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sz w:val="21"/>
              </w:rPr>
              <w:t>2009SR031330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浙江银江云计算技</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术有限公司</w:t>
            </w:r>
          </w:p>
        </w:tc>
      </w:tr>
      <w:tr>
        <w:trPr>
          <w:trHeight w:val="554"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7"/>
              <w:jc w:val="right"/>
              <w:rPr>
                <w:rFonts w:ascii="宋体" w:hAnsi="宋体" w:cs="宋体" w:eastAsia="宋体" w:hint="default"/>
                <w:sz w:val="21"/>
                <w:szCs w:val="21"/>
              </w:rPr>
            </w:pPr>
            <w:r>
              <w:rPr>
                <w:rFonts w:ascii="宋体"/>
                <w:w w:val="95"/>
                <w:sz w:val="21"/>
              </w:rPr>
              <w:t>76</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银江数据交换与融合平台软件</w:t>
            </w:r>
            <w:r>
              <w:rPr>
                <w:rFonts w:ascii="宋体" w:hAnsi="宋体" w:cs="宋体" w:eastAsia="宋体" w:hint="default"/>
                <w:spacing w:val="-59"/>
                <w:sz w:val="21"/>
                <w:szCs w:val="21"/>
              </w:rPr>
              <w:t> </w:t>
            </w:r>
            <w:r>
              <w:rPr>
                <w:rFonts w:ascii="宋体" w:hAnsi="宋体" w:cs="宋体" w:eastAsia="宋体" w:hint="default"/>
                <w:sz w:val="21"/>
                <w:szCs w:val="21"/>
              </w:rPr>
              <w:t>V4.4.1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sz w:val="21"/>
              </w:rPr>
              <w:t>2011.08.18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sz w:val="21"/>
              </w:rPr>
              <w:t>2011SR087973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浙江银江云计算技</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术有限公司</w:t>
            </w:r>
          </w:p>
        </w:tc>
      </w:tr>
      <w:tr>
        <w:trPr>
          <w:trHeight w:val="554"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7"/>
              <w:jc w:val="right"/>
              <w:rPr>
                <w:rFonts w:ascii="宋体" w:hAnsi="宋体" w:cs="宋体" w:eastAsia="宋体" w:hint="default"/>
                <w:sz w:val="21"/>
                <w:szCs w:val="21"/>
              </w:rPr>
            </w:pPr>
            <w:r>
              <w:rPr>
                <w:rFonts w:ascii="宋体"/>
                <w:w w:val="95"/>
                <w:sz w:val="21"/>
              </w:rPr>
              <w:t>77</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银江</w:t>
            </w:r>
            <w:r>
              <w:rPr>
                <w:rFonts w:ascii="宋体" w:hAnsi="宋体" w:cs="宋体" w:eastAsia="宋体" w:hint="default"/>
                <w:spacing w:val="-56"/>
                <w:sz w:val="21"/>
                <w:szCs w:val="21"/>
              </w:rPr>
              <w:t> </w:t>
            </w:r>
            <w:r>
              <w:rPr>
                <w:rFonts w:ascii="宋体" w:hAnsi="宋体" w:cs="宋体" w:eastAsia="宋体" w:hint="default"/>
                <w:sz w:val="21"/>
                <w:szCs w:val="21"/>
              </w:rPr>
              <w:t>ECloud</w:t>
            </w:r>
            <w:r>
              <w:rPr>
                <w:rFonts w:ascii="宋体" w:hAnsi="宋体" w:cs="宋体" w:eastAsia="宋体" w:hint="default"/>
                <w:spacing w:val="-56"/>
                <w:sz w:val="21"/>
                <w:szCs w:val="21"/>
              </w:rPr>
              <w:t> </w:t>
            </w:r>
            <w:r>
              <w:rPr>
                <w:rFonts w:ascii="宋体" w:hAnsi="宋体" w:cs="宋体" w:eastAsia="宋体" w:hint="default"/>
                <w:sz w:val="21"/>
                <w:szCs w:val="21"/>
              </w:rPr>
              <w:t>云运维管理平台软件</w:t>
            </w:r>
            <w:r>
              <w:rPr>
                <w:rFonts w:ascii="宋体" w:hAnsi="宋体" w:cs="宋体" w:eastAsia="宋体" w:hint="default"/>
                <w:spacing w:val="-56"/>
                <w:sz w:val="21"/>
                <w:szCs w:val="21"/>
              </w:rPr>
              <w:t> </w:t>
            </w:r>
            <w:r>
              <w:rPr>
                <w:rFonts w:ascii="宋体" w:hAnsi="宋体" w:cs="宋体" w:eastAsia="宋体" w:hint="default"/>
                <w:sz w:val="21"/>
                <w:szCs w:val="21"/>
              </w:rPr>
              <w:t>V2.2.12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sz w:val="21"/>
              </w:rPr>
              <w:t>2011.08.29</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sz w:val="21"/>
              </w:rPr>
              <w:t>2011SR095598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浙江银江云计算技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术有限公司</w:t>
            </w:r>
          </w:p>
        </w:tc>
      </w:tr>
      <w:tr>
        <w:trPr>
          <w:trHeight w:val="554"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7"/>
              <w:jc w:val="right"/>
              <w:rPr>
                <w:rFonts w:ascii="宋体" w:hAnsi="宋体" w:cs="宋体" w:eastAsia="宋体" w:hint="default"/>
                <w:sz w:val="21"/>
                <w:szCs w:val="21"/>
              </w:rPr>
            </w:pPr>
            <w:r>
              <w:rPr>
                <w:rFonts w:ascii="宋体"/>
                <w:w w:val="95"/>
                <w:sz w:val="21"/>
              </w:rPr>
              <w:t>78</w:t>
            </w:r>
            <w:r>
              <w:rPr>
                <w:rFonts w:ascii="宋体"/>
                <w:sz w:val="21"/>
              </w:rPr>
            </w:r>
          </w:p>
        </w:tc>
        <w:tc>
          <w:tcPr>
            <w:tcW w:w="4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银江数据分析与决策辅助平台软件</w:t>
            </w:r>
            <w:r>
              <w:rPr>
                <w:rFonts w:ascii="宋体" w:hAnsi="宋体" w:cs="宋体" w:eastAsia="宋体" w:hint="default"/>
                <w:spacing w:val="-57"/>
                <w:sz w:val="21"/>
                <w:szCs w:val="21"/>
              </w:rPr>
              <w:t> </w:t>
            </w:r>
            <w:r>
              <w:rPr>
                <w:rFonts w:ascii="宋体" w:hAnsi="宋体" w:cs="宋体" w:eastAsia="宋体" w:hint="default"/>
                <w:sz w:val="21"/>
                <w:szCs w:val="21"/>
              </w:rPr>
              <w:t>V1.1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sz w:val="21"/>
              </w:rPr>
              <w:t>2011.09.16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sz w:val="21"/>
              </w:rPr>
              <w:t>2011SR099516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浙江银江云计算技</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术有限公司</w:t>
            </w:r>
          </w:p>
        </w:tc>
      </w:tr>
    </w:tbl>
    <w:p>
      <w:pPr>
        <w:spacing w:line="240" w:lineRule="auto" w:before="0"/>
        <w:rPr>
          <w:rFonts w:ascii="Times New Roman" w:hAnsi="Times New Roman" w:cs="Times New Roman" w:eastAsia="Times New Roman" w:hint="default"/>
          <w:sz w:val="20"/>
          <w:szCs w:val="20"/>
        </w:rPr>
      </w:pPr>
    </w:p>
    <w:p>
      <w:pPr>
        <w:pStyle w:val="Heading3"/>
        <w:spacing w:line="240" w:lineRule="auto" w:before="123"/>
        <w:ind w:left="1180" w:right="1167"/>
        <w:jc w:val="left"/>
        <w:rPr>
          <w:b w:val="0"/>
          <w:bCs w:val="0"/>
        </w:rPr>
      </w:pPr>
      <w:r>
        <w:rPr/>
        <w:t>3、公司核心竞争力分析</w:t>
      </w:r>
      <w:r>
        <w:rPr>
          <w:b w:val="0"/>
          <w:bCs w:val="0"/>
        </w:rPr>
      </w:r>
    </w:p>
    <w:p>
      <w:pPr>
        <w:spacing w:line="357" w:lineRule="auto" w:before="50"/>
        <w:ind w:left="1660" w:right="1165"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（1）技术研发和创新优势 </w:t>
      </w:r>
      <w:r>
        <w:rPr>
          <w:rFonts w:ascii="宋体" w:hAnsi="宋体" w:cs="宋体" w:eastAsia="宋体" w:hint="default"/>
          <w:spacing w:val="-3"/>
          <w:sz w:val="24"/>
          <w:szCs w:val="24"/>
        </w:rPr>
        <w:t>公司是国家火炬计划重点高新技术企业、国家规划布局内重点软件企业、浙</w:t>
      </w:r>
    </w:p>
    <w:p>
      <w:pPr>
        <w:pStyle w:val="BodyText"/>
        <w:spacing w:line="357" w:lineRule="auto"/>
        <w:ind w:left="1660" w:right="1165" w:hanging="480"/>
        <w:jc w:val="left"/>
      </w:pPr>
      <w:r>
        <w:rPr/>
        <w:t>江省百强高新技术企业、改革开放</w:t>
      </w:r>
      <w:r>
        <w:rPr>
          <w:spacing w:val="-60"/>
        </w:rPr>
        <w:t> </w:t>
      </w:r>
      <w:r>
        <w:rPr/>
        <w:t>30</w:t>
      </w:r>
      <w:r>
        <w:rPr>
          <w:spacing w:val="-60"/>
        </w:rPr>
        <w:t> </w:t>
      </w:r>
      <w:r>
        <w:rPr/>
        <w:t>年中国信息化建设杰出贡献单位。</w:t>
      </w:r>
      <w:r>
        <w:rPr/>
        <w:t> </w:t>
      </w:r>
      <w:r>
        <w:rPr>
          <w:spacing w:val="-3"/>
        </w:rPr>
        <w:t>作为人才与技术密集型企业，公司多年来一直非常注重行业应用技术研究与</w:t>
      </w:r>
    </w:p>
    <w:p>
      <w:pPr>
        <w:pStyle w:val="BodyText"/>
        <w:spacing w:line="240" w:lineRule="auto"/>
        <w:ind w:left="1180" w:right="0"/>
        <w:jc w:val="left"/>
      </w:pPr>
      <w:r>
        <w:rPr>
          <w:spacing w:val="2"/>
        </w:rPr>
        <w:t>自主创新技术的发展。银江技术研究院（其前身为银江企业技术中心）2005</w:t>
      </w:r>
      <w:r>
        <w:rPr>
          <w:spacing w:val="-57"/>
        </w:rPr>
        <w:t> </w:t>
      </w:r>
      <w:r>
        <w:rPr/>
        <w:t>年</w:t>
      </w:r>
    </w:p>
    <w:p>
      <w:pPr>
        <w:spacing w:after="0" w:line="240" w:lineRule="auto"/>
        <w:jc w:val="left"/>
        <w:sectPr>
          <w:pgSz w:w="11910" w:h="16840"/>
          <w:pgMar w:header="852" w:footer="976" w:top="1160" w:bottom="1160" w:left="620" w:right="620"/>
        </w:sectPr>
      </w:pPr>
    </w:p>
    <w:p>
      <w:pPr>
        <w:spacing w:line="240" w:lineRule="auto" w:before="3"/>
        <w:rPr>
          <w:rFonts w:ascii="宋体" w:hAnsi="宋体" w:cs="宋体" w:eastAsia="宋体" w:hint="default"/>
          <w:sz w:val="22"/>
          <w:szCs w:val="22"/>
        </w:rPr>
      </w:pPr>
    </w:p>
    <w:p>
      <w:pPr>
        <w:pStyle w:val="BodyText"/>
        <w:spacing w:line="357" w:lineRule="auto" w:before="26"/>
        <w:ind w:right="117"/>
        <w:jc w:val="both"/>
      </w:pPr>
      <w:r>
        <w:rPr/>
        <w:t>被杭州市科学技术局认定为杭州市市级高新技术研究开发中心；2007 年被浙江</w:t>
      </w:r>
      <w:r>
        <w:rPr>
          <w:spacing w:val="-110"/>
        </w:rPr>
        <w:t> </w:t>
      </w:r>
      <w:r>
        <w:rPr>
          <w:spacing w:val="-110"/>
        </w:rPr>
      </w:r>
      <w:r>
        <w:rPr/>
        <w:t>省科学技术厅认定为浙江省省级高新技术研究开发中心；2011 年被认定为浙江</w:t>
      </w:r>
      <w:r>
        <w:rPr>
          <w:spacing w:val="-110"/>
        </w:rPr>
        <w:t> </w:t>
      </w:r>
      <w:r>
        <w:rPr>
          <w:spacing w:val="-110"/>
        </w:rPr>
      </w:r>
      <w:r>
        <w:rPr>
          <w:spacing w:val="-3"/>
        </w:rPr>
        <w:t>省企业技术中心；数字医疗研发中心承担了“十一五”国家科技支撑计划“国家</w:t>
      </w:r>
      <w:r>
        <w:rPr>
          <w:spacing w:val="-110"/>
        </w:rPr>
        <w:t> </w:t>
      </w:r>
      <w:r>
        <w:rPr>
          <w:spacing w:val="-110"/>
        </w:rPr>
      </w:r>
      <w:r>
        <w:rPr>
          <w:spacing w:val="-3"/>
        </w:rPr>
        <w:t>数字卫生关键技术和区域示范应用研究”部分项目。现有技术人员 </w:t>
      </w:r>
      <w:r>
        <w:rPr/>
        <w:t>252</w:t>
      </w:r>
      <w:r>
        <w:rPr>
          <w:spacing w:val="-92"/>
        </w:rPr>
        <w:t> </w:t>
      </w:r>
      <w:r>
        <w:rPr>
          <w:spacing w:val="-9"/>
        </w:rPr>
        <w:t>人，公司</w:t>
      </w:r>
      <w:r>
        <w:rPr/>
        <w:t> 已形成良好的持续创新研发机制，保证了公司的技术领先地位。2011 年，银江</w:t>
      </w:r>
      <w:r>
        <w:rPr>
          <w:spacing w:val="-110"/>
        </w:rPr>
        <w:t> </w:t>
      </w:r>
      <w:r>
        <w:rPr>
          <w:spacing w:val="-110"/>
        </w:rPr>
      </w:r>
      <w:r>
        <w:rPr/>
        <w:t>技术研究院下属的浙江省智能交通工程技术研究中心被列入 2011</w:t>
      </w:r>
      <w:r>
        <w:rPr>
          <w:spacing w:val="-99"/>
        </w:rPr>
        <w:t> </w:t>
      </w:r>
      <w:r>
        <w:rPr/>
        <w:t>年度立项建设</w:t>
      </w:r>
      <w:r>
        <w:rPr/>
        <w:t> 省级重点实验室、工程技术研究中心名单。2011 年，公司积极参与国家汽车移</w:t>
      </w:r>
      <w:r>
        <w:rPr>
          <w:spacing w:val="-112"/>
        </w:rPr>
        <w:t> </w:t>
      </w:r>
      <w:r>
        <w:rPr>
          <w:spacing w:val="-112"/>
        </w:rPr>
      </w:r>
      <w:r>
        <w:rPr>
          <w:spacing w:val="-3"/>
        </w:rPr>
        <w:t>动物联网联合设计中心筹建工作，并担任道路传感控制网研究建设中心和中央指</w:t>
      </w:r>
      <w:r>
        <w:rPr>
          <w:spacing w:val="-109"/>
        </w:rPr>
        <w:t> </w:t>
      </w:r>
      <w:r>
        <w:rPr>
          <w:spacing w:val="-109"/>
        </w:rPr>
      </w:r>
      <w:r>
        <w:rPr/>
        <w:t>挥调度研究建设中心的主持或成员单位。</w:t>
      </w:r>
    </w:p>
    <w:p>
      <w:pPr>
        <w:pStyle w:val="BodyText"/>
        <w:spacing w:line="240" w:lineRule="auto"/>
        <w:ind w:left="600" w:right="0"/>
        <w:jc w:val="left"/>
      </w:pPr>
      <w:r>
        <w:rPr/>
        <w:t>2012</w:t>
      </w:r>
      <w:r>
        <w:rPr>
          <w:spacing w:val="-56"/>
        </w:rPr>
        <w:t> </w:t>
      </w:r>
      <w:r>
        <w:rPr/>
        <w:t>年</w:t>
      </w:r>
      <w:r>
        <w:rPr>
          <w:spacing w:val="-56"/>
        </w:rPr>
        <w:t> </w:t>
      </w:r>
      <w:r>
        <w:rPr/>
        <w:t>2</w:t>
      </w:r>
      <w:r>
        <w:rPr>
          <w:spacing w:val="-56"/>
        </w:rPr>
        <w:t> </w:t>
      </w:r>
      <w:r>
        <w:rPr>
          <w:spacing w:val="2"/>
        </w:rPr>
        <w:t>月，由同济大学与本公司联合申报的“交通状态全息感知与交通</w:t>
      </w:r>
    </w:p>
    <w:p>
      <w:pPr>
        <w:pStyle w:val="BodyText"/>
        <w:spacing w:line="240" w:lineRule="auto" w:before="154"/>
        <w:ind w:right="0"/>
        <w:jc w:val="both"/>
      </w:pPr>
      <w:r>
        <w:rPr>
          <w:spacing w:val="3"/>
        </w:rPr>
        <w:t>战略实验室”课题获得国家科技部“863”计划立项，该项目是</w:t>
      </w:r>
      <w:r>
        <w:rPr>
          <w:spacing w:val="-48"/>
        </w:rPr>
        <w:t> </w:t>
      </w:r>
      <w:r>
        <w:rPr/>
        <w:t>2012</w:t>
      </w:r>
      <w:r>
        <w:rPr>
          <w:spacing w:val="-48"/>
        </w:rPr>
        <w:t> </w:t>
      </w:r>
      <w:r>
        <w:rPr>
          <w:spacing w:val="2"/>
        </w:rPr>
        <w:t>年度国家</w:t>
      </w:r>
    </w:p>
    <w:p>
      <w:pPr>
        <w:pStyle w:val="BodyText"/>
        <w:spacing w:line="357" w:lineRule="auto" w:before="154"/>
        <w:ind w:right="117"/>
        <w:jc w:val="both"/>
      </w:pPr>
      <w:r>
        <w:rPr>
          <w:w w:val="95"/>
        </w:rPr>
        <w:t>863 </w:t>
      </w:r>
      <w:r>
        <w:rPr>
          <w:spacing w:val="-5"/>
          <w:w w:val="95"/>
        </w:rPr>
        <w:t>计划现代交通技术领域项目“交通状态感知与交互处理关键技术”的子课题，</w:t>
      </w:r>
      <w:r>
        <w:rPr>
          <w:spacing w:val="-74"/>
          <w:w w:val="95"/>
        </w:rPr>
        <w:t> </w:t>
      </w:r>
      <w:r>
        <w:rPr>
          <w:spacing w:val="-74"/>
          <w:w w:val="95"/>
        </w:rPr>
      </w:r>
      <w:r>
        <w:rPr>
          <w:spacing w:val="-3"/>
        </w:rPr>
        <w:t>以城市道路交通系统为对象，从交通状态最佳感知、全息感知数据的分析与建模</w:t>
      </w:r>
      <w:r>
        <w:rPr>
          <w:spacing w:val="-109"/>
        </w:rPr>
        <w:t> </w:t>
      </w:r>
      <w:r>
        <w:rPr>
          <w:spacing w:val="-109"/>
        </w:rPr>
      </w:r>
      <w:r>
        <w:rPr>
          <w:spacing w:val="-3"/>
        </w:rPr>
        <w:t>技术、交通战略实验室系统构建及实证三方面入手，攻克全息交通状态感知关键</w:t>
      </w:r>
      <w:r>
        <w:rPr>
          <w:spacing w:val="-109"/>
        </w:rPr>
        <w:t> </w:t>
      </w:r>
      <w:r>
        <w:rPr>
          <w:spacing w:val="-109"/>
        </w:rPr>
      </w:r>
      <w:r>
        <w:rPr>
          <w:spacing w:val="-4"/>
        </w:rPr>
        <w:t>技术，开发交通系统状态感知及交互处理系统，建成可支撑</w:t>
      </w:r>
      <w:r>
        <w:rPr>
          <w:spacing w:val="-56"/>
        </w:rPr>
        <w:t> </w:t>
      </w:r>
      <w:r>
        <w:rPr/>
        <w:t>3-5</w:t>
      </w:r>
      <w:r>
        <w:rPr>
          <w:spacing w:val="-56"/>
        </w:rPr>
        <w:t> </w:t>
      </w:r>
      <w:r>
        <w:rPr/>
        <w:t>项决策支持和典</w:t>
      </w:r>
      <w:r>
        <w:rPr/>
        <w:t> </w:t>
      </w:r>
      <w:r>
        <w:rPr>
          <w:spacing w:val="-3"/>
        </w:rPr>
        <w:t>型技术支撑功能的交通战略实验室系统，并在长三角选择城市进行实证。公司在</w:t>
      </w:r>
      <w:r>
        <w:rPr>
          <w:spacing w:val="-109"/>
        </w:rPr>
        <w:t> </w:t>
      </w:r>
      <w:r>
        <w:rPr>
          <w:spacing w:val="-109"/>
        </w:rPr>
      </w:r>
      <w:r>
        <w:rPr>
          <w:spacing w:val="-3"/>
        </w:rPr>
        <w:t>该项目中主要承担研究交通状态全息感知条件下大规模计算与信息存储技术，构</w:t>
      </w:r>
      <w:r>
        <w:rPr>
          <w:spacing w:val="-109"/>
        </w:rPr>
        <w:t> </w:t>
      </w:r>
      <w:r>
        <w:rPr>
          <w:spacing w:val="-109"/>
        </w:rPr>
      </w:r>
      <w:r>
        <w:rPr>
          <w:spacing w:val="-3"/>
        </w:rPr>
        <w:t>建“交通云”计算平台，面向容量巨大、来源多样、更新频繁的海量动态交通数</w:t>
      </w:r>
      <w:r>
        <w:rPr>
          <w:spacing w:val="-113"/>
        </w:rPr>
        <w:t> </w:t>
      </w:r>
      <w:r>
        <w:rPr>
          <w:spacing w:val="-113"/>
        </w:rPr>
      </w:r>
      <w:r>
        <w:rPr>
          <w:spacing w:val="-3"/>
        </w:rPr>
        <w:t>据，研究高可用、高可靠的数据存储和管理技术，为系统整体实现及战略实验室</w:t>
      </w:r>
      <w:r>
        <w:rPr>
          <w:spacing w:val="-111"/>
        </w:rPr>
        <w:t> </w:t>
      </w:r>
      <w:r>
        <w:rPr>
          <w:spacing w:val="-111"/>
        </w:rPr>
      </w:r>
      <w:r>
        <w:rPr/>
        <w:t>的集成与测试提供技术保障。</w:t>
      </w:r>
    </w:p>
    <w:p>
      <w:pPr>
        <w:pStyle w:val="BodyText"/>
        <w:spacing w:line="357" w:lineRule="auto"/>
        <w:ind w:right="117" w:firstLine="480"/>
        <w:jc w:val="both"/>
      </w:pPr>
      <w:r>
        <w:rPr>
          <w:spacing w:val="-3"/>
        </w:rPr>
        <w:t>银江技术研究院已形成以创新性企业为主体、研究型大学为依托、以市场为</w:t>
      </w:r>
      <w:r>
        <w:rPr/>
        <w:t> </w:t>
      </w:r>
      <w:r>
        <w:rPr>
          <w:spacing w:val="-3"/>
        </w:rPr>
        <w:t>导向的“产学研用”相结合的自主创新体系及成果产业化的研究模式，通过密切</w:t>
      </w:r>
      <w:r>
        <w:rPr>
          <w:spacing w:val="-111"/>
        </w:rPr>
        <w:t> </w:t>
      </w:r>
      <w:r>
        <w:rPr>
          <w:spacing w:val="-111"/>
        </w:rPr>
      </w:r>
      <w:r>
        <w:rPr>
          <w:spacing w:val="-3"/>
        </w:rPr>
        <w:t>跟踪行业技术发展趋势，保证应用软件的设计开发保持国内领先水平；通过与国</w:t>
      </w:r>
      <w:r>
        <w:rPr>
          <w:spacing w:val="-109"/>
        </w:rPr>
        <w:t> </w:t>
      </w:r>
      <w:r>
        <w:rPr>
          <w:spacing w:val="-109"/>
        </w:rPr>
      </w:r>
      <w:r>
        <w:rPr/>
        <w:t>际知名</w:t>
      </w:r>
      <w:r>
        <w:rPr>
          <w:spacing w:val="-58"/>
        </w:rPr>
        <w:t> </w:t>
      </w:r>
      <w:r>
        <w:rPr/>
        <w:t>IT</w:t>
      </w:r>
      <w:r>
        <w:rPr>
          <w:spacing w:val="-60"/>
        </w:rPr>
        <w:t> </w:t>
      </w:r>
      <w:r>
        <w:rPr/>
        <w:t>企业和国内知名大专院校和科研院所的合作，提升自主创新能力。目</w:t>
      </w:r>
      <w:r>
        <w:rPr/>
        <w:t> </w:t>
      </w:r>
      <w:r>
        <w:rPr>
          <w:spacing w:val="-3"/>
        </w:rPr>
        <w:t>前，公司及全资子公司、全资孙公司已取得国家专利</w:t>
      </w:r>
      <w:r>
        <w:rPr>
          <w:spacing w:val="-89"/>
        </w:rPr>
        <w:t> </w:t>
      </w:r>
      <w:r>
        <w:rPr/>
        <w:t>8</w:t>
      </w:r>
      <w:r>
        <w:rPr>
          <w:spacing w:val="-89"/>
        </w:rPr>
        <w:t> </w:t>
      </w:r>
      <w:r>
        <w:rPr>
          <w:spacing w:val="-4"/>
        </w:rPr>
        <w:t>项、软件登记产品</w:t>
      </w:r>
      <w:r>
        <w:rPr>
          <w:spacing w:val="-89"/>
        </w:rPr>
        <w:t> </w:t>
      </w:r>
      <w:r>
        <w:rPr/>
        <w:t>24</w:t>
      </w:r>
      <w:r>
        <w:rPr>
          <w:spacing w:val="-89"/>
        </w:rPr>
        <w:t> </w:t>
      </w:r>
      <w:r>
        <w:rPr/>
        <w:t>项、</w:t>
      </w:r>
    </w:p>
    <w:p>
      <w:pPr>
        <w:pStyle w:val="BodyText"/>
        <w:spacing w:line="357" w:lineRule="auto"/>
        <w:ind w:right="117"/>
        <w:jc w:val="both"/>
      </w:pPr>
      <w:r>
        <w:rPr/>
        <w:t>各类软件著作权</w:t>
      </w:r>
      <w:r>
        <w:rPr>
          <w:spacing w:val="-55"/>
        </w:rPr>
        <w:t> </w:t>
      </w:r>
      <w:r>
        <w:rPr/>
        <w:t>78</w:t>
      </w:r>
      <w:r>
        <w:rPr>
          <w:spacing w:val="-59"/>
        </w:rPr>
        <w:t> </w:t>
      </w:r>
      <w:r>
        <w:rPr/>
        <w:t>项，正在申请的发明专利</w:t>
      </w:r>
      <w:r>
        <w:rPr>
          <w:spacing w:val="-57"/>
        </w:rPr>
        <w:t> </w:t>
      </w:r>
      <w:r>
        <w:rPr/>
        <w:t>2</w:t>
      </w:r>
      <w:r>
        <w:rPr>
          <w:spacing w:val="-59"/>
        </w:rPr>
        <w:t> </w:t>
      </w:r>
      <w:r>
        <w:rPr/>
        <w:t>项，获得国家火炬计划项目、浙</w:t>
      </w:r>
      <w:r>
        <w:rPr/>
        <w:t> </w:t>
      </w:r>
      <w:r>
        <w:rPr>
          <w:spacing w:val="-3"/>
        </w:rPr>
        <w:t>江省科技进步二等奖、杭州市优秀新产品新技术二等奖、中华全国工商业联合会</w:t>
      </w:r>
      <w:r>
        <w:rPr>
          <w:spacing w:val="-109"/>
        </w:rPr>
        <w:t> </w:t>
      </w:r>
      <w:r>
        <w:rPr>
          <w:spacing w:val="-109"/>
        </w:rPr>
      </w:r>
      <w:r>
        <w:rPr>
          <w:spacing w:val="-3"/>
        </w:rPr>
        <w:t>科技进步奖、国家重点新产品研制项目、浙江省高新技术企业</w:t>
      </w:r>
      <w:r>
        <w:rPr>
          <w:spacing w:val="-52"/>
        </w:rPr>
        <w:t> </w:t>
      </w:r>
      <w:r>
        <w:rPr/>
        <w:t>100</w:t>
      </w:r>
      <w:r>
        <w:rPr>
          <w:spacing w:val="-49"/>
        </w:rPr>
        <w:t> </w:t>
      </w:r>
      <w:r>
        <w:rPr>
          <w:spacing w:val="-6"/>
        </w:rPr>
        <w:t>强、浙江省创</w:t>
      </w:r>
      <w:r>
        <w:rPr/>
        <w:t> 新试点企业等多项奖励。</w:t>
      </w:r>
    </w:p>
    <w:p>
      <w:pPr>
        <w:spacing w:after="0" w:line="357" w:lineRule="auto"/>
        <w:jc w:val="both"/>
        <w:sectPr>
          <w:pgSz w:w="11910" w:h="16840"/>
          <w:pgMar w:header="852" w:footer="976" w:top="1160" w:bottom="1160" w:left="1680" w:right="1680"/>
        </w:sectPr>
      </w:pPr>
    </w:p>
    <w:p>
      <w:pPr>
        <w:spacing w:line="240" w:lineRule="auto" w:before="3"/>
        <w:rPr>
          <w:rFonts w:ascii="宋体" w:hAnsi="宋体" w:cs="宋体" w:eastAsia="宋体" w:hint="default"/>
          <w:sz w:val="22"/>
          <w:szCs w:val="22"/>
        </w:rPr>
      </w:pPr>
    </w:p>
    <w:p>
      <w:pPr>
        <w:pStyle w:val="BodyText"/>
        <w:spacing w:line="357" w:lineRule="auto" w:before="26"/>
        <w:ind w:right="201" w:firstLine="480"/>
        <w:jc w:val="both"/>
      </w:pPr>
      <w:r>
        <w:rPr>
          <w:spacing w:val="-4"/>
        </w:rPr>
        <w:t>公司积极参与国家和行业标准：《高速公路监控设施通信规程第</w:t>
      </w:r>
      <w:r>
        <w:rPr>
          <w:spacing w:val="-50"/>
        </w:rPr>
        <w:t> </w:t>
      </w:r>
      <w:r>
        <w:rPr/>
        <w:t>3</w:t>
      </w:r>
      <w:r>
        <w:rPr>
          <w:spacing w:val="-57"/>
        </w:rPr>
        <w:t> </w:t>
      </w:r>
      <w:r>
        <w:rPr/>
        <w:t>部分：视</w:t>
      </w:r>
      <w:r>
        <w:rPr/>
        <w:t> </w:t>
      </w:r>
      <w:r>
        <w:rPr>
          <w:spacing w:val="-6"/>
        </w:rPr>
        <w:t>频车辆检测器》GB2007-23、《城市交通流信息采集与存储》（该国家标准目前正</w:t>
      </w:r>
      <w:r>
        <w:rPr>
          <w:spacing w:val="-103"/>
        </w:rPr>
        <w:t> </w:t>
      </w:r>
      <w:r>
        <w:rPr>
          <w:spacing w:val="-103"/>
        </w:rPr>
      </w:r>
      <w:r>
        <w:rPr/>
        <w:t>在收尾阶段）；行业标准：《翻版式可变标志》</w:t>
      </w:r>
      <w:r>
        <w:rPr>
          <w:spacing w:val="-91"/>
        </w:rPr>
        <w:t> </w:t>
      </w:r>
      <w:r>
        <w:rPr>
          <w:spacing w:val="-1"/>
        </w:rPr>
        <w:t>JT2007-90、《背光照明标志》</w:t>
      </w:r>
      <w:r>
        <w:rPr>
          <w:spacing w:val="-115"/>
        </w:rPr>
        <w:t> </w:t>
      </w:r>
      <w:r>
        <w:rPr>
          <w:spacing w:val="-115"/>
        </w:rPr>
      </w:r>
      <w:r>
        <w:rPr/>
        <w:t>JT2007-89</w:t>
      </w:r>
      <w:r>
        <w:rPr>
          <w:spacing w:val="-60"/>
        </w:rPr>
        <w:t> </w:t>
      </w:r>
      <w:r>
        <w:rPr/>
        <w:t>的制定。</w:t>
      </w:r>
    </w:p>
    <w:p>
      <w:pPr>
        <w:pStyle w:val="BodyText"/>
        <w:spacing w:line="357" w:lineRule="auto"/>
        <w:ind w:right="195" w:firstLine="480"/>
        <w:jc w:val="both"/>
      </w:pPr>
      <w:r>
        <w:rPr/>
        <w:t>2009</w:t>
      </w:r>
      <w:r>
        <w:rPr>
          <w:spacing w:val="-53"/>
        </w:rPr>
        <w:t> </w:t>
      </w:r>
      <w:r>
        <w:rPr>
          <w:spacing w:val="2"/>
        </w:rPr>
        <w:t>年，公司在全国首次提出了智慧城市理念，目前，公司对智慧城市新</w:t>
      </w:r>
      <w:r>
        <w:rPr/>
        <w:t> </w:t>
      </w:r>
      <w:r>
        <w:rPr>
          <w:spacing w:val="-27"/>
        </w:rPr>
        <w:t>理念、技术、建设经验进行了总结，《智慧城市》、《智慧交通》、《智慧医疗》、《智</w:t>
      </w:r>
      <w:r>
        <w:rPr/>
        <w:t> </w:t>
      </w:r>
      <w:r>
        <w:rPr>
          <w:spacing w:val="-33"/>
        </w:rPr>
        <w:t>慧能源》、《智慧建筑》、《智慧环境》、《智慧教育》、《智慧旅游》、《智慧金融》共</w:t>
      </w:r>
      <w:r>
        <w:rPr>
          <w:spacing w:val="-96"/>
        </w:rPr>
        <w:t> </w:t>
      </w:r>
      <w:r>
        <w:rPr>
          <w:spacing w:val="-96"/>
        </w:rPr>
      </w:r>
      <w:r>
        <w:rPr/>
        <w:t>9</w:t>
      </w:r>
      <w:r>
        <w:rPr>
          <w:spacing w:val="-90"/>
        </w:rPr>
        <w:t> </w:t>
      </w:r>
      <w:r>
        <w:rPr/>
        <w:t>本智慧城市系列已顺利由清华大学出版社出版发行。该系列丛书的公开发行，</w:t>
      </w:r>
      <w:r>
        <w:rPr>
          <w:w w:val="86"/>
        </w:rPr>
        <w:t> </w:t>
      </w:r>
      <w:r>
        <w:rPr/>
        <w:t>在学术界、行业内产生了重要影响。</w:t>
      </w:r>
    </w:p>
    <w:p>
      <w:pPr>
        <w:spacing w:line="240" w:lineRule="auto" w:before="9"/>
        <w:rPr>
          <w:rFonts w:ascii="宋体" w:hAnsi="宋体" w:cs="宋体" w:eastAsia="宋体" w:hint="default"/>
          <w:sz w:val="26"/>
          <w:szCs w:val="26"/>
        </w:rPr>
      </w:pPr>
    </w:p>
    <w:p>
      <w:pPr>
        <w:spacing w:line="357" w:lineRule="auto" w:before="0"/>
        <w:ind w:left="600" w:right="185"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（2）业务资质优势 </w:t>
      </w:r>
      <w:r>
        <w:rPr>
          <w:rFonts w:ascii="宋体" w:hAnsi="宋体" w:cs="宋体" w:eastAsia="宋体" w:hint="default"/>
          <w:spacing w:val="-3"/>
          <w:sz w:val="24"/>
          <w:szCs w:val="24"/>
        </w:rPr>
        <w:t>经过多年的发展，公司已成为行业内综合业务资质等级最高、种类最全的公</w:t>
      </w:r>
    </w:p>
    <w:p>
      <w:pPr>
        <w:pStyle w:val="BodyText"/>
        <w:spacing w:line="357" w:lineRule="auto" w:before="34"/>
        <w:ind w:right="197"/>
        <w:jc w:val="both"/>
      </w:pPr>
      <w:r>
        <w:rPr/>
        <w:t>司之一。目前，本公司已取得了计算机信息系统集成壹级资质、并通过了 CMMI</w:t>
      </w:r>
      <w:r>
        <w:rPr>
          <w:spacing w:val="-107"/>
        </w:rPr>
        <w:t> </w:t>
      </w:r>
      <w:r>
        <w:rPr>
          <w:spacing w:val="-107"/>
        </w:rPr>
      </w:r>
      <w:r>
        <w:rPr/>
        <w:t>三级认证、ISO9000</w:t>
      </w:r>
      <w:r>
        <w:rPr>
          <w:spacing w:val="-91"/>
        </w:rPr>
        <w:t> </w:t>
      </w:r>
      <w:r>
        <w:rPr/>
        <w:t>管理体系认证。除此之外，公司还拥有建筑智能化工程专业</w:t>
      </w:r>
      <w:r>
        <w:rPr/>
        <w:t> </w:t>
      </w:r>
      <w:r>
        <w:rPr>
          <w:spacing w:val="-3"/>
        </w:rPr>
        <w:t>承包一级资质、建筑智能化系统集成专项工程设计甲级资质等多项资质，还获得</w:t>
      </w:r>
      <w:r>
        <w:rPr>
          <w:spacing w:val="-109"/>
        </w:rPr>
        <w:t> </w:t>
      </w:r>
      <w:r>
        <w:rPr>
          <w:spacing w:val="-109"/>
        </w:rPr>
      </w:r>
      <w:r>
        <w:rPr/>
        <w:t>了电子工程专业承包一级资质，并通过</w:t>
      </w:r>
      <w:r>
        <w:rPr>
          <w:spacing w:val="-71"/>
        </w:rPr>
        <w:t> </w:t>
      </w:r>
      <w:r>
        <w:rPr/>
        <w:t>ISO14001</w:t>
      </w:r>
      <w:r>
        <w:rPr>
          <w:spacing w:val="-71"/>
        </w:rPr>
        <w:t> </w:t>
      </w:r>
      <w:r>
        <w:rPr/>
        <w:t>环境管理体系、OHSMS18001</w:t>
      </w:r>
      <w:r>
        <w:rPr>
          <w:spacing w:val="-71"/>
        </w:rPr>
        <w:t> </w:t>
      </w:r>
      <w:r>
        <w:rPr/>
        <w:t>职</w:t>
      </w:r>
      <w:r>
        <w:rPr/>
        <w:t> </w:t>
      </w:r>
      <w:r>
        <w:rPr>
          <w:spacing w:val="-3"/>
        </w:rPr>
        <w:t>业健康安全管理体系认证。同时，公司加强员工资质建设，目前公司拥有一级建</w:t>
      </w:r>
      <w:r>
        <w:rPr>
          <w:spacing w:val="-111"/>
        </w:rPr>
        <w:t> </w:t>
      </w:r>
      <w:r>
        <w:rPr>
          <w:spacing w:val="-111"/>
        </w:rPr>
      </w:r>
      <w:r>
        <w:rPr/>
        <w:t>造师、二级建造师（含临时）122</w:t>
      </w:r>
      <w:r>
        <w:rPr>
          <w:spacing w:val="-60"/>
        </w:rPr>
        <w:t> </w:t>
      </w:r>
      <w:r>
        <w:rPr/>
        <w:t>名。</w:t>
      </w:r>
    </w:p>
    <w:p>
      <w:pPr>
        <w:pStyle w:val="BodyText"/>
        <w:spacing w:line="357" w:lineRule="auto" w:before="38"/>
        <w:ind w:right="105" w:firstLine="480"/>
        <w:jc w:val="both"/>
      </w:pPr>
      <w:r>
        <w:rPr>
          <w:spacing w:val="-3"/>
        </w:rPr>
        <w:t>上述资质及认证有力地保证了公司承接相关业务的能力，使公司在项目招投</w:t>
      </w:r>
      <w:r>
        <w:rPr/>
        <w:t> 标过程中拉开与竞争对手间的差距，为公司业务领域的拓展奠定了良好的基础。</w:t>
      </w:r>
    </w:p>
    <w:p>
      <w:pPr>
        <w:spacing w:line="240" w:lineRule="auto" w:before="6"/>
        <w:rPr>
          <w:rFonts w:ascii="宋体" w:hAnsi="宋体" w:cs="宋体" w:eastAsia="宋体" w:hint="default"/>
          <w:sz w:val="26"/>
          <w:szCs w:val="26"/>
        </w:rPr>
      </w:pPr>
    </w:p>
    <w:p>
      <w:pPr>
        <w:spacing w:line="357" w:lineRule="auto" w:before="0"/>
        <w:ind w:left="600" w:right="185"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（3）成功案例示范性优势 </w:t>
      </w:r>
      <w:r>
        <w:rPr>
          <w:rFonts w:ascii="宋体" w:hAnsi="宋体" w:cs="宋体" w:eastAsia="宋体" w:hint="default"/>
          <w:spacing w:val="3"/>
          <w:sz w:val="24"/>
          <w:szCs w:val="24"/>
        </w:rPr>
        <w:t>公司凭借着多年的智慧交通领域服务经验以及对国内各省市交通状况的充</w:t>
      </w:r>
    </w:p>
    <w:p>
      <w:pPr>
        <w:pStyle w:val="BodyText"/>
        <w:spacing w:line="357" w:lineRule="auto"/>
        <w:ind w:right="197"/>
        <w:jc w:val="both"/>
      </w:pPr>
      <w:r>
        <w:rPr>
          <w:spacing w:val="-4"/>
        </w:rPr>
        <w:t>分了解，建设了杭州市交警支队交通指挥中心集成综合管控系统、杭州 </w:t>
      </w:r>
      <w:r>
        <w:rPr/>
        <w:t>BRT</w:t>
      </w:r>
      <w:r>
        <w:rPr>
          <w:spacing w:val="-88"/>
        </w:rPr>
        <w:t> </w:t>
      </w:r>
      <w:r>
        <w:rPr/>
        <w:t>交通</w:t>
      </w:r>
      <w:r>
        <w:rPr/>
        <w:t> </w:t>
      </w:r>
      <w:r>
        <w:rPr>
          <w:spacing w:val="-3"/>
        </w:rPr>
        <w:t>信号优先系统、中国东方航空股份有限公司昆明新机场基地项目信息系统及智能</w:t>
      </w:r>
      <w:r>
        <w:rPr>
          <w:spacing w:val="-109"/>
        </w:rPr>
        <w:t> </w:t>
      </w:r>
      <w:r>
        <w:rPr>
          <w:spacing w:val="-109"/>
        </w:rPr>
      </w:r>
      <w:r>
        <w:rPr>
          <w:spacing w:val="-3"/>
        </w:rPr>
        <w:t>化系统工程等多个示范性工程项目。报告期内，公司智能交通系统产品已在全国</w:t>
      </w:r>
      <w:r>
        <w:rPr>
          <w:spacing w:val="-109"/>
        </w:rPr>
        <w:t> </w:t>
      </w:r>
      <w:r>
        <w:rPr>
          <w:spacing w:val="-109"/>
        </w:rPr>
      </w:r>
      <w:r>
        <w:rPr/>
        <w:t>78</w:t>
      </w:r>
      <w:r>
        <w:rPr>
          <w:spacing w:val="-60"/>
        </w:rPr>
        <w:t> </w:t>
      </w:r>
      <w:r>
        <w:rPr/>
        <w:t>个城市规模化应用，充分巩固了公司在全国交通智能化领域的领先地位。</w:t>
      </w:r>
    </w:p>
    <w:p>
      <w:pPr>
        <w:pStyle w:val="BodyText"/>
        <w:spacing w:line="357" w:lineRule="auto"/>
        <w:ind w:right="197" w:firstLine="480"/>
        <w:jc w:val="both"/>
      </w:pPr>
      <w:r>
        <w:rPr>
          <w:w w:val="95"/>
        </w:rPr>
        <w:t>公司数字医疗产品全面覆盖了数字医院、区域医疗、远程医疗、移动医疗、</w:t>
      </w:r>
      <w:r>
        <w:rPr>
          <w:w w:val="61"/>
        </w:rPr>
        <w:t> </w:t>
      </w:r>
      <w:r>
        <w:rPr>
          <w:spacing w:val="-3"/>
        </w:rPr>
        <w:t>医疗物联网、电子病历六大领域，以自主研发的医院应用系统平台和应用支撑平</w:t>
      </w:r>
    </w:p>
    <w:p>
      <w:pPr>
        <w:spacing w:after="0" w:line="357" w:lineRule="auto"/>
        <w:jc w:val="both"/>
        <w:sectPr>
          <w:pgSz w:w="11910" w:h="16840"/>
          <w:pgMar w:header="852" w:footer="976" w:top="1160" w:bottom="1160" w:left="1680" w:right="1600"/>
        </w:sectPr>
      </w:pPr>
    </w:p>
    <w:p>
      <w:pPr>
        <w:spacing w:line="240" w:lineRule="auto" w:before="3"/>
        <w:rPr>
          <w:rFonts w:ascii="宋体" w:hAnsi="宋体" w:cs="宋体" w:eastAsia="宋体" w:hint="default"/>
          <w:sz w:val="22"/>
          <w:szCs w:val="22"/>
        </w:rPr>
      </w:pPr>
    </w:p>
    <w:p>
      <w:pPr>
        <w:pStyle w:val="BodyText"/>
        <w:spacing w:line="357" w:lineRule="auto" w:before="26"/>
        <w:ind w:right="117"/>
        <w:jc w:val="both"/>
      </w:pPr>
      <w:r>
        <w:rPr>
          <w:spacing w:val="-3"/>
        </w:rPr>
        <w:t>台为基础，通过综合应用各种先进的信息技术，实现医疗信息的采集、共享与流</w:t>
      </w:r>
      <w:r>
        <w:rPr>
          <w:spacing w:val="-111"/>
        </w:rPr>
        <w:t> </w:t>
      </w:r>
      <w:r>
        <w:rPr>
          <w:spacing w:val="-111"/>
        </w:rPr>
      </w:r>
      <w:r>
        <w:rPr>
          <w:spacing w:val="-3"/>
        </w:rPr>
        <w:t>动，提高了医护工作效率和管理水平。报告期内，公司医疗智能化、信息化系统</w:t>
      </w:r>
      <w:r>
        <w:rPr>
          <w:spacing w:val="-109"/>
        </w:rPr>
        <w:t> </w:t>
      </w:r>
      <w:r>
        <w:rPr>
          <w:spacing w:val="-109"/>
        </w:rPr>
      </w:r>
      <w:r>
        <w:rPr>
          <w:spacing w:val="-3"/>
        </w:rPr>
        <w:t>产品已在全国众多医院和事业单位获得广泛应用。其中，包括浙江大学医学院附</w:t>
      </w:r>
      <w:r>
        <w:rPr>
          <w:spacing w:val="-109"/>
        </w:rPr>
        <w:t> </w:t>
      </w:r>
      <w:r>
        <w:rPr>
          <w:spacing w:val="-109"/>
        </w:rPr>
      </w:r>
      <w:r>
        <w:rPr>
          <w:spacing w:val="-3"/>
        </w:rPr>
        <w:t>属邵逸夫医院、中国医学科学院肿瘤医院、广州军区武汉总医院、中国人民解放</w:t>
      </w:r>
      <w:r>
        <w:rPr>
          <w:spacing w:val="-111"/>
        </w:rPr>
        <w:t> </w:t>
      </w:r>
      <w:r>
        <w:rPr>
          <w:spacing w:val="-111"/>
        </w:rPr>
      </w:r>
      <w:r>
        <w:rPr>
          <w:spacing w:val="-4"/>
        </w:rPr>
        <w:t>军总医院（北京）、华中科技大学同济医学院附属同济医院、无锡市妇幼保健医</w:t>
      </w:r>
      <w:r>
        <w:rPr>
          <w:spacing w:val="-94"/>
        </w:rPr>
        <w:t> </w:t>
      </w:r>
      <w:r>
        <w:rPr>
          <w:spacing w:val="-94"/>
        </w:rPr>
      </w:r>
      <w:r>
        <w:rPr/>
        <w:t>院等以三等甲级医院为主的大型综合和专科医院有三百多家。</w:t>
      </w:r>
    </w:p>
    <w:p>
      <w:pPr>
        <w:pStyle w:val="BodyText"/>
        <w:spacing w:line="357" w:lineRule="auto"/>
        <w:ind w:right="117" w:firstLine="480"/>
        <w:jc w:val="both"/>
      </w:pPr>
      <w:r>
        <w:rPr>
          <w:w w:val="95"/>
        </w:rPr>
        <w:t>2011 年 6</w:t>
      </w:r>
      <w:r>
        <w:rPr>
          <w:spacing w:val="65"/>
          <w:w w:val="95"/>
        </w:rPr>
        <w:t> </w:t>
      </w:r>
      <w:r>
        <w:rPr>
          <w:w w:val="95"/>
        </w:rPr>
        <w:t>月，公司成功中标宁波市贸易局肉类蔬菜流通追溯系统建设项目。</w:t>
      </w:r>
      <w:r>
        <w:rPr>
          <w:w w:val="50"/>
        </w:rPr>
        <w:t> </w:t>
      </w:r>
      <w:r>
        <w:rPr>
          <w:spacing w:val="-3"/>
        </w:rPr>
        <w:t>作为肉类蔬菜流通追溯系统的当地试点项目，本项目首次在该领域运用无线射频</w:t>
      </w:r>
      <w:r>
        <w:rPr>
          <w:spacing w:val="-109"/>
        </w:rPr>
        <w:t> </w:t>
      </w:r>
      <w:r>
        <w:rPr>
          <w:spacing w:val="-109"/>
        </w:rPr>
      </w:r>
      <w:r>
        <w:rPr>
          <w:spacing w:val="-6"/>
          <w:w w:val="98"/>
        </w:rPr>
        <w:t>识别技术，实现了在各流动节点的信息化管理，为行业管理和执法监管提供支持，</w:t>
      </w:r>
      <w:r>
        <w:rPr>
          <w:spacing w:val="-117"/>
          <w:w w:val="98"/>
        </w:rPr>
        <w:t> </w:t>
      </w:r>
      <w:r>
        <w:rPr>
          <w:spacing w:val="-117"/>
          <w:w w:val="98"/>
        </w:rPr>
      </w:r>
      <w:r>
        <w:rPr>
          <w:spacing w:val="-3"/>
        </w:rPr>
        <w:t>解决肉类蔬菜流通的追溯问题，建立了全市肉类蔬菜追溯管理平台互联互通以及</w:t>
      </w:r>
      <w:r>
        <w:rPr>
          <w:spacing w:val="-109"/>
        </w:rPr>
        <w:t> </w:t>
      </w:r>
      <w:r>
        <w:rPr>
          <w:spacing w:val="-109"/>
        </w:rPr>
      </w:r>
      <w:r>
        <w:rPr>
          <w:spacing w:val="-3"/>
        </w:rPr>
        <w:t>肉类蔬菜流通的信息链、追溯链和责任链的信息控制体系，该典型的大型物联网</w:t>
      </w:r>
      <w:r>
        <w:rPr>
          <w:spacing w:val="-109"/>
        </w:rPr>
        <w:t> </w:t>
      </w:r>
      <w:r>
        <w:rPr>
          <w:spacing w:val="-109"/>
        </w:rPr>
      </w:r>
      <w:r>
        <w:rPr/>
        <w:t>应用项目的成功实施在国内引起了广泛关注。</w:t>
      </w:r>
    </w:p>
    <w:p>
      <w:pPr>
        <w:spacing w:line="240" w:lineRule="auto" w:before="9"/>
        <w:rPr>
          <w:rFonts w:ascii="宋体" w:hAnsi="宋体" w:cs="宋体" w:eastAsia="宋体" w:hint="default"/>
          <w:sz w:val="26"/>
          <w:szCs w:val="26"/>
        </w:rPr>
      </w:pPr>
    </w:p>
    <w:p>
      <w:pPr>
        <w:spacing w:line="357" w:lineRule="auto" w:before="0"/>
        <w:ind w:left="600" w:right="105"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（4）资源整合优势 </w:t>
      </w:r>
      <w:r>
        <w:rPr>
          <w:rFonts w:ascii="宋体" w:hAnsi="宋体" w:cs="宋体" w:eastAsia="宋体" w:hint="default"/>
          <w:spacing w:val="-3"/>
          <w:sz w:val="24"/>
          <w:szCs w:val="24"/>
        </w:rPr>
        <w:t>公司已与清华大学、浙江大学、同济大学、浙江工业大学等知名大学成立联</w:t>
      </w:r>
    </w:p>
    <w:p>
      <w:pPr>
        <w:pStyle w:val="BodyText"/>
        <w:spacing w:line="357" w:lineRule="auto"/>
        <w:ind w:right="117"/>
        <w:jc w:val="both"/>
      </w:pPr>
      <w:r>
        <w:rPr>
          <w:spacing w:val="-3"/>
        </w:rPr>
        <w:t>合研究机构或联合研究小组，开发领先的智能交通和数字医疗应用技术。公司还</w:t>
      </w:r>
      <w:r>
        <w:rPr>
          <w:spacing w:val="-109"/>
        </w:rPr>
        <w:t> </w:t>
      </w:r>
      <w:r>
        <w:rPr>
          <w:spacing w:val="-109"/>
        </w:rPr>
      </w:r>
      <w:r>
        <w:rPr/>
        <w:t>与 INTEL、IBM、微软等国际知名企业建立了广泛的合作关系，实现公司在营销</w:t>
      </w:r>
      <w:r>
        <w:rPr>
          <w:spacing w:val="-110"/>
        </w:rPr>
        <w:t> </w:t>
      </w:r>
      <w:r>
        <w:rPr>
          <w:spacing w:val="-110"/>
        </w:rPr>
      </w:r>
      <w:r>
        <w:rPr>
          <w:spacing w:val="-3"/>
        </w:rPr>
        <w:t>渠道、软硬件技术和行业影响力的提升。公司还聘请包括两院院士在内的多位专</w:t>
      </w:r>
      <w:r>
        <w:rPr>
          <w:spacing w:val="-109"/>
        </w:rPr>
        <w:t> </w:t>
      </w:r>
      <w:r>
        <w:rPr>
          <w:spacing w:val="-109"/>
        </w:rPr>
      </w:r>
      <w:r>
        <w:rPr/>
        <w:t>家、学者作为公司的高级技术顾问。</w:t>
      </w:r>
    </w:p>
    <w:p>
      <w:pPr>
        <w:pStyle w:val="BodyText"/>
        <w:spacing w:line="357" w:lineRule="auto"/>
        <w:ind w:right="117" w:firstLine="480"/>
        <w:jc w:val="both"/>
      </w:pPr>
      <w:r>
        <w:rPr>
          <w:spacing w:val="-3"/>
        </w:rPr>
        <w:t>公司积极参与国家汽车移动物联网联合设计中心筹建工作，并担任道路传感</w:t>
      </w:r>
      <w:r>
        <w:rPr/>
        <w:t> </w:t>
      </w:r>
      <w:r>
        <w:rPr>
          <w:spacing w:val="-3"/>
        </w:rPr>
        <w:t>控制网研究建设中心和中央指挥调度研究建设中心的主持或成员单位，为下一代</w:t>
      </w:r>
      <w:r>
        <w:rPr>
          <w:spacing w:val="-109"/>
        </w:rPr>
        <w:t> </w:t>
      </w:r>
      <w:r>
        <w:rPr>
          <w:spacing w:val="-109"/>
        </w:rPr>
      </w:r>
      <w:r>
        <w:rPr/>
        <w:t>车联网系统的研发奠定技术基础。</w:t>
      </w:r>
    </w:p>
    <w:p>
      <w:pPr>
        <w:pStyle w:val="BodyText"/>
        <w:spacing w:line="357" w:lineRule="auto"/>
        <w:ind w:right="117" w:firstLine="480"/>
        <w:jc w:val="both"/>
      </w:pPr>
      <w:r>
        <w:rPr>
          <w:spacing w:val="-3"/>
        </w:rPr>
        <w:t>通过与上述高校、企业等的合作，结合公司二次技术开发及对本土应用市场</w:t>
      </w:r>
      <w:r>
        <w:rPr/>
        <w:t> </w:t>
      </w:r>
      <w:r>
        <w:rPr>
          <w:spacing w:val="-3"/>
        </w:rPr>
        <w:t>的把握，能较好地实现世界先进智能技术与国内市场需求的有机融合，有效整合</w:t>
      </w:r>
      <w:r>
        <w:rPr>
          <w:spacing w:val="-109"/>
        </w:rPr>
        <w:t> </w:t>
      </w:r>
      <w:r>
        <w:rPr>
          <w:spacing w:val="-109"/>
        </w:rPr>
      </w:r>
      <w:r>
        <w:rPr/>
        <w:t>了社会资源，提高了公司综合竞争能力。</w:t>
      </w:r>
    </w:p>
    <w:p>
      <w:pPr>
        <w:spacing w:line="240" w:lineRule="auto" w:before="6"/>
        <w:rPr>
          <w:rFonts w:ascii="宋体" w:hAnsi="宋体" w:cs="宋体" w:eastAsia="宋体" w:hint="default"/>
          <w:sz w:val="26"/>
          <w:szCs w:val="26"/>
        </w:rPr>
      </w:pPr>
    </w:p>
    <w:p>
      <w:pPr>
        <w:pStyle w:val="Heading3"/>
        <w:spacing w:line="240" w:lineRule="auto"/>
        <w:ind w:left="120" w:right="0"/>
        <w:jc w:val="both"/>
        <w:rPr>
          <w:b w:val="0"/>
          <w:bCs w:val="0"/>
        </w:rPr>
      </w:pPr>
      <w:r>
        <w:rPr/>
        <w:t>（5）品牌经营及市场开拓优势</w:t>
      </w:r>
      <w:r>
        <w:rPr>
          <w:b w:val="0"/>
          <w:bCs w:val="0"/>
        </w:rPr>
      </w:r>
    </w:p>
    <w:p>
      <w:pPr>
        <w:pStyle w:val="BodyText"/>
        <w:spacing w:line="357" w:lineRule="auto" w:before="206"/>
        <w:ind w:right="117" w:firstLine="480"/>
        <w:jc w:val="both"/>
      </w:pPr>
      <w:r>
        <w:rPr/>
        <w:t>公司高度重视品牌价值的提升。2011</w:t>
      </w:r>
      <w:r>
        <w:rPr>
          <w:spacing w:val="-13"/>
        </w:rPr>
        <w:t> </w:t>
      </w:r>
      <w:r>
        <w:rPr/>
        <w:t>年，公司的品牌建设成果显著，分别</w:t>
      </w:r>
      <w:r>
        <w:rPr/>
        <w:t> </w:t>
      </w:r>
      <w:r>
        <w:rPr>
          <w:spacing w:val="-13"/>
          <w:w w:val="98"/>
        </w:rPr>
        <w:t>获得“亚洲十大最具影响力品牌”、“中国软件与信息技术服务业最具价值品牌”、</w:t>
      </w:r>
      <w:r>
        <w:rPr>
          <w:spacing w:val="-13"/>
        </w:rPr>
      </w:r>
    </w:p>
    <w:p>
      <w:pPr>
        <w:spacing w:after="0" w:line="357" w:lineRule="auto"/>
        <w:jc w:val="both"/>
        <w:sectPr>
          <w:pgSz w:w="11910" w:h="16840"/>
          <w:pgMar w:header="852" w:footer="976" w:top="1160" w:bottom="1160" w:left="1680" w:right="1680"/>
        </w:sectPr>
      </w:pPr>
    </w:p>
    <w:p>
      <w:pPr>
        <w:spacing w:line="240" w:lineRule="auto" w:before="3"/>
        <w:rPr>
          <w:rFonts w:ascii="宋体" w:hAnsi="宋体" w:cs="宋体" w:eastAsia="宋体" w:hint="default"/>
          <w:sz w:val="22"/>
          <w:szCs w:val="22"/>
        </w:rPr>
      </w:pPr>
    </w:p>
    <w:p>
      <w:pPr>
        <w:pStyle w:val="BodyText"/>
        <w:spacing w:line="357" w:lineRule="auto" w:before="26"/>
        <w:ind w:left="600" w:right="115" w:hanging="480"/>
        <w:jc w:val="left"/>
      </w:pPr>
      <w:r>
        <w:rPr/>
        <w:t>“2011</w:t>
      </w:r>
      <w:r>
        <w:rPr>
          <w:spacing w:val="-60"/>
        </w:rPr>
        <w:t> </w:t>
      </w:r>
      <w:r>
        <w:rPr/>
        <w:t>浙商新锐品牌奖”等荣誉。</w:t>
      </w:r>
      <w:r>
        <w:rPr/>
        <w:t> </w:t>
      </w:r>
      <w:r>
        <w:rPr>
          <w:spacing w:val="2"/>
        </w:rPr>
        <w:t>公司高度重视营销模式的创新和基地示范城市的筛选建设。2011</w:t>
      </w:r>
      <w:r>
        <w:rPr>
          <w:spacing w:val="-49"/>
        </w:rPr>
        <w:t> </w:t>
      </w:r>
      <w:r>
        <w:rPr/>
        <w:t>年，公司</w:t>
      </w:r>
    </w:p>
    <w:p>
      <w:pPr>
        <w:pStyle w:val="BodyText"/>
        <w:spacing w:line="357" w:lineRule="auto"/>
        <w:ind w:right="117"/>
        <w:jc w:val="both"/>
      </w:pPr>
      <w:r>
        <w:rPr>
          <w:w w:val="95"/>
        </w:rPr>
        <w:t>通过完善和优化覆盖全国的三级营销体系和专业子公司建设，实现营销本地化、</w:t>
      </w:r>
      <w:r>
        <w:rPr>
          <w:spacing w:val="98"/>
          <w:w w:val="95"/>
        </w:rPr>
        <w:t> </w:t>
      </w:r>
      <w:r>
        <w:rPr>
          <w:spacing w:val="98"/>
          <w:w w:val="95"/>
        </w:rPr>
      </w:r>
      <w:r>
        <w:rPr>
          <w:spacing w:val="-3"/>
        </w:rPr>
        <w:t>实施本地化和服务本地化，扩大公司智能化和信息化系统本地化应用，使得公司</w:t>
      </w:r>
      <w:r>
        <w:rPr>
          <w:spacing w:val="-109"/>
        </w:rPr>
        <w:t> </w:t>
      </w:r>
      <w:r>
        <w:rPr>
          <w:spacing w:val="-109"/>
        </w:rPr>
      </w:r>
      <w:r>
        <w:rPr>
          <w:spacing w:val="-3"/>
        </w:rPr>
        <w:t>智能化和信息化系统工程业务得以向全国主要区域渗透，在立足自身营销的同时</w:t>
      </w:r>
      <w:r>
        <w:rPr>
          <w:spacing w:val="-109"/>
        </w:rPr>
        <w:t> </w:t>
      </w:r>
      <w:r>
        <w:rPr>
          <w:spacing w:val="-109"/>
        </w:rPr>
      </w:r>
      <w:r>
        <w:rPr>
          <w:spacing w:val="-3"/>
        </w:rPr>
        <w:t>最大限度地借力国际合作优势和本地化资源。坚持全国化路线不动摇，将经过筛</w:t>
      </w:r>
      <w:r>
        <w:rPr>
          <w:spacing w:val="-109"/>
        </w:rPr>
        <w:t> </w:t>
      </w:r>
      <w:r>
        <w:rPr>
          <w:spacing w:val="-109"/>
        </w:rPr>
      </w:r>
      <w:r>
        <w:rPr/>
        <w:t>选的城市作为基地城市的业务做好做大做深，打造银江特色的产品和服务。</w:t>
      </w:r>
    </w:p>
    <w:p>
      <w:pPr>
        <w:pStyle w:val="BodyText"/>
        <w:spacing w:line="357" w:lineRule="auto"/>
        <w:ind w:right="117" w:firstLine="480"/>
        <w:jc w:val="both"/>
      </w:pPr>
      <w:r>
        <w:rPr/>
        <w:t>截止本报告期末，公司在沈阳、内蒙、香港等地共设立了</w:t>
      </w:r>
      <w:r>
        <w:rPr>
          <w:spacing w:val="-44"/>
        </w:rPr>
        <w:t> </w:t>
      </w:r>
      <w:r>
        <w:rPr/>
        <w:t>38</w:t>
      </w:r>
      <w:r>
        <w:rPr>
          <w:spacing w:val="-57"/>
        </w:rPr>
        <w:t> </w:t>
      </w:r>
      <w:r>
        <w:rPr/>
        <w:t>家分公司。其</w:t>
      </w:r>
      <w:r>
        <w:rPr/>
        <w:t> </w:t>
      </w:r>
      <w:r>
        <w:rPr>
          <w:spacing w:val="-3"/>
        </w:rPr>
        <w:t>中，在香港设立分公司是公司实行国际战略的举措。香港分公司志在引进国外先</w:t>
      </w:r>
      <w:r>
        <w:rPr>
          <w:spacing w:val="-109"/>
        </w:rPr>
        <w:t> </w:t>
      </w:r>
      <w:r>
        <w:rPr>
          <w:spacing w:val="-109"/>
        </w:rPr>
      </w:r>
      <w:r>
        <w:rPr>
          <w:w w:val="95"/>
        </w:rPr>
        <w:t>进产品与公司专业解决方案整合，形成一体化、专业化的，更具竞争力的交通、</w:t>
      </w:r>
      <w:r>
        <w:rPr>
          <w:spacing w:val="98"/>
          <w:w w:val="95"/>
        </w:rPr>
        <w:t> </w:t>
      </w:r>
      <w:r>
        <w:rPr>
          <w:spacing w:val="98"/>
          <w:w w:val="95"/>
        </w:rPr>
      </w:r>
      <w:r>
        <w:rPr/>
        <w:t>公共安全等系统解决方案。</w:t>
      </w:r>
    </w:p>
    <w:p>
      <w:pPr>
        <w:spacing w:line="240" w:lineRule="auto" w:before="9"/>
        <w:rPr>
          <w:rFonts w:ascii="宋体" w:hAnsi="宋体" w:cs="宋体" w:eastAsia="宋体" w:hint="default"/>
          <w:sz w:val="26"/>
          <w:szCs w:val="26"/>
        </w:rPr>
      </w:pPr>
    </w:p>
    <w:p>
      <w:pPr>
        <w:pStyle w:val="Heading3"/>
        <w:spacing w:line="240" w:lineRule="auto"/>
        <w:ind w:left="120" w:right="0"/>
        <w:jc w:val="both"/>
        <w:rPr>
          <w:b w:val="0"/>
          <w:bCs w:val="0"/>
        </w:rPr>
      </w:pPr>
      <w:r>
        <w:rPr/>
        <w:t>（</w:t>
      </w:r>
      <w:r>
        <w:rPr>
          <w:w w:val="83"/>
        </w:rPr>
        <w:t>6</w:t>
      </w:r>
      <w:r>
        <w:rPr>
          <w:spacing w:val="2"/>
        </w:rPr>
        <w:t>）</w:t>
      </w:r>
      <w:r>
        <w:rPr>
          <w:spacing w:val="2"/>
          <w:w w:val="163"/>
        </w:rPr>
        <w:t>I</w:t>
      </w:r>
      <w:r>
        <w:rPr>
          <w:w w:val="70"/>
        </w:rPr>
        <w:t>N</w:t>
      </w:r>
      <w:r>
        <w:rPr>
          <w:spacing w:val="2"/>
          <w:w w:val="70"/>
        </w:rPr>
        <w:t>T</w:t>
      </w:r>
      <w:r>
        <w:rPr>
          <w:w w:val="92"/>
        </w:rPr>
        <w:t>EL</w:t>
      </w:r>
      <w:r>
        <w:rPr/>
        <w:t> 成员企业优势</w:t>
      </w:r>
      <w:r>
        <w:rPr>
          <w:b w:val="0"/>
          <w:bCs w:val="0"/>
        </w:rPr>
      </w:r>
    </w:p>
    <w:p>
      <w:pPr>
        <w:pStyle w:val="BodyText"/>
        <w:spacing w:line="357" w:lineRule="auto" w:before="203"/>
        <w:ind w:right="117" w:firstLine="480"/>
        <w:jc w:val="both"/>
      </w:pPr>
      <w:r>
        <w:rPr/>
        <w:t>公司通过与</w:t>
      </w:r>
      <w:r>
        <w:rPr>
          <w:spacing w:val="-59"/>
        </w:rPr>
        <w:t> </w:t>
      </w:r>
      <w:r>
        <w:rPr/>
        <w:t>INTEL</w:t>
      </w:r>
      <w:r>
        <w:rPr>
          <w:spacing w:val="-59"/>
        </w:rPr>
        <w:t> </w:t>
      </w:r>
      <w:r>
        <w:rPr>
          <w:spacing w:val="-6"/>
        </w:rPr>
        <w:t>建立双赢的商业关系和资本关系，利用</w:t>
      </w:r>
      <w:r>
        <w:rPr>
          <w:spacing w:val="-59"/>
        </w:rPr>
        <w:t> </w:t>
      </w:r>
      <w:r>
        <w:rPr/>
        <w:t>INTEL</w:t>
      </w:r>
      <w:r>
        <w:rPr>
          <w:spacing w:val="-59"/>
        </w:rPr>
        <w:t> </w:t>
      </w:r>
      <w:r>
        <w:rPr/>
        <w:t>公司的技术</w:t>
      </w:r>
      <w:r>
        <w:rPr/>
        <w:t> </w:t>
      </w:r>
      <w:r>
        <w:rPr>
          <w:w w:val="95"/>
        </w:rPr>
        <w:t>来支持公司市场和应用产品开发，分享</w:t>
      </w:r>
      <w:r>
        <w:rPr>
          <w:spacing w:val="97"/>
          <w:w w:val="95"/>
        </w:rPr>
        <w:t> </w:t>
      </w:r>
      <w:r>
        <w:rPr>
          <w:w w:val="95"/>
        </w:rPr>
        <w:t>INTEL</w:t>
      </w:r>
      <w:r>
        <w:rPr>
          <w:spacing w:val="97"/>
          <w:w w:val="95"/>
        </w:rPr>
        <w:t> </w:t>
      </w:r>
      <w:r>
        <w:rPr>
          <w:w w:val="95"/>
        </w:rPr>
        <w:t>的渠道合作伙伴、软件合作伙伴、</w:t>
      </w:r>
      <w:r>
        <w:rPr>
          <w:spacing w:val="-98"/>
          <w:w w:val="95"/>
        </w:rPr>
        <w:t> </w:t>
      </w:r>
      <w:r>
        <w:rPr>
          <w:spacing w:val="-98"/>
          <w:w w:val="95"/>
        </w:rPr>
      </w:r>
      <w:r>
        <w:rPr>
          <w:spacing w:val="-3"/>
        </w:rPr>
        <w:t>中国当地的原始设备/设计制造商以及其他国家的原始设备/设计制造商信息。借</w:t>
      </w:r>
      <w:r>
        <w:rPr>
          <w:spacing w:val="-106"/>
        </w:rPr>
        <w:t> </w:t>
      </w:r>
      <w:r>
        <w:rPr>
          <w:spacing w:val="-106"/>
        </w:rPr>
      </w:r>
      <w:r>
        <w:rPr/>
        <w:t>助于 INTEL</w:t>
      </w:r>
      <w:r>
        <w:rPr>
          <w:spacing w:val="-96"/>
        </w:rPr>
        <w:t> </w:t>
      </w:r>
      <w:r>
        <w:rPr>
          <w:spacing w:val="-4"/>
        </w:rPr>
        <w:t>成员企业优势，公司在资本、技术、市场推广、销售渠道等方面充分</w:t>
      </w:r>
      <w:r>
        <w:rPr/>
        <w:t> 利用 INTEL</w:t>
      </w:r>
      <w:r>
        <w:rPr>
          <w:spacing w:val="2"/>
        </w:rPr>
        <w:t> </w:t>
      </w:r>
      <w:r>
        <w:rPr/>
        <w:t>的强大资源，将使本公司未来提供的智能技术解决方案更为优化、</w:t>
      </w:r>
      <w:r>
        <w:rPr/>
        <w:t> </w:t>
      </w:r>
      <w:r>
        <w:rPr>
          <w:spacing w:val="-3"/>
        </w:rPr>
        <w:t>更符合未来信息技术发展方向，产品推广更为有效，客户忠诚度更高，从而提升</w:t>
      </w:r>
      <w:r>
        <w:rPr>
          <w:spacing w:val="-111"/>
        </w:rPr>
        <w:t> </w:t>
      </w:r>
      <w:r>
        <w:rPr>
          <w:spacing w:val="-111"/>
        </w:rPr>
      </w:r>
      <w:r>
        <w:rPr/>
        <w:t>企业的竞争实力。</w:t>
      </w:r>
    </w:p>
    <w:p>
      <w:pPr>
        <w:pStyle w:val="Heading3"/>
        <w:spacing w:line="299" w:lineRule="exact"/>
        <w:ind w:left="120" w:right="0"/>
        <w:jc w:val="both"/>
        <w:rPr>
          <w:b w:val="0"/>
          <w:bCs w:val="0"/>
        </w:rPr>
      </w:pPr>
      <w:r>
        <w:rPr/>
        <w:t>（7）业绩成长及公司战略发展优势</w:t>
      </w:r>
      <w:r>
        <w:rPr>
          <w:b w:val="0"/>
          <w:bCs w:val="0"/>
        </w:rPr>
      </w:r>
    </w:p>
    <w:p>
      <w:pPr>
        <w:pStyle w:val="BodyText"/>
        <w:spacing w:line="357" w:lineRule="auto" w:before="206"/>
        <w:ind w:right="115" w:firstLine="480"/>
        <w:jc w:val="both"/>
      </w:pPr>
      <w:r>
        <w:rPr/>
        <w:t>2011</w:t>
      </w:r>
      <w:r>
        <w:rPr>
          <w:spacing w:val="-81"/>
        </w:rPr>
        <w:t> </w:t>
      </w:r>
      <w:r>
        <w:rPr>
          <w:spacing w:val="-9"/>
        </w:rPr>
        <w:t>年、2010</w:t>
      </w:r>
      <w:r>
        <w:rPr>
          <w:spacing w:val="-80"/>
        </w:rPr>
        <w:t> </w:t>
      </w:r>
      <w:r>
        <w:rPr>
          <w:spacing w:val="-5"/>
        </w:rPr>
        <w:t>年，公司营业收入分别为</w:t>
      </w:r>
      <w:r>
        <w:rPr>
          <w:spacing w:val="-80"/>
        </w:rPr>
        <w:t> </w:t>
      </w:r>
      <w:r>
        <w:rPr/>
        <w:t>102,981.36</w:t>
      </w:r>
      <w:r>
        <w:rPr>
          <w:spacing w:val="-83"/>
        </w:rPr>
        <w:t> </w:t>
      </w:r>
      <w:r>
        <w:rPr>
          <w:spacing w:val="-5"/>
        </w:rPr>
        <w:t>万元、71,303.75</w:t>
      </w:r>
      <w:r>
        <w:rPr>
          <w:spacing w:val="-81"/>
        </w:rPr>
        <w:t> </w:t>
      </w:r>
      <w:r>
        <w:rPr/>
        <w:t>万元，</w:t>
      </w:r>
      <w:r>
        <w:rPr>
          <w:w w:val="50"/>
        </w:rPr>
        <w:t> </w:t>
      </w:r>
      <w:r>
        <w:rPr/>
        <w:t>同比分别增长</w:t>
      </w:r>
      <w:r>
        <w:rPr>
          <w:spacing w:val="-57"/>
        </w:rPr>
        <w:t> </w:t>
      </w:r>
      <w:r>
        <w:rPr>
          <w:spacing w:val="-3"/>
        </w:rPr>
        <w:t>44.43%；净利润分别为</w:t>
      </w:r>
      <w:r>
        <w:rPr>
          <w:spacing w:val="-57"/>
        </w:rPr>
        <w:t> </w:t>
      </w:r>
      <w:r>
        <w:rPr/>
        <w:t>8,255.01</w:t>
      </w:r>
      <w:r>
        <w:rPr>
          <w:spacing w:val="-57"/>
        </w:rPr>
        <w:t> </w:t>
      </w:r>
      <w:r>
        <w:rPr>
          <w:spacing w:val="-3"/>
        </w:rPr>
        <w:t>万元、6,486.03</w:t>
      </w:r>
      <w:r>
        <w:rPr>
          <w:spacing w:val="-57"/>
        </w:rPr>
        <w:t> </w:t>
      </w:r>
      <w:r>
        <w:rPr>
          <w:spacing w:val="-5"/>
        </w:rPr>
        <w:t>万元，同比增长</w:t>
      </w:r>
      <w:r>
        <w:rPr/>
        <w:t> </w:t>
      </w:r>
      <w:r>
        <w:rPr>
          <w:spacing w:val="-3"/>
        </w:rPr>
        <w:t>27.27%，保持了较为稳定的增长水平，在宏观经济保持平稳发展，业务领域所处</w:t>
      </w:r>
      <w:r>
        <w:rPr>
          <w:spacing w:val="-102"/>
        </w:rPr>
        <w:t> </w:t>
      </w:r>
      <w:r>
        <w:rPr>
          <w:spacing w:val="-102"/>
        </w:rPr>
      </w:r>
      <w:r>
        <w:rPr>
          <w:spacing w:val="-3"/>
        </w:rPr>
        <w:t>行业政策无重大变化的前提下，预计在国家“十二五”期间公司仍将保持较快的</w:t>
      </w:r>
      <w:r>
        <w:rPr>
          <w:spacing w:val="-111"/>
        </w:rPr>
        <w:t> </w:t>
      </w:r>
      <w:r>
        <w:rPr>
          <w:spacing w:val="-111"/>
        </w:rPr>
      </w:r>
      <w:r>
        <w:rPr/>
        <w:t>增长速度，公司智能化系统和信息化系统业务已在全国主要区域站稳了脚跟。</w:t>
      </w:r>
    </w:p>
    <w:p>
      <w:pPr>
        <w:pStyle w:val="BodyText"/>
        <w:spacing w:line="357" w:lineRule="auto"/>
        <w:ind w:right="117" w:firstLine="480"/>
        <w:jc w:val="both"/>
      </w:pPr>
      <w:r>
        <w:rPr/>
        <w:t>2011</w:t>
      </w:r>
      <w:r>
        <w:rPr>
          <w:spacing w:val="-21"/>
        </w:rPr>
        <w:t> </w:t>
      </w:r>
      <w:r>
        <w:rPr/>
        <w:t>年，公司调整内部结构，转变大事业部管理模式，采取集团公司战略</w:t>
      </w:r>
      <w:r>
        <w:rPr/>
        <w:t> </w:t>
      </w:r>
      <w:r>
        <w:rPr>
          <w:spacing w:val="-3"/>
        </w:rPr>
        <w:t>管理模式，成立了浙江银江智慧交通集团有限公司、杭州银江智慧医疗集团有限</w:t>
      </w:r>
      <w:r>
        <w:rPr>
          <w:spacing w:val="-109"/>
        </w:rPr>
        <w:t> </w:t>
      </w:r>
      <w:r>
        <w:rPr>
          <w:spacing w:val="-109"/>
        </w:rPr>
      </w:r>
      <w:r>
        <w:rPr>
          <w:spacing w:val="-10"/>
        </w:rPr>
        <w:t>公司、杭州银江智慧城市技术有限公司（简称“三大集团”）。成立三大集团并进</w:t>
      </w:r>
    </w:p>
    <w:p>
      <w:pPr>
        <w:spacing w:after="0" w:line="357" w:lineRule="auto"/>
        <w:jc w:val="both"/>
        <w:sectPr>
          <w:pgSz w:w="11910" w:h="16840"/>
          <w:pgMar w:header="852" w:footer="976" w:top="1160" w:bottom="1160" w:left="1680" w:right="1680"/>
        </w:sectPr>
      </w:pPr>
    </w:p>
    <w:p>
      <w:pPr>
        <w:spacing w:line="240" w:lineRule="auto" w:before="3"/>
        <w:rPr>
          <w:rFonts w:ascii="宋体" w:hAnsi="宋体" w:cs="宋体" w:eastAsia="宋体" w:hint="default"/>
          <w:sz w:val="22"/>
          <w:szCs w:val="22"/>
        </w:rPr>
      </w:pPr>
    </w:p>
    <w:p>
      <w:pPr>
        <w:pStyle w:val="BodyText"/>
        <w:spacing w:line="357" w:lineRule="auto" w:before="26"/>
        <w:ind w:left="200" w:right="195"/>
        <w:jc w:val="both"/>
      </w:pPr>
      <w:r>
        <w:rPr>
          <w:spacing w:val="-3"/>
        </w:rPr>
        <w:t>行专业化经营有利于在公司内部形成专业领域的纵深方向经营战略架构，降低和</w:t>
      </w:r>
      <w:r>
        <w:rPr>
          <w:spacing w:val="-109"/>
        </w:rPr>
        <w:t> </w:t>
      </w:r>
      <w:r>
        <w:rPr>
          <w:spacing w:val="-109"/>
        </w:rPr>
      </w:r>
      <w:r>
        <w:rPr>
          <w:spacing w:val="-3"/>
        </w:rPr>
        <w:t>分散经营风险；有利于提高资源使用效率，集中资源在某一市场细分中进行专业</w:t>
      </w:r>
      <w:r>
        <w:rPr>
          <w:spacing w:val="-109"/>
        </w:rPr>
        <w:t> </w:t>
      </w:r>
      <w:r>
        <w:rPr>
          <w:spacing w:val="-109"/>
        </w:rPr>
      </w:r>
      <w:r>
        <w:rPr>
          <w:spacing w:val="-3"/>
        </w:rPr>
        <w:t>化经营；有利于在自身产业链内部进行纵向整合，通过对上游产业链和周边产业</w:t>
      </w:r>
      <w:r>
        <w:rPr>
          <w:spacing w:val="-109"/>
        </w:rPr>
        <w:t> </w:t>
      </w:r>
      <w:r>
        <w:rPr>
          <w:spacing w:val="-109"/>
        </w:rPr>
      </w:r>
      <w:r>
        <w:rPr>
          <w:spacing w:val="-6"/>
          <w:w w:val="95"/>
        </w:rPr>
        <w:t>链的渗透，提高系统集成度，增强技术实力，从而在行业内形成强大的竞争优势。</w:t>
      </w:r>
      <w:r>
        <w:rPr>
          <w:spacing w:val="94"/>
          <w:w w:val="95"/>
        </w:rPr>
        <w:t> </w:t>
      </w:r>
      <w:r>
        <w:rPr>
          <w:spacing w:val="94"/>
          <w:w w:val="95"/>
        </w:rPr>
      </w:r>
      <w:r>
        <w:rPr>
          <w:spacing w:val="-3"/>
        </w:rPr>
        <w:t>围绕着集聚化发展，专业化经营，精细化管理，实现公司在各细分行业均成为行</w:t>
      </w:r>
      <w:r>
        <w:rPr>
          <w:spacing w:val="-111"/>
        </w:rPr>
        <w:t> </w:t>
      </w:r>
      <w:r>
        <w:rPr>
          <w:spacing w:val="-111"/>
        </w:rPr>
      </w:r>
      <w:r>
        <w:rPr/>
        <w:t>业龙头的发展目标。</w:t>
      </w:r>
    </w:p>
    <w:p>
      <w:pPr>
        <w:pStyle w:val="BodyText"/>
        <w:spacing w:line="357" w:lineRule="auto"/>
        <w:ind w:left="200" w:right="197" w:firstLine="480"/>
        <w:jc w:val="both"/>
      </w:pPr>
      <w:r>
        <w:rPr/>
        <w:t>2011</w:t>
      </w:r>
      <w:r>
        <w:rPr>
          <w:spacing w:val="-58"/>
        </w:rPr>
        <w:t> </w:t>
      </w:r>
      <w:r>
        <w:rPr/>
        <w:t>年</w:t>
      </w:r>
      <w:r>
        <w:rPr>
          <w:spacing w:val="-58"/>
        </w:rPr>
        <w:t> </w:t>
      </w:r>
      <w:r>
        <w:rPr/>
        <w:t>11</w:t>
      </w:r>
      <w:r>
        <w:rPr>
          <w:spacing w:val="-58"/>
        </w:rPr>
        <w:t> </w:t>
      </w:r>
      <w:r>
        <w:rPr>
          <w:spacing w:val="-2"/>
        </w:rPr>
        <w:t>月，工业和信息化部印发《物联网“十二五”发展规划》，公司</w:t>
      </w:r>
      <w:r>
        <w:rPr/>
        <w:t> </w:t>
      </w:r>
      <w:r>
        <w:rPr>
          <w:w w:val="95"/>
        </w:rPr>
        <w:t>紧跟国家政策与行业技术发展状况，围绕“物联网”和“云计算”研究新技术，</w:t>
      </w:r>
      <w:r>
        <w:rPr>
          <w:spacing w:val="98"/>
          <w:w w:val="95"/>
        </w:rPr>
        <w:t> </w:t>
      </w:r>
      <w:r>
        <w:rPr>
          <w:spacing w:val="98"/>
          <w:w w:val="95"/>
        </w:rPr>
      </w:r>
      <w:r>
        <w:rPr>
          <w:w w:val="95"/>
        </w:rPr>
        <w:t>推出新产品，建立了比较稳固的“产学研”互补体系。公司以“推动城市进步，</w:t>
      </w:r>
      <w:r>
        <w:rPr>
          <w:spacing w:val="98"/>
          <w:w w:val="95"/>
        </w:rPr>
        <w:t> </w:t>
      </w:r>
      <w:r>
        <w:rPr>
          <w:spacing w:val="98"/>
          <w:w w:val="95"/>
        </w:rPr>
      </w:r>
      <w:r>
        <w:rPr>
          <w:w w:val="95"/>
        </w:rPr>
        <w:t>保障百姓安康”为使命，以技术为核心、以业务为基础，提供具有高技术含量、</w:t>
      </w:r>
      <w:r>
        <w:rPr>
          <w:spacing w:val="98"/>
          <w:w w:val="95"/>
        </w:rPr>
        <w:t> </w:t>
      </w:r>
      <w:r>
        <w:rPr>
          <w:spacing w:val="98"/>
          <w:w w:val="95"/>
        </w:rPr>
      </w:r>
      <w:r>
        <w:rPr>
          <w:spacing w:val="-3"/>
        </w:rPr>
        <w:t>高服务水平的整体解决方案，力争成为中国最大的智能技术服务提供商，成为国</w:t>
      </w:r>
      <w:r>
        <w:rPr>
          <w:spacing w:val="-109"/>
        </w:rPr>
        <w:t> </w:t>
      </w:r>
      <w:r>
        <w:rPr>
          <w:spacing w:val="-109"/>
        </w:rPr>
      </w:r>
      <w:r>
        <w:rPr/>
        <w:t>内智慧城市建设领域内的领军企业。</w:t>
      </w:r>
    </w:p>
    <w:p>
      <w:pPr>
        <w:spacing w:line="240" w:lineRule="auto" w:before="9"/>
        <w:rPr>
          <w:rFonts w:ascii="宋体" w:hAnsi="宋体" w:cs="宋体" w:eastAsia="宋体" w:hint="default"/>
          <w:sz w:val="26"/>
          <w:szCs w:val="26"/>
        </w:rPr>
      </w:pPr>
    </w:p>
    <w:p>
      <w:pPr>
        <w:pStyle w:val="Heading3"/>
        <w:spacing w:line="240" w:lineRule="auto"/>
        <w:ind w:left="200" w:right="0"/>
        <w:jc w:val="both"/>
        <w:rPr>
          <w:b w:val="0"/>
          <w:bCs w:val="0"/>
        </w:rPr>
      </w:pPr>
      <w:r>
        <w:rPr/>
        <w:t>（四）研发支出及研发进展情况</w:t>
      </w:r>
      <w:r>
        <w:rPr>
          <w:b w:val="0"/>
          <w:bCs w:val="0"/>
        </w:rPr>
      </w:r>
    </w:p>
    <w:p>
      <w:pPr>
        <w:spacing w:line="240" w:lineRule="auto" w:before="0"/>
        <w:rPr>
          <w:rFonts w:ascii="Microsoft JhengHei" w:hAnsi="Microsoft JhengHei" w:cs="Microsoft JhengHei" w:eastAsia="Microsoft JhengHei" w:hint="default"/>
          <w:b/>
          <w:bCs/>
          <w:sz w:val="13"/>
          <w:szCs w:val="13"/>
        </w:rPr>
      </w:pPr>
    </w:p>
    <w:p>
      <w:pPr>
        <w:spacing w:before="0"/>
        <w:ind w:left="0" w:right="197" w:firstLine="0"/>
        <w:jc w:val="right"/>
        <w:rPr>
          <w:rFonts w:ascii="宋体" w:hAnsi="宋体" w:cs="宋体" w:eastAsia="宋体" w:hint="default"/>
          <w:sz w:val="21"/>
          <w:szCs w:val="21"/>
        </w:rPr>
      </w:pPr>
      <w:r>
        <w:rPr>
          <w:rFonts w:ascii="宋体" w:hAnsi="宋体" w:cs="宋体" w:eastAsia="宋体" w:hint="default"/>
          <w:w w:val="95"/>
          <w:sz w:val="21"/>
          <w:szCs w:val="21"/>
        </w:rPr>
        <w:t>单位：人民币（万元）</w:t>
      </w:r>
      <w:r>
        <w:rPr>
          <w:rFonts w:ascii="宋体" w:hAnsi="宋体" w:cs="宋体" w:eastAsia="宋体" w:hint="default"/>
          <w:sz w:val="21"/>
          <w:szCs w:val="21"/>
        </w:rPr>
      </w:r>
    </w:p>
    <w:p>
      <w:pPr>
        <w:spacing w:line="240" w:lineRule="auto" w:before="0"/>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3060"/>
        <w:gridCol w:w="1800"/>
        <w:gridCol w:w="1800"/>
        <w:gridCol w:w="1800"/>
      </w:tblGrid>
      <w:tr>
        <w:trPr>
          <w:trHeight w:val="418" w:hRule="exact"/>
        </w:trPr>
        <w:tc>
          <w:tcPr>
            <w:tcW w:w="30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项目构成</w:t>
            </w:r>
            <w:r>
              <w:rPr>
                <w:rFonts w:ascii="Microsoft JhengHei" w:hAnsi="Microsoft JhengHei" w:cs="Microsoft JhengHei" w:eastAsia="Microsoft JhengHei"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44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2011</w:t>
            </w:r>
            <w:r>
              <w:rPr>
                <w:rFonts w:ascii="Microsoft JhengHei" w:hAnsi="Microsoft JhengHei" w:cs="Microsoft JhengHei" w:eastAsia="Microsoft JhengHei" w:hint="default"/>
                <w:b/>
                <w:bCs/>
                <w:spacing w:val="-31"/>
                <w:w w:val="95"/>
                <w:sz w:val="21"/>
                <w:szCs w:val="21"/>
              </w:rPr>
              <w:t> </w:t>
            </w:r>
            <w:r>
              <w:rPr>
                <w:rFonts w:ascii="Microsoft JhengHei" w:hAnsi="Microsoft JhengHei" w:cs="Microsoft JhengHei" w:eastAsia="Microsoft JhengHei" w:hint="default"/>
                <w:b/>
                <w:bCs/>
                <w:w w:val="95"/>
                <w:sz w:val="21"/>
                <w:szCs w:val="21"/>
              </w:rPr>
              <w:t>年度</w:t>
            </w:r>
            <w:r>
              <w:rPr>
                <w:rFonts w:ascii="Microsoft JhengHei" w:hAnsi="Microsoft JhengHei" w:cs="Microsoft JhengHei" w:eastAsia="Microsoft JhengHei"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44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2010</w:t>
            </w:r>
            <w:r>
              <w:rPr>
                <w:rFonts w:ascii="Microsoft JhengHei" w:hAnsi="Microsoft JhengHei" w:cs="Microsoft JhengHei" w:eastAsia="Microsoft JhengHei" w:hint="default"/>
                <w:b/>
                <w:bCs/>
                <w:spacing w:val="-31"/>
                <w:w w:val="95"/>
                <w:sz w:val="21"/>
                <w:szCs w:val="21"/>
              </w:rPr>
              <w:t> </w:t>
            </w:r>
            <w:r>
              <w:rPr>
                <w:rFonts w:ascii="Microsoft JhengHei" w:hAnsi="Microsoft JhengHei" w:cs="Microsoft JhengHei" w:eastAsia="Microsoft JhengHei" w:hint="default"/>
                <w:b/>
                <w:bCs/>
                <w:w w:val="95"/>
                <w:sz w:val="21"/>
                <w:szCs w:val="21"/>
              </w:rPr>
              <w:t>年度</w:t>
            </w:r>
            <w:r>
              <w:rPr>
                <w:rFonts w:ascii="Microsoft JhengHei" w:hAnsi="Microsoft JhengHei" w:cs="Microsoft JhengHei" w:eastAsia="Microsoft JhengHei"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44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2009</w:t>
            </w:r>
            <w:r>
              <w:rPr>
                <w:rFonts w:ascii="Microsoft JhengHei" w:hAnsi="Microsoft JhengHei" w:cs="Microsoft JhengHei" w:eastAsia="Microsoft JhengHei" w:hint="default"/>
                <w:b/>
                <w:bCs/>
                <w:spacing w:val="-31"/>
                <w:w w:val="95"/>
                <w:sz w:val="21"/>
                <w:szCs w:val="21"/>
              </w:rPr>
              <w:t> </w:t>
            </w:r>
            <w:r>
              <w:rPr>
                <w:rFonts w:ascii="Microsoft JhengHei" w:hAnsi="Microsoft JhengHei" w:cs="Microsoft JhengHei" w:eastAsia="Microsoft JhengHei" w:hint="default"/>
                <w:b/>
                <w:bCs/>
                <w:w w:val="95"/>
                <w:sz w:val="21"/>
                <w:szCs w:val="21"/>
              </w:rPr>
              <w:t>年度</w:t>
            </w:r>
            <w:r>
              <w:rPr>
                <w:rFonts w:ascii="Microsoft JhengHei" w:hAnsi="Microsoft JhengHei" w:cs="Microsoft JhengHei" w:eastAsia="Microsoft JhengHei" w:hint="default"/>
                <w:sz w:val="21"/>
                <w:szCs w:val="21"/>
              </w:rPr>
            </w:r>
          </w:p>
        </w:tc>
      </w:tr>
      <w:tr>
        <w:trPr>
          <w:trHeight w:val="42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研发支出投入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2,973.23</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3,373.80</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1,746.70</w:t>
            </w:r>
            <w:r>
              <w:rPr>
                <w:rFonts w:ascii="宋体"/>
                <w:sz w:val="21"/>
              </w:rPr>
            </w:r>
          </w:p>
        </w:tc>
      </w:tr>
      <w:tr>
        <w:trPr>
          <w:trHeight w:val="41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资本化研发支出的比重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2.99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0.00</w:t>
            </w:r>
          </w:p>
        </w:tc>
      </w:tr>
      <w:tr>
        <w:trPr>
          <w:trHeight w:val="41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当期营业收入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102,981.36</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71,303.75</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52,461.56</w:t>
            </w:r>
            <w:r>
              <w:rPr>
                <w:rFonts w:ascii="宋体"/>
                <w:sz w:val="21"/>
              </w:rPr>
            </w:r>
          </w:p>
        </w:tc>
      </w:tr>
      <w:tr>
        <w:trPr>
          <w:trHeight w:val="42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研发支出占当期营业收入比例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2.89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4.73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w w:val="95"/>
                <w:sz w:val="21"/>
              </w:rPr>
              <w:t>3.33%</w:t>
            </w:r>
            <w:r>
              <w:rPr>
                <w:rFonts w:ascii="宋体"/>
                <w:sz w:val="21"/>
              </w:rPr>
            </w:r>
          </w:p>
        </w:tc>
      </w:tr>
    </w:tbl>
    <w:p>
      <w:pPr>
        <w:spacing w:line="307" w:lineRule="auto" w:before="41"/>
        <w:ind w:left="680" w:right="185" w:firstLine="0"/>
        <w:jc w:val="left"/>
        <w:rPr>
          <w:rFonts w:ascii="宋体" w:hAnsi="宋体" w:cs="宋体" w:eastAsia="宋体" w:hint="default"/>
          <w:sz w:val="24"/>
          <w:szCs w:val="24"/>
        </w:rPr>
      </w:pPr>
      <w:r>
        <w:rPr>
          <w:rFonts w:ascii="宋体" w:hAnsi="宋体" w:cs="宋体" w:eastAsia="宋体" w:hint="default"/>
          <w:sz w:val="24"/>
          <w:szCs w:val="24"/>
        </w:rPr>
        <w:t>报告期内公司正在从事的主要研发项目的进展情况： </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、银江智能交通指挥调度系统 </w:t>
      </w:r>
      <w:r>
        <w:rPr>
          <w:rFonts w:ascii="宋体" w:hAnsi="宋体" w:cs="宋体" w:eastAsia="宋体" w:hint="default"/>
          <w:spacing w:val="-3"/>
          <w:sz w:val="24"/>
          <w:szCs w:val="24"/>
        </w:rPr>
        <w:t>该系统是超大型智能化综合系统，以城市智能交通指挥系统为高端应用，以</w:t>
      </w:r>
    </w:p>
    <w:p>
      <w:pPr>
        <w:pStyle w:val="BodyText"/>
        <w:spacing w:line="357" w:lineRule="auto" w:before="86"/>
        <w:ind w:left="200" w:right="197"/>
        <w:jc w:val="both"/>
      </w:pPr>
      <w:r>
        <w:rPr>
          <w:w w:val="95"/>
        </w:rPr>
        <w:t>城市智能交通集成管控系统为平台，以城市智能交通各应用子系统为业务基础，</w:t>
      </w:r>
      <w:r>
        <w:rPr>
          <w:spacing w:val="98"/>
          <w:w w:val="95"/>
        </w:rPr>
        <w:t> </w:t>
      </w:r>
      <w:r>
        <w:rPr>
          <w:spacing w:val="98"/>
          <w:w w:val="95"/>
        </w:rPr>
      </w:r>
      <w:r>
        <w:rPr>
          <w:w w:val="95"/>
        </w:rPr>
        <w:t>通过对城市交通流量控制、交通流量检测、交通状态预测、交通流量实时诱导、</w:t>
      </w:r>
      <w:r>
        <w:rPr>
          <w:spacing w:val="98"/>
          <w:w w:val="95"/>
        </w:rPr>
        <w:t> </w:t>
      </w:r>
      <w:r>
        <w:rPr>
          <w:spacing w:val="98"/>
          <w:w w:val="95"/>
        </w:rPr>
      </w:r>
      <w:r>
        <w:rPr/>
        <w:t>事件检测及违法抓拍、GPS</w:t>
      </w:r>
      <w:r>
        <w:rPr>
          <w:spacing w:val="-91"/>
        </w:rPr>
        <w:t> </w:t>
      </w:r>
      <w:r>
        <w:rPr/>
        <w:t>车辆及单兵定位、路口路段交通违法行为动态抓拍、</w:t>
      </w:r>
      <w:r>
        <w:rPr>
          <w:w w:val="86"/>
        </w:rPr>
        <w:t> </w:t>
      </w:r>
      <w:r>
        <w:rPr>
          <w:spacing w:val="-3"/>
        </w:rPr>
        <w:t>交通事件检测等系统进行综合信息集成和数据融合，实现城市智能交通的信息交</w:t>
      </w:r>
      <w:r>
        <w:rPr>
          <w:spacing w:val="-109"/>
        </w:rPr>
        <w:t> </w:t>
      </w:r>
      <w:r>
        <w:rPr>
          <w:spacing w:val="-109"/>
        </w:rPr>
      </w:r>
      <w:r>
        <w:rPr>
          <w:spacing w:val="-3"/>
        </w:rPr>
        <w:t>换与共享、快速反应决策与统一调度指挥；通过对采集到的城市道路交通静态与</w:t>
      </w:r>
      <w:r>
        <w:rPr>
          <w:spacing w:val="-109"/>
        </w:rPr>
        <w:t> </w:t>
      </w:r>
      <w:r>
        <w:rPr>
          <w:spacing w:val="-109"/>
        </w:rPr>
      </w:r>
      <w:r>
        <w:rPr>
          <w:spacing w:val="-3"/>
        </w:rPr>
        <w:t>动态数据分析加工处理，来实施交通管理控制和诱导，并能够及时对交通事件进</w:t>
      </w:r>
      <w:r>
        <w:rPr>
          <w:spacing w:val="-109"/>
        </w:rPr>
        <w:t> </w:t>
      </w:r>
      <w:r>
        <w:rPr>
          <w:spacing w:val="-109"/>
        </w:rPr>
      </w:r>
      <w:r>
        <w:rPr>
          <w:spacing w:val="-6"/>
          <w:w w:val="98"/>
        </w:rPr>
        <w:t>行处理，并通过多种渠道将交通信息发布给交通参与者。该系统可分为信息采集、</w:t>
      </w:r>
      <w:r>
        <w:rPr>
          <w:spacing w:val="-6"/>
        </w:rPr>
      </w:r>
    </w:p>
    <w:p>
      <w:pPr>
        <w:spacing w:after="0" w:line="357" w:lineRule="auto"/>
        <w:jc w:val="both"/>
        <w:sectPr>
          <w:pgSz w:w="11910" w:h="16840"/>
          <w:pgMar w:header="852" w:footer="976" w:top="1160" w:bottom="1160" w:left="1600" w:right="1600"/>
        </w:sectPr>
      </w:pPr>
    </w:p>
    <w:p>
      <w:pPr>
        <w:spacing w:line="240" w:lineRule="auto" w:before="3"/>
        <w:rPr>
          <w:rFonts w:ascii="宋体" w:hAnsi="宋体" w:cs="宋体" w:eastAsia="宋体" w:hint="default"/>
          <w:sz w:val="22"/>
          <w:szCs w:val="22"/>
        </w:rPr>
      </w:pPr>
    </w:p>
    <w:p>
      <w:pPr>
        <w:pStyle w:val="BodyText"/>
        <w:spacing w:line="357" w:lineRule="auto" w:before="26"/>
        <w:ind w:right="117"/>
        <w:jc w:val="both"/>
      </w:pPr>
      <w:r>
        <w:rPr>
          <w:spacing w:val="-3"/>
        </w:rPr>
        <w:t>集成指挥平台、控制与发布三个环节。信息采集部分包括交通流量采集、交通事</w:t>
      </w:r>
      <w:r>
        <w:rPr>
          <w:spacing w:val="-111"/>
        </w:rPr>
        <w:t> </w:t>
      </w:r>
      <w:r>
        <w:rPr>
          <w:spacing w:val="-111"/>
        </w:rPr>
      </w:r>
      <w:r>
        <w:rPr>
          <w:spacing w:val="-3"/>
        </w:rPr>
        <w:t>件检测、交通视频监控系统、闯红灯抓拍、卡口系统、路口路段违法监控、移动</w:t>
      </w:r>
      <w:r>
        <w:rPr>
          <w:spacing w:val="-112"/>
        </w:rPr>
        <w:t> </w:t>
      </w:r>
      <w:r>
        <w:rPr>
          <w:spacing w:val="-112"/>
        </w:rPr>
      </w:r>
      <w:r>
        <w:rPr>
          <w:spacing w:val="-3"/>
        </w:rPr>
        <w:t>警务系统、三台合一系统等应用子系统；集成指挥平台部分负责信息处理，包括</w:t>
      </w:r>
      <w:r>
        <w:rPr>
          <w:spacing w:val="-111"/>
        </w:rPr>
        <w:t> </w:t>
      </w:r>
      <w:r>
        <w:rPr>
          <w:spacing w:val="-111"/>
        </w:rPr>
      </w:r>
      <w:r>
        <w:rPr>
          <w:spacing w:val="-3"/>
        </w:rPr>
        <w:t>地理信息系统、警务管理系统、系统管理中心等系统；信息控制与发布部分包括</w:t>
      </w:r>
      <w:r>
        <w:rPr>
          <w:spacing w:val="-111"/>
        </w:rPr>
        <w:t> </w:t>
      </w:r>
      <w:r>
        <w:rPr>
          <w:spacing w:val="-111"/>
        </w:rPr>
      </w:r>
      <w:r>
        <w:rPr>
          <w:spacing w:val="-6"/>
          <w:w w:val="95"/>
        </w:rPr>
        <w:t>指挥调度系统、交通状态预测系统、交通实时诱导发布系统、交通信息服务信息、</w:t>
      </w:r>
      <w:r>
        <w:rPr>
          <w:spacing w:val="92"/>
          <w:w w:val="95"/>
        </w:rPr>
        <w:t> </w:t>
      </w:r>
      <w:r>
        <w:rPr>
          <w:spacing w:val="92"/>
          <w:w w:val="95"/>
        </w:rPr>
      </w:r>
      <w:r>
        <w:rPr>
          <w:w w:val="95"/>
        </w:rPr>
        <w:t>查缉布控系统、交通信息查询与决策系统等系统。该系统对解决城市交通拥堵、</w:t>
      </w:r>
      <w:r>
        <w:rPr>
          <w:spacing w:val="98"/>
          <w:w w:val="95"/>
        </w:rPr>
        <w:t> </w:t>
      </w:r>
      <w:r>
        <w:rPr>
          <w:spacing w:val="98"/>
          <w:w w:val="95"/>
        </w:rPr>
      </w:r>
      <w:r>
        <w:rPr>
          <w:spacing w:val="-3"/>
        </w:rPr>
        <w:t>提高道路通行能力、交通出行效率和交通运输部门的服务水平、交通安全、交通</w:t>
      </w:r>
      <w:r>
        <w:rPr>
          <w:spacing w:val="-111"/>
        </w:rPr>
        <w:t> </w:t>
      </w:r>
      <w:r>
        <w:rPr>
          <w:spacing w:val="-111"/>
        </w:rPr>
      </w:r>
      <w:r>
        <w:rPr>
          <w:spacing w:val="-3"/>
        </w:rPr>
        <w:t>事故的处理与救援、客货运输管理等方面有巨大的社会和经济效益，有利于城市</w:t>
      </w:r>
      <w:r>
        <w:rPr>
          <w:spacing w:val="-109"/>
        </w:rPr>
        <w:t> </w:t>
      </w:r>
      <w:r>
        <w:rPr>
          <w:spacing w:val="-109"/>
        </w:rPr>
      </w:r>
      <w:r>
        <w:rPr>
          <w:spacing w:val="-3"/>
        </w:rPr>
        <w:t>交通问题的长效治理。目前，该系统的核心系统和各业务应用子系统已在省地县</w:t>
      </w:r>
      <w:r>
        <w:rPr>
          <w:spacing w:val="-109"/>
        </w:rPr>
        <w:t> </w:t>
      </w:r>
      <w:r>
        <w:rPr>
          <w:spacing w:val="-109"/>
        </w:rPr>
      </w:r>
      <w:r>
        <w:rPr>
          <w:spacing w:val="-6"/>
        </w:rPr>
        <w:t>级市均获得应用，在技术上处于国内领先、国际先进水平，具有较大的竞争优势。</w:t>
      </w:r>
    </w:p>
    <w:p>
      <w:pPr>
        <w:pStyle w:val="Heading3"/>
        <w:spacing w:line="378" w:lineRule="exact"/>
        <w:ind w:right="104"/>
        <w:jc w:val="left"/>
        <w:rPr>
          <w:b w:val="0"/>
          <w:bCs w:val="0"/>
        </w:rPr>
      </w:pPr>
      <w:r>
        <w:rPr/>
        <w:t>2、银江移动临床信息系统</w:t>
      </w:r>
      <w:r>
        <w:rPr>
          <w:b w:val="0"/>
          <w:bCs w:val="0"/>
        </w:rPr>
      </w:r>
    </w:p>
    <w:p>
      <w:pPr>
        <w:pStyle w:val="BodyText"/>
        <w:spacing w:line="357" w:lineRule="auto" w:before="126"/>
        <w:ind w:right="237" w:firstLine="480"/>
        <w:jc w:val="both"/>
      </w:pPr>
      <w:r>
        <w:rPr>
          <w:spacing w:val="-3"/>
        </w:rPr>
        <w:t>该系统是一个综合性信息化系统，集合了智能识别、移动计算和数据融合等</w:t>
      </w:r>
      <w:r>
        <w:rPr/>
        <w:t> </w:t>
      </w:r>
      <w:r>
        <w:rPr>
          <w:spacing w:val="-3"/>
        </w:rPr>
        <w:t>多项核心技术，目前已完成移动门诊输液（含输液监护感应系统）婴儿防盗、医</w:t>
      </w:r>
      <w:r>
        <w:rPr>
          <w:spacing w:val="-109"/>
        </w:rPr>
        <w:t> </w:t>
      </w:r>
      <w:r>
        <w:rPr>
          <w:spacing w:val="-109"/>
        </w:rPr>
      </w:r>
      <w:r>
        <w:rPr>
          <w:w w:val="95"/>
        </w:rPr>
        <w:t>院资产管理系统、医院实验室信息系统、无线临床信息系统、移动医生工作站、</w:t>
      </w:r>
      <w:r>
        <w:rPr>
          <w:spacing w:val="98"/>
          <w:w w:val="95"/>
        </w:rPr>
        <w:t> </w:t>
      </w:r>
      <w:r>
        <w:rPr>
          <w:spacing w:val="98"/>
          <w:w w:val="95"/>
        </w:rPr>
      </w:r>
      <w:r>
        <w:rPr>
          <w:spacing w:val="-3"/>
        </w:rPr>
        <w:t>移动护士工作站等多个系统的研发并实现产业化和规模化应用，取得了良好的效</w:t>
      </w:r>
      <w:r>
        <w:rPr>
          <w:spacing w:val="-109"/>
        </w:rPr>
        <w:t> </w:t>
      </w:r>
      <w:r>
        <w:rPr>
          <w:spacing w:val="-109"/>
        </w:rPr>
      </w:r>
      <w:r>
        <w:rPr/>
        <w:t>果，具有较大的竞争优势。</w:t>
      </w:r>
    </w:p>
    <w:p>
      <w:pPr>
        <w:pStyle w:val="Heading3"/>
        <w:spacing w:line="378" w:lineRule="exact"/>
        <w:ind w:left="607" w:right="104"/>
        <w:jc w:val="left"/>
        <w:rPr>
          <w:b w:val="0"/>
          <w:bCs w:val="0"/>
        </w:rPr>
      </w:pPr>
      <w:r>
        <w:rPr>
          <w:rFonts w:ascii="Times New Roman" w:hAnsi="Times New Roman" w:cs="Times New Roman" w:eastAsia="Times New Roman" w:hint="default"/>
        </w:rPr>
        <w:t>3</w:t>
      </w:r>
      <w:r>
        <w:rPr/>
        <w:t>、移动终端 </w:t>
      </w:r>
      <w:r>
        <w:rPr>
          <w:rFonts w:ascii="Times New Roman" w:hAnsi="Times New Roman" w:cs="Times New Roman" w:eastAsia="Times New Roman" w:hint="default"/>
        </w:rPr>
        <w:t>PDA</w:t>
      </w:r>
      <w:r>
        <w:rPr>
          <w:rFonts w:ascii="Times New Roman" w:hAnsi="Times New Roman" w:cs="Times New Roman" w:eastAsia="Times New Roman" w:hint="default"/>
          <w:spacing w:val="-7"/>
        </w:rPr>
        <w:t> </w:t>
      </w:r>
      <w:r>
        <w:rPr/>
        <w:t>开发</w:t>
      </w:r>
      <w:r>
        <w:rPr>
          <w:b w:val="0"/>
          <w:bCs w:val="0"/>
        </w:rPr>
      </w:r>
    </w:p>
    <w:p>
      <w:pPr>
        <w:pStyle w:val="BodyText"/>
        <w:spacing w:line="357" w:lineRule="auto" w:before="126"/>
        <w:ind w:right="219" w:firstLine="480"/>
        <w:jc w:val="left"/>
      </w:pPr>
      <w:r>
        <w:rPr/>
        <w:t>银江系列化工业级移动终端</w:t>
      </w:r>
      <w:r>
        <w:rPr>
          <w:spacing w:val="-58"/>
        </w:rPr>
        <w:t> </w:t>
      </w:r>
      <w:r>
        <w:rPr/>
        <w:t>PDA</w:t>
      </w:r>
      <w:r>
        <w:rPr>
          <w:spacing w:val="-58"/>
        </w:rPr>
        <w:t> </w:t>
      </w:r>
      <w:r>
        <w:rPr/>
        <w:t>设备采用</w:t>
      </w:r>
      <w:r>
        <w:rPr>
          <w:spacing w:val="-58"/>
        </w:rPr>
        <w:t> </w:t>
      </w:r>
      <w:r>
        <w:rPr/>
        <w:t>EDA</w:t>
      </w:r>
      <w:r>
        <w:rPr>
          <w:spacing w:val="-58"/>
        </w:rPr>
        <w:t> </w:t>
      </w:r>
      <w:r>
        <w:rPr>
          <w:spacing w:val="-8"/>
        </w:rPr>
        <w:t>前沿技术设计制造，采用高性</w:t>
      </w:r>
      <w:r>
        <w:rPr/>
        <w:t> 能超低功耗微处理器和</w:t>
      </w:r>
      <w:r>
        <w:rPr>
          <w:spacing w:val="-71"/>
        </w:rPr>
        <w:t> </w:t>
      </w:r>
      <w:r>
        <w:rPr/>
        <w:t>Window</w:t>
      </w:r>
      <w:r>
        <w:rPr>
          <w:spacing w:val="-71"/>
        </w:rPr>
        <w:t> </w:t>
      </w:r>
      <w:r>
        <w:rPr/>
        <w:t>mobile</w:t>
      </w:r>
      <w:r>
        <w:rPr>
          <w:spacing w:val="-71"/>
        </w:rPr>
        <w:t> </w:t>
      </w:r>
      <w:r>
        <w:rPr/>
        <w:t>平台开发，具有移动广域网、移动局域网</w:t>
      </w:r>
      <w:r>
        <w:rPr/>
        <w:t> 通信功能，具有一、二维条码、RFID</w:t>
      </w:r>
      <w:r>
        <w:rPr>
          <w:spacing w:val="-60"/>
        </w:rPr>
        <w:t> </w:t>
      </w:r>
      <w:r>
        <w:rPr/>
        <w:t>多种数据采集功能，以及灵活可配置的语</w:t>
      </w:r>
      <w:r>
        <w:rPr/>
        <w:t> </w:t>
      </w:r>
      <w:r>
        <w:rPr>
          <w:spacing w:val="-3"/>
        </w:rPr>
        <w:t>音和近距离数据通讯功能，并可以进行行业应用软件的二次开发，轻松而迅速地</w:t>
      </w:r>
      <w:r>
        <w:rPr>
          <w:spacing w:val="-109"/>
        </w:rPr>
        <w:t> </w:t>
      </w:r>
      <w:r>
        <w:rPr>
          <w:spacing w:val="-109"/>
        </w:rPr>
      </w:r>
      <w:r>
        <w:rPr>
          <w:spacing w:val="-3"/>
        </w:rPr>
        <w:t>应用于医疗卫生系统、零售管理、资产管理、物流追溯、现场服务、公文流转等</w:t>
      </w:r>
      <w:r>
        <w:rPr>
          <w:spacing w:val="-112"/>
        </w:rPr>
        <w:t> </w:t>
      </w:r>
      <w:r>
        <w:rPr>
          <w:spacing w:val="-112"/>
        </w:rPr>
      </w:r>
      <w:r>
        <w:rPr/>
        <w:t>各种行业和环境。</w:t>
      </w:r>
    </w:p>
    <w:p>
      <w:pPr>
        <w:pStyle w:val="Heading3"/>
        <w:spacing w:line="378" w:lineRule="exact"/>
        <w:ind w:left="607" w:right="104"/>
        <w:jc w:val="left"/>
        <w:rPr>
          <w:b w:val="0"/>
          <w:bCs w:val="0"/>
        </w:rPr>
      </w:pPr>
      <w:r>
        <w:rPr>
          <w:rFonts w:ascii="Times New Roman" w:hAnsi="Times New Roman" w:cs="Times New Roman" w:eastAsia="Times New Roman" w:hint="default"/>
        </w:rPr>
        <w:t>4</w:t>
      </w:r>
      <w:r>
        <w:rPr/>
        <w:t>、银江平安城市管理平台</w:t>
      </w:r>
      <w:r>
        <w:rPr>
          <w:b w:val="0"/>
          <w:bCs w:val="0"/>
        </w:rPr>
      </w:r>
    </w:p>
    <w:p>
      <w:pPr>
        <w:pStyle w:val="BodyText"/>
        <w:spacing w:line="357" w:lineRule="auto" w:before="126"/>
        <w:ind w:right="237" w:firstLine="480"/>
        <w:jc w:val="both"/>
      </w:pPr>
      <w:r>
        <w:rPr>
          <w:spacing w:val="-3"/>
        </w:rPr>
        <w:t>银江平安城市管理平台基于模型驱动设计思想，采用了先进的分层和模块化</w:t>
      </w:r>
      <w:r>
        <w:rPr/>
        <w:t> 复用的软件结构，融合了城市治安视频监控、GPS</w:t>
      </w:r>
      <w:r>
        <w:rPr>
          <w:spacing w:val="-92"/>
        </w:rPr>
        <w:t> </w:t>
      </w:r>
      <w:r>
        <w:rPr/>
        <w:t>警力调度、综合接处警、预案</w:t>
      </w:r>
      <w:r>
        <w:rPr/>
        <w:t> </w:t>
      </w:r>
      <w:r>
        <w:rPr>
          <w:spacing w:val="-3"/>
        </w:rPr>
        <w:t>管理、移动指挥系统，同时，提供了丰富的可定制的二次开发接口，为第三方的</w:t>
      </w:r>
      <w:r>
        <w:rPr>
          <w:spacing w:val="-109"/>
        </w:rPr>
        <w:t> </w:t>
      </w:r>
      <w:r>
        <w:rPr>
          <w:spacing w:val="-109"/>
        </w:rPr>
      </w:r>
      <w:r>
        <w:rPr>
          <w:w w:val="95"/>
        </w:rPr>
        <w:t>平台接入、系统集成、设备接入提供方便，是集信息采集、处理、决策、指挥、</w:t>
      </w:r>
      <w:r>
        <w:rPr>
          <w:spacing w:val="98"/>
          <w:w w:val="95"/>
        </w:rPr>
        <w:t> </w:t>
      </w:r>
      <w:r>
        <w:rPr>
          <w:spacing w:val="98"/>
          <w:w w:val="95"/>
        </w:rPr>
      </w:r>
      <w:r>
        <w:rPr/>
        <w:t>调度为一体的数字化平安城市综合管理平台。</w:t>
      </w:r>
    </w:p>
    <w:p>
      <w:pPr>
        <w:spacing w:after="0" w:line="357" w:lineRule="auto"/>
        <w:jc w:val="both"/>
        <w:sectPr>
          <w:pgSz w:w="11910" w:h="16840"/>
          <w:pgMar w:header="852" w:footer="976" w:top="1160" w:bottom="1160" w:left="168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3"/>
        <w:spacing w:line="367" w:lineRule="exact"/>
        <w:ind w:left="220" w:right="0"/>
        <w:jc w:val="left"/>
        <w:rPr>
          <w:b w:val="0"/>
          <w:bCs w:val="0"/>
        </w:rPr>
      </w:pPr>
      <w:r>
        <w:rPr/>
        <w:t>（五）偿债能力分析</w:t>
      </w:r>
      <w:r>
        <w:rPr>
          <w:b w:val="0"/>
          <w:bCs w:val="0"/>
        </w:rPr>
      </w:r>
    </w:p>
    <w:p>
      <w:pPr>
        <w:spacing w:line="240" w:lineRule="auto" w:before="8"/>
        <w:rPr>
          <w:rFonts w:ascii="Microsoft JhengHei" w:hAnsi="Microsoft JhengHei" w:cs="Microsoft JhengHei" w:eastAsia="Microsoft JhengHei" w:hint="default"/>
          <w:b/>
          <w:bCs/>
          <w:sz w:val="9"/>
          <w:szCs w:val="9"/>
        </w:rPr>
      </w:pPr>
    </w:p>
    <w:tbl>
      <w:tblPr>
        <w:tblW w:w="0" w:type="auto"/>
        <w:jc w:val="left"/>
        <w:tblInd w:w="107" w:type="dxa"/>
        <w:tblLayout w:type="fixed"/>
        <w:tblCellMar>
          <w:top w:w="0" w:type="dxa"/>
          <w:left w:w="0" w:type="dxa"/>
          <w:bottom w:w="0" w:type="dxa"/>
          <w:right w:w="0" w:type="dxa"/>
        </w:tblCellMar>
        <w:tblLook w:val="01E0"/>
      </w:tblPr>
      <w:tblGrid>
        <w:gridCol w:w="2268"/>
        <w:gridCol w:w="1562"/>
        <w:gridCol w:w="1565"/>
        <w:gridCol w:w="1562"/>
        <w:gridCol w:w="1565"/>
      </w:tblGrid>
      <w:tr>
        <w:trPr>
          <w:trHeight w:val="28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7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财务指标</w:t>
            </w:r>
            <w:r>
              <w:rPr>
                <w:rFonts w:ascii="Microsoft JhengHei" w:hAnsi="Microsoft JhengHei" w:cs="Microsoft JhengHei" w:eastAsia="Microsoft JhengHei" w:hint="default"/>
                <w:sz w:val="21"/>
                <w:szCs w:val="21"/>
              </w:rPr>
            </w:r>
          </w:p>
        </w:tc>
        <w:tc>
          <w:tcPr>
            <w:tcW w:w="15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43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2011</w:t>
            </w:r>
            <w:r>
              <w:rPr>
                <w:rFonts w:ascii="Microsoft JhengHei" w:hAnsi="Microsoft JhengHei" w:cs="Microsoft JhengHei" w:eastAsia="Microsoft JhengHei" w:hint="default"/>
                <w:b/>
                <w:bCs/>
                <w:spacing w:val="-4"/>
                <w:w w:val="90"/>
                <w:sz w:val="21"/>
                <w:szCs w:val="21"/>
              </w:rPr>
              <w:t> </w:t>
            </w:r>
            <w:r>
              <w:rPr>
                <w:rFonts w:ascii="Microsoft JhengHei" w:hAnsi="Microsoft JhengHei" w:cs="Microsoft JhengHei" w:eastAsia="Microsoft JhengHei" w:hint="default"/>
                <w:b/>
                <w:bCs/>
                <w:w w:val="90"/>
                <w:sz w:val="21"/>
                <w:szCs w:val="21"/>
              </w:rPr>
              <w:t>年</w:t>
            </w:r>
            <w:r>
              <w:rPr>
                <w:rFonts w:ascii="Microsoft JhengHei" w:hAnsi="Microsoft JhengHei" w:cs="Microsoft JhengHei" w:eastAsia="Microsoft JhengHei" w:hint="default"/>
                <w:sz w:val="21"/>
                <w:szCs w:val="21"/>
              </w:rPr>
            </w:r>
          </w:p>
        </w:tc>
        <w:tc>
          <w:tcPr>
            <w:tcW w:w="15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43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2011</w:t>
            </w:r>
            <w:r>
              <w:rPr>
                <w:rFonts w:ascii="Microsoft JhengHei" w:hAnsi="Microsoft JhengHei" w:cs="Microsoft JhengHei" w:eastAsia="Microsoft JhengHei" w:hint="default"/>
                <w:b/>
                <w:bCs/>
                <w:spacing w:val="-4"/>
                <w:w w:val="90"/>
                <w:sz w:val="21"/>
                <w:szCs w:val="21"/>
              </w:rPr>
              <w:t> </w:t>
            </w:r>
            <w:r>
              <w:rPr>
                <w:rFonts w:ascii="Microsoft JhengHei" w:hAnsi="Microsoft JhengHei" w:cs="Microsoft JhengHei" w:eastAsia="Microsoft JhengHei" w:hint="default"/>
                <w:b/>
                <w:bCs/>
                <w:w w:val="90"/>
                <w:sz w:val="21"/>
                <w:szCs w:val="21"/>
              </w:rPr>
              <w:t>年</w:t>
            </w:r>
            <w:r>
              <w:rPr>
                <w:rFonts w:ascii="Microsoft JhengHei" w:hAnsi="Microsoft JhengHei" w:cs="Microsoft JhengHei" w:eastAsia="Microsoft JhengHei" w:hint="default"/>
                <w:sz w:val="21"/>
                <w:szCs w:val="21"/>
              </w:rPr>
            </w:r>
          </w:p>
        </w:tc>
        <w:tc>
          <w:tcPr>
            <w:tcW w:w="15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35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同比增减</w:t>
            </w:r>
            <w:r>
              <w:rPr>
                <w:rFonts w:ascii="Microsoft JhengHei" w:hAnsi="Microsoft JhengHei" w:cs="Microsoft JhengHei" w:eastAsia="Microsoft JhengHei" w:hint="default"/>
                <w:sz w:val="21"/>
                <w:szCs w:val="21"/>
              </w:rPr>
            </w:r>
          </w:p>
        </w:tc>
        <w:tc>
          <w:tcPr>
            <w:tcW w:w="15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43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2009</w:t>
            </w:r>
            <w:r>
              <w:rPr>
                <w:rFonts w:ascii="Microsoft JhengHei" w:hAnsi="Microsoft JhengHei" w:cs="Microsoft JhengHei" w:eastAsia="Microsoft JhengHei" w:hint="default"/>
                <w:b/>
                <w:bCs/>
                <w:spacing w:val="-4"/>
                <w:w w:val="90"/>
                <w:sz w:val="21"/>
                <w:szCs w:val="21"/>
              </w:rPr>
              <w:t> </w:t>
            </w:r>
            <w:r>
              <w:rPr>
                <w:rFonts w:ascii="Microsoft JhengHei" w:hAnsi="Microsoft JhengHei" w:cs="Microsoft JhengHei" w:eastAsia="Microsoft JhengHei" w:hint="default"/>
                <w:b/>
                <w:bCs/>
                <w:w w:val="90"/>
                <w:sz w:val="21"/>
                <w:szCs w:val="21"/>
              </w:rPr>
              <w:t>年</w:t>
            </w:r>
            <w:r>
              <w:rPr>
                <w:rFonts w:ascii="Microsoft JhengHei" w:hAnsi="Microsoft JhengHei" w:cs="Microsoft JhengHei" w:eastAsia="Microsoft JhengHei" w:hint="default"/>
                <w:sz w:val="21"/>
                <w:szCs w:val="21"/>
              </w:rPr>
            </w:r>
          </w:p>
        </w:tc>
      </w:tr>
      <w:tr>
        <w:trPr>
          <w:trHeight w:val="28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流动比率（倍）</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1.76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1.89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-7.11%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2.56</w:t>
            </w:r>
          </w:p>
        </w:tc>
      </w:tr>
      <w:tr>
        <w:trPr>
          <w:trHeight w:val="28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速动比率（倍）</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-8.80%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2.06</w:t>
            </w:r>
          </w:p>
        </w:tc>
      </w:tr>
      <w:tr>
        <w:trPr>
          <w:trHeight w:val="28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资产负债率（母公司）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54.28%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51.57%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40.51%</w:t>
            </w:r>
          </w:p>
        </w:tc>
      </w:tr>
      <w:tr>
        <w:trPr>
          <w:trHeight w:val="28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资产负债率（合并）</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53.32%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50.69%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5.20%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39.52%</w:t>
            </w:r>
          </w:p>
        </w:tc>
      </w:tr>
    </w:tbl>
    <w:p>
      <w:pPr>
        <w:spacing w:line="240" w:lineRule="auto" w:before="13"/>
        <w:rPr>
          <w:rFonts w:ascii="Microsoft JhengHei" w:hAnsi="Microsoft JhengHei" w:cs="Microsoft JhengHei" w:eastAsia="Microsoft JhengHei" w:hint="default"/>
          <w:b/>
          <w:bCs/>
          <w:sz w:val="27"/>
          <w:szCs w:val="27"/>
        </w:rPr>
      </w:pPr>
    </w:p>
    <w:p>
      <w:pPr>
        <w:pStyle w:val="BodyText"/>
        <w:spacing w:line="357" w:lineRule="auto" w:before="26"/>
        <w:ind w:left="220" w:right="217" w:firstLine="480"/>
        <w:jc w:val="both"/>
      </w:pPr>
      <w:r>
        <w:rPr>
          <w:spacing w:val="-3"/>
        </w:rPr>
        <w:t>公司在报告期内投资了两家按照权益法核算的公司：北京欧迈特数字技术有</w:t>
      </w:r>
      <w:r>
        <w:rPr/>
        <w:t> </w:t>
      </w:r>
      <w:r>
        <w:rPr>
          <w:spacing w:val="-3"/>
        </w:rPr>
        <w:t>限责任公司和上海济祥智能交通科技有限公司，使得报告期末长期股权投资增加</w:t>
      </w:r>
      <w:r>
        <w:rPr>
          <w:spacing w:val="-109"/>
        </w:rPr>
        <w:t> </w:t>
      </w:r>
      <w:r>
        <w:rPr>
          <w:spacing w:val="-109"/>
        </w:rPr>
      </w:r>
      <w:r>
        <w:rPr/>
        <w:t>较多，导致流动性较上年有所降低。</w:t>
      </w:r>
    </w:p>
    <w:p>
      <w:pPr>
        <w:pStyle w:val="BodyText"/>
        <w:spacing w:line="357" w:lineRule="auto"/>
        <w:ind w:left="220" w:right="217" w:firstLine="480"/>
        <w:jc w:val="both"/>
      </w:pPr>
      <w:r>
        <w:rPr>
          <w:spacing w:val="-3"/>
        </w:rPr>
        <w:t>同时，随着全国范围业务的展开，工程项目的不断增多，尤其大额工程项目</w:t>
      </w:r>
      <w:r>
        <w:rPr/>
        <w:t> 的开展，施工时间跨度长，应付的工程款增加，并且报告期末增加了 7,000.00</w:t>
      </w:r>
      <w:r>
        <w:rPr>
          <w:spacing w:val="-109"/>
        </w:rPr>
        <w:t> </w:t>
      </w:r>
      <w:r>
        <w:rPr>
          <w:spacing w:val="-109"/>
        </w:rPr>
      </w:r>
      <w:r>
        <w:rPr/>
        <w:t>万元的银行贷款，使得期末流动负债余额较大，引起资产负债率上升。</w:t>
      </w:r>
    </w:p>
    <w:p>
      <w:pPr>
        <w:spacing w:line="240" w:lineRule="auto" w:before="9"/>
        <w:rPr>
          <w:rFonts w:ascii="宋体" w:hAnsi="宋体" w:cs="宋体" w:eastAsia="宋体" w:hint="default"/>
          <w:sz w:val="26"/>
          <w:szCs w:val="26"/>
        </w:rPr>
      </w:pPr>
    </w:p>
    <w:p>
      <w:pPr>
        <w:pStyle w:val="Heading3"/>
        <w:spacing w:line="240" w:lineRule="auto"/>
        <w:ind w:left="220" w:right="0"/>
        <w:jc w:val="left"/>
        <w:rPr>
          <w:b w:val="0"/>
          <w:bCs w:val="0"/>
        </w:rPr>
      </w:pPr>
      <w:r>
        <w:rPr/>
        <w:t>（六）资产营运能力分析</w:t>
      </w:r>
      <w:r>
        <w:rPr>
          <w:b w:val="0"/>
          <w:bCs w:val="0"/>
        </w:rPr>
      </w:r>
    </w:p>
    <w:p>
      <w:pPr>
        <w:spacing w:line="240" w:lineRule="auto" w:before="8"/>
        <w:rPr>
          <w:rFonts w:ascii="Microsoft JhengHei" w:hAnsi="Microsoft JhengHei" w:cs="Microsoft JhengHei" w:eastAsia="Microsoft JhengHei" w:hint="default"/>
          <w:b/>
          <w:bCs/>
          <w:sz w:val="9"/>
          <w:szCs w:val="9"/>
        </w:rPr>
      </w:pPr>
    </w:p>
    <w:tbl>
      <w:tblPr>
        <w:tblW w:w="0" w:type="auto"/>
        <w:jc w:val="left"/>
        <w:tblInd w:w="107" w:type="dxa"/>
        <w:tblLayout w:type="fixed"/>
        <w:tblCellMar>
          <w:top w:w="0" w:type="dxa"/>
          <w:left w:w="0" w:type="dxa"/>
          <w:bottom w:w="0" w:type="dxa"/>
          <w:right w:w="0" w:type="dxa"/>
        </w:tblCellMar>
        <w:tblLook w:val="01E0"/>
      </w:tblPr>
      <w:tblGrid>
        <w:gridCol w:w="2268"/>
        <w:gridCol w:w="1562"/>
        <w:gridCol w:w="1565"/>
        <w:gridCol w:w="1562"/>
        <w:gridCol w:w="1565"/>
      </w:tblGrid>
      <w:tr>
        <w:trPr>
          <w:trHeight w:val="281"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5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33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2011</w:t>
            </w:r>
            <w:r>
              <w:rPr>
                <w:rFonts w:ascii="Microsoft JhengHei" w:hAnsi="Microsoft JhengHei" w:cs="Microsoft JhengHei" w:eastAsia="Microsoft JhengHei" w:hint="default"/>
                <w:b/>
                <w:bCs/>
                <w:spacing w:val="-33"/>
                <w:w w:val="95"/>
                <w:sz w:val="21"/>
                <w:szCs w:val="21"/>
              </w:rPr>
              <w:t> </w:t>
            </w:r>
            <w:r>
              <w:rPr>
                <w:rFonts w:ascii="Microsoft JhengHei" w:hAnsi="Microsoft JhengHei" w:cs="Microsoft JhengHei" w:eastAsia="Microsoft JhengHei" w:hint="default"/>
                <w:b/>
                <w:bCs/>
                <w:w w:val="95"/>
                <w:sz w:val="21"/>
                <w:szCs w:val="21"/>
              </w:rPr>
              <w:t>年度</w:t>
            </w:r>
            <w:r>
              <w:rPr>
                <w:rFonts w:ascii="Microsoft JhengHei" w:hAnsi="Microsoft JhengHei" w:cs="Microsoft JhengHei" w:eastAsia="Microsoft JhengHei" w:hint="default"/>
                <w:sz w:val="21"/>
                <w:szCs w:val="21"/>
              </w:rPr>
            </w:r>
          </w:p>
        </w:tc>
        <w:tc>
          <w:tcPr>
            <w:tcW w:w="15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33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2010</w:t>
            </w:r>
            <w:r>
              <w:rPr>
                <w:rFonts w:ascii="Microsoft JhengHei" w:hAnsi="Microsoft JhengHei" w:cs="Microsoft JhengHei" w:eastAsia="Microsoft JhengHei" w:hint="default"/>
                <w:b/>
                <w:bCs/>
                <w:spacing w:val="-31"/>
                <w:w w:val="95"/>
                <w:sz w:val="21"/>
                <w:szCs w:val="21"/>
              </w:rPr>
              <w:t> </w:t>
            </w:r>
            <w:r>
              <w:rPr>
                <w:rFonts w:ascii="Microsoft JhengHei" w:hAnsi="Microsoft JhengHei" w:cs="Microsoft JhengHei" w:eastAsia="Microsoft JhengHei" w:hint="default"/>
                <w:b/>
                <w:bCs/>
                <w:w w:val="95"/>
                <w:sz w:val="21"/>
                <w:szCs w:val="21"/>
              </w:rPr>
              <w:t>年度</w:t>
            </w:r>
            <w:r>
              <w:rPr>
                <w:rFonts w:ascii="Microsoft JhengHei" w:hAnsi="Microsoft JhengHei" w:cs="Microsoft JhengHei" w:eastAsia="Microsoft JhengHei" w:hint="default"/>
                <w:sz w:val="21"/>
                <w:szCs w:val="21"/>
              </w:rPr>
            </w:r>
          </w:p>
        </w:tc>
        <w:tc>
          <w:tcPr>
            <w:tcW w:w="15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14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同比上年增减</w:t>
            </w:r>
            <w:r>
              <w:rPr>
                <w:rFonts w:ascii="Microsoft JhengHei" w:hAnsi="Microsoft JhengHei" w:cs="Microsoft JhengHei" w:eastAsia="Microsoft JhengHei" w:hint="default"/>
                <w:sz w:val="21"/>
                <w:szCs w:val="21"/>
              </w:rPr>
            </w:r>
          </w:p>
        </w:tc>
        <w:tc>
          <w:tcPr>
            <w:tcW w:w="15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33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2009</w:t>
            </w:r>
            <w:r>
              <w:rPr>
                <w:rFonts w:ascii="Microsoft JhengHei" w:hAnsi="Microsoft JhengHei" w:cs="Microsoft JhengHei" w:eastAsia="Microsoft JhengHei" w:hint="default"/>
                <w:b/>
                <w:bCs/>
                <w:spacing w:val="-31"/>
                <w:w w:val="95"/>
                <w:sz w:val="21"/>
                <w:szCs w:val="21"/>
              </w:rPr>
              <w:t> </w:t>
            </w:r>
            <w:r>
              <w:rPr>
                <w:rFonts w:ascii="Microsoft JhengHei" w:hAnsi="Microsoft JhengHei" w:cs="Microsoft JhengHei" w:eastAsia="Microsoft JhengHei" w:hint="default"/>
                <w:b/>
                <w:bCs/>
                <w:w w:val="95"/>
                <w:sz w:val="21"/>
                <w:szCs w:val="21"/>
              </w:rPr>
              <w:t>年度</w:t>
            </w:r>
            <w:r>
              <w:rPr>
                <w:rFonts w:ascii="Microsoft JhengHei" w:hAnsi="Microsoft JhengHei" w:cs="Microsoft JhengHei" w:eastAsia="Microsoft JhengHei" w:hint="default"/>
                <w:sz w:val="21"/>
                <w:szCs w:val="21"/>
              </w:rPr>
            </w:r>
          </w:p>
        </w:tc>
      </w:tr>
      <w:tr>
        <w:trPr>
          <w:trHeight w:val="28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应收账款周转率（倍）</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3.44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3.25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5.85%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4.26</w:t>
            </w:r>
          </w:p>
        </w:tc>
      </w:tr>
      <w:tr>
        <w:trPr>
          <w:trHeight w:val="28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存货周转率（倍）</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1.73</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18.50%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2.51</w:t>
            </w:r>
          </w:p>
        </w:tc>
      </w:tr>
      <w:tr>
        <w:trPr>
          <w:trHeight w:val="28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总资产周转率（倍）</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0.74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0.64</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15.63%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0.78</w:t>
            </w:r>
          </w:p>
        </w:tc>
      </w:tr>
    </w:tbl>
    <w:p>
      <w:pPr>
        <w:spacing w:line="240" w:lineRule="auto" w:before="13"/>
        <w:rPr>
          <w:rFonts w:ascii="Microsoft JhengHei" w:hAnsi="Microsoft JhengHei" w:cs="Microsoft JhengHei" w:eastAsia="Microsoft JhengHei" w:hint="default"/>
          <w:b/>
          <w:bCs/>
          <w:sz w:val="27"/>
          <w:szCs w:val="27"/>
        </w:rPr>
      </w:pPr>
    </w:p>
    <w:p>
      <w:pPr>
        <w:pStyle w:val="BodyText"/>
        <w:spacing w:line="357" w:lineRule="auto" w:before="26"/>
        <w:ind w:left="220" w:right="217" w:firstLine="480"/>
        <w:jc w:val="both"/>
      </w:pPr>
      <w:r>
        <w:rPr>
          <w:spacing w:val="-3"/>
        </w:rPr>
        <w:t>报告期内，公司的营运能力较好，应收账款周转率、存货周转率、总资产周</w:t>
      </w:r>
      <w:r>
        <w:rPr/>
        <w:t> </w:t>
      </w:r>
      <w:r>
        <w:rPr>
          <w:spacing w:val="-3"/>
        </w:rPr>
        <w:t>转率都比上年有所增加。主要是由于上年施工进度投入较大，工程完工未结算部</w:t>
      </w:r>
      <w:r>
        <w:rPr>
          <w:spacing w:val="-109"/>
        </w:rPr>
        <w:t> </w:t>
      </w:r>
      <w:r>
        <w:rPr>
          <w:spacing w:val="-109"/>
        </w:rPr>
      </w:r>
      <w:r>
        <w:rPr>
          <w:spacing w:val="-3"/>
        </w:rPr>
        <w:t>分增加，上年期末应收账款挂账较多，而上述大部分项目在本报告期内完工，应</w:t>
      </w:r>
      <w:r>
        <w:rPr>
          <w:spacing w:val="-109"/>
        </w:rPr>
        <w:t> </w:t>
      </w:r>
      <w:r>
        <w:rPr>
          <w:spacing w:val="-109"/>
        </w:rPr>
      </w:r>
      <w:r>
        <w:rPr>
          <w:spacing w:val="-3"/>
        </w:rPr>
        <w:t>收账款回收较多，工程施工结转较多，导致期末应收账款、存货和总资产比期初</w:t>
      </w:r>
      <w:r>
        <w:rPr>
          <w:spacing w:val="-111"/>
        </w:rPr>
        <w:t> </w:t>
      </w:r>
      <w:r>
        <w:rPr>
          <w:spacing w:val="-111"/>
        </w:rPr>
      </w:r>
      <w:r>
        <w:rPr/>
        <w:t>的增长幅度小于报告期营业收入的增长幅度，从而提高了资产周转率。</w:t>
      </w:r>
    </w:p>
    <w:p>
      <w:pPr>
        <w:spacing w:line="240" w:lineRule="auto" w:before="9"/>
        <w:rPr>
          <w:rFonts w:ascii="宋体" w:hAnsi="宋体" w:cs="宋体" w:eastAsia="宋体" w:hint="default"/>
          <w:sz w:val="26"/>
          <w:szCs w:val="26"/>
        </w:rPr>
      </w:pPr>
    </w:p>
    <w:p>
      <w:pPr>
        <w:pStyle w:val="Heading3"/>
        <w:spacing w:line="240" w:lineRule="auto"/>
        <w:ind w:left="220" w:right="0"/>
        <w:jc w:val="left"/>
        <w:rPr>
          <w:b w:val="0"/>
          <w:bCs w:val="0"/>
        </w:rPr>
      </w:pPr>
      <w:r>
        <w:rPr/>
        <w:t>（七）现金流构成分析</w:t>
      </w:r>
      <w:r>
        <w:rPr>
          <w:b w:val="0"/>
          <w:bCs w:val="0"/>
        </w:rPr>
      </w:r>
    </w:p>
    <w:p>
      <w:pPr>
        <w:spacing w:before="149"/>
        <w:ind w:left="0" w:right="221" w:firstLine="0"/>
        <w:jc w:val="right"/>
        <w:rPr>
          <w:rFonts w:ascii="宋体" w:hAnsi="宋体" w:cs="宋体" w:eastAsia="宋体" w:hint="default"/>
          <w:sz w:val="21"/>
          <w:szCs w:val="21"/>
        </w:rPr>
      </w:pPr>
      <w:r>
        <w:rPr>
          <w:rFonts w:ascii="宋体" w:hAnsi="宋体" w:cs="宋体" w:eastAsia="宋体" w:hint="default"/>
          <w:w w:val="95"/>
          <w:sz w:val="21"/>
          <w:szCs w:val="21"/>
        </w:rPr>
        <w:t>单位：人民币（元）</w:t>
      </w:r>
      <w:r>
        <w:rPr>
          <w:rFonts w:ascii="宋体" w:hAnsi="宋体" w:cs="宋体" w:eastAsia="宋体" w:hint="default"/>
          <w:sz w:val="21"/>
          <w:szCs w:val="21"/>
        </w:rPr>
      </w:r>
    </w:p>
    <w:p>
      <w:pPr>
        <w:spacing w:line="240" w:lineRule="auto" w:before="13"/>
        <w:rPr>
          <w:rFonts w:ascii="宋体" w:hAnsi="宋体" w:cs="宋体" w:eastAsia="宋体" w:hint="default"/>
          <w:sz w:val="3"/>
          <w:szCs w:val="3"/>
        </w:rPr>
      </w:pPr>
    </w:p>
    <w:tbl>
      <w:tblPr>
        <w:tblW w:w="0" w:type="auto"/>
        <w:jc w:val="left"/>
        <w:tblInd w:w="188" w:type="dxa"/>
        <w:tblLayout w:type="fixed"/>
        <w:tblCellMar>
          <w:top w:w="0" w:type="dxa"/>
          <w:left w:w="0" w:type="dxa"/>
          <w:bottom w:w="0" w:type="dxa"/>
          <w:right w:w="0" w:type="dxa"/>
        </w:tblCellMar>
        <w:tblLook w:val="01E0"/>
      </w:tblPr>
      <w:tblGrid>
        <w:gridCol w:w="3317"/>
        <w:gridCol w:w="1834"/>
        <w:gridCol w:w="1834"/>
        <w:gridCol w:w="1373"/>
      </w:tblGrid>
      <w:tr>
        <w:trPr>
          <w:trHeight w:val="463" w:hRule="exact"/>
        </w:trPr>
        <w:tc>
          <w:tcPr>
            <w:tcW w:w="33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30" w:val="left" w:leader="none"/>
              </w:tabs>
              <w:spacing w:line="35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项</w:t>
              <w:tab/>
            </w:r>
            <w:r>
              <w:rPr>
                <w:rFonts w:ascii="Microsoft JhengHei" w:hAnsi="Microsoft JhengHei" w:cs="Microsoft JhengHei" w:eastAsia="Microsoft JhengHei" w:hint="default"/>
                <w:b/>
                <w:bCs/>
                <w:sz w:val="21"/>
                <w:szCs w:val="21"/>
              </w:rPr>
              <w:t>目</w:t>
            </w:r>
            <w:r>
              <w:rPr>
                <w:rFonts w:ascii="Microsoft JhengHei" w:hAnsi="Microsoft JhengHei" w:cs="Microsoft JhengHei" w:eastAsia="Microsoft JhengHei" w:hint="default"/>
                <w:sz w:val="21"/>
                <w:szCs w:val="21"/>
              </w:rPr>
            </w:r>
          </w:p>
        </w:tc>
        <w:tc>
          <w:tcPr>
            <w:tcW w:w="1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56" w:lineRule="exact"/>
              <w:ind w:left="46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2011</w:t>
            </w:r>
            <w:r>
              <w:rPr>
                <w:rFonts w:ascii="Microsoft JhengHei" w:hAnsi="Microsoft JhengHei" w:cs="Microsoft JhengHei" w:eastAsia="Microsoft JhengHei" w:hint="default"/>
                <w:b/>
                <w:bCs/>
                <w:spacing w:val="-31"/>
                <w:w w:val="95"/>
                <w:sz w:val="21"/>
                <w:szCs w:val="21"/>
              </w:rPr>
              <w:t> </w:t>
            </w:r>
            <w:r>
              <w:rPr>
                <w:rFonts w:ascii="Microsoft JhengHei" w:hAnsi="Microsoft JhengHei" w:cs="Microsoft JhengHei" w:eastAsia="Microsoft JhengHei" w:hint="default"/>
                <w:b/>
                <w:bCs/>
                <w:w w:val="95"/>
                <w:sz w:val="21"/>
                <w:szCs w:val="21"/>
              </w:rPr>
              <w:t>年度</w:t>
            </w:r>
            <w:r>
              <w:rPr>
                <w:rFonts w:ascii="Microsoft JhengHei" w:hAnsi="Microsoft JhengHei" w:cs="Microsoft JhengHei" w:eastAsia="Microsoft JhengHei" w:hint="default"/>
                <w:sz w:val="21"/>
                <w:szCs w:val="21"/>
              </w:rPr>
            </w:r>
          </w:p>
        </w:tc>
        <w:tc>
          <w:tcPr>
            <w:tcW w:w="1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56" w:lineRule="exact"/>
              <w:ind w:left="46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2010</w:t>
            </w:r>
            <w:r>
              <w:rPr>
                <w:rFonts w:ascii="Microsoft JhengHei" w:hAnsi="Microsoft JhengHei" w:cs="Microsoft JhengHei" w:eastAsia="Microsoft JhengHei" w:hint="default"/>
                <w:b/>
                <w:bCs/>
                <w:spacing w:val="-31"/>
                <w:w w:val="95"/>
                <w:sz w:val="21"/>
                <w:szCs w:val="21"/>
              </w:rPr>
              <w:t> </w:t>
            </w:r>
            <w:r>
              <w:rPr>
                <w:rFonts w:ascii="Microsoft JhengHei" w:hAnsi="Microsoft JhengHei" w:cs="Microsoft JhengHei" w:eastAsia="Microsoft JhengHei" w:hint="default"/>
                <w:b/>
                <w:bCs/>
                <w:w w:val="95"/>
                <w:sz w:val="21"/>
                <w:szCs w:val="21"/>
              </w:rPr>
              <w:t>年度</w:t>
            </w:r>
            <w:r>
              <w:rPr>
                <w:rFonts w:ascii="Microsoft JhengHei" w:hAnsi="Microsoft JhengHei" w:cs="Microsoft JhengHei" w:eastAsia="Microsoft JhengHei" w:hint="default"/>
                <w:sz w:val="21"/>
                <w:szCs w:val="21"/>
              </w:rPr>
            </w:r>
          </w:p>
        </w:tc>
        <w:tc>
          <w:tcPr>
            <w:tcW w:w="13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56" w:lineRule="exact"/>
              <w:ind w:left="31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变动比%</w:t>
            </w:r>
            <w:r>
              <w:rPr>
                <w:rFonts w:ascii="Microsoft JhengHei" w:hAnsi="Microsoft JhengHei" w:cs="Microsoft JhengHei" w:eastAsia="Microsoft JhengHei" w:hint="default"/>
                <w:sz w:val="21"/>
                <w:szCs w:val="21"/>
              </w:rPr>
            </w:r>
          </w:p>
        </w:tc>
      </w:tr>
      <w:tr>
        <w:trPr>
          <w:trHeight w:val="466" w:hRule="exact"/>
        </w:trPr>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一、经营活动产生的现金流量净额</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sz w:val="21"/>
              </w:rPr>
              <w:t>-50,014,327.96</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sz w:val="21"/>
              </w:rPr>
              <w:t>-24,894,975.76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5" w:right="0"/>
              <w:jc w:val="left"/>
              <w:rPr>
                <w:rFonts w:ascii="宋体" w:hAnsi="宋体" w:cs="宋体" w:eastAsia="宋体" w:hint="default"/>
                <w:sz w:val="21"/>
                <w:szCs w:val="21"/>
              </w:rPr>
            </w:pPr>
            <w:r>
              <w:rPr>
                <w:rFonts w:ascii="宋体"/>
                <w:sz w:val="21"/>
              </w:rPr>
              <w:t>-100.90</w:t>
            </w:r>
          </w:p>
        </w:tc>
      </w:tr>
      <w:tr>
        <w:trPr>
          <w:trHeight w:val="463" w:hRule="exact"/>
        </w:trPr>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sz w:val="21"/>
              </w:rPr>
              <w:t>871,900,478.05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sz w:val="21"/>
              </w:rPr>
              <w:t>685,182,056.78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21"/>
                <w:szCs w:val="21"/>
              </w:rPr>
            </w:pPr>
            <w:r>
              <w:rPr>
                <w:rFonts w:ascii="宋体"/>
                <w:sz w:val="21"/>
              </w:rPr>
              <w:t>27.25</w:t>
            </w:r>
          </w:p>
        </w:tc>
      </w:tr>
      <w:tr>
        <w:trPr>
          <w:trHeight w:val="463" w:hRule="exact"/>
        </w:trPr>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sz w:val="21"/>
              </w:rPr>
              <w:t>921,914,806.01</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sz w:val="21"/>
              </w:rPr>
              <w:t>710,077,032.54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5" w:right="0"/>
              <w:jc w:val="left"/>
              <w:rPr>
                <w:rFonts w:ascii="宋体" w:hAnsi="宋体" w:cs="宋体" w:eastAsia="宋体" w:hint="default"/>
                <w:sz w:val="21"/>
                <w:szCs w:val="21"/>
              </w:rPr>
            </w:pPr>
            <w:r>
              <w:rPr>
                <w:rFonts w:ascii="宋体"/>
                <w:sz w:val="21"/>
              </w:rPr>
              <w:t>29.83</w:t>
            </w:r>
          </w:p>
        </w:tc>
      </w:tr>
    </w:tbl>
    <w:p>
      <w:pPr>
        <w:spacing w:after="0" w:line="240" w:lineRule="auto"/>
        <w:jc w:val="left"/>
        <w:rPr>
          <w:rFonts w:ascii="宋体" w:hAnsi="宋体" w:cs="宋体" w:eastAsia="宋体" w:hint="default"/>
          <w:sz w:val="21"/>
          <w:szCs w:val="21"/>
        </w:rPr>
        <w:sectPr>
          <w:pgSz w:w="11910" w:h="16840"/>
          <w:pgMar w:header="852" w:footer="976" w:top="1160" w:bottom="1160" w:left="1580" w:right="1580"/>
        </w:sectPr>
      </w:pPr>
    </w:p>
    <w:p>
      <w:pPr>
        <w:spacing w:line="240" w:lineRule="auto" w:before="4"/>
        <w:rPr>
          <w:rFonts w:ascii="宋体" w:hAnsi="宋体" w:cs="宋体" w:eastAsia="宋体" w:hint="default"/>
          <w:sz w:val="21"/>
          <w:szCs w:val="21"/>
        </w:rPr>
      </w:pPr>
    </w:p>
    <w:tbl>
      <w:tblPr>
        <w:tblW w:w="0" w:type="auto"/>
        <w:jc w:val="left"/>
        <w:tblInd w:w="908" w:type="dxa"/>
        <w:tblLayout w:type="fixed"/>
        <w:tblCellMar>
          <w:top w:w="0" w:type="dxa"/>
          <w:left w:w="0" w:type="dxa"/>
          <w:bottom w:w="0" w:type="dxa"/>
          <w:right w:w="0" w:type="dxa"/>
        </w:tblCellMar>
        <w:tblLook w:val="01E0"/>
      </w:tblPr>
      <w:tblGrid>
        <w:gridCol w:w="3317"/>
        <w:gridCol w:w="1834"/>
        <w:gridCol w:w="1834"/>
        <w:gridCol w:w="1373"/>
      </w:tblGrid>
      <w:tr>
        <w:trPr>
          <w:trHeight w:val="463" w:hRule="exact"/>
        </w:trPr>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二、投资活动产生的现金流量净额</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sz w:val="21"/>
              </w:rPr>
              <w:t>-39,697,576.72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sz w:val="21"/>
              </w:rPr>
              <w:t>-22,749,229.08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21"/>
                <w:szCs w:val="21"/>
              </w:rPr>
            </w:pPr>
            <w:r>
              <w:rPr>
                <w:rFonts w:ascii="宋体"/>
                <w:sz w:val="21"/>
              </w:rPr>
              <w:t>-74.50</w:t>
            </w:r>
          </w:p>
        </w:tc>
      </w:tr>
      <w:tr>
        <w:trPr>
          <w:trHeight w:val="463" w:hRule="exact"/>
        </w:trPr>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83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sz w:val="21"/>
              </w:rPr>
              <w:t>39,697,576.72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sz w:val="21"/>
              </w:rPr>
              <w:t>22,749,229.08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5" w:right="0"/>
              <w:jc w:val="left"/>
              <w:rPr>
                <w:rFonts w:ascii="宋体" w:hAnsi="宋体" w:cs="宋体" w:eastAsia="宋体" w:hint="default"/>
                <w:sz w:val="21"/>
                <w:szCs w:val="21"/>
              </w:rPr>
            </w:pPr>
            <w:r>
              <w:rPr>
                <w:rFonts w:ascii="宋体"/>
                <w:sz w:val="21"/>
              </w:rPr>
              <w:t>74.50</w:t>
            </w:r>
          </w:p>
        </w:tc>
      </w:tr>
      <w:tr>
        <w:trPr>
          <w:trHeight w:val="463" w:hRule="exact"/>
        </w:trPr>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三、筹资活动产生的现金流量净额</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sz w:val="21"/>
              </w:rPr>
              <w:t>41,912,477.30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sz w:val="21"/>
              </w:rPr>
              <w:t>-44,468,634.84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21"/>
                <w:szCs w:val="21"/>
              </w:rPr>
            </w:pPr>
            <w:r>
              <w:rPr>
                <w:rFonts w:ascii="宋体"/>
                <w:sz w:val="21"/>
              </w:rPr>
              <w:t>194.25</w:t>
            </w:r>
          </w:p>
        </w:tc>
      </w:tr>
      <w:tr>
        <w:trPr>
          <w:trHeight w:val="463" w:hRule="exact"/>
        </w:trPr>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sz w:val="21"/>
              </w:rPr>
              <w:t>92,360,264.42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sz w:val="21"/>
              </w:rPr>
              <w:t>11,821,568.30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5" w:right="0"/>
              <w:jc w:val="left"/>
              <w:rPr>
                <w:rFonts w:ascii="宋体" w:hAnsi="宋体" w:cs="宋体" w:eastAsia="宋体" w:hint="default"/>
                <w:sz w:val="21"/>
                <w:szCs w:val="21"/>
              </w:rPr>
            </w:pPr>
            <w:r>
              <w:rPr>
                <w:rFonts w:ascii="宋体"/>
                <w:sz w:val="21"/>
              </w:rPr>
              <w:t>681.29</w:t>
            </w:r>
          </w:p>
        </w:tc>
      </w:tr>
      <w:tr>
        <w:trPr>
          <w:trHeight w:val="466" w:hRule="exact"/>
        </w:trPr>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sz w:val="21"/>
              </w:rPr>
              <w:t>50,447,787.12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sz w:val="21"/>
              </w:rPr>
              <w:t>56,290,203.14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5" w:right="0"/>
              <w:jc w:val="left"/>
              <w:rPr>
                <w:rFonts w:ascii="宋体" w:hAnsi="宋体" w:cs="宋体" w:eastAsia="宋体" w:hint="default"/>
                <w:sz w:val="21"/>
                <w:szCs w:val="21"/>
              </w:rPr>
            </w:pPr>
            <w:r>
              <w:rPr>
                <w:rFonts w:ascii="宋体"/>
                <w:sz w:val="21"/>
              </w:rPr>
              <w:t>-10.38</w:t>
            </w:r>
          </w:p>
        </w:tc>
      </w:tr>
      <w:tr>
        <w:trPr>
          <w:trHeight w:val="463" w:hRule="exact"/>
        </w:trPr>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四、现金及现金等价物净增加额</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sz w:val="21"/>
              </w:rPr>
              <w:t>-47,799,427.38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sz w:val="21"/>
              </w:rPr>
              <w:t>-92,112,839.68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21"/>
                <w:szCs w:val="21"/>
              </w:rPr>
            </w:pPr>
            <w:r>
              <w:rPr>
                <w:rFonts w:ascii="宋体"/>
                <w:sz w:val="21"/>
              </w:rPr>
              <w:t>48.11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57" w:lineRule="auto" w:before="26"/>
        <w:ind w:left="940" w:right="937" w:firstLine="480"/>
        <w:jc w:val="both"/>
      </w:pPr>
      <w:r>
        <w:rPr/>
        <w:t>报告期内，公司经营活动产生的现金流量净额同比下降</w:t>
      </w:r>
      <w:r>
        <w:rPr>
          <w:spacing w:val="-91"/>
        </w:rPr>
        <w:t> </w:t>
      </w:r>
      <w:r>
        <w:rPr/>
        <w:t>100.90%，主要原因</w:t>
      </w:r>
      <w:r>
        <w:rPr/>
        <w:t> </w:t>
      </w:r>
      <w:r>
        <w:rPr>
          <w:w w:val="95"/>
        </w:rPr>
        <w:t>是公司加大全国市场开拓力度，经营规模扩大，人员的增加及研发的投入较大，</w:t>
      </w:r>
      <w:r>
        <w:rPr>
          <w:spacing w:val="98"/>
          <w:w w:val="95"/>
        </w:rPr>
        <w:t> </w:t>
      </w:r>
      <w:r>
        <w:rPr>
          <w:spacing w:val="98"/>
          <w:w w:val="95"/>
        </w:rPr>
      </w:r>
      <w:r>
        <w:rPr/>
        <w:t>承接大项目较多，结算期较长，垫资较大。</w:t>
      </w:r>
    </w:p>
    <w:p>
      <w:pPr>
        <w:pStyle w:val="BodyText"/>
        <w:spacing w:line="357" w:lineRule="auto"/>
        <w:ind w:left="940" w:right="937" w:firstLine="480"/>
        <w:jc w:val="both"/>
      </w:pPr>
      <w:r>
        <w:rPr/>
        <w:t>报告期内，公司投资活动产生的现金流量净额同比减少</w:t>
      </w:r>
      <w:r>
        <w:rPr>
          <w:spacing w:val="-1"/>
        </w:rPr>
        <w:t> </w:t>
      </w:r>
      <w:r>
        <w:rPr/>
        <w:t>74.50%，主要原因</w:t>
      </w:r>
      <w:r>
        <w:rPr/>
        <w:t> </w:t>
      </w:r>
      <w:r>
        <w:rPr>
          <w:spacing w:val="-3"/>
        </w:rPr>
        <w:t>是公司在报告期内投资了两家按照权益法核算的公司：北京欧迈特数字技术有限</w:t>
      </w:r>
      <w:r>
        <w:rPr>
          <w:spacing w:val="-109"/>
        </w:rPr>
        <w:t> </w:t>
      </w:r>
      <w:r>
        <w:rPr>
          <w:spacing w:val="-109"/>
        </w:rPr>
      </w:r>
      <w:r>
        <w:rPr>
          <w:spacing w:val="-3"/>
        </w:rPr>
        <w:t>责任公司和上海济祥智能交通科技有限公司，使得报告期末资产的流动性较上年</w:t>
      </w:r>
      <w:r>
        <w:rPr>
          <w:spacing w:val="-109"/>
        </w:rPr>
        <w:t> </w:t>
      </w:r>
      <w:r>
        <w:rPr>
          <w:spacing w:val="-109"/>
        </w:rPr>
      </w:r>
      <w:r>
        <w:rPr>
          <w:spacing w:val="-3"/>
        </w:rPr>
        <w:t>有所降低。另外随着公司规模不断扩大，本年度公司购置固定资产也导致投资活</w:t>
      </w:r>
      <w:r>
        <w:rPr>
          <w:spacing w:val="-109"/>
        </w:rPr>
        <w:t> </w:t>
      </w:r>
      <w:r>
        <w:rPr>
          <w:spacing w:val="-109"/>
        </w:rPr>
      </w:r>
      <w:r>
        <w:rPr/>
        <w:t>动产生的现金流量净额同比减少。</w:t>
      </w:r>
    </w:p>
    <w:p>
      <w:pPr>
        <w:pStyle w:val="BodyText"/>
        <w:spacing w:line="357" w:lineRule="auto"/>
        <w:ind w:left="940" w:right="937" w:firstLine="480"/>
        <w:jc w:val="both"/>
      </w:pPr>
      <w:r>
        <w:rPr/>
        <w:t>报告期内，筹资活动产生的现金流量净额同比增加</w:t>
      </w:r>
      <w:r>
        <w:rPr>
          <w:spacing w:val="-91"/>
        </w:rPr>
        <w:t> </w:t>
      </w:r>
      <w:r>
        <w:rPr/>
        <w:t>194.25%，主要原因是报</w:t>
      </w:r>
      <w:r>
        <w:rPr/>
        <w:t> 告期增加银行借款所致。</w:t>
      </w:r>
    </w:p>
    <w:p>
      <w:pPr>
        <w:spacing w:line="240" w:lineRule="auto" w:before="9"/>
        <w:rPr>
          <w:rFonts w:ascii="宋体" w:hAnsi="宋体" w:cs="宋体" w:eastAsia="宋体" w:hint="default"/>
          <w:sz w:val="26"/>
          <w:szCs w:val="26"/>
        </w:rPr>
      </w:pPr>
    </w:p>
    <w:p>
      <w:pPr>
        <w:spacing w:line="357" w:lineRule="auto" w:before="0"/>
        <w:ind w:left="940" w:right="3946"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（八）公司全资子公司（不含孙公司）的经营情况</w:t>
      </w:r>
      <w:r>
        <w:rPr>
          <w:rFonts w:ascii="Microsoft JhengHei" w:hAnsi="Microsoft JhengHei" w:cs="Microsoft JhengHei" w:eastAsia="Microsoft JhengHei" w:hint="default"/>
          <w:b/>
          <w:bCs/>
          <w:spacing w:val="-45"/>
          <w:sz w:val="24"/>
          <w:szCs w:val="24"/>
        </w:rPr>
        <w:t> </w:t>
      </w:r>
      <w:r>
        <w:rPr>
          <w:rFonts w:ascii="Microsoft JhengHei" w:hAnsi="Microsoft JhengHei" w:cs="Microsoft JhengHei" w:eastAsia="Microsoft JhengHei" w:hint="default"/>
          <w:b/>
          <w:bCs/>
          <w:spacing w:val="-45"/>
          <w:sz w:val="24"/>
          <w:szCs w:val="24"/>
        </w:rPr>
      </w:r>
      <w:r>
        <w:rPr>
          <w:rFonts w:ascii="宋体" w:hAnsi="宋体" w:cs="宋体" w:eastAsia="宋体" w:hint="default"/>
          <w:sz w:val="24"/>
          <w:szCs w:val="24"/>
        </w:rPr>
        <w:t>1、本年度纳入合并报表范围的全资子公司情况</w:t>
      </w:r>
    </w:p>
    <w:p>
      <w:pPr>
        <w:pStyle w:val="BodyText"/>
        <w:spacing w:line="240" w:lineRule="auto"/>
        <w:ind w:left="1420" w:right="920"/>
        <w:jc w:val="left"/>
      </w:pPr>
      <w:r>
        <w:rPr/>
        <w:t>本年度纳入合并范围的全资子公司共有</w:t>
      </w:r>
      <w:r>
        <w:rPr>
          <w:spacing w:val="-60"/>
        </w:rPr>
        <w:t> </w:t>
      </w:r>
      <w:r>
        <w:rPr/>
        <w:t>3</w:t>
      </w:r>
      <w:r>
        <w:rPr>
          <w:spacing w:val="-60"/>
        </w:rPr>
        <w:t> </w:t>
      </w:r>
      <w:r>
        <w:rPr/>
        <w:t>家，经营情况如下表：</w:t>
      </w:r>
    </w:p>
    <w:p>
      <w:pPr>
        <w:spacing w:line="240" w:lineRule="auto" w:before="8"/>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011"/>
        <w:gridCol w:w="1111"/>
        <w:gridCol w:w="1649"/>
        <w:gridCol w:w="1320"/>
        <w:gridCol w:w="1349"/>
        <w:gridCol w:w="1334"/>
        <w:gridCol w:w="1186"/>
      </w:tblGrid>
      <w:tr>
        <w:trPr>
          <w:trHeight w:val="556" w:hRule="exact"/>
        </w:trPr>
        <w:tc>
          <w:tcPr>
            <w:tcW w:w="20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6"/>
              <w:ind w:left="47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子公司名称</w:t>
            </w:r>
            <w:r>
              <w:rPr>
                <w:rFonts w:ascii="Microsoft JhengHei" w:hAnsi="Microsoft JhengHei" w:cs="Microsoft JhengHei" w:eastAsia="Microsoft JhengHei" w:hint="default"/>
                <w:sz w:val="21"/>
                <w:szCs w:val="21"/>
              </w:rPr>
            </w:r>
          </w:p>
        </w:tc>
        <w:tc>
          <w:tcPr>
            <w:tcW w:w="11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持股比例</w:t>
            </w:r>
            <w:r>
              <w:rPr>
                <w:rFonts w:ascii="Microsoft JhengHei" w:hAnsi="Microsoft JhengHei" w:cs="Microsoft JhengHei" w:eastAsia="Microsoft JhengHei" w:hint="default"/>
                <w:sz w:val="21"/>
                <w:szCs w:val="21"/>
              </w:rPr>
            </w:r>
          </w:p>
          <w:p>
            <w:pPr>
              <w:pStyle w:val="TableParagraph"/>
              <w:spacing w:line="320" w:lineRule="exact"/>
              <w:ind w:left="1" w:right="0"/>
              <w:jc w:val="center"/>
              <w:rPr>
                <w:rFonts w:ascii="Microsoft JhengHei" w:hAnsi="Microsoft JhengHei" w:cs="Microsoft JhengHei" w:eastAsia="Microsoft JhengHei" w:hint="default"/>
                <w:sz w:val="21"/>
                <w:szCs w:val="21"/>
              </w:rPr>
            </w:pPr>
            <w:r>
              <w:rPr>
                <w:rFonts w:ascii="Microsoft JhengHei"/>
                <w:b/>
                <w:w w:val="55"/>
                <w:sz w:val="21"/>
              </w:rPr>
              <w:t>%</w:t>
            </w:r>
            <w:r>
              <w:rPr>
                <w:rFonts w:ascii="Microsoft JhengHei"/>
                <w:sz w:val="21"/>
              </w:rPr>
            </w:r>
          </w:p>
        </w:tc>
        <w:tc>
          <w:tcPr>
            <w:tcW w:w="16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6"/>
              <w:ind w:left="4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成立时间</w:t>
            </w:r>
            <w:r>
              <w:rPr>
                <w:rFonts w:ascii="Microsoft JhengHei" w:hAnsi="Microsoft JhengHei" w:cs="Microsoft JhengHei" w:eastAsia="Microsoft JhengHei" w:hint="default"/>
                <w:sz w:val="21"/>
                <w:szCs w:val="21"/>
              </w:rPr>
            </w:r>
          </w:p>
        </w:tc>
        <w:tc>
          <w:tcPr>
            <w:tcW w:w="13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投资金额</w:t>
            </w:r>
            <w:r>
              <w:rPr>
                <w:rFonts w:ascii="Microsoft JhengHei" w:hAnsi="Microsoft JhengHei" w:cs="Microsoft JhengHei" w:eastAsia="Microsoft JhengHei" w:hint="default"/>
                <w:sz w:val="21"/>
                <w:szCs w:val="21"/>
              </w:rPr>
            </w:r>
          </w:p>
          <w:p>
            <w:pPr>
              <w:pStyle w:val="TableParagraph"/>
              <w:spacing w:line="320"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tc>
        <w:tc>
          <w:tcPr>
            <w:tcW w:w="13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年末总资产</w:t>
            </w:r>
            <w:r>
              <w:rPr>
                <w:rFonts w:ascii="Microsoft JhengHei" w:hAnsi="Microsoft JhengHei" w:cs="Microsoft JhengHei" w:eastAsia="Microsoft JhengHei" w:hint="default"/>
                <w:sz w:val="21"/>
                <w:szCs w:val="21"/>
              </w:rPr>
            </w:r>
          </w:p>
          <w:p>
            <w:pPr>
              <w:pStyle w:val="TableParagraph"/>
              <w:spacing w:line="320"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tc>
        <w:tc>
          <w:tcPr>
            <w:tcW w:w="13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年末净资产</w:t>
            </w:r>
            <w:r>
              <w:rPr>
                <w:rFonts w:ascii="Microsoft JhengHei" w:hAnsi="Microsoft JhengHei" w:cs="Microsoft JhengHei" w:eastAsia="Microsoft JhengHei" w:hint="default"/>
                <w:sz w:val="21"/>
                <w:szCs w:val="21"/>
              </w:rPr>
            </w:r>
          </w:p>
          <w:p>
            <w:pPr>
              <w:pStyle w:val="TableParagraph"/>
              <w:spacing w:line="320"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tc>
        <w:tc>
          <w:tcPr>
            <w:tcW w:w="11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27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净利润</w:t>
            </w:r>
            <w:r>
              <w:rPr>
                <w:rFonts w:ascii="Microsoft JhengHei" w:hAnsi="Microsoft JhengHei" w:cs="Microsoft JhengHei" w:eastAsia="Microsoft JhengHei" w:hint="default"/>
                <w:sz w:val="21"/>
                <w:szCs w:val="21"/>
              </w:rPr>
            </w:r>
          </w:p>
          <w:p>
            <w:pPr>
              <w:pStyle w:val="TableParagraph"/>
              <w:spacing w:line="320" w:lineRule="exact"/>
              <w:ind w:left="27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tc>
      </w:tr>
      <w:tr>
        <w:trPr>
          <w:trHeight w:val="554" w:hRule="exact"/>
        </w:trPr>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杭州银江智慧城市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100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8</w:t>
            </w:r>
            <w:r>
              <w:rPr>
                <w:rFonts w:ascii="宋体" w:hAnsi="宋体" w:cs="宋体" w:eastAsia="宋体" w:hint="default"/>
                <w:spacing w:val="-37"/>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29</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日</w:t>
            </w:r>
            <w:r>
              <w:rPr>
                <w:rFonts w:ascii="宋体" w:hAnsi="宋体" w:cs="宋体" w:eastAsia="宋体" w:hint="default"/>
                <w:sz w:val="21"/>
                <w:szCs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10,000,000</w:t>
            </w:r>
          </w:p>
          <w:p>
            <w:pPr>
              <w:pStyle w:val="TableParagraph"/>
              <w:spacing w:line="273" w:lineRule="exact"/>
              <w:ind w:left="103" w:right="0"/>
              <w:jc w:val="left"/>
              <w:rPr>
                <w:rFonts w:ascii="宋体" w:hAnsi="宋体" w:cs="宋体" w:eastAsia="宋体" w:hint="default"/>
                <w:sz w:val="21"/>
                <w:szCs w:val="21"/>
              </w:rPr>
            </w:pPr>
            <w:r>
              <w:rPr>
                <w:rFonts w:ascii="宋体"/>
                <w:sz w:val="21"/>
              </w:rPr>
              <w:t>.00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9,992,142.</w:t>
            </w:r>
          </w:p>
          <w:p>
            <w:pPr>
              <w:pStyle w:val="TableParagraph"/>
              <w:spacing w:line="273" w:lineRule="exact"/>
              <w:ind w:left="103" w:right="0"/>
              <w:jc w:val="left"/>
              <w:rPr>
                <w:rFonts w:ascii="宋体" w:hAnsi="宋体" w:cs="宋体" w:eastAsia="宋体" w:hint="default"/>
                <w:sz w:val="21"/>
                <w:szCs w:val="21"/>
              </w:rPr>
            </w:pPr>
            <w:r>
              <w:rPr>
                <w:rFonts w:ascii="宋体"/>
                <w:sz w:val="21"/>
              </w:rPr>
              <w:t>95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9,992,142.</w:t>
            </w:r>
          </w:p>
          <w:p>
            <w:pPr>
              <w:pStyle w:val="TableParagraph"/>
              <w:spacing w:line="273" w:lineRule="exact"/>
              <w:ind w:left="103" w:right="0"/>
              <w:jc w:val="left"/>
              <w:rPr>
                <w:rFonts w:ascii="宋体" w:hAnsi="宋体" w:cs="宋体" w:eastAsia="宋体" w:hint="default"/>
                <w:sz w:val="21"/>
                <w:szCs w:val="21"/>
              </w:rPr>
            </w:pPr>
            <w:r>
              <w:rPr>
                <w:rFonts w:ascii="宋体"/>
                <w:sz w:val="21"/>
              </w:rPr>
              <w:t>95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sz w:val="21"/>
              </w:rPr>
              <w:t>-7,857.05</w:t>
            </w:r>
          </w:p>
        </w:tc>
      </w:tr>
      <w:tr>
        <w:trPr>
          <w:trHeight w:val="556" w:hRule="exact"/>
        </w:trPr>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浙江银江智慧交通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100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9</w:t>
            </w:r>
            <w:r>
              <w:rPr>
                <w:rFonts w:ascii="宋体" w:hAnsi="宋体" w:cs="宋体" w:eastAsia="宋体" w:hint="default"/>
                <w:spacing w:val="-37"/>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20</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日</w:t>
            </w:r>
            <w:r>
              <w:rPr>
                <w:rFonts w:ascii="宋体" w:hAnsi="宋体" w:cs="宋体" w:eastAsia="宋体" w:hint="default"/>
                <w:sz w:val="21"/>
                <w:szCs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96,996,059</w:t>
            </w:r>
          </w:p>
          <w:p>
            <w:pPr>
              <w:pStyle w:val="TableParagraph"/>
              <w:spacing w:line="273" w:lineRule="exact"/>
              <w:ind w:left="103" w:right="0"/>
              <w:jc w:val="left"/>
              <w:rPr>
                <w:rFonts w:ascii="宋体" w:hAnsi="宋体" w:cs="宋体" w:eastAsia="宋体" w:hint="default"/>
                <w:sz w:val="21"/>
                <w:szCs w:val="21"/>
              </w:rPr>
            </w:pPr>
            <w:r>
              <w:rPr>
                <w:rFonts w:ascii="宋体"/>
                <w:sz w:val="21"/>
              </w:rPr>
              <w:t>.43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104,839,87</w:t>
            </w:r>
          </w:p>
          <w:p>
            <w:pPr>
              <w:pStyle w:val="TableParagraph"/>
              <w:spacing w:line="273" w:lineRule="exact"/>
              <w:ind w:left="103" w:right="0"/>
              <w:jc w:val="left"/>
              <w:rPr>
                <w:rFonts w:ascii="宋体" w:hAnsi="宋体" w:cs="宋体" w:eastAsia="宋体" w:hint="default"/>
                <w:sz w:val="21"/>
                <w:szCs w:val="21"/>
              </w:rPr>
            </w:pPr>
            <w:r>
              <w:rPr>
                <w:rFonts w:ascii="宋体"/>
                <w:sz w:val="21"/>
              </w:rPr>
              <w:t>0.50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104,795,31</w:t>
            </w:r>
          </w:p>
          <w:p>
            <w:pPr>
              <w:pStyle w:val="TableParagraph"/>
              <w:spacing w:line="273" w:lineRule="exact"/>
              <w:ind w:left="103" w:right="0"/>
              <w:jc w:val="left"/>
              <w:rPr>
                <w:rFonts w:ascii="宋体" w:hAnsi="宋体" w:cs="宋体" w:eastAsia="宋体" w:hint="default"/>
                <w:sz w:val="21"/>
                <w:szCs w:val="21"/>
              </w:rPr>
            </w:pPr>
            <w:r>
              <w:rPr>
                <w:rFonts w:ascii="宋体"/>
                <w:sz w:val="21"/>
              </w:rPr>
              <w:t>8.50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514,939.7</w:t>
            </w:r>
          </w:p>
          <w:p>
            <w:pPr>
              <w:pStyle w:val="TableParagraph"/>
              <w:spacing w:line="273" w:lineRule="exact"/>
              <w:ind w:left="105" w:right="0"/>
              <w:jc w:val="left"/>
              <w:rPr>
                <w:rFonts w:ascii="宋体" w:hAnsi="宋体" w:cs="宋体" w:eastAsia="宋体" w:hint="default"/>
                <w:sz w:val="21"/>
                <w:szCs w:val="21"/>
              </w:rPr>
            </w:pPr>
            <w:r>
              <w:rPr>
                <w:rFonts w:ascii="宋体"/>
                <w:w w:val="99"/>
                <w:sz w:val="21"/>
              </w:rPr>
              <w:t>1</w:t>
            </w:r>
            <w:r>
              <w:rPr>
                <w:rFonts w:ascii="宋体"/>
                <w:sz w:val="21"/>
              </w:rPr>
            </w:r>
          </w:p>
        </w:tc>
      </w:tr>
      <w:tr>
        <w:trPr>
          <w:trHeight w:val="554" w:hRule="exact"/>
        </w:trPr>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杭州银江智慧医疗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9</w:t>
            </w:r>
            <w:r>
              <w:rPr>
                <w:rFonts w:ascii="宋体" w:hAnsi="宋体" w:cs="宋体" w:eastAsia="宋体" w:hint="default"/>
                <w:spacing w:val="-37"/>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20</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日</w:t>
            </w:r>
            <w:r>
              <w:rPr>
                <w:rFonts w:ascii="宋体" w:hAnsi="宋体" w:cs="宋体" w:eastAsia="宋体" w:hint="default"/>
                <w:sz w:val="21"/>
                <w:szCs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58,132,339</w:t>
            </w:r>
          </w:p>
          <w:p>
            <w:pPr>
              <w:pStyle w:val="TableParagraph"/>
              <w:spacing w:line="273" w:lineRule="exact"/>
              <w:ind w:left="103" w:right="0"/>
              <w:jc w:val="left"/>
              <w:rPr>
                <w:rFonts w:ascii="宋体" w:hAnsi="宋体" w:cs="宋体" w:eastAsia="宋体" w:hint="default"/>
                <w:sz w:val="21"/>
                <w:szCs w:val="21"/>
              </w:rPr>
            </w:pPr>
            <w:r>
              <w:rPr>
                <w:rFonts w:ascii="宋体"/>
                <w:sz w:val="21"/>
              </w:rPr>
              <w:t>.48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50,479,695</w:t>
            </w:r>
          </w:p>
          <w:p>
            <w:pPr>
              <w:pStyle w:val="TableParagraph"/>
              <w:spacing w:line="273" w:lineRule="exact"/>
              <w:ind w:left="103" w:right="0"/>
              <w:jc w:val="left"/>
              <w:rPr>
                <w:rFonts w:ascii="宋体" w:hAnsi="宋体" w:cs="宋体" w:eastAsia="宋体" w:hint="default"/>
                <w:sz w:val="21"/>
                <w:szCs w:val="21"/>
              </w:rPr>
            </w:pPr>
            <w:r>
              <w:rPr>
                <w:rFonts w:ascii="宋体"/>
                <w:sz w:val="21"/>
              </w:rPr>
              <w:t>.40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50,279,695</w:t>
            </w:r>
          </w:p>
          <w:p>
            <w:pPr>
              <w:pStyle w:val="TableParagraph"/>
              <w:spacing w:line="273" w:lineRule="exact"/>
              <w:ind w:left="103" w:right="0"/>
              <w:jc w:val="left"/>
              <w:rPr>
                <w:rFonts w:ascii="宋体" w:hAnsi="宋体" w:cs="宋体" w:eastAsia="宋体" w:hint="default"/>
                <w:sz w:val="21"/>
                <w:szCs w:val="21"/>
              </w:rPr>
            </w:pPr>
            <w:r>
              <w:rPr>
                <w:rFonts w:ascii="宋体"/>
                <w:sz w:val="21"/>
              </w:rPr>
              <w:t>.40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-20,386.2</w:t>
            </w:r>
          </w:p>
          <w:p>
            <w:pPr>
              <w:pStyle w:val="TableParagraph"/>
              <w:spacing w:line="273" w:lineRule="exact"/>
              <w:ind w:left="105" w:right="0"/>
              <w:jc w:val="left"/>
              <w:rPr>
                <w:rFonts w:ascii="宋体" w:hAnsi="宋体" w:cs="宋体" w:eastAsia="宋体" w:hint="default"/>
                <w:sz w:val="21"/>
                <w:szCs w:val="21"/>
              </w:rPr>
            </w:pPr>
            <w:r>
              <w:rPr>
                <w:rFonts w:ascii="宋体"/>
                <w:w w:val="99"/>
                <w:sz w:val="21"/>
              </w:rPr>
              <w:t>7</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57" w:lineRule="auto" w:before="26"/>
        <w:ind w:left="940" w:right="920" w:firstLine="480"/>
        <w:jc w:val="left"/>
      </w:pPr>
      <w:r>
        <w:rPr>
          <w:spacing w:val="-7"/>
        </w:rPr>
        <w:t>（1）杭州银江智慧城市技术有限公司（简称“银江智慧城市公司”）系由银</w:t>
      </w:r>
      <w:r>
        <w:rPr/>
        <w:t> 江股份有限公司（原浙江银江电子股份有限公司）投资设立。公司于</w:t>
      </w:r>
      <w:r>
        <w:rPr>
          <w:spacing w:val="-72"/>
        </w:rPr>
        <w:t> </w:t>
      </w:r>
      <w:r>
        <w:rPr/>
        <w:t>2010</w:t>
      </w:r>
      <w:r>
        <w:rPr>
          <w:spacing w:val="-72"/>
        </w:rPr>
        <w:t> </w:t>
      </w:r>
      <w:r>
        <w:rPr/>
        <w:t>年</w:t>
      </w:r>
      <w:r>
        <w:rPr>
          <w:spacing w:val="-70"/>
        </w:rPr>
        <w:t> </w:t>
      </w:r>
      <w:r>
        <w:rPr/>
        <w:t>08</w:t>
      </w:r>
    </w:p>
    <w:p>
      <w:pPr>
        <w:spacing w:after="0" w:line="357" w:lineRule="auto"/>
        <w:jc w:val="left"/>
        <w:sectPr>
          <w:pgSz w:w="11910" w:h="16840"/>
          <w:pgMar w:header="852" w:footer="976" w:top="1160" w:bottom="1160" w:left="860" w:right="860"/>
        </w:sectPr>
      </w:pPr>
    </w:p>
    <w:p>
      <w:pPr>
        <w:spacing w:line="240" w:lineRule="auto" w:before="3"/>
        <w:rPr>
          <w:rFonts w:ascii="宋体" w:hAnsi="宋体" w:cs="宋体" w:eastAsia="宋体" w:hint="default"/>
          <w:sz w:val="22"/>
          <w:szCs w:val="22"/>
        </w:rPr>
      </w:pPr>
    </w:p>
    <w:p>
      <w:pPr>
        <w:pStyle w:val="BodyText"/>
        <w:spacing w:line="357" w:lineRule="auto" w:before="26"/>
        <w:ind w:right="235"/>
        <w:jc w:val="both"/>
      </w:pPr>
      <w:r>
        <w:rPr/>
        <w:t>月</w:t>
      </w:r>
      <w:r>
        <w:rPr>
          <w:spacing w:val="-17"/>
        </w:rPr>
        <w:t> </w:t>
      </w:r>
      <w:r>
        <w:rPr/>
        <w:t>29</w:t>
      </w:r>
      <w:r>
        <w:rPr>
          <w:spacing w:val="-17"/>
        </w:rPr>
        <w:t> </w:t>
      </w:r>
      <w:r>
        <w:rPr/>
        <w:t>日</w:t>
      </w:r>
      <w:r>
        <w:rPr>
          <w:spacing w:val="-77"/>
        </w:rPr>
        <w:t> </w:t>
      </w:r>
      <w:r>
        <w:rPr/>
        <w:t>在</w:t>
      </w:r>
      <w:r>
        <w:rPr>
          <w:spacing w:val="-77"/>
        </w:rPr>
        <w:t> </w:t>
      </w:r>
      <w:r>
        <w:rPr/>
        <w:t>杭</w:t>
      </w:r>
      <w:r>
        <w:rPr>
          <w:spacing w:val="-77"/>
        </w:rPr>
        <w:t> </w:t>
      </w:r>
      <w:r>
        <w:rPr/>
        <w:t>州</w:t>
      </w:r>
      <w:r>
        <w:rPr>
          <w:spacing w:val="-77"/>
        </w:rPr>
        <w:t> </w:t>
      </w:r>
      <w:r>
        <w:rPr/>
        <w:t>市</w:t>
      </w:r>
      <w:r>
        <w:rPr>
          <w:spacing w:val="-77"/>
        </w:rPr>
        <w:t> </w:t>
      </w:r>
      <w:r>
        <w:rPr/>
        <w:t>工</w:t>
      </w:r>
      <w:r>
        <w:rPr>
          <w:spacing w:val="-77"/>
        </w:rPr>
        <w:t> </w:t>
      </w:r>
      <w:r>
        <w:rPr/>
        <w:t>商</w:t>
      </w:r>
      <w:r>
        <w:rPr>
          <w:spacing w:val="-77"/>
        </w:rPr>
        <w:t> </w:t>
      </w:r>
      <w:r>
        <w:rPr/>
        <w:t>行</w:t>
      </w:r>
      <w:r>
        <w:rPr>
          <w:spacing w:val="-77"/>
        </w:rPr>
        <w:t> </w:t>
      </w:r>
      <w:r>
        <w:rPr/>
        <w:t>政</w:t>
      </w:r>
      <w:r>
        <w:rPr>
          <w:spacing w:val="-77"/>
        </w:rPr>
        <w:t> </w:t>
      </w:r>
      <w:r>
        <w:rPr/>
        <w:t>管</w:t>
      </w:r>
      <w:r>
        <w:rPr>
          <w:spacing w:val="-77"/>
        </w:rPr>
        <w:t> </w:t>
      </w:r>
      <w:r>
        <w:rPr/>
        <w:t>理</w:t>
      </w:r>
      <w:r>
        <w:rPr>
          <w:spacing w:val="-77"/>
        </w:rPr>
        <w:t> </w:t>
      </w:r>
      <w:r>
        <w:rPr/>
        <w:t>局</w:t>
      </w:r>
      <w:r>
        <w:rPr>
          <w:spacing w:val="-77"/>
        </w:rPr>
        <w:t> </w:t>
      </w:r>
      <w:r>
        <w:rPr/>
        <w:t>取</w:t>
      </w:r>
      <w:r>
        <w:rPr>
          <w:spacing w:val="-77"/>
        </w:rPr>
        <w:t> </w:t>
      </w:r>
      <w:r>
        <w:rPr/>
        <w:t>得</w:t>
      </w:r>
      <w:r>
        <w:rPr>
          <w:spacing w:val="-77"/>
        </w:rPr>
        <w:t> </w:t>
      </w:r>
      <w:r>
        <w:rPr/>
        <w:t>企</w:t>
      </w:r>
      <w:r>
        <w:rPr>
          <w:spacing w:val="-77"/>
        </w:rPr>
        <w:t> </w:t>
      </w:r>
      <w:r>
        <w:rPr/>
        <w:t>业</w:t>
      </w:r>
      <w:r>
        <w:rPr>
          <w:spacing w:val="-77"/>
        </w:rPr>
        <w:t> </w:t>
      </w:r>
      <w:r>
        <w:rPr/>
        <w:t>法</w:t>
      </w:r>
      <w:r>
        <w:rPr>
          <w:spacing w:val="-77"/>
        </w:rPr>
        <w:t> </w:t>
      </w:r>
      <w:r>
        <w:rPr/>
        <w:t>人</w:t>
      </w:r>
      <w:r>
        <w:rPr>
          <w:spacing w:val="-77"/>
        </w:rPr>
        <w:t> </w:t>
      </w:r>
      <w:r>
        <w:rPr/>
        <w:t>营</w:t>
      </w:r>
      <w:r>
        <w:rPr>
          <w:spacing w:val="-77"/>
        </w:rPr>
        <w:t> </w:t>
      </w:r>
      <w:r>
        <w:rPr/>
        <w:t>业</w:t>
      </w:r>
      <w:r>
        <w:rPr>
          <w:spacing w:val="-77"/>
        </w:rPr>
        <w:t> </w:t>
      </w:r>
      <w:r>
        <w:rPr/>
        <w:t>执</w:t>
      </w:r>
      <w:r>
        <w:rPr>
          <w:spacing w:val="-77"/>
        </w:rPr>
        <w:t> </w:t>
      </w:r>
      <w:r>
        <w:rPr/>
        <w:t>照</w:t>
      </w:r>
      <w:r>
        <w:rPr>
          <w:spacing w:val="-77"/>
        </w:rPr>
        <w:t> </w:t>
      </w:r>
      <w:r>
        <w:rPr/>
        <w:t>，</w:t>
      </w:r>
      <w:r>
        <w:rPr>
          <w:spacing w:val="-77"/>
        </w:rPr>
        <w:t> </w:t>
      </w:r>
      <w:r>
        <w:rPr/>
        <w:t>注</w:t>
      </w:r>
      <w:r>
        <w:rPr>
          <w:spacing w:val="-77"/>
        </w:rPr>
        <w:t> </w:t>
      </w:r>
      <w:r>
        <w:rPr/>
        <w:t>册</w:t>
      </w:r>
      <w:r>
        <w:rPr>
          <w:spacing w:val="-77"/>
        </w:rPr>
        <w:t> </w:t>
      </w:r>
      <w:r>
        <w:rPr/>
        <w:t>号</w:t>
      </w:r>
      <w:r>
        <w:rPr>
          <w:spacing w:val="-77"/>
        </w:rPr>
        <w:t> </w:t>
      </w:r>
      <w:r>
        <w:rPr/>
        <w:t>：</w:t>
      </w:r>
      <w:r>
        <w:rPr/>
        <w:t> 330100000158382，注册地址：杭州市西湖区益乐路</w:t>
      </w:r>
      <w:r>
        <w:rPr>
          <w:spacing w:val="-44"/>
        </w:rPr>
        <w:t> </w:t>
      </w:r>
      <w:r>
        <w:rPr/>
        <w:t>223</w:t>
      </w:r>
      <w:r>
        <w:rPr>
          <w:spacing w:val="-60"/>
        </w:rPr>
        <w:t> </w:t>
      </w:r>
      <w:r>
        <w:rPr/>
        <w:t>号</w:t>
      </w:r>
      <w:r>
        <w:rPr>
          <w:spacing w:val="-60"/>
        </w:rPr>
        <w:t> </w:t>
      </w:r>
      <w:r>
        <w:rPr/>
        <w:t>1</w:t>
      </w:r>
      <w:r>
        <w:rPr>
          <w:spacing w:val="-58"/>
        </w:rPr>
        <w:t> </w:t>
      </w:r>
      <w:r>
        <w:rPr/>
        <w:t>幢</w:t>
      </w:r>
      <w:r>
        <w:rPr>
          <w:spacing w:val="-60"/>
        </w:rPr>
        <w:t> </w:t>
      </w:r>
      <w:r>
        <w:rPr/>
        <w:t>1</w:t>
      </w:r>
      <w:r>
        <w:rPr>
          <w:spacing w:val="-58"/>
        </w:rPr>
        <w:t> </w:t>
      </w:r>
      <w:r>
        <w:rPr/>
        <w:t>层，法定代表</w:t>
      </w:r>
      <w:r>
        <w:rPr/>
        <w:t> 人：王毅，注册资本：1000</w:t>
      </w:r>
      <w:r>
        <w:rPr>
          <w:spacing w:val="-15"/>
        </w:rPr>
        <w:t> </w:t>
      </w:r>
      <w:r>
        <w:rPr/>
        <w:t>万元。经营范围：服务：计算机软件、城市智能化</w:t>
      </w:r>
      <w:r>
        <w:rPr>
          <w:spacing w:val="-100"/>
        </w:rPr>
        <w:t> </w:t>
      </w:r>
      <w:r>
        <w:rPr>
          <w:spacing w:val="-100"/>
        </w:rPr>
      </w:r>
      <w:r>
        <w:rPr>
          <w:w w:val="95"/>
        </w:rPr>
        <w:t>系统的技术开发、技术服务、成果转让，承接城市智能化系统工程、环保工程、</w:t>
      </w:r>
      <w:r>
        <w:rPr>
          <w:spacing w:val="98"/>
          <w:w w:val="95"/>
        </w:rPr>
        <w:t> </w:t>
      </w:r>
      <w:r>
        <w:rPr>
          <w:spacing w:val="98"/>
          <w:w w:val="95"/>
        </w:rPr>
      </w:r>
      <w:r>
        <w:rPr>
          <w:spacing w:val="-7"/>
          <w:w w:val="98"/>
        </w:rPr>
        <w:t>照明工程（除承装（修、试）电力设施），经济信息咨询（除商品中介）；批发、</w:t>
      </w:r>
      <w:r>
        <w:rPr>
          <w:spacing w:val="-107"/>
          <w:w w:val="98"/>
        </w:rPr>
        <w:t> </w:t>
      </w:r>
      <w:r>
        <w:rPr>
          <w:spacing w:val="-107"/>
          <w:w w:val="98"/>
        </w:rPr>
      </w:r>
      <w:r>
        <w:rPr>
          <w:spacing w:val="-6"/>
          <w:w w:val="95"/>
        </w:rPr>
        <w:t>零售：计算机软硬件，电子产品，机电设备，中央空调，空调设备，自动化设备，</w:t>
      </w:r>
      <w:r>
        <w:rPr>
          <w:spacing w:val="94"/>
          <w:w w:val="95"/>
        </w:rPr>
        <w:t> </w:t>
      </w:r>
      <w:r>
        <w:rPr>
          <w:spacing w:val="94"/>
          <w:w w:val="95"/>
        </w:rPr>
      </w:r>
      <w:r>
        <w:rPr>
          <w:spacing w:val="-3"/>
        </w:rPr>
        <w:t>仪器仪表；其他无需报经审批的一切合法项目。（上书经营范围不含国家法律法</w:t>
      </w:r>
      <w:r>
        <w:rPr/>
        <w:t> </w:t>
      </w:r>
      <w:r>
        <w:rPr>
          <w:spacing w:val="-7"/>
        </w:rPr>
        <w:t>规规定禁止、限制和许可经营的项目。）</w:t>
      </w:r>
    </w:p>
    <w:p>
      <w:pPr>
        <w:pStyle w:val="BodyText"/>
        <w:spacing w:line="240" w:lineRule="auto"/>
        <w:ind w:left="600" w:right="104"/>
        <w:jc w:val="left"/>
      </w:pPr>
      <w:r>
        <w:rPr>
          <w:spacing w:val="8"/>
        </w:rPr>
        <w:t>经利安达会计师事务所审计，截止</w:t>
      </w:r>
      <w:r>
        <w:rPr>
          <w:spacing w:val="-53"/>
        </w:rPr>
        <w:t> </w:t>
      </w:r>
      <w:r>
        <w:rPr/>
        <w:t>2011</w:t>
      </w:r>
      <w:r>
        <w:rPr>
          <w:spacing w:val="-51"/>
        </w:rPr>
        <w:t> </w:t>
      </w:r>
      <w:r>
        <w:rPr/>
        <w:t>年</w:t>
      </w:r>
      <w:r>
        <w:rPr>
          <w:spacing w:val="-51"/>
        </w:rPr>
        <w:t> </w:t>
      </w:r>
      <w:r>
        <w:rPr/>
        <w:t>12</w:t>
      </w:r>
      <w:r>
        <w:rPr>
          <w:spacing w:val="-51"/>
        </w:rPr>
        <w:t> </w:t>
      </w:r>
      <w:r>
        <w:rPr/>
        <w:t>月</w:t>
      </w:r>
      <w:r>
        <w:rPr>
          <w:spacing w:val="-51"/>
        </w:rPr>
        <w:t> </w:t>
      </w:r>
      <w:r>
        <w:rPr/>
        <w:t>31</w:t>
      </w:r>
      <w:r>
        <w:rPr>
          <w:spacing w:val="-51"/>
        </w:rPr>
        <w:t> </w:t>
      </w:r>
      <w:r>
        <w:rPr>
          <w:spacing w:val="8"/>
        </w:rPr>
        <w:t>日，该公司总资产为</w:t>
      </w:r>
    </w:p>
    <w:p>
      <w:pPr>
        <w:pStyle w:val="BodyText"/>
        <w:spacing w:line="357" w:lineRule="auto" w:before="154"/>
        <w:ind w:left="600" w:right="104" w:hanging="480"/>
        <w:jc w:val="left"/>
      </w:pPr>
      <w:r>
        <w:rPr/>
        <w:t>999.21</w:t>
      </w:r>
      <w:r>
        <w:rPr>
          <w:spacing w:val="-60"/>
        </w:rPr>
        <w:t> </w:t>
      </w:r>
      <w:r>
        <w:rPr/>
        <w:t>万元，净资产为</w:t>
      </w:r>
      <w:r>
        <w:rPr>
          <w:spacing w:val="-60"/>
        </w:rPr>
        <w:t> </w:t>
      </w:r>
      <w:r>
        <w:rPr/>
        <w:t>999.21</w:t>
      </w:r>
      <w:r>
        <w:rPr>
          <w:spacing w:val="-60"/>
        </w:rPr>
        <w:t> </w:t>
      </w:r>
      <w:r>
        <w:rPr/>
        <w:t>万元；2011</w:t>
      </w:r>
      <w:r>
        <w:rPr>
          <w:spacing w:val="-60"/>
        </w:rPr>
        <w:t> </w:t>
      </w:r>
      <w:r>
        <w:rPr/>
        <w:t>年度实现净利润为-0.79</w:t>
      </w:r>
      <w:r>
        <w:rPr>
          <w:spacing w:val="-60"/>
        </w:rPr>
        <w:t> </w:t>
      </w:r>
      <w:r>
        <w:rPr/>
        <w:t>万元。</w:t>
      </w:r>
      <w:r>
        <w:rPr/>
        <w:t> </w:t>
      </w:r>
      <w:r>
        <w:rPr>
          <w:w w:val="95"/>
        </w:rPr>
        <w:t>由于杭州银江智慧城市公司系新成立的子公司，整个公司尚处于建设初期，</w:t>
      </w:r>
      <w:r>
        <w:rPr/>
      </w:r>
    </w:p>
    <w:p>
      <w:pPr>
        <w:pStyle w:val="BodyText"/>
        <w:spacing w:line="240" w:lineRule="auto"/>
        <w:ind w:right="0"/>
        <w:jc w:val="both"/>
      </w:pPr>
      <w:r>
        <w:rPr/>
        <w:t>在建项目尚未处于开发投入阶段，因此企业效益尚未体现。</w:t>
      </w:r>
    </w:p>
    <w:p>
      <w:pPr>
        <w:pStyle w:val="BodyText"/>
        <w:spacing w:line="357" w:lineRule="auto" w:before="154"/>
        <w:ind w:right="224" w:firstLine="480"/>
        <w:jc w:val="left"/>
      </w:pPr>
      <w:r>
        <w:rPr>
          <w:spacing w:val="-7"/>
        </w:rPr>
        <w:t>（2）浙江银江智慧交通集团有限公司（简称“银江智慧交通集团”）系由银</w:t>
      </w:r>
      <w:r>
        <w:rPr/>
        <w:t> </w:t>
      </w:r>
      <w:r>
        <w:rPr>
          <w:spacing w:val="-8"/>
        </w:rPr>
        <w:t>江股份有限公司投资组建，于</w:t>
      </w:r>
      <w:r>
        <w:rPr>
          <w:spacing w:val="-59"/>
        </w:rPr>
        <w:t> </w:t>
      </w:r>
      <w:r>
        <w:rPr/>
        <w:t>2011</w:t>
      </w:r>
      <w:r>
        <w:rPr>
          <w:spacing w:val="-59"/>
        </w:rPr>
        <w:t> </w:t>
      </w:r>
      <w:r>
        <w:rPr/>
        <w:t>年</w:t>
      </w:r>
      <w:r>
        <w:rPr>
          <w:spacing w:val="-59"/>
        </w:rPr>
        <w:t> </w:t>
      </w:r>
      <w:r>
        <w:rPr/>
        <w:t>9</w:t>
      </w:r>
      <w:r>
        <w:rPr>
          <w:spacing w:val="-59"/>
        </w:rPr>
        <w:t> </w:t>
      </w:r>
      <w:r>
        <w:rPr/>
        <w:t>月</w:t>
      </w:r>
      <w:r>
        <w:rPr>
          <w:spacing w:val="-59"/>
        </w:rPr>
        <w:t> </w:t>
      </w:r>
      <w:r>
        <w:rPr/>
        <w:t>20</w:t>
      </w:r>
      <w:r>
        <w:rPr>
          <w:spacing w:val="-59"/>
        </w:rPr>
        <w:t> </w:t>
      </w:r>
      <w:r>
        <w:rPr/>
        <w:t>日在杭州市工商行政管理局登记注</w:t>
      </w:r>
    </w:p>
    <w:p>
      <w:pPr>
        <w:pStyle w:val="BodyText"/>
        <w:spacing w:line="240" w:lineRule="auto"/>
        <w:ind w:right="0"/>
        <w:jc w:val="both"/>
      </w:pPr>
      <w:r>
        <w:rPr/>
        <w:t>册，取得注册号为</w:t>
      </w:r>
      <w:r>
        <w:rPr>
          <w:spacing w:val="-72"/>
        </w:rPr>
        <w:t> </w:t>
      </w:r>
      <w:r>
        <w:rPr/>
        <w:t>330100000159480</w:t>
      </w:r>
      <w:r>
        <w:rPr>
          <w:spacing w:val="-72"/>
        </w:rPr>
        <w:t> </w:t>
      </w:r>
      <w:r>
        <w:rPr/>
        <w:t>的《企业法人营业执照》,原注册资本</w:t>
      </w:r>
      <w:r>
        <w:rPr>
          <w:spacing w:val="-70"/>
        </w:rPr>
        <w:t> </w:t>
      </w:r>
      <w:r>
        <w:rPr/>
        <w:t>3000</w:t>
      </w:r>
    </w:p>
    <w:p>
      <w:pPr>
        <w:pStyle w:val="BodyText"/>
        <w:spacing w:line="240" w:lineRule="auto" w:before="154"/>
        <w:ind w:right="0"/>
        <w:jc w:val="both"/>
      </w:pPr>
      <w:r>
        <w:rPr/>
        <w:t>万元。截至</w:t>
      </w:r>
      <w:r>
        <w:rPr>
          <w:spacing w:val="-56"/>
        </w:rPr>
        <w:t> </w:t>
      </w:r>
      <w:r>
        <w:rPr/>
        <w:t>2011</w:t>
      </w:r>
      <w:r>
        <w:rPr>
          <w:spacing w:val="-60"/>
        </w:rPr>
        <w:t> </w:t>
      </w:r>
      <w:r>
        <w:rPr/>
        <w:t>年</w:t>
      </w:r>
      <w:r>
        <w:rPr>
          <w:spacing w:val="-60"/>
        </w:rPr>
        <w:t> </w:t>
      </w:r>
      <w:r>
        <w:rPr/>
        <w:t>12</w:t>
      </w:r>
      <w:r>
        <w:rPr>
          <w:spacing w:val="-60"/>
        </w:rPr>
        <w:t> </w:t>
      </w:r>
      <w:r>
        <w:rPr/>
        <w:t>月</w:t>
      </w:r>
      <w:r>
        <w:rPr>
          <w:spacing w:val="-58"/>
        </w:rPr>
        <w:t> </w:t>
      </w:r>
      <w:r>
        <w:rPr/>
        <w:t>31</w:t>
      </w:r>
      <w:r>
        <w:rPr>
          <w:spacing w:val="-60"/>
        </w:rPr>
        <w:t> </w:t>
      </w:r>
      <w:r>
        <w:rPr/>
        <w:t>日，银江智慧交通集团收到银江股份有限公司新增</w:t>
      </w:r>
    </w:p>
    <w:p>
      <w:pPr>
        <w:pStyle w:val="BodyText"/>
        <w:spacing w:line="357" w:lineRule="auto" w:before="154"/>
        <w:ind w:right="237"/>
        <w:jc w:val="both"/>
      </w:pPr>
      <w:r>
        <w:rPr>
          <w:spacing w:val="-4"/>
        </w:rPr>
        <w:t>注册资本合计人民币柒仟万元。银江股份有限公司以其持有的</w:t>
      </w:r>
      <w:r>
        <w:rPr>
          <w:spacing w:val="-54"/>
        </w:rPr>
        <w:t> </w:t>
      </w:r>
      <w:r>
        <w:rPr/>
        <w:t>6</w:t>
      </w:r>
      <w:r>
        <w:rPr>
          <w:spacing w:val="-54"/>
        </w:rPr>
        <w:t> </w:t>
      </w:r>
      <w:r>
        <w:rPr/>
        <w:t>家全资子公司即</w:t>
      </w:r>
      <w:r>
        <w:rPr/>
        <w:t> </w:t>
      </w:r>
      <w:r>
        <w:rPr>
          <w:spacing w:val="-3"/>
        </w:rPr>
        <w:t>浙江银江交通技术有限公司、安徽银江交通技术有限公司、福建银江交通技术有</w:t>
      </w:r>
      <w:r>
        <w:rPr>
          <w:spacing w:val="-109"/>
        </w:rPr>
        <w:t> </w:t>
      </w:r>
      <w:r>
        <w:rPr>
          <w:spacing w:val="-109"/>
        </w:rPr>
      </w:r>
      <w:r>
        <w:rPr>
          <w:spacing w:val="-3"/>
        </w:rPr>
        <w:t>限公司、江西银江交通技术有限公司、山东银江交通技术有限公司和江苏银江交</w:t>
      </w:r>
      <w:r>
        <w:rPr>
          <w:spacing w:val="-109"/>
        </w:rPr>
        <w:t> </w:t>
      </w:r>
      <w:r>
        <w:rPr>
          <w:spacing w:val="-109"/>
        </w:rPr>
      </w:r>
      <w:r>
        <w:rPr/>
        <w:t>通技术有限公司的全部股权出资</w:t>
      </w:r>
      <w:r>
        <w:rPr>
          <w:spacing w:val="-59"/>
        </w:rPr>
        <w:t> </w:t>
      </w:r>
      <w:r>
        <w:rPr/>
        <w:t>7000</w:t>
      </w:r>
      <w:r>
        <w:rPr>
          <w:spacing w:val="-59"/>
        </w:rPr>
        <w:t> </w:t>
      </w:r>
      <w:r>
        <w:rPr>
          <w:spacing w:val="-10"/>
        </w:rPr>
        <w:t>万元。经增资后，公司现有注册资本</w:t>
      </w:r>
      <w:r>
        <w:rPr>
          <w:spacing w:val="-59"/>
        </w:rPr>
        <w:t> </w:t>
      </w:r>
      <w:r>
        <w:rPr/>
        <w:t>10000</w:t>
      </w:r>
      <w:r>
        <w:rPr/>
        <w:t> </w:t>
      </w:r>
      <w:r>
        <w:rPr>
          <w:spacing w:val="-3"/>
        </w:rPr>
        <w:t>万元。经营范围：智能交通产品的技术开发、技术服务、成果转让、设计；计算</w:t>
      </w:r>
      <w:r>
        <w:rPr>
          <w:spacing w:val="-111"/>
        </w:rPr>
        <w:t> </w:t>
      </w:r>
      <w:r>
        <w:rPr>
          <w:spacing w:val="-111"/>
        </w:rPr>
      </w:r>
      <w:r>
        <w:rPr/>
        <w:t>机系统集成、交通智能化工程及产品：计算机软件开发。</w:t>
      </w:r>
    </w:p>
    <w:p>
      <w:pPr>
        <w:pStyle w:val="BodyText"/>
        <w:spacing w:line="240" w:lineRule="auto"/>
        <w:ind w:left="600" w:right="104"/>
        <w:jc w:val="left"/>
      </w:pPr>
      <w:r>
        <w:rPr>
          <w:spacing w:val="8"/>
        </w:rPr>
        <w:t>经利安达会计师事务所审计，截止</w:t>
      </w:r>
      <w:r>
        <w:rPr>
          <w:spacing w:val="-53"/>
        </w:rPr>
        <w:t> </w:t>
      </w:r>
      <w:r>
        <w:rPr/>
        <w:t>2011</w:t>
      </w:r>
      <w:r>
        <w:rPr>
          <w:spacing w:val="-51"/>
        </w:rPr>
        <w:t> </w:t>
      </w:r>
      <w:r>
        <w:rPr/>
        <w:t>年</w:t>
      </w:r>
      <w:r>
        <w:rPr>
          <w:spacing w:val="-51"/>
        </w:rPr>
        <w:t> </w:t>
      </w:r>
      <w:r>
        <w:rPr/>
        <w:t>12</w:t>
      </w:r>
      <w:r>
        <w:rPr>
          <w:spacing w:val="-51"/>
        </w:rPr>
        <w:t> </w:t>
      </w:r>
      <w:r>
        <w:rPr/>
        <w:t>月</w:t>
      </w:r>
      <w:r>
        <w:rPr>
          <w:spacing w:val="-51"/>
        </w:rPr>
        <w:t> </w:t>
      </w:r>
      <w:r>
        <w:rPr/>
        <w:t>31</w:t>
      </w:r>
      <w:r>
        <w:rPr>
          <w:spacing w:val="-51"/>
        </w:rPr>
        <w:t> </w:t>
      </w:r>
      <w:r>
        <w:rPr>
          <w:spacing w:val="8"/>
        </w:rPr>
        <w:t>日，该公司总资产为</w:t>
      </w:r>
    </w:p>
    <w:p>
      <w:pPr>
        <w:pStyle w:val="BodyText"/>
        <w:spacing w:line="357" w:lineRule="auto" w:before="154"/>
        <w:ind w:left="600" w:right="104" w:hanging="480"/>
        <w:jc w:val="left"/>
      </w:pPr>
      <w:r>
        <w:rPr/>
        <w:t>10,483.99</w:t>
      </w:r>
      <w:r>
        <w:rPr>
          <w:spacing w:val="-59"/>
        </w:rPr>
        <w:t> </w:t>
      </w:r>
      <w:r>
        <w:rPr>
          <w:spacing w:val="-16"/>
        </w:rPr>
        <w:t>万元，净资产为</w:t>
      </w:r>
      <w:r>
        <w:rPr>
          <w:spacing w:val="-59"/>
        </w:rPr>
        <w:t> </w:t>
      </w:r>
      <w:r>
        <w:rPr/>
        <w:t>10,479.53</w:t>
      </w:r>
      <w:r>
        <w:rPr>
          <w:spacing w:val="-59"/>
        </w:rPr>
        <w:t> </w:t>
      </w:r>
      <w:r>
        <w:rPr>
          <w:spacing w:val="-16"/>
        </w:rPr>
        <w:t>万元；2011</w:t>
      </w:r>
      <w:r>
        <w:rPr>
          <w:spacing w:val="-59"/>
        </w:rPr>
        <w:t> </w:t>
      </w:r>
      <w:r>
        <w:rPr/>
        <w:t>年度实现净利润为</w:t>
      </w:r>
      <w:r>
        <w:rPr>
          <w:spacing w:val="-59"/>
        </w:rPr>
        <w:t> </w:t>
      </w:r>
      <w:r>
        <w:rPr/>
        <w:t>51.49</w:t>
      </w:r>
      <w:r>
        <w:rPr>
          <w:spacing w:val="-59"/>
        </w:rPr>
        <w:t> </w:t>
      </w:r>
      <w:r>
        <w:rPr/>
        <w:t>万元。</w:t>
      </w:r>
      <w:r>
        <w:rPr/>
        <w:t> </w:t>
      </w:r>
      <w:r>
        <w:rPr>
          <w:w w:val="95"/>
        </w:rPr>
        <w:t>由于浙江银江智慧交通集团系新成立的子公司，整个公司尚处于建设初期，</w:t>
      </w:r>
      <w:r>
        <w:rPr/>
      </w:r>
    </w:p>
    <w:p>
      <w:pPr>
        <w:pStyle w:val="BodyText"/>
        <w:spacing w:line="240" w:lineRule="auto"/>
        <w:ind w:right="0"/>
        <w:jc w:val="both"/>
      </w:pPr>
      <w:r>
        <w:rPr/>
        <w:t>在建项目尚未处于开发投入阶段，因此企业效益尚未体现。</w:t>
      </w:r>
    </w:p>
    <w:p>
      <w:pPr>
        <w:pStyle w:val="BodyText"/>
        <w:spacing w:line="357" w:lineRule="auto" w:before="154"/>
        <w:ind w:right="227" w:firstLine="480"/>
        <w:jc w:val="left"/>
      </w:pPr>
      <w:r>
        <w:rPr/>
        <w:t>（3）杭州银江智慧医疗集团有限公司系由银江股份有限公司投资设立。公 司于</w:t>
      </w:r>
      <w:r>
        <w:rPr>
          <w:spacing w:val="-75"/>
        </w:rPr>
        <w:t> </w:t>
      </w:r>
      <w:r>
        <w:rPr/>
        <w:t>2011</w:t>
      </w:r>
      <w:r>
        <w:rPr>
          <w:spacing w:val="-73"/>
        </w:rPr>
        <w:t> </w:t>
      </w:r>
      <w:r>
        <w:rPr/>
        <w:t>年</w:t>
      </w:r>
      <w:r>
        <w:rPr>
          <w:spacing w:val="-75"/>
        </w:rPr>
        <w:t> </w:t>
      </w:r>
      <w:r>
        <w:rPr/>
        <w:t>9</w:t>
      </w:r>
      <w:r>
        <w:rPr>
          <w:spacing w:val="-73"/>
        </w:rPr>
        <w:t> </w:t>
      </w:r>
      <w:r>
        <w:rPr/>
        <w:t>月</w:t>
      </w:r>
      <w:r>
        <w:rPr>
          <w:spacing w:val="-73"/>
        </w:rPr>
        <w:t> </w:t>
      </w:r>
      <w:r>
        <w:rPr>
          <w:spacing w:val="-2"/>
        </w:rPr>
        <w:t>26</w:t>
      </w:r>
      <w:r>
        <w:rPr>
          <w:spacing w:val="-73"/>
        </w:rPr>
        <w:t> </w:t>
      </w:r>
      <w:r>
        <w:rPr>
          <w:spacing w:val="-5"/>
          <w:w w:val="98"/>
        </w:rPr>
        <w:t>日在杭州市工商行政管理局取得企业法人营业执照，注册号：</w:t>
      </w:r>
      <w:r>
        <w:rPr>
          <w:spacing w:val="-5"/>
        </w:rPr>
      </w:r>
    </w:p>
    <w:p>
      <w:pPr>
        <w:pStyle w:val="BodyText"/>
        <w:spacing w:line="240" w:lineRule="auto"/>
        <w:ind w:right="0"/>
        <w:jc w:val="both"/>
      </w:pPr>
      <w:r>
        <w:rPr>
          <w:spacing w:val="3"/>
        </w:rPr>
        <w:t>330100000159668，注册地址：杭州市西湖区益乐路</w:t>
      </w:r>
      <w:r>
        <w:rPr>
          <w:spacing w:val="-31"/>
        </w:rPr>
        <w:t> </w:t>
      </w:r>
      <w:r>
        <w:rPr/>
        <w:t>223</w:t>
      </w:r>
      <w:r>
        <w:rPr>
          <w:spacing w:val="-51"/>
        </w:rPr>
        <w:t> </w:t>
      </w:r>
      <w:r>
        <w:rPr/>
        <w:t>号</w:t>
      </w:r>
      <w:r>
        <w:rPr>
          <w:spacing w:val="-49"/>
        </w:rPr>
        <w:t> </w:t>
      </w:r>
      <w:r>
        <w:rPr/>
        <w:t>1</w:t>
      </w:r>
      <w:r>
        <w:rPr>
          <w:spacing w:val="-49"/>
        </w:rPr>
        <w:t> </w:t>
      </w:r>
      <w:r>
        <w:rPr/>
        <w:t>幢</w:t>
      </w:r>
      <w:r>
        <w:rPr>
          <w:spacing w:val="-51"/>
        </w:rPr>
        <w:t> </w:t>
      </w:r>
      <w:r>
        <w:rPr/>
        <w:t>1</w:t>
      </w:r>
      <w:r>
        <w:rPr>
          <w:spacing w:val="-49"/>
        </w:rPr>
        <w:t> </w:t>
      </w:r>
      <w:r>
        <w:rPr/>
        <w:t>层</w:t>
      </w:r>
      <w:r>
        <w:rPr>
          <w:spacing w:val="-51"/>
        </w:rPr>
        <w:t> </w:t>
      </w:r>
      <w:r>
        <w:rPr>
          <w:spacing w:val="2"/>
        </w:rPr>
        <w:t>109、110</w:t>
      </w:r>
    </w:p>
    <w:p>
      <w:pPr>
        <w:spacing w:after="0" w:line="240" w:lineRule="auto"/>
        <w:jc w:val="both"/>
        <w:sectPr>
          <w:footerReference w:type="default" r:id="rId22"/>
          <w:pgSz w:w="11910" w:h="16840"/>
          <w:pgMar w:footer="976" w:header="852" w:top="1160" w:bottom="1160" w:left="1680" w:right="1560"/>
          <w:pgNumType w:start="30"/>
        </w:sectPr>
      </w:pPr>
    </w:p>
    <w:p>
      <w:pPr>
        <w:spacing w:line="240" w:lineRule="auto" w:before="3"/>
        <w:rPr>
          <w:rFonts w:ascii="宋体" w:hAnsi="宋体" w:cs="宋体" w:eastAsia="宋体" w:hint="default"/>
          <w:sz w:val="22"/>
          <w:szCs w:val="22"/>
        </w:rPr>
      </w:pPr>
    </w:p>
    <w:p>
      <w:pPr>
        <w:pStyle w:val="BodyText"/>
        <w:spacing w:line="357" w:lineRule="auto" w:before="26"/>
        <w:ind w:left="160" w:right="237"/>
        <w:jc w:val="both"/>
      </w:pPr>
      <w:r>
        <w:rPr/>
        <w:t>室，法定代表人：吴越，注册资本人民币</w:t>
      </w:r>
      <w:r>
        <w:rPr>
          <w:spacing w:val="-46"/>
        </w:rPr>
        <w:t> </w:t>
      </w:r>
      <w:r>
        <w:rPr/>
        <w:t>5000</w:t>
      </w:r>
      <w:r>
        <w:rPr>
          <w:spacing w:val="-60"/>
        </w:rPr>
        <w:t> </w:t>
      </w:r>
      <w:r>
        <w:rPr/>
        <w:t>万元。经营范围：服务：医疗技</w:t>
      </w:r>
      <w:r>
        <w:rPr/>
        <w:t> </w:t>
      </w:r>
      <w:r>
        <w:rPr>
          <w:spacing w:val="-3"/>
        </w:rPr>
        <w:t>术的技术开发、成果转让，医疗设备的技术开发、技术服务、成果转让，计算机</w:t>
      </w:r>
      <w:r>
        <w:rPr>
          <w:spacing w:val="-113"/>
        </w:rPr>
        <w:t> </w:t>
      </w:r>
      <w:r>
        <w:rPr>
          <w:spacing w:val="-113"/>
        </w:rPr>
      </w:r>
      <w:r>
        <w:rPr/>
        <w:t>系统集成，软件开发。</w:t>
      </w:r>
    </w:p>
    <w:p>
      <w:pPr>
        <w:pStyle w:val="BodyText"/>
        <w:spacing w:line="240" w:lineRule="auto"/>
        <w:ind w:left="640" w:right="185"/>
        <w:jc w:val="left"/>
      </w:pPr>
      <w:r>
        <w:rPr>
          <w:spacing w:val="8"/>
        </w:rPr>
        <w:t>经利安达会计师事务所审计，截止</w:t>
      </w:r>
      <w:r>
        <w:rPr>
          <w:spacing w:val="-53"/>
        </w:rPr>
        <w:t> </w:t>
      </w:r>
      <w:r>
        <w:rPr/>
        <w:t>2011</w:t>
      </w:r>
      <w:r>
        <w:rPr>
          <w:spacing w:val="-51"/>
        </w:rPr>
        <w:t> </w:t>
      </w:r>
      <w:r>
        <w:rPr/>
        <w:t>年</w:t>
      </w:r>
      <w:r>
        <w:rPr>
          <w:spacing w:val="-51"/>
        </w:rPr>
        <w:t> </w:t>
      </w:r>
      <w:r>
        <w:rPr/>
        <w:t>12</w:t>
      </w:r>
      <w:r>
        <w:rPr>
          <w:spacing w:val="-51"/>
        </w:rPr>
        <w:t> </w:t>
      </w:r>
      <w:r>
        <w:rPr/>
        <w:t>月</w:t>
      </w:r>
      <w:r>
        <w:rPr>
          <w:spacing w:val="-51"/>
        </w:rPr>
        <w:t> </w:t>
      </w:r>
      <w:r>
        <w:rPr/>
        <w:t>31</w:t>
      </w:r>
      <w:r>
        <w:rPr>
          <w:spacing w:val="-51"/>
        </w:rPr>
        <w:t> </w:t>
      </w:r>
      <w:r>
        <w:rPr>
          <w:spacing w:val="8"/>
        </w:rPr>
        <w:t>日，该公司总资产为</w:t>
      </w:r>
    </w:p>
    <w:p>
      <w:pPr>
        <w:pStyle w:val="BodyText"/>
        <w:spacing w:line="357" w:lineRule="auto" w:before="154"/>
        <w:ind w:left="160" w:right="244"/>
        <w:jc w:val="both"/>
      </w:pPr>
      <w:r>
        <w:rPr/>
        <w:t>5,047.97</w:t>
      </w:r>
      <w:r>
        <w:rPr>
          <w:spacing w:val="-54"/>
        </w:rPr>
        <w:t> </w:t>
      </w:r>
      <w:r>
        <w:rPr/>
        <w:t>万元，净资产为</w:t>
      </w:r>
      <w:r>
        <w:rPr>
          <w:spacing w:val="-46"/>
        </w:rPr>
        <w:t> </w:t>
      </w:r>
      <w:r>
        <w:rPr/>
        <w:t>5,027.97</w:t>
      </w:r>
      <w:r>
        <w:rPr>
          <w:spacing w:val="-52"/>
        </w:rPr>
        <w:t> </w:t>
      </w:r>
      <w:r>
        <w:rPr/>
        <w:t>万元；由于公司于</w:t>
      </w:r>
      <w:r>
        <w:rPr>
          <w:spacing w:val="-46"/>
        </w:rPr>
        <w:t> </w:t>
      </w:r>
      <w:r>
        <w:rPr/>
        <w:t>2011</w:t>
      </w:r>
      <w:r>
        <w:rPr>
          <w:spacing w:val="-54"/>
        </w:rPr>
        <w:t> </w:t>
      </w:r>
      <w:r>
        <w:rPr/>
        <w:t>年</w:t>
      </w:r>
      <w:r>
        <w:rPr>
          <w:spacing w:val="-52"/>
        </w:rPr>
        <w:t> </w:t>
      </w:r>
      <w:r>
        <w:rPr/>
        <w:t>9</w:t>
      </w:r>
      <w:r>
        <w:rPr>
          <w:spacing w:val="-54"/>
        </w:rPr>
        <w:t> </w:t>
      </w:r>
      <w:r>
        <w:rPr/>
        <w:t>月注册成立，</w:t>
      </w:r>
      <w:r>
        <w:rPr/>
        <w:t> 处于开办期，本年度尚无营业收入，净利润为-2.04</w:t>
      </w:r>
      <w:r>
        <w:rPr>
          <w:spacing w:val="-60"/>
        </w:rPr>
        <w:t> </w:t>
      </w:r>
      <w:r>
        <w:rPr/>
        <w:t>万元。</w:t>
      </w:r>
    </w:p>
    <w:p>
      <w:pPr>
        <w:pStyle w:val="BodyText"/>
        <w:spacing w:line="240" w:lineRule="auto"/>
        <w:ind w:left="640" w:right="185"/>
        <w:jc w:val="left"/>
      </w:pPr>
      <w:r>
        <w:rPr/>
        <w:t>2、交通智能化、医疗信息化等领域投资与并购的子公司</w:t>
      </w:r>
    </w:p>
    <w:p>
      <w:pPr>
        <w:pStyle w:val="BodyText"/>
        <w:spacing w:line="357" w:lineRule="auto" w:before="154"/>
        <w:ind w:left="160" w:right="237" w:firstLine="480"/>
        <w:jc w:val="both"/>
      </w:pPr>
      <w:r>
        <w:rPr/>
        <w:t>本公司在</w:t>
      </w:r>
      <w:r>
        <w:rPr>
          <w:spacing w:val="-58"/>
        </w:rPr>
        <w:t> </w:t>
      </w:r>
      <w:r>
        <w:rPr/>
        <w:t>2011</w:t>
      </w:r>
      <w:r>
        <w:rPr>
          <w:spacing w:val="-58"/>
        </w:rPr>
        <w:t> </w:t>
      </w:r>
      <w:r>
        <w:rPr/>
        <w:t>年</w:t>
      </w:r>
      <w:r>
        <w:rPr>
          <w:spacing w:val="-60"/>
        </w:rPr>
        <w:t> </w:t>
      </w:r>
      <w:r>
        <w:rPr/>
        <w:t>7</w:t>
      </w:r>
      <w:r>
        <w:rPr>
          <w:spacing w:val="-60"/>
        </w:rPr>
        <w:t> </w:t>
      </w:r>
      <w:r>
        <w:rPr/>
        <w:t>月</w:t>
      </w:r>
      <w:r>
        <w:rPr>
          <w:spacing w:val="-58"/>
        </w:rPr>
        <w:t> </w:t>
      </w:r>
      <w:r>
        <w:rPr/>
        <w:t>8</w:t>
      </w:r>
      <w:r>
        <w:rPr>
          <w:spacing w:val="-60"/>
        </w:rPr>
        <w:t> </w:t>
      </w:r>
      <w:r>
        <w:rPr/>
        <w:t>日出资人民币</w:t>
      </w:r>
      <w:r>
        <w:rPr>
          <w:spacing w:val="-56"/>
        </w:rPr>
        <w:t> </w:t>
      </w:r>
      <w:r>
        <w:rPr/>
        <w:t>800</w:t>
      </w:r>
      <w:r>
        <w:rPr>
          <w:spacing w:val="-58"/>
        </w:rPr>
        <w:t> </w:t>
      </w:r>
      <w:r>
        <w:rPr/>
        <w:t>万元向浙江广海立信科技有限公</w:t>
      </w:r>
      <w:r>
        <w:rPr/>
        <w:t> 司注资取得该公司</w:t>
      </w:r>
      <w:r>
        <w:rPr>
          <w:spacing w:val="-15"/>
        </w:rPr>
        <w:t> </w:t>
      </w:r>
      <w:r>
        <w:rPr/>
        <w:t>44.08%股权，同时根据增资扩股的协议增资后公司董事会成</w:t>
      </w:r>
      <w:r>
        <w:rPr>
          <w:spacing w:val="-102"/>
        </w:rPr>
        <w:t> </w:t>
      </w:r>
      <w:r>
        <w:rPr>
          <w:spacing w:val="-102"/>
        </w:rPr>
      </w:r>
      <w:r>
        <w:rPr>
          <w:spacing w:val="-3"/>
        </w:rPr>
        <w:t>员银江股份有限公司委派人员占多数席位，实际上对浙江广海立信科技有限公司</w:t>
      </w:r>
      <w:r>
        <w:rPr>
          <w:spacing w:val="-109"/>
        </w:rPr>
        <w:t> </w:t>
      </w:r>
      <w:r>
        <w:rPr>
          <w:spacing w:val="-109"/>
        </w:rPr>
      </w:r>
      <w:r>
        <w:rPr>
          <w:spacing w:val="-3"/>
        </w:rPr>
        <w:t>构成控制，所以，本报告合并财务报表的合并范围增加了浙江广海立信科技有限</w:t>
      </w:r>
      <w:r>
        <w:rPr>
          <w:spacing w:val="-109"/>
        </w:rPr>
        <w:t> </w:t>
      </w:r>
      <w:r>
        <w:rPr>
          <w:spacing w:val="-109"/>
        </w:rPr>
      </w:r>
      <w:r>
        <w:rPr/>
        <w:t>公司。</w:t>
      </w:r>
    </w:p>
    <w:p>
      <w:pPr>
        <w:pStyle w:val="BodyText"/>
        <w:spacing w:line="357" w:lineRule="auto"/>
        <w:ind w:left="160" w:right="237" w:firstLine="480"/>
        <w:jc w:val="both"/>
      </w:pPr>
      <w:r>
        <w:rPr>
          <w:spacing w:val="-4"/>
        </w:rPr>
        <w:t>浙江广海立信科技有限公司（简称“广海立信”）原名杭州立信电子设备有</w:t>
      </w:r>
      <w:r>
        <w:rPr/>
        <w:t> </w:t>
      </w:r>
      <w:r>
        <w:rPr>
          <w:spacing w:val="-3"/>
        </w:rPr>
        <w:t>限公司，系经杭州市工商局高新区（滨江）分局批准，由李振唐、鲁卫民、裴宁</w:t>
      </w:r>
      <w:r>
        <w:rPr>
          <w:spacing w:val="-111"/>
        </w:rPr>
        <w:t> </w:t>
      </w:r>
      <w:r>
        <w:rPr>
          <w:spacing w:val="-111"/>
        </w:rPr>
      </w:r>
      <w:r>
        <w:rPr/>
        <w:t>远、周美英、方锦秋、阮苏苏、叶秀清共同出资组建的有限责任公司，于</w:t>
      </w:r>
      <w:r>
        <w:rPr>
          <w:spacing w:val="13"/>
        </w:rPr>
        <w:t> </w:t>
      </w:r>
      <w:r>
        <w:rPr/>
        <w:t>1999</w:t>
      </w:r>
    </w:p>
    <w:p>
      <w:pPr>
        <w:pStyle w:val="BodyText"/>
        <w:spacing w:line="240" w:lineRule="auto"/>
        <w:ind w:left="160" w:right="0"/>
        <w:jc w:val="both"/>
      </w:pPr>
      <w:r>
        <w:rPr/>
        <w:t>年</w:t>
      </w:r>
      <w:r>
        <w:rPr>
          <w:spacing w:val="-60"/>
        </w:rPr>
        <w:t> </w:t>
      </w:r>
      <w:r>
        <w:rPr/>
        <w:t>8</w:t>
      </w:r>
      <w:r>
        <w:rPr>
          <w:spacing w:val="-60"/>
        </w:rPr>
        <w:t> </w:t>
      </w:r>
      <w:r>
        <w:rPr/>
        <w:t>月</w:t>
      </w:r>
      <w:r>
        <w:rPr>
          <w:spacing w:val="-60"/>
        </w:rPr>
        <w:t> </w:t>
      </w:r>
      <w:r>
        <w:rPr/>
        <w:t>6</w:t>
      </w:r>
      <w:r>
        <w:rPr>
          <w:spacing w:val="-60"/>
        </w:rPr>
        <w:t> </w:t>
      </w:r>
      <w:r>
        <w:rPr/>
        <w:t>日取得注册号为</w:t>
      </w:r>
      <w:r>
        <w:rPr>
          <w:spacing w:val="-60"/>
        </w:rPr>
        <w:t> </w:t>
      </w:r>
      <w:r>
        <w:rPr/>
        <w:t>3301002060248</w:t>
      </w:r>
      <w:r>
        <w:rPr>
          <w:spacing w:val="-60"/>
        </w:rPr>
        <w:t> </w:t>
      </w:r>
      <w:r>
        <w:rPr/>
        <w:t>号</w:t>
      </w:r>
      <w:r>
        <w:rPr>
          <w:spacing w:val="-48"/>
        </w:rPr>
        <w:t>的</w:t>
      </w:r>
      <w:r>
        <w:rPr/>
        <w:t>《企业法人营业执照</w:t>
      </w:r>
      <w:r>
        <w:rPr>
          <w:spacing w:val="-120"/>
        </w:rPr>
        <w:t>》</w:t>
      </w:r>
      <w:r>
        <w:rPr/>
        <w:t>。</w:t>
      </w:r>
      <w:r>
        <w:rPr>
          <w:spacing w:val="-46"/>
        </w:rPr>
        <w:t> </w:t>
      </w:r>
      <w:r>
        <w:rPr/>
        <w:t>公司设立</w:t>
      </w:r>
    </w:p>
    <w:p>
      <w:pPr>
        <w:pStyle w:val="BodyText"/>
        <w:spacing w:line="240" w:lineRule="auto" w:before="154"/>
        <w:ind w:left="160" w:right="0"/>
        <w:jc w:val="both"/>
      </w:pPr>
      <w:r>
        <w:rPr/>
        <w:t>时注册资本为人民币</w:t>
      </w:r>
      <w:r>
        <w:rPr>
          <w:spacing w:val="-53"/>
        </w:rPr>
        <w:t> </w:t>
      </w:r>
      <w:r>
        <w:rPr/>
        <w:t>50</w:t>
      </w:r>
      <w:r>
        <w:rPr>
          <w:spacing w:val="-60"/>
        </w:rPr>
        <w:t> </w:t>
      </w:r>
      <w:r>
        <w:rPr/>
        <w:t>万元，已经浙江求信审计事务所审验并出具了浙求验字</w:t>
      </w:r>
    </w:p>
    <w:p>
      <w:pPr>
        <w:pStyle w:val="BodyText"/>
        <w:spacing w:line="240" w:lineRule="auto" w:before="154"/>
        <w:ind w:left="160" w:right="0"/>
        <w:jc w:val="both"/>
      </w:pPr>
      <w:r>
        <w:rPr>
          <w:spacing w:val="-7"/>
        </w:rPr>
        <w:t>（99）第 </w:t>
      </w:r>
      <w:r>
        <w:rPr/>
        <w:t>338</w:t>
      </w:r>
      <w:r>
        <w:rPr>
          <w:spacing w:val="-87"/>
        </w:rPr>
        <w:t> </w:t>
      </w:r>
      <w:r>
        <w:rPr>
          <w:spacing w:val="-3"/>
        </w:rPr>
        <w:t>号验资报告。历经多次股权转让和增资后，公司目前注册资本人民</w:t>
      </w:r>
    </w:p>
    <w:p>
      <w:pPr>
        <w:pStyle w:val="BodyText"/>
        <w:spacing w:line="240" w:lineRule="auto" w:before="154"/>
        <w:ind w:left="160" w:right="0"/>
        <w:jc w:val="both"/>
      </w:pPr>
      <w:r>
        <w:rPr/>
        <w:t>币</w:t>
      </w:r>
      <w:r>
        <w:rPr>
          <w:spacing w:val="-60"/>
        </w:rPr>
        <w:t> </w:t>
      </w:r>
      <w:r>
        <w:rPr/>
        <w:t>1815</w:t>
      </w:r>
      <w:r>
        <w:rPr>
          <w:spacing w:val="-60"/>
        </w:rPr>
        <w:t> </w:t>
      </w:r>
      <w:r>
        <w:rPr/>
        <w:t>万元，法定代表人吴伟民，注册地址杭州市西湖区益乐路</w:t>
      </w:r>
      <w:r>
        <w:rPr>
          <w:spacing w:val="-60"/>
        </w:rPr>
        <w:t> </w:t>
      </w:r>
      <w:r>
        <w:rPr/>
        <w:t>223</w:t>
      </w:r>
      <w:r>
        <w:rPr>
          <w:spacing w:val="-60"/>
        </w:rPr>
        <w:t> </w:t>
      </w:r>
      <w:r>
        <w:rPr/>
        <w:t>号</w:t>
      </w:r>
      <w:r>
        <w:rPr>
          <w:spacing w:val="-60"/>
        </w:rPr>
        <w:t> </w:t>
      </w:r>
      <w:r>
        <w:rPr/>
        <w:t>2</w:t>
      </w:r>
      <w:r>
        <w:rPr>
          <w:spacing w:val="-60"/>
        </w:rPr>
        <w:t> </w:t>
      </w:r>
      <w:r>
        <w:rPr/>
        <w:t>幢第</w:t>
      </w:r>
    </w:p>
    <w:p>
      <w:pPr>
        <w:pStyle w:val="BodyText"/>
        <w:spacing w:line="240" w:lineRule="auto" w:before="154"/>
        <w:ind w:left="160" w:right="0"/>
        <w:jc w:val="both"/>
      </w:pPr>
      <w:r>
        <w:rPr/>
        <w:t>3</w:t>
      </w:r>
      <w:r>
        <w:rPr>
          <w:spacing w:val="-60"/>
        </w:rPr>
        <w:t> </w:t>
      </w:r>
      <w:r>
        <w:rPr/>
        <w:t>层</w:t>
      </w:r>
      <w:r>
        <w:rPr>
          <w:spacing w:val="-60"/>
        </w:rPr>
        <w:t> </w:t>
      </w:r>
      <w:r>
        <w:rPr/>
        <w:t>306</w:t>
      </w:r>
      <w:r>
        <w:rPr>
          <w:spacing w:val="-60"/>
        </w:rPr>
        <w:t> </w:t>
      </w:r>
      <w:r>
        <w:rPr/>
        <w:t>室。</w:t>
      </w:r>
    </w:p>
    <w:p>
      <w:pPr>
        <w:pStyle w:val="BodyText"/>
        <w:spacing w:line="240" w:lineRule="auto" w:before="154"/>
        <w:ind w:left="640" w:right="0"/>
        <w:jc w:val="left"/>
      </w:pPr>
      <w:r>
        <w:rPr>
          <w:spacing w:val="-3"/>
        </w:rPr>
        <w:t>公司最新《企业法人营业执照》注册号为：330108000020431，股本结构为：</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2712"/>
        <w:gridCol w:w="2830"/>
        <w:gridCol w:w="2825"/>
      </w:tblGrid>
      <w:tr>
        <w:trPr>
          <w:trHeight w:val="389" w:hRule="exact"/>
        </w:trPr>
        <w:tc>
          <w:tcPr>
            <w:tcW w:w="271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30" w:lineRule="exact"/>
              <w:ind w:left="86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股东名称</w:t>
            </w:r>
            <w:r>
              <w:rPr>
                <w:rFonts w:ascii="Microsoft JhengHei" w:hAnsi="Microsoft JhengHei" w:cs="Microsoft JhengHei" w:eastAsia="Microsoft JhengHei" w:hint="default"/>
                <w:sz w:val="24"/>
                <w:szCs w:val="24"/>
              </w:rPr>
            </w:r>
          </w:p>
        </w:tc>
        <w:tc>
          <w:tcPr>
            <w:tcW w:w="283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30" w:lineRule="exact"/>
              <w:ind w:left="56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出资金额（元）</w:t>
            </w:r>
            <w:r>
              <w:rPr>
                <w:rFonts w:ascii="Microsoft JhengHei" w:hAnsi="Microsoft JhengHei" w:cs="Microsoft JhengHei" w:eastAsia="Microsoft JhengHei" w:hint="default"/>
                <w:sz w:val="24"/>
                <w:szCs w:val="24"/>
              </w:rPr>
            </w:r>
          </w:p>
        </w:tc>
        <w:tc>
          <w:tcPr>
            <w:tcW w:w="282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30" w:lineRule="exact"/>
              <w:ind w:left="86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持股比例%</w:t>
            </w:r>
            <w:r>
              <w:rPr>
                <w:rFonts w:ascii="Microsoft JhengHei" w:hAnsi="Microsoft JhengHei" w:cs="Microsoft JhengHei" w:eastAsia="Microsoft JhengHei" w:hint="default"/>
                <w:sz w:val="24"/>
                <w:szCs w:val="24"/>
              </w:rPr>
            </w:r>
          </w:p>
        </w:tc>
      </w:tr>
      <w:tr>
        <w:trPr>
          <w:trHeight w:val="389" w:hRule="exact"/>
        </w:trPr>
        <w:tc>
          <w:tcPr>
            <w:tcW w:w="2712" w:type="dxa"/>
            <w:tcBorders>
              <w:top w:val="single" w:sz="8" w:space="0" w:color="000000"/>
              <w:left w:val="single" w:sz="8" w:space="0" w:color="000000"/>
              <w:bottom w:val="single" w:sz="8" w:space="0" w:color="000000"/>
              <w:right w:val="single" w:sz="8" w:space="0" w:color="000000"/>
            </w:tcBorders>
          </w:tcPr>
          <w:p>
            <w:pPr>
              <w:pStyle w:val="TableParagraph"/>
              <w:spacing w:line="305" w:lineRule="exact"/>
              <w:ind w:left="21" w:right="0"/>
              <w:jc w:val="left"/>
              <w:rPr>
                <w:rFonts w:ascii="宋体" w:hAnsi="宋体" w:cs="宋体" w:eastAsia="宋体" w:hint="default"/>
                <w:sz w:val="24"/>
                <w:szCs w:val="24"/>
              </w:rPr>
            </w:pPr>
            <w:r>
              <w:rPr>
                <w:rFonts w:ascii="宋体" w:hAnsi="宋体" w:cs="宋体" w:eastAsia="宋体" w:hint="default"/>
                <w:sz w:val="24"/>
                <w:szCs w:val="24"/>
              </w:rPr>
              <w:t>银江股份有限公司</w:t>
            </w:r>
          </w:p>
        </w:tc>
        <w:tc>
          <w:tcPr>
            <w:tcW w:w="2830" w:type="dxa"/>
            <w:tcBorders>
              <w:top w:val="single" w:sz="8" w:space="0" w:color="000000"/>
              <w:left w:val="single" w:sz="8" w:space="0" w:color="000000"/>
              <w:bottom w:val="single" w:sz="8" w:space="0" w:color="000000"/>
              <w:right w:val="single" w:sz="8" w:space="0" w:color="000000"/>
            </w:tcBorders>
          </w:tcPr>
          <w:p>
            <w:pPr>
              <w:pStyle w:val="TableParagraph"/>
              <w:spacing w:line="305" w:lineRule="exact"/>
              <w:ind w:right="19"/>
              <w:jc w:val="right"/>
              <w:rPr>
                <w:rFonts w:ascii="宋体" w:hAnsi="宋体" w:cs="宋体" w:eastAsia="宋体" w:hint="default"/>
                <w:sz w:val="24"/>
                <w:szCs w:val="24"/>
              </w:rPr>
            </w:pPr>
            <w:r>
              <w:rPr>
                <w:rFonts w:ascii="宋体"/>
                <w:sz w:val="24"/>
              </w:rPr>
              <w:t>8,000,000.00</w:t>
            </w:r>
          </w:p>
        </w:tc>
        <w:tc>
          <w:tcPr>
            <w:tcW w:w="2825" w:type="dxa"/>
            <w:tcBorders>
              <w:top w:val="single" w:sz="8" w:space="0" w:color="000000"/>
              <w:left w:val="single" w:sz="8" w:space="0" w:color="000000"/>
              <w:bottom w:val="single" w:sz="8" w:space="0" w:color="000000"/>
              <w:right w:val="single" w:sz="8" w:space="0" w:color="000000"/>
            </w:tcBorders>
          </w:tcPr>
          <w:p>
            <w:pPr>
              <w:pStyle w:val="TableParagraph"/>
              <w:spacing w:line="305" w:lineRule="exact"/>
              <w:ind w:right="17"/>
              <w:jc w:val="right"/>
              <w:rPr>
                <w:rFonts w:ascii="宋体" w:hAnsi="宋体" w:cs="宋体" w:eastAsia="宋体" w:hint="default"/>
                <w:sz w:val="24"/>
                <w:szCs w:val="24"/>
              </w:rPr>
            </w:pPr>
            <w:r>
              <w:rPr>
                <w:rFonts w:ascii="宋体"/>
                <w:sz w:val="24"/>
              </w:rPr>
              <w:t>44.08</w:t>
            </w:r>
          </w:p>
        </w:tc>
      </w:tr>
      <w:tr>
        <w:trPr>
          <w:trHeight w:val="389" w:hRule="exact"/>
        </w:trPr>
        <w:tc>
          <w:tcPr>
            <w:tcW w:w="2712" w:type="dxa"/>
            <w:tcBorders>
              <w:top w:val="single" w:sz="8" w:space="0" w:color="000000"/>
              <w:left w:val="single" w:sz="8" w:space="0" w:color="000000"/>
              <w:bottom w:val="single" w:sz="8" w:space="0" w:color="000000"/>
              <w:right w:val="single" w:sz="8" w:space="0" w:color="000000"/>
            </w:tcBorders>
          </w:tcPr>
          <w:p>
            <w:pPr>
              <w:pStyle w:val="TableParagraph"/>
              <w:spacing w:line="305" w:lineRule="exact"/>
              <w:ind w:left="21" w:right="0"/>
              <w:jc w:val="left"/>
              <w:rPr>
                <w:rFonts w:ascii="宋体" w:hAnsi="宋体" w:cs="宋体" w:eastAsia="宋体" w:hint="default"/>
                <w:sz w:val="24"/>
                <w:szCs w:val="24"/>
              </w:rPr>
            </w:pPr>
            <w:r>
              <w:rPr>
                <w:rFonts w:ascii="宋体" w:hAnsi="宋体" w:cs="宋体" w:eastAsia="宋体" w:hint="default"/>
                <w:sz w:val="24"/>
                <w:szCs w:val="24"/>
              </w:rPr>
              <w:t>鲁卫民</w:t>
            </w:r>
          </w:p>
        </w:tc>
        <w:tc>
          <w:tcPr>
            <w:tcW w:w="2830" w:type="dxa"/>
            <w:tcBorders>
              <w:top w:val="single" w:sz="8" w:space="0" w:color="000000"/>
              <w:left w:val="single" w:sz="8" w:space="0" w:color="000000"/>
              <w:bottom w:val="single" w:sz="8" w:space="0" w:color="000000"/>
              <w:right w:val="single" w:sz="8" w:space="0" w:color="000000"/>
            </w:tcBorders>
          </w:tcPr>
          <w:p>
            <w:pPr>
              <w:pStyle w:val="TableParagraph"/>
              <w:spacing w:line="305" w:lineRule="exact"/>
              <w:ind w:right="19"/>
              <w:jc w:val="right"/>
              <w:rPr>
                <w:rFonts w:ascii="宋体" w:hAnsi="宋体" w:cs="宋体" w:eastAsia="宋体" w:hint="default"/>
                <w:sz w:val="24"/>
                <w:szCs w:val="24"/>
              </w:rPr>
            </w:pPr>
            <w:r>
              <w:rPr>
                <w:rFonts w:ascii="宋体"/>
                <w:sz w:val="24"/>
              </w:rPr>
              <w:t>7,870,410.00</w:t>
            </w:r>
          </w:p>
        </w:tc>
        <w:tc>
          <w:tcPr>
            <w:tcW w:w="2825" w:type="dxa"/>
            <w:tcBorders>
              <w:top w:val="single" w:sz="8" w:space="0" w:color="000000"/>
              <w:left w:val="single" w:sz="8" w:space="0" w:color="000000"/>
              <w:bottom w:val="single" w:sz="8" w:space="0" w:color="000000"/>
              <w:right w:val="single" w:sz="8" w:space="0" w:color="000000"/>
            </w:tcBorders>
          </w:tcPr>
          <w:p>
            <w:pPr>
              <w:pStyle w:val="TableParagraph"/>
              <w:spacing w:line="305" w:lineRule="exact"/>
              <w:ind w:right="17"/>
              <w:jc w:val="right"/>
              <w:rPr>
                <w:rFonts w:ascii="宋体" w:hAnsi="宋体" w:cs="宋体" w:eastAsia="宋体" w:hint="default"/>
                <w:sz w:val="24"/>
                <w:szCs w:val="24"/>
              </w:rPr>
            </w:pPr>
            <w:r>
              <w:rPr>
                <w:rFonts w:ascii="宋体"/>
                <w:sz w:val="24"/>
              </w:rPr>
              <w:t>43.36</w:t>
            </w:r>
          </w:p>
        </w:tc>
      </w:tr>
      <w:tr>
        <w:trPr>
          <w:trHeight w:val="389" w:hRule="exact"/>
        </w:trPr>
        <w:tc>
          <w:tcPr>
            <w:tcW w:w="2712" w:type="dxa"/>
            <w:tcBorders>
              <w:top w:val="single" w:sz="8" w:space="0" w:color="000000"/>
              <w:left w:val="single" w:sz="8" w:space="0" w:color="000000"/>
              <w:bottom w:val="single" w:sz="8" w:space="0" w:color="000000"/>
              <w:right w:val="single" w:sz="8" w:space="0" w:color="000000"/>
            </w:tcBorders>
          </w:tcPr>
          <w:p>
            <w:pPr>
              <w:pStyle w:val="TableParagraph"/>
              <w:spacing w:line="305" w:lineRule="exact"/>
              <w:ind w:left="21" w:right="0"/>
              <w:jc w:val="left"/>
              <w:rPr>
                <w:rFonts w:ascii="宋体" w:hAnsi="宋体" w:cs="宋体" w:eastAsia="宋体" w:hint="default"/>
                <w:sz w:val="24"/>
                <w:szCs w:val="24"/>
              </w:rPr>
            </w:pPr>
            <w:r>
              <w:rPr>
                <w:rFonts w:ascii="宋体" w:hAnsi="宋体" w:cs="宋体" w:eastAsia="宋体" w:hint="default"/>
                <w:sz w:val="24"/>
                <w:szCs w:val="24"/>
              </w:rPr>
              <w:t>吴志洪</w:t>
            </w:r>
          </w:p>
        </w:tc>
        <w:tc>
          <w:tcPr>
            <w:tcW w:w="2830" w:type="dxa"/>
            <w:tcBorders>
              <w:top w:val="single" w:sz="8" w:space="0" w:color="000000"/>
              <w:left w:val="single" w:sz="8" w:space="0" w:color="000000"/>
              <w:bottom w:val="single" w:sz="8" w:space="0" w:color="000000"/>
              <w:right w:val="single" w:sz="8" w:space="0" w:color="000000"/>
            </w:tcBorders>
          </w:tcPr>
          <w:p>
            <w:pPr>
              <w:pStyle w:val="TableParagraph"/>
              <w:spacing w:line="305" w:lineRule="exact"/>
              <w:ind w:right="19"/>
              <w:jc w:val="right"/>
              <w:rPr>
                <w:rFonts w:ascii="宋体" w:hAnsi="宋体" w:cs="宋体" w:eastAsia="宋体" w:hint="default"/>
                <w:sz w:val="24"/>
                <w:szCs w:val="24"/>
              </w:rPr>
            </w:pPr>
            <w:r>
              <w:rPr>
                <w:rFonts w:ascii="宋体"/>
                <w:sz w:val="24"/>
              </w:rPr>
              <w:t>1,015,000.00</w:t>
            </w:r>
          </w:p>
        </w:tc>
        <w:tc>
          <w:tcPr>
            <w:tcW w:w="2825" w:type="dxa"/>
            <w:tcBorders>
              <w:top w:val="single" w:sz="8" w:space="0" w:color="000000"/>
              <w:left w:val="single" w:sz="8" w:space="0" w:color="000000"/>
              <w:bottom w:val="single" w:sz="8" w:space="0" w:color="000000"/>
              <w:right w:val="single" w:sz="8" w:space="0" w:color="000000"/>
            </w:tcBorders>
          </w:tcPr>
          <w:p>
            <w:pPr>
              <w:pStyle w:val="TableParagraph"/>
              <w:spacing w:line="305" w:lineRule="exact"/>
              <w:ind w:right="17"/>
              <w:jc w:val="right"/>
              <w:rPr>
                <w:rFonts w:ascii="宋体" w:hAnsi="宋体" w:cs="宋体" w:eastAsia="宋体" w:hint="default"/>
                <w:sz w:val="24"/>
                <w:szCs w:val="24"/>
              </w:rPr>
            </w:pPr>
            <w:r>
              <w:rPr>
                <w:rFonts w:ascii="宋体"/>
                <w:sz w:val="24"/>
              </w:rPr>
              <w:t>5.59</w:t>
            </w:r>
          </w:p>
        </w:tc>
      </w:tr>
      <w:tr>
        <w:trPr>
          <w:trHeight w:val="389" w:hRule="exact"/>
        </w:trPr>
        <w:tc>
          <w:tcPr>
            <w:tcW w:w="2712" w:type="dxa"/>
            <w:tcBorders>
              <w:top w:val="single" w:sz="8" w:space="0" w:color="000000"/>
              <w:left w:val="single" w:sz="8" w:space="0" w:color="000000"/>
              <w:bottom w:val="single" w:sz="8" w:space="0" w:color="000000"/>
              <w:right w:val="single" w:sz="8" w:space="0" w:color="000000"/>
            </w:tcBorders>
          </w:tcPr>
          <w:p>
            <w:pPr>
              <w:pStyle w:val="TableParagraph"/>
              <w:spacing w:line="305" w:lineRule="exact"/>
              <w:ind w:left="21" w:right="0"/>
              <w:jc w:val="left"/>
              <w:rPr>
                <w:rFonts w:ascii="宋体" w:hAnsi="宋体" w:cs="宋体" w:eastAsia="宋体" w:hint="default"/>
                <w:sz w:val="24"/>
                <w:szCs w:val="24"/>
              </w:rPr>
            </w:pPr>
            <w:r>
              <w:rPr>
                <w:rFonts w:ascii="宋体" w:hAnsi="宋体" w:cs="宋体" w:eastAsia="宋体" w:hint="default"/>
                <w:sz w:val="24"/>
                <w:szCs w:val="24"/>
              </w:rPr>
              <w:t>裴宁远</w:t>
            </w:r>
          </w:p>
        </w:tc>
        <w:tc>
          <w:tcPr>
            <w:tcW w:w="2830" w:type="dxa"/>
            <w:tcBorders>
              <w:top w:val="single" w:sz="8" w:space="0" w:color="000000"/>
              <w:left w:val="single" w:sz="8" w:space="0" w:color="000000"/>
              <w:bottom w:val="single" w:sz="8" w:space="0" w:color="000000"/>
              <w:right w:val="single" w:sz="8" w:space="0" w:color="000000"/>
            </w:tcBorders>
          </w:tcPr>
          <w:p>
            <w:pPr>
              <w:pStyle w:val="TableParagraph"/>
              <w:spacing w:line="305" w:lineRule="exact"/>
              <w:ind w:right="19"/>
              <w:jc w:val="right"/>
              <w:rPr>
                <w:rFonts w:ascii="宋体" w:hAnsi="宋体" w:cs="宋体" w:eastAsia="宋体" w:hint="default"/>
                <w:sz w:val="24"/>
                <w:szCs w:val="24"/>
              </w:rPr>
            </w:pPr>
            <w:r>
              <w:rPr>
                <w:rFonts w:ascii="宋体"/>
                <w:sz w:val="24"/>
              </w:rPr>
              <w:t>249,590.00</w:t>
            </w:r>
          </w:p>
        </w:tc>
        <w:tc>
          <w:tcPr>
            <w:tcW w:w="2825" w:type="dxa"/>
            <w:tcBorders>
              <w:top w:val="single" w:sz="8" w:space="0" w:color="000000"/>
              <w:left w:val="single" w:sz="8" w:space="0" w:color="000000"/>
              <w:bottom w:val="single" w:sz="8" w:space="0" w:color="000000"/>
              <w:right w:val="single" w:sz="8" w:space="0" w:color="000000"/>
            </w:tcBorders>
          </w:tcPr>
          <w:p>
            <w:pPr>
              <w:pStyle w:val="TableParagraph"/>
              <w:spacing w:line="305" w:lineRule="exact"/>
              <w:ind w:right="17"/>
              <w:jc w:val="right"/>
              <w:rPr>
                <w:rFonts w:ascii="宋体" w:hAnsi="宋体" w:cs="宋体" w:eastAsia="宋体" w:hint="default"/>
                <w:sz w:val="24"/>
                <w:szCs w:val="24"/>
              </w:rPr>
            </w:pPr>
            <w:r>
              <w:rPr>
                <w:rFonts w:ascii="宋体"/>
                <w:sz w:val="24"/>
              </w:rPr>
              <w:t>1.38</w:t>
            </w:r>
          </w:p>
        </w:tc>
      </w:tr>
      <w:tr>
        <w:trPr>
          <w:trHeight w:val="389" w:hRule="exact"/>
        </w:trPr>
        <w:tc>
          <w:tcPr>
            <w:tcW w:w="2712" w:type="dxa"/>
            <w:tcBorders>
              <w:top w:val="single" w:sz="8" w:space="0" w:color="000000"/>
              <w:left w:val="single" w:sz="8" w:space="0" w:color="000000"/>
              <w:bottom w:val="single" w:sz="8" w:space="0" w:color="000000"/>
              <w:right w:val="single" w:sz="8" w:space="0" w:color="000000"/>
            </w:tcBorders>
          </w:tcPr>
          <w:p>
            <w:pPr>
              <w:pStyle w:val="TableParagraph"/>
              <w:spacing w:line="305" w:lineRule="exact"/>
              <w:ind w:left="21" w:right="0"/>
              <w:jc w:val="left"/>
              <w:rPr>
                <w:rFonts w:ascii="宋体" w:hAnsi="宋体" w:cs="宋体" w:eastAsia="宋体" w:hint="default"/>
                <w:sz w:val="24"/>
                <w:szCs w:val="24"/>
              </w:rPr>
            </w:pPr>
            <w:r>
              <w:rPr>
                <w:rFonts w:ascii="宋体" w:hAnsi="宋体" w:cs="宋体" w:eastAsia="宋体" w:hint="default"/>
                <w:sz w:val="24"/>
                <w:szCs w:val="24"/>
              </w:rPr>
              <w:t>陈凤娟</w:t>
            </w:r>
          </w:p>
        </w:tc>
        <w:tc>
          <w:tcPr>
            <w:tcW w:w="2830" w:type="dxa"/>
            <w:tcBorders>
              <w:top w:val="single" w:sz="8" w:space="0" w:color="000000"/>
              <w:left w:val="single" w:sz="8" w:space="0" w:color="000000"/>
              <w:bottom w:val="single" w:sz="8" w:space="0" w:color="000000"/>
              <w:right w:val="single" w:sz="8" w:space="0" w:color="000000"/>
            </w:tcBorders>
          </w:tcPr>
          <w:p>
            <w:pPr>
              <w:pStyle w:val="TableParagraph"/>
              <w:spacing w:line="305" w:lineRule="exact"/>
              <w:ind w:right="19"/>
              <w:jc w:val="right"/>
              <w:rPr>
                <w:rFonts w:ascii="宋体" w:hAnsi="宋体" w:cs="宋体" w:eastAsia="宋体" w:hint="default"/>
                <w:sz w:val="24"/>
                <w:szCs w:val="24"/>
              </w:rPr>
            </w:pPr>
            <w:r>
              <w:rPr>
                <w:rFonts w:ascii="宋体"/>
                <w:sz w:val="24"/>
              </w:rPr>
              <w:t>1,015,000.00</w:t>
            </w:r>
          </w:p>
        </w:tc>
        <w:tc>
          <w:tcPr>
            <w:tcW w:w="2825" w:type="dxa"/>
            <w:tcBorders>
              <w:top w:val="single" w:sz="8" w:space="0" w:color="000000"/>
              <w:left w:val="single" w:sz="8" w:space="0" w:color="000000"/>
              <w:bottom w:val="single" w:sz="8" w:space="0" w:color="000000"/>
              <w:right w:val="single" w:sz="8" w:space="0" w:color="000000"/>
            </w:tcBorders>
          </w:tcPr>
          <w:p>
            <w:pPr>
              <w:pStyle w:val="TableParagraph"/>
              <w:spacing w:line="305" w:lineRule="exact"/>
              <w:ind w:right="17"/>
              <w:jc w:val="right"/>
              <w:rPr>
                <w:rFonts w:ascii="宋体" w:hAnsi="宋体" w:cs="宋体" w:eastAsia="宋体" w:hint="default"/>
                <w:sz w:val="24"/>
                <w:szCs w:val="24"/>
              </w:rPr>
            </w:pPr>
            <w:r>
              <w:rPr>
                <w:rFonts w:ascii="宋体"/>
                <w:sz w:val="24"/>
              </w:rPr>
              <w:t>5.59</w:t>
            </w:r>
          </w:p>
        </w:tc>
      </w:tr>
      <w:tr>
        <w:trPr>
          <w:trHeight w:val="389" w:hRule="exact"/>
        </w:trPr>
        <w:tc>
          <w:tcPr>
            <w:tcW w:w="2712" w:type="dxa"/>
            <w:tcBorders>
              <w:top w:val="single" w:sz="8" w:space="0" w:color="000000"/>
              <w:left w:val="single" w:sz="8" w:space="0" w:color="000000"/>
              <w:bottom w:val="single" w:sz="8" w:space="0" w:color="000000"/>
              <w:right w:val="single" w:sz="8" w:space="0" w:color="000000"/>
            </w:tcBorders>
          </w:tcPr>
          <w:p>
            <w:pPr>
              <w:pStyle w:val="TableParagraph"/>
              <w:tabs>
                <w:tab w:pos="741" w:val="left" w:leader="none"/>
              </w:tabs>
              <w:spacing w:line="305" w:lineRule="exact"/>
              <w:ind w:left="21"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2830" w:type="dxa"/>
            <w:tcBorders>
              <w:top w:val="single" w:sz="8" w:space="0" w:color="000000"/>
              <w:left w:val="single" w:sz="8" w:space="0" w:color="000000"/>
              <w:bottom w:val="single" w:sz="8" w:space="0" w:color="000000"/>
              <w:right w:val="single" w:sz="8" w:space="0" w:color="000000"/>
            </w:tcBorders>
          </w:tcPr>
          <w:p>
            <w:pPr>
              <w:pStyle w:val="TableParagraph"/>
              <w:spacing w:line="305" w:lineRule="exact"/>
              <w:ind w:right="19"/>
              <w:jc w:val="right"/>
              <w:rPr>
                <w:rFonts w:ascii="宋体" w:hAnsi="宋体" w:cs="宋体" w:eastAsia="宋体" w:hint="default"/>
                <w:sz w:val="24"/>
                <w:szCs w:val="24"/>
              </w:rPr>
            </w:pPr>
            <w:r>
              <w:rPr>
                <w:rFonts w:ascii="宋体"/>
                <w:sz w:val="24"/>
              </w:rPr>
              <w:t>18,150,000.00</w:t>
            </w:r>
          </w:p>
        </w:tc>
        <w:tc>
          <w:tcPr>
            <w:tcW w:w="2825" w:type="dxa"/>
            <w:tcBorders>
              <w:top w:val="single" w:sz="8" w:space="0" w:color="000000"/>
              <w:left w:val="single" w:sz="8" w:space="0" w:color="000000"/>
              <w:bottom w:val="single" w:sz="8" w:space="0" w:color="000000"/>
              <w:right w:val="single" w:sz="8" w:space="0" w:color="000000"/>
            </w:tcBorders>
          </w:tcPr>
          <w:p>
            <w:pPr>
              <w:pStyle w:val="TableParagraph"/>
              <w:spacing w:line="305" w:lineRule="exact"/>
              <w:ind w:right="17"/>
              <w:jc w:val="right"/>
              <w:rPr>
                <w:rFonts w:ascii="宋体" w:hAnsi="宋体" w:cs="宋体" w:eastAsia="宋体" w:hint="default"/>
                <w:sz w:val="24"/>
                <w:szCs w:val="24"/>
              </w:rPr>
            </w:pPr>
            <w:r>
              <w:rPr>
                <w:rFonts w:ascii="宋体"/>
                <w:sz w:val="24"/>
              </w:rPr>
              <w:t>100.00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before="26"/>
        <w:ind w:left="640" w:right="185"/>
        <w:jc w:val="left"/>
      </w:pPr>
      <w:r>
        <w:rPr>
          <w:spacing w:val="-3"/>
        </w:rPr>
        <w:t>经营范围：技术开发、技术服务：电子计算机软件、网络：设计、安装：计</w:t>
      </w:r>
    </w:p>
    <w:p>
      <w:pPr>
        <w:spacing w:after="0" w:line="240" w:lineRule="auto"/>
        <w:jc w:val="left"/>
        <w:sectPr>
          <w:pgSz w:w="11910" w:h="16840"/>
          <w:pgMar w:header="852" w:footer="976" w:top="1160" w:bottom="1160" w:left="1640" w:right="1560"/>
        </w:sectPr>
      </w:pPr>
    </w:p>
    <w:p>
      <w:pPr>
        <w:spacing w:line="240" w:lineRule="auto" w:before="3"/>
        <w:rPr>
          <w:rFonts w:ascii="宋体" w:hAnsi="宋体" w:cs="宋体" w:eastAsia="宋体" w:hint="default"/>
          <w:sz w:val="22"/>
          <w:szCs w:val="22"/>
        </w:rPr>
      </w:pPr>
    </w:p>
    <w:p>
      <w:pPr>
        <w:pStyle w:val="BodyText"/>
        <w:spacing w:line="357" w:lineRule="auto" w:before="26"/>
        <w:ind w:right="117"/>
        <w:jc w:val="both"/>
      </w:pPr>
      <w:r>
        <w:rPr>
          <w:spacing w:val="-3"/>
        </w:rPr>
        <w:t>算机系统工程；批发、零售：计算机及零配件，办公自动化设备，通讯设备，电</w:t>
      </w:r>
      <w:r>
        <w:rPr>
          <w:spacing w:val="-109"/>
        </w:rPr>
        <w:t> </w:t>
      </w:r>
      <w:r>
        <w:rPr>
          <w:spacing w:val="-109"/>
        </w:rPr>
      </w:r>
      <w:r>
        <w:rPr/>
        <w:t>子元器件。</w:t>
      </w:r>
    </w:p>
    <w:p>
      <w:pPr>
        <w:pStyle w:val="BodyText"/>
        <w:spacing w:line="240" w:lineRule="auto"/>
        <w:ind w:left="600" w:right="0"/>
        <w:jc w:val="left"/>
      </w:pPr>
      <w:r>
        <w:rPr>
          <w:spacing w:val="8"/>
        </w:rPr>
        <w:t>经利安达会计师事务所审计，截止</w:t>
      </w:r>
      <w:r>
        <w:rPr>
          <w:spacing w:val="-53"/>
        </w:rPr>
        <w:t> </w:t>
      </w:r>
      <w:r>
        <w:rPr/>
        <w:t>2011</w:t>
      </w:r>
      <w:r>
        <w:rPr>
          <w:spacing w:val="-51"/>
        </w:rPr>
        <w:t> </w:t>
      </w:r>
      <w:r>
        <w:rPr/>
        <w:t>年</w:t>
      </w:r>
      <w:r>
        <w:rPr>
          <w:spacing w:val="-51"/>
        </w:rPr>
        <w:t> </w:t>
      </w:r>
      <w:r>
        <w:rPr/>
        <w:t>12</w:t>
      </w:r>
      <w:r>
        <w:rPr>
          <w:spacing w:val="-51"/>
        </w:rPr>
        <w:t> </w:t>
      </w:r>
      <w:r>
        <w:rPr/>
        <w:t>月</w:t>
      </w:r>
      <w:r>
        <w:rPr>
          <w:spacing w:val="-51"/>
        </w:rPr>
        <w:t> </w:t>
      </w:r>
      <w:r>
        <w:rPr/>
        <w:t>31</w:t>
      </w:r>
      <w:r>
        <w:rPr>
          <w:spacing w:val="-51"/>
        </w:rPr>
        <w:t> </w:t>
      </w:r>
      <w:r>
        <w:rPr>
          <w:spacing w:val="8"/>
        </w:rPr>
        <w:t>日，该公司总资产为</w:t>
      </w:r>
    </w:p>
    <w:p>
      <w:pPr>
        <w:pStyle w:val="BodyText"/>
        <w:spacing w:line="357" w:lineRule="auto" w:before="154"/>
        <w:ind w:right="117"/>
        <w:jc w:val="both"/>
      </w:pPr>
      <w:r>
        <w:rPr/>
        <w:t>1,988.20</w:t>
      </w:r>
      <w:r>
        <w:rPr>
          <w:spacing w:val="-59"/>
        </w:rPr>
        <w:t> </w:t>
      </w:r>
      <w:r>
        <w:rPr>
          <w:spacing w:val="-3"/>
        </w:rPr>
        <w:t>万元，净资产为</w:t>
      </w:r>
      <w:r>
        <w:rPr>
          <w:spacing w:val="-59"/>
        </w:rPr>
        <w:t> </w:t>
      </w:r>
      <w:r>
        <w:rPr/>
        <w:t>1,679.23</w:t>
      </w:r>
      <w:r>
        <w:rPr>
          <w:spacing w:val="-59"/>
        </w:rPr>
        <w:t> </w:t>
      </w:r>
      <w:r>
        <w:rPr>
          <w:spacing w:val="-3"/>
        </w:rPr>
        <w:t>万元；由于公司于</w:t>
      </w:r>
      <w:r>
        <w:rPr>
          <w:spacing w:val="-59"/>
        </w:rPr>
        <w:t> </w:t>
      </w:r>
      <w:r>
        <w:rPr/>
        <w:t>2011</w:t>
      </w:r>
      <w:r>
        <w:rPr>
          <w:spacing w:val="-59"/>
        </w:rPr>
        <w:t> </w:t>
      </w:r>
      <w:r>
        <w:rPr/>
        <w:t>年</w:t>
      </w:r>
      <w:r>
        <w:rPr>
          <w:spacing w:val="-59"/>
        </w:rPr>
        <w:t> </w:t>
      </w:r>
      <w:r>
        <w:rPr/>
        <w:t>7</w:t>
      </w:r>
      <w:r>
        <w:rPr>
          <w:spacing w:val="-59"/>
        </w:rPr>
        <w:t> </w:t>
      </w:r>
      <w:r>
        <w:rPr/>
        <w:t>月</w:t>
      </w:r>
      <w:r>
        <w:rPr>
          <w:spacing w:val="-59"/>
        </w:rPr>
        <w:t> </w:t>
      </w:r>
      <w:r>
        <w:rPr/>
        <w:t>28</w:t>
      </w:r>
      <w:r>
        <w:rPr>
          <w:spacing w:val="-59"/>
        </w:rPr>
        <w:t> </w:t>
      </w:r>
      <w:r>
        <w:rPr/>
        <w:t>日注册成</w:t>
      </w:r>
      <w:r>
        <w:rPr/>
        <w:t> </w:t>
      </w:r>
      <w:r>
        <w:rPr>
          <w:spacing w:val="-3"/>
        </w:rPr>
        <w:t>立，处于开办期，本年度尚无营业收入，净利润为-2.04</w:t>
      </w:r>
      <w:r>
        <w:rPr>
          <w:spacing w:val="-53"/>
        </w:rPr>
        <w:t> </w:t>
      </w:r>
      <w:r>
        <w:rPr>
          <w:spacing w:val="-4"/>
        </w:rPr>
        <w:t>万元。2011</w:t>
      </w:r>
      <w:r>
        <w:rPr>
          <w:spacing w:val="-53"/>
        </w:rPr>
        <w:t> </w:t>
      </w:r>
      <w:r>
        <w:rPr/>
        <w:t>年度实现营</w:t>
      </w:r>
      <w:r>
        <w:rPr/>
        <w:t> 业收入</w:t>
      </w:r>
      <w:r>
        <w:rPr>
          <w:spacing w:val="-60"/>
        </w:rPr>
        <w:t> </w:t>
      </w:r>
      <w:r>
        <w:rPr/>
        <w:t>466.64</w:t>
      </w:r>
      <w:r>
        <w:rPr>
          <w:spacing w:val="-60"/>
        </w:rPr>
        <w:t> </w:t>
      </w:r>
      <w:r>
        <w:rPr/>
        <w:t>万元，实现净利润为</w:t>
      </w:r>
      <w:r>
        <w:rPr>
          <w:spacing w:val="-60"/>
        </w:rPr>
        <w:t> </w:t>
      </w:r>
      <w:r>
        <w:rPr/>
        <w:t>31.20</w:t>
      </w:r>
      <w:r>
        <w:rPr>
          <w:spacing w:val="-60"/>
        </w:rPr>
        <w:t> </w:t>
      </w:r>
      <w:r>
        <w:rPr/>
        <w:t>万元。</w:t>
      </w:r>
    </w:p>
    <w:p>
      <w:pPr>
        <w:spacing w:line="240" w:lineRule="auto" w:before="9"/>
        <w:rPr>
          <w:rFonts w:ascii="宋体" w:hAnsi="宋体" w:cs="宋体" w:eastAsia="宋体" w:hint="default"/>
          <w:sz w:val="26"/>
          <w:szCs w:val="26"/>
        </w:rPr>
      </w:pPr>
    </w:p>
    <w:p>
      <w:pPr>
        <w:pStyle w:val="Heading3"/>
        <w:spacing w:line="240" w:lineRule="auto"/>
        <w:ind w:left="120" w:right="0"/>
        <w:jc w:val="both"/>
        <w:rPr>
          <w:b w:val="0"/>
          <w:bCs w:val="0"/>
        </w:rPr>
      </w:pPr>
      <w:r>
        <w:rPr/>
        <w:t>二、对公司未来发展的展望</w:t>
      </w:r>
      <w:r>
        <w:rPr>
          <w:b w:val="0"/>
          <w:bCs w:val="0"/>
        </w:rPr>
      </w:r>
    </w:p>
    <w:p>
      <w:pPr>
        <w:pStyle w:val="Heading3"/>
        <w:spacing w:line="240" w:lineRule="auto" w:before="50"/>
        <w:ind w:left="120" w:right="0"/>
        <w:jc w:val="both"/>
        <w:rPr>
          <w:b w:val="0"/>
          <w:bCs w:val="0"/>
        </w:rPr>
      </w:pPr>
      <w:r>
        <w:rPr/>
        <w:t>（一）公司所处行业的发展趋势</w:t>
      </w:r>
      <w:r>
        <w:rPr>
          <w:b w:val="0"/>
          <w:bCs w:val="0"/>
        </w:rPr>
      </w:r>
    </w:p>
    <w:p>
      <w:pPr>
        <w:pStyle w:val="BodyText"/>
        <w:spacing w:line="357" w:lineRule="auto" w:before="203"/>
        <w:ind w:right="115" w:firstLine="480"/>
        <w:jc w:val="both"/>
      </w:pPr>
      <w:r>
        <w:rPr/>
        <w:t>2011</w:t>
      </w:r>
      <w:r>
        <w:rPr>
          <w:spacing w:val="-53"/>
        </w:rPr>
        <w:t> </w:t>
      </w:r>
      <w:r>
        <w:rPr/>
        <w:t>年</w:t>
      </w:r>
      <w:r>
        <w:rPr>
          <w:spacing w:val="-53"/>
        </w:rPr>
        <w:t> </w:t>
      </w:r>
      <w:r>
        <w:rPr/>
        <w:t>3</w:t>
      </w:r>
      <w:r>
        <w:rPr>
          <w:spacing w:val="-53"/>
        </w:rPr>
        <w:t> </w:t>
      </w:r>
      <w:r>
        <w:rPr>
          <w:spacing w:val="-5"/>
          <w:w w:val="99"/>
        </w:rPr>
        <w:t>月，国家发布了《国民经济和社会发展第十二个五年规划纲要》，</w:t>
      </w:r>
      <w:r>
        <w:rPr>
          <w:w w:val="86"/>
        </w:rPr>
        <w:t> </w:t>
      </w:r>
      <w:r>
        <w:rPr>
          <w:spacing w:val="-3"/>
        </w:rPr>
        <w:t>并将新一代信息技术产业列为战略性新兴产业。规划提出要推动经济社会各领域</w:t>
      </w:r>
      <w:r>
        <w:rPr>
          <w:spacing w:val="-109"/>
        </w:rPr>
        <w:t> </w:t>
      </w:r>
      <w:r>
        <w:rPr>
          <w:spacing w:val="-109"/>
        </w:rPr>
      </w:r>
      <w:r>
        <w:rPr>
          <w:spacing w:val="-3"/>
        </w:rPr>
        <w:t>信息化，全面提高信息化水平。在“十二五”期间，我国将以加快转变经济发展</w:t>
      </w:r>
      <w:r>
        <w:rPr>
          <w:spacing w:val="-112"/>
        </w:rPr>
        <w:t> </w:t>
      </w:r>
      <w:r>
        <w:rPr>
          <w:spacing w:val="-112"/>
        </w:rPr>
      </w:r>
      <w:r>
        <w:rPr>
          <w:spacing w:val="-3"/>
        </w:rPr>
        <w:t>方式为主线，更加注重经济质量和人民生活水平的提高，亟需采用包括物联网在</w:t>
      </w:r>
      <w:r>
        <w:rPr>
          <w:spacing w:val="-109"/>
        </w:rPr>
        <w:t> </w:t>
      </w:r>
      <w:r>
        <w:rPr>
          <w:spacing w:val="-109"/>
        </w:rPr>
      </w:r>
      <w:r>
        <w:rPr>
          <w:spacing w:val="-3"/>
        </w:rPr>
        <w:t>内的新一代信息技术改造升级传统产业，提升传统产业的发展质量和效益，提高</w:t>
      </w:r>
      <w:r>
        <w:rPr>
          <w:spacing w:val="-109"/>
        </w:rPr>
        <w:t> </w:t>
      </w:r>
      <w:r>
        <w:rPr>
          <w:spacing w:val="-109"/>
        </w:rPr>
      </w:r>
      <w:r>
        <w:rPr>
          <w:spacing w:val="-3"/>
        </w:rPr>
        <w:t>社会管理、公共服务和家居生活智能化水平。巨大的市场需求将为物联网带来难</w:t>
      </w:r>
      <w:r>
        <w:rPr>
          <w:spacing w:val="-109"/>
        </w:rPr>
        <w:t> </w:t>
      </w:r>
      <w:r>
        <w:rPr>
          <w:spacing w:val="-109"/>
        </w:rPr>
      </w:r>
      <w:r>
        <w:rPr>
          <w:spacing w:val="-3"/>
        </w:rPr>
        <w:t>得的发展机遇和广阔的发展空间。经历十年发展，物联网技术臻于成熟，成本的</w:t>
      </w:r>
      <w:r>
        <w:rPr>
          <w:spacing w:val="-111"/>
        </w:rPr>
        <w:t> </w:t>
      </w:r>
      <w:r>
        <w:rPr>
          <w:spacing w:val="-111"/>
        </w:rPr>
      </w:r>
      <w:r>
        <w:rPr/>
        <w:t>快速下降使得规模应用的基础基本完备。据工信部预测</w:t>
      </w:r>
      <w:r>
        <w:rPr>
          <w:spacing w:val="-41"/>
        </w:rPr>
        <w:t> </w:t>
      </w:r>
      <w:r>
        <w:rPr/>
        <w:t>2015</w:t>
      </w:r>
      <w:r>
        <w:rPr>
          <w:spacing w:val="-60"/>
        </w:rPr>
        <w:t> </w:t>
      </w:r>
      <w:r>
        <w:rPr/>
        <w:t>年我国物联网市场</w:t>
      </w:r>
      <w:r>
        <w:rPr/>
        <w:t> 规模将逾</w:t>
      </w:r>
      <w:r>
        <w:rPr>
          <w:spacing w:val="-59"/>
        </w:rPr>
        <w:t> </w:t>
      </w:r>
      <w:r>
        <w:rPr/>
        <w:t>5</w:t>
      </w:r>
      <w:r>
        <w:rPr>
          <w:spacing w:val="-59"/>
        </w:rPr>
        <w:t> </w:t>
      </w:r>
      <w:r>
        <w:rPr>
          <w:spacing w:val="-9"/>
        </w:rPr>
        <w:t>千亿元，2020</w:t>
      </w:r>
      <w:r>
        <w:rPr>
          <w:spacing w:val="-59"/>
        </w:rPr>
        <w:t> </w:t>
      </w:r>
      <w:r>
        <w:rPr>
          <w:spacing w:val="-6"/>
        </w:rPr>
        <w:t>年将达到万亿元级，预计未来</w:t>
      </w:r>
      <w:r>
        <w:rPr>
          <w:spacing w:val="-59"/>
        </w:rPr>
        <w:t> </w:t>
      </w:r>
      <w:r>
        <w:rPr/>
        <w:t>5</w:t>
      </w:r>
      <w:r>
        <w:rPr>
          <w:spacing w:val="-59"/>
        </w:rPr>
        <w:t> </w:t>
      </w:r>
      <w:r>
        <w:rPr/>
        <w:t>年</w:t>
      </w:r>
      <w:r>
        <w:rPr>
          <w:spacing w:val="-59"/>
        </w:rPr>
        <w:t> </w:t>
      </w:r>
      <w:r>
        <w:rPr/>
        <w:t>CAGR</w:t>
      </w:r>
      <w:r>
        <w:rPr>
          <w:spacing w:val="-59"/>
        </w:rPr>
        <w:t> </w:t>
      </w:r>
      <w:r>
        <w:rPr/>
        <w:t>超过</w:t>
      </w:r>
      <w:r>
        <w:rPr>
          <w:spacing w:val="-59"/>
        </w:rPr>
        <w:t> </w:t>
      </w:r>
      <w:r>
        <w:rPr>
          <w:spacing w:val="-9"/>
        </w:rPr>
        <w:t>30%。2011</w:t>
      </w:r>
      <w:r>
        <w:rPr/>
        <w:t> 年</w:t>
      </w:r>
      <w:r>
        <w:rPr>
          <w:spacing w:val="-56"/>
        </w:rPr>
        <w:t> </w:t>
      </w:r>
      <w:r>
        <w:rPr/>
        <w:t>11</w:t>
      </w:r>
      <w:r>
        <w:rPr>
          <w:spacing w:val="-56"/>
        </w:rPr>
        <w:t> </w:t>
      </w:r>
      <w:r>
        <w:rPr/>
        <w:t>月，随着国家《物联网“十二五”发展规划》的出台，物联网行业将进入</w:t>
      </w:r>
      <w:r>
        <w:rPr/>
        <w:t> </w:t>
      </w:r>
      <w:r>
        <w:rPr>
          <w:spacing w:val="-3"/>
        </w:rPr>
        <w:t>到一个健康有序的高速发展阶段，并由此催生出大批具有领先技术实力的物联网</w:t>
      </w:r>
      <w:r>
        <w:rPr>
          <w:spacing w:val="-109"/>
        </w:rPr>
        <w:t> </w:t>
      </w:r>
      <w:r>
        <w:rPr>
          <w:spacing w:val="-109"/>
        </w:rPr>
      </w:r>
      <w:r>
        <w:rPr>
          <w:spacing w:val="-3"/>
        </w:rPr>
        <w:t>企业，行业壁垒得到进一步加强，物联网各层次的领军企业也将在规范的市场环</w:t>
      </w:r>
      <w:r>
        <w:rPr>
          <w:spacing w:val="-109"/>
        </w:rPr>
        <w:t> </w:t>
      </w:r>
      <w:r>
        <w:rPr>
          <w:spacing w:val="-109"/>
        </w:rPr>
      </w:r>
      <w:r>
        <w:rPr/>
        <w:t>境中显现。</w:t>
      </w:r>
    </w:p>
    <w:p>
      <w:pPr>
        <w:pStyle w:val="BodyText"/>
        <w:spacing w:line="357" w:lineRule="auto"/>
        <w:ind w:right="105" w:firstLine="480"/>
        <w:jc w:val="both"/>
      </w:pPr>
      <w:r>
        <w:rPr>
          <w:w w:val="95"/>
        </w:rPr>
        <w:t>十二五规划将“民生”问题提升到一个新的高度，与民生密切相关的医疗、</w:t>
      </w:r>
      <w:r>
        <w:rPr>
          <w:w w:val="61"/>
        </w:rPr>
        <w:t> </w:t>
      </w:r>
      <w:r>
        <w:rPr>
          <w:spacing w:val="-3"/>
        </w:rPr>
        <w:t>交通、社保、安防、食品安全、教育、旅游、环保等也将受益于国家政策，预计</w:t>
      </w:r>
      <w:r>
        <w:rPr>
          <w:spacing w:val="-111"/>
        </w:rPr>
        <w:t> </w:t>
      </w:r>
      <w:r>
        <w:rPr>
          <w:spacing w:val="-111"/>
        </w:rPr>
      </w:r>
      <w:r>
        <w:rPr>
          <w:spacing w:val="3"/>
        </w:rPr>
        <w:t>将保持较快发展势头，与之密切相关软件和信息技术服务业将迎来黄金发展时</w:t>
      </w:r>
      <w:r>
        <w:rPr>
          <w:spacing w:val="-91"/>
        </w:rPr>
        <w:t> </w:t>
      </w:r>
      <w:r>
        <w:rPr>
          <w:spacing w:val="-91"/>
        </w:rPr>
      </w:r>
      <w:r>
        <w:rPr/>
        <w:t>期，发展空间广阔。</w:t>
      </w:r>
    </w:p>
    <w:p>
      <w:pPr>
        <w:pStyle w:val="BodyText"/>
        <w:spacing w:line="357" w:lineRule="auto"/>
        <w:ind w:right="117" w:firstLine="480"/>
        <w:jc w:val="both"/>
      </w:pPr>
      <w:r>
        <w:rPr>
          <w:w w:val="95"/>
        </w:rPr>
        <w:t>大规模城市化将是“十二五”期间中国经济持续高速增长的根本动力之一，</w:t>
      </w:r>
      <w:r>
        <w:rPr>
          <w:w w:val="61"/>
        </w:rPr>
        <w:t> </w:t>
      </w:r>
      <w:r>
        <w:rPr>
          <w:spacing w:val="-3"/>
        </w:rPr>
        <w:t>也是未来中国经济社会建设的重点，城市发展的关键所在是信息化和工业化两化</w:t>
      </w:r>
      <w:r>
        <w:rPr>
          <w:spacing w:val="-109"/>
        </w:rPr>
        <w:t> </w:t>
      </w:r>
      <w:r>
        <w:rPr>
          <w:spacing w:val="-109"/>
        </w:rPr>
      </w:r>
      <w:r>
        <w:rPr>
          <w:spacing w:val="-3"/>
        </w:rPr>
        <w:t>的深度融合。越来越多的城市正式宣布试点或积极着手建设智慧城市，智慧城市</w:t>
      </w:r>
    </w:p>
    <w:p>
      <w:pPr>
        <w:spacing w:after="0" w:line="357" w:lineRule="auto"/>
        <w:jc w:val="both"/>
        <w:sectPr>
          <w:pgSz w:w="11910" w:h="16840"/>
          <w:pgMar w:header="852" w:footer="976" w:top="1160" w:bottom="1160" w:left="1680" w:right="1680"/>
        </w:sectPr>
      </w:pPr>
    </w:p>
    <w:p>
      <w:pPr>
        <w:spacing w:line="240" w:lineRule="auto" w:before="3"/>
        <w:rPr>
          <w:rFonts w:ascii="宋体" w:hAnsi="宋体" w:cs="宋体" w:eastAsia="宋体" w:hint="default"/>
          <w:sz w:val="22"/>
          <w:szCs w:val="22"/>
        </w:rPr>
      </w:pPr>
    </w:p>
    <w:p>
      <w:pPr>
        <w:pStyle w:val="BodyText"/>
        <w:spacing w:line="357" w:lineRule="auto" w:before="26"/>
        <w:ind w:right="117"/>
        <w:jc w:val="both"/>
      </w:pPr>
      <w:r>
        <w:rPr>
          <w:spacing w:val="-3"/>
        </w:rPr>
        <w:t>整体建设将成为未来智能化建设的发展方向。目前，国内几乎所有的一线城市和</w:t>
      </w:r>
      <w:r>
        <w:rPr>
          <w:spacing w:val="-109"/>
        </w:rPr>
        <w:t> </w:t>
      </w:r>
      <w:r>
        <w:rPr>
          <w:spacing w:val="-109"/>
        </w:rPr>
      </w:r>
      <w:r>
        <w:rPr>
          <w:spacing w:val="-3"/>
        </w:rPr>
        <w:t>部分二三线城市都已经提出了建设智慧城市的战略目标。其中，部分城市是创新</w:t>
      </w:r>
      <w:r>
        <w:rPr>
          <w:spacing w:val="-109"/>
        </w:rPr>
        <w:t> </w:t>
      </w:r>
      <w:r>
        <w:rPr>
          <w:spacing w:val="-109"/>
        </w:rPr>
      </w:r>
      <w:r>
        <w:rPr>
          <w:spacing w:val="-3"/>
        </w:rPr>
        <w:t>推进智慧城市建设，更多的是围绕各自城市发展的战略需要，选择相应的突破重</w:t>
      </w:r>
      <w:r>
        <w:rPr>
          <w:spacing w:val="-109"/>
        </w:rPr>
        <w:t> </w:t>
      </w:r>
      <w:r>
        <w:rPr>
          <w:spacing w:val="-109"/>
        </w:rPr>
      </w:r>
      <w:r>
        <w:rPr>
          <w:spacing w:val="-3"/>
        </w:rPr>
        <w:t>点，从而实现智慧城市建设和城市既定发展战略目标的统一，从而打造具有自身</w:t>
      </w:r>
      <w:r>
        <w:rPr>
          <w:spacing w:val="-109"/>
        </w:rPr>
        <w:t> </w:t>
      </w:r>
      <w:r>
        <w:rPr>
          <w:spacing w:val="-109"/>
        </w:rPr>
      </w:r>
      <w:r>
        <w:rPr/>
        <w:t>特色的城市形象。</w:t>
      </w:r>
    </w:p>
    <w:p>
      <w:pPr>
        <w:pStyle w:val="BodyText"/>
        <w:spacing w:line="357" w:lineRule="auto"/>
        <w:ind w:right="117" w:firstLine="480"/>
        <w:jc w:val="both"/>
      </w:pPr>
      <w:r>
        <w:rPr>
          <w:spacing w:val="-3"/>
        </w:rPr>
        <w:t>公司将抓住“十二五”发展规划的契机，加强人力资源建设，特别是高端人</w:t>
      </w:r>
      <w:r>
        <w:rPr/>
        <w:t> </w:t>
      </w:r>
      <w:r>
        <w:rPr>
          <w:spacing w:val="-3"/>
        </w:rPr>
        <w:t>才的外部引进与内部培养。通过积极地自主创新，提高公司产品的先进性与前瞻</w:t>
      </w:r>
      <w:r>
        <w:rPr>
          <w:spacing w:val="-109"/>
        </w:rPr>
        <w:t> </w:t>
      </w:r>
      <w:r>
        <w:rPr>
          <w:spacing w:val="-109"/>
        </w:rPr>
      </w:r>
      <w:r>
        <w:rPr>
          <w:spacing w:val="-3"/>
        </w:rPr>
        <w:t>性，强化公司的核心竞争力。与此同时，公司将积极研究产业链战略，寻找产业</w:t>
      </w:r>
      <w:r>
        <w:rPr>
          <w:spacing w:val="-109"/>
        </w:rPr>
        <w:t> </w:t>
      </w:r>
      <w:r>
        <w:rPr>
          <w:spacing w:val="-109"/>
        </w:rPr>
      </w:r>
      <w:r>
        <w:rPr>
          <w:spacing w:val="-3"/>
        </w:rPr>
        <w:t>相关的企业进行业务合作和投资并购机遇，整合优势资源，提升公司的技术研发</w:t>
      </w:r>
      <w:r>
        <w:rPr>
          <w:spacing w:val="-109"/>
        </w:rPr>
        <w:t> </w:t>
      </w:r>
      <w:r>
        <w:rPr>
          <w:spacing w:val="-109"/>
        </w:rPr>
      </w:r>
      <w:r>
        <w:rPr/>
        <w:t>力量和整体竞争实力。</w:t>
      </w:r>
    </w:p>
    <w:p>
      <w:pPr>
        <w:pStyle w:val="BodyText"/>
        <w:spacing w:line="240" w:lineRule="auto"/>
        <w:ind w:left="600" w:right="0"/>
        <w:jc w:val="left"/>
      </w:pPr>
      <w:r>
        <w:rPr/>
        <w:t>1、公司发展规划和目标</w:t>
      </w:r>
    </w:p>
    <w:p>
      <w:pPr>
        <w:pStyle w:val="BodyText"/>
        <w:spacing w:line="357" w:lineRule="auto" w:before="154"/>
        <w:ind w:left="600" w:right="105"/>
        <w:jc w:val="left"/>
      </w:pPr>
      <w:r>
        <w:rPr/>
        <w:t>（1）发展战略 </w:t>
      </w:r>
      <w:r>
        <w:rPr>
          <w:spacing w:val="-3"/>
        </w:rPr>
        <w:t>公司通过“智能识别、移动计算、信息融合、云计算”等信息技术的自主开</w:t>
      </w:r>
    </w:p>
    <w:p>
      <w:pPr>
        <w:pStyle w:val="BodyText"/>
        <w:spacing w:line="357" w:lineRule="auto"/>
        <w:ind w:right="117"/>
        <w:jc w:val="both"/>
      </w:pPr>
      <w:r>
        <w:rPr>
          <w:spacing w:val="-3"/>
        </w:rPr>
        <w:t>发应用，致力于智慧城市建设，长期专注于为交通、医疗、建筑等行业用户提供</w:t>
      </w:r>
      <w:r>
        <w:rPr>
          <w:spacing w:val="-109"/>
        </w:rPr>
        <w:t> </w:t>
      </w:r>
      <w:r>
        <w:rPr>
          <w:spacing w:val="-109"/>
        </w:rPr>
      </w:r>
      <w:r>
        <w:rPr>
          <w:spacing w:val="-3"/>
        </w:rPr>
        <w:t>智能化和信息化的技术、产品和应用服务。公司以“推动城市进步，保障百姓安</w:t>
      </w:r>
      <w:r>
        <w:rPr>
          <w:spacing w:val="-109"/>
        </w:rPr>
        <w:t> </w:t>
      </w:r>
      <w:r>
        <w:rPr>
          <w:spacing w:val="-109"/>
        </w:rPr>
      </w:r>
      <w:r>
        <w:rPr>
          <w:spacing w:val="-3"/>
        </w:rPr>
        <w:t>康”为使命，以技术为核心、以业务为基础，提供具有高技术含量、高服务水平</w:t>
      </w:r>
      <w:r>
        <w:rPr>
          <w:spacing w:val="-113"/>
        </w:rPr>
        <w:t> </w:t>
      </w:r>
      <w:r>
        <w:rPr>
          <w:spacing w:val="-113"/>
        </w:rPr>
      </w:r>
      <w:r>
        <w:rPr>
          <w:spacing w:val="-3"/>
        </w:rPr>
        <w:t>的整体解决方案，力争成为中国最大的智能技术服务提供商，成为国内智慧城市</w:t>
      </w:r>
      <w:r>
        <w:rPr>
          <w:spacing w:val="-109"/>
        </w:rPr>
        <w:t> </w:t>
      </w:r>
      <w:r>
        <w:rPr>
          <w:spacing w:val="-109"/>
        </w:rPr>
      </w:r>
      <w:r>
        <w:rPr/>
        <w:t>建设领域内的领军企业。</w:t>
      </w:r>
    </w:p>
    <w:p>
      <w:pPr>
        <w:pStyle w:val="BodyText"/>
        <w:spacing w:line="357" w:lineRule="auto"/>
        <w:ind w:left="600" w:right="0"/>
        <w:jc w:val="left"/>
      </w:pPr>
      <w:r>
        <w:rPr/>
        <w:t>（2）发展目标 </w:t>
      </w:r>
      <w:r>
        <w:rPr>
          <w:w w:val="95"/>
        </w:rPr>
        <w:t>公司将抓住“十二五”发展规划的契机，抓住中国城市化进城加速的机遇，</w:t>
      </w:r>
      <w:r>
        <w:rPr/>
      </w:r>
    </w:p>
    <w:p>
      <w:pPr>
        <w:pStyle w:val="BodyText"/>
        <w:spacing w:line="357" w:lineRule="auto"/>
        <w:ind w:right="117"/>
        <w:jc w:val="both"/>
      </w:pPr>
      <w:r>
        <w:rPr>
          <w:spacing w:val="-6"/>
          <w:w w:val="98"/>
        </w:rPr>
        <w:t>积极进行技术创新、自主研发创新和管理创新，提高公司产品的先进性与前瞻性，</w:t>
      </w:r>
      <w:r>
        <w:rPr>
          <w:spacing w:val="-117"/>
          <w:w w:val="98"/>
        </w:rPr>
        <w:t> </w:t>
      </w:r>
      <w:r>
        <w:rPr>
          <w:spacing w:val="-117"/>
          <w:w w:val="98"/>
        </w:rPr>
      </w:r>
      <w:r>
        <w:rPr>
          <w:spacing w:val="-3"/>
        </w:rPr>
        <w:t>强化公司的核心竞争力；加快业务市场开拓，健全子公司的法人治理；加强人力</w:t>
      </w:r>
      <w:r>
        <w:rPr>
          <w:spacing w:val="-111"/>
        </w:rPr>
        <w:t> </w:t>
      </w:r>
      <w:r>
        <w:rPr>
          <w:spacing w:val="-111"/>
        </w:rPr>
      </w:r>
      <w:r>
        <w:rPr>
          <w:spacing w:val="-3"/>
        </w:rPr>
        <w:t>资源建设，特别是高端人才的外部引进与内部培养，保障公司健康快速发展。与</w:t>
      </w:r>
      <w:r>
        <w:rPr>
          <w:spacing w:val="-109"/>
        </w:rPr>
        <w:t> </w:t>
      </w:r>
      <w:r>
        <w:rPr>
          <w:spacing w:val="-109"/>
        </w:rPr>
      </w:r>
      <w:r>
        <w:rPr>
          <w:spacing w:val="-3"/>
        </w:rPr>
        <w:t>此同时，公司将积极研究产业链战略，寻找产业相关的企业进行业务合作和投资</w:t>
      </w:r>
      <w:r>
        <w:rPr>
          <w:spacing w:val="-109"/>
        </w:rPr>
        <w:t> </w:t>
      </w:r>
      <w:r>
        <w:rPr>
          <w:spacing w:val="-109"/>
        </w:rPr>
      </w:r>
      <w:r>
        <w:rPr/>
        <w:t>并购机遇，整合优势资源，提升公司的技术研发力量和整体竞争实力。</w:t>
      </w:r>
    </w:p>
    <w:p>
      <w:pPr>
        <w:pStyle w:val="BodyText"/>
        <w:spacing w:line="240" w:lineRule="auto"/>
        <w:ind w:left="600" w:right="0"/>
        <w:jc w:val="left"/>
      </w:pPr>
      <w:r>
        <w:rPr/>
        <w:t>2、公司发展机遇和挑战</w:t>
      </w:r>
    </w:p>
    <w:p>
      <w:pPr>
        <w:pStyle w:val="BodyText"/>
        <w:spacing w:line="240" w:lineRule="auto" w:before="154"/>
        <w:ind w:left="600" w:right="0"/>
        <w:jc w:val="left"/>
      </w:pPr>
      <w:r>
        <w:rPr/>
        <w:t>（1）机遇</w:t>
      </w:r>
    </w:p>
    <w:p>
      <w:pPr>
        <w:pStyle w:val="BodyText"/>
        <w:spacing w:line="357" w:lineRule="auto" w:before="154"/>
        <w:ind w:left="600" w:right="117"/>
        <w:jc w:val="left"/>
      </w:pPr>
      <w:r>
        <w:rPr/>
        <w:t>①公司所处行业为战略新兴产业 </w:t>
      </w:r>
      <w:r>
        <w:rPr>
          <w:spacing w:val="-6"/>
        </w:rPr>
        <w:t>中华人民共和国国务院《国家中长期科学和技术发展规划纲要》（2006-2020</w:t>
      </w:r>
    </w:p>
    <w:p>
      <w:pPr>
        <w:spacing w:after="0" w:line="357" w:lineRule="auto"/>
        <w:jc w:val="left"/>
        <w:sectPr>
          <w:pgSz w:w="11910" w:h="16840"/>
          <w:pgMar w:header="852" w:footer="976" w:top="1160" w:bottom="1160" w:left="1680" w:right="1680"/>
        </w:sectPr>
      </w:pPr>
    </w:p>
    <w:p>
      <w:pPr>
        <w:spacing w:line="240" w:lineRule="auto" w:before="3"/>
        <w:rPr>
          <w:rFonts w:ascii="宋体" w:hAnsi="宋体" w:cs="宋体" w:eastAsia="宋体" w:hint="default"/>
          <w:sz w:val="22"/>
          <w:szCs w:val="22"/>
        </w:rPr>
      </w:pPr>
    </w:p>
    <w:p>
      <w:pPr>
        <w:pStyle w:val="BodyText"/>
        <w:spacing w:line="357" w:lineRule="auto" w:before="26"/>
        <w:ind w:right="117"/>
        <w:jc w:val="both"/>
      </w:pPr>
      <w:r>
        <w:rPr>
          <w:spacing w:val="-3"/>
        </w:rPr>
        <w:t>年）中将交通运输业、信息产业及现代服务业、城镇化与城市发展、公共安全等</w:t>
      </w:r>
      <w:r>
        <w:rPr>
          <w:spacing w:val="-109"/>
        </w:rPr>
        <w:t> </w:t>
      </w:r>
      <w:r>
        <w:rPr>
          <w:spacing w:val="-109"/>
        </w:rPr>
      </w:r>
      <w:r>
        <w:rPr>
          <w:spacing w:val="-3"/>
        </w:rPr>
        <w:t>列入重点领域及优先主题，将智能感知技术列入前沿技术；国家“十二五”规划</w:t>
      </w:r>
      <w:r>
        <w:rPr>
          <w:spacing w:val="-109"/>
        </w:rPr>
        <w:t> </w:t>
      </w:r>
      <w:r>
        <w:rPr>
          <w:spacing w:val="-109"/>
        </w:rPr>
      </w:r>
      <w:r>
        <w:rPr>
          <w:spacing w:val="-3"/>
        </w:rPr>
        <w:t>中指出：要大力促进软件业和信息技术服务业的发展。作为战略新兴产业，国家</w:t>
      </w:r>
      <w:r>
        <w:rPr>
          <w:spacing w:val="-111"/>
        </w:rPr>
        <w:t> </w:t>
      </w:r>
      <w:r>
        <w:rPr>
          <w:spacing w:val="-111"/>
        </w:rPr>
      </w:r>
      <w:r>
        <w:rPr/>
        <w:t>将在财政投入、技术创新、经营环境等方面加大扶持力度。</w:t>
      </w:r>
    </w:p>
    <w:p>
      <w:pPr>
        <w:pStyle w:val="BodyText"/>
        <w:spacing w:line="357" w:lineRule="auto"/>
        <w:ind w:left="600" w:right="105"/>
        <w:jc w:val="left"/>
      </w:pPr>
      <w:r>
        <w:rPr/>
        <w:t>②智慧城市将会成为未来的发展重点 </w:t>
      </w:r>
      <w:r>
        <w:rPr>
          <w:spacing w:val="-3"/>
        </w:rPr>
        <w:t>目前，国内几乎所有的一线城市和部分二三线城市都已经提出了建设智慧城</w:t>
      </w:r>
    </w:p>
    <w:p>
      <w:pPr>
        <w:pStyle w:val="BodyText"/>
        <w:spacing w:line="357" w:lineRule="auto"/>
        <w:ind w:right="117"/>
        <w:jc w:val="both"/>
      </w:pPr>
      <w:r>
        <w:rPr>
          <w:spacing w:val="-3"/>
        </w:rPr>
        <w:t>市的战略目标。智慧城市的核心是智能识别、信息融合、移动计算和云计算等核</w:t>
      </w:r>
      <w:r>
        <w:rPr>
          <w:spacing w:val="-111"/>
        </w:rPr>
        <w:t> </w:t>
      </w:r>
      <w:r>
        <w:rPr>
          <w:spacing w:val="-111"/>
        </w:rPr>
      </w:r>
      <w:r>
        <w:rPr>
          <w:spacing w:val="-3"/>
        </w:rPr>
        <w:t>心技术在相关行业的大规模应用，其应用重点是与城市运营和民生密切相关的平</w:t>
      </w:r>
      <w:r>
        <w:rPr>
          <w:spacing w:val="-109"/>
        </w:rPr>
        <w:t> </w:t>
      </w:r>
      <w:r>
        <w:rPr>
          <w:spacing w:val="-109"/>
        </w:rPr>
      </w:r>
      <w:r>
        <w:rPr>
          <w:spacing w:val="-7"/>
          <w:w w:val="95"/>
        </w:rPr>
        <w:t>安城市、智能交通、医疗信息化、建筑智能化、智能电网、环境在线监测和保护、</w:t>
      </w:r>
      <w:r>
        <w:rPr>
          <w:spacing w:val="19"/>
          <w:w w:val="95"/>
        </w:rPr>
        <w:t> </w:t>
      </w:r>
      <w:r>
        <w:rPr>
          <w:spacing w:val="19"/>
          <w:w w:val="95"/>
        </w:rPr>
      </w:r>
      <w:r>
        <w:rPr>
          <w:spacing w:val="-3"/>
        </w:rPr>
        <w:t>教育信息化、政府信息化的推动，使上述领域率先受益，并成为市场容量大，增</w:t>
      </w:r>
      <w:r>
        <w:rPr>
          <w:spacing w:val="-109"/>
        </w:rPr>
        <w:t> </w:t>
      </w:r>
      <w:r>
        <w:rPr>
          <w:spacing w:val="-109"/>
        </w:rPr>
      </w:r>
      <w:r>
        <w:rPr>
          <w:spacing w:val="-3"/>
        </w:rPr>
        <w:t>长最为明确的领域。各大领域中城市级的项目正在快速增长，各自领域的龙头企</w:t>
      </w:r>
      <w:r>
        <w:rPr>
          <w:spacing w:val="-109"/>
        </w:rPr>
        <w:t> </w:t>
      </w:r>
      <w:r>
        <w:rPr>
          <w:spacing w:val="-109"/>
        </w:rPr>
      </w:r>
      <w:r>
        <w:rPr/>
        <w:t>业将极大获益。</w:t>
      </w:r>
    </w:p>
    <w:p>
      <w:pPr>
        <w:pStyle w:val="BodyText"/>
        <w:spacing w:line="357" w:lineRule="auto"/>
        <w:ind w:left="600" w:right="100"/>
        <w:jc w:val="left"/>
      </w:pPr>
      <w:r>
        <w:rPr/>
        <w:t>③公司正处于持续快速发展时期 公司自上市以来，一直保持较快发展，公司业务保持每年以不低于</w:t>
      </w:r>
      <w:r>
        <w:rPr>
          <w:spacing w:val="-94"/>
        </w:rPr>
        <w:t> </w:t>
      </w:r>
      <w:r>
        <w:rPr/>
        <w:t>30%的速</w:t>
      </w:r>
    </w:p>
    <w:p>
      <w:pPr>
        <w:pStyle w:val="BodyText"/>
        <w:spacing w:line="357" w:lineRule="auto"/>
        <w:ind w:right="117"/>
        <w:jc w:val="both"/>
      </w:pPr>
      <w:r>
        <w:rPr>
          <w:spacing w:val="-3"/>
        </w:rPr>
        <w:t>度持续增长，并在技术、人员、市场、产品等方面得到了明显的提升，公司竞争</w:t>
      </w:r>
      <w:r>
        <w:rPr>
          <w:spacing w:val="-112"/>
        </w:rPr>
        <w:t> </w:t>
      </w:r>
      <w:r>
        <w:rPr>
          <w:spacing w:val="-112"/>
        </w:rPr>
      </w:r>
      <w:r>
        <w:rPr>
          <w:spacing w:val="-3"/>
        </w:rPr>
        <w:t>实力明显提升。由于公司所处行业是个新兴的蓬勃发展的行业，同行上市企业日</w:t>
      </w:r>
      <w:r>
        <w:rPr>
          <w:spacing w:val="-109"/>
        </w:rPr>
        <w:t> </w:t>
      </w:r>
      <w:r>
        <w:rPr>
          <w:spacing w:val="-109"/>
        </w:rPr>
      </w:r>
      <w:r>
        <w:rPr>
          <w:spacing w:val="-3"/>
        </w:rPr>
        <w:t>益增多，市场竞争愈来愈激烈，有竞争才能有进步，银江股份力争成为行业龙头</w:t>
      </w:r>
      <w:r>
        <w:rPr>
          <w:spacing w:val="-111"/>
        </w:rPr>
        <w:t> </w:t>
      </w:r>
      <w:r>
        <w:rPr>
          <w:spacing w:val="-111"/>
        </w:rPr>
      </w:r>
      <w:r>
        <w:rPr/>
        <w:t>企业，预计公司业绩在十二五期间仍将快速增长。</w:t>
      </w:r>
    </w:p>
    <w:p>
      <w:pPr>
        <w:pStyle w:val="Heading3"/>
        <w:spacing w:line="378" w:lineRule="exact"/>
        <w:ind w:left="120" w:right="0"/>
        <w:jc w:val="both"/>
        <w:rPr>
          <w:b w:val="0"/>
          <w:bCs w:val="0"/>
        </w:rPr>
      </w:pPr>
      <w:r>
        <w:rPr>
          <w:w w:val="95"/>
        </w:rPr>
        <w:t>（二）2012 </w:t>
      </w:r>
      <w:r>
        <w:rPr>
          <w:spacing w:val="20"/>
          <w:w w:val="95"/>
        </w:rPr>
        <w:t> </w:t>
      </w:r>
      <w:r>
        <w:rPr>
          <w:w w:val="95"/>
        </w:rPr>
        <w:t>年经营计划及目标</w:t>
      </w:r>
      <w:r>
        <w:rPr>
          <w:b w:val="0"/>
          <w:bCs w:val="0"/>
          <w:w w:val="95"/>
        </w:rPr>
      </w:r>
    </w:p>
    <w:p>
      <w:pPr>
        <w:pStyle w:val="BodyText"/>
        <w:spacing w:line="357" w:lineRule="auto" w:before="126"/>
        <w:ind w:right="117" w:firstLine="480"/>
        <w:jc w:val="both"/>
      </w:pPr>
      <w:r>
        <w:rPr>
          <w:spacing w:val="-3"/>
        </w:rPr>
        <w:t>根据公司长期发展战略，结合目前的实际生产经营情况，认识和把握好当前</w:t>
      </w:r>
      <w:r>
        <w:rPr/>
        <w:t> </w:t>
      </w:r>
      <w:r>
        <w:rPr>
          <w:spacing w:val="-8"/>
        </w:rPr>
        <w:t>形势，力争在</w:t>
      </w:r>
      <w:r>
        <w:rPr>
          <w:spacing w:val="-56"/>
        </w:rPr>
        <w:t> </w:t>
      </w:r>
      <w:r>
        <w:rPr/>
        <w:t>2011</w:t>
      </w:r>
      <w:r>
        <w:rPr>
          <w:spacing w:val="-56"/>
        </w:rPr>
        <w:t> </w:t>
      </w:r>
      <w:r>
        <w:rPr>
          <w:spacing w:val="-3"/>
        </w:rPr>
        <w:t>年度经营业绩的基础上继续保持快速增长，公司</w:t>
      </w:r>
      <w:r>
        <w:rPr>
          <w:spacing w:val="-56"/>
        </w:rPr>
        <w:t> </w:t>
      </w:r>
      <w:r>
        <w:rPr/>
        <w:t>2012</w:t>
      </w:r>
      <w:r>
        <w:rPr>
          <w:spacing w:val="-56"/>
        </w:rPr>
        <w:t> </w:t>
      </w:r>
      <w:r>
        <w:rPr/>
        <w:t>年重点</w:t>
      </w:r>
      <w:r>
        <w:rPr/>
        <w:t> 工作如下：</w:t>
      </w:r>
    </w:p>
    <w:p>
      <w:pPr>
        <w:pStyle w:val="BodyText"/>
        <w:spacing w:line="240" w:lineRule="auto"/>
        <w:ind w:left="600" w:right="0"/>
        <w:jc w:val="left"/>
      </w:pPr>
      <w:r>
        <w:rPr/>
        <w:t>1、做好资本市场建设，提供公司发展新动力</w:t>
      </w:r>
    </w:p>
    <w:p>
      <w:pPr>
        <w:pStyle w:val="BodyText"/>
        <w:spacing w:line="357" w:lineRule="auto" w:before="154"/>
        <w:ind w:right="117" w:firstLine="480"/>
        <w:jc w:val="both"/>
      </w:pPr>
      <w:r>
        <w:rPr/>
        <w:t>2012</w:t>
      </w:r>
      <w:r>
        <w:rPr>
          <w:spacing w:val="-21"/>
        </w:rPr>
        <w:t> </w:t>
      </w:r>
      <w:r>
        <w:rPr/>
        <w:t>年，公司将继续积极寻找产业链上下游成长型企业，通过收并购等资</w:t>
      </w:r>
      <w:r>
        <w:rPr/>
        <w:t> </w:t>
      </w:r>
      <w:r>
        <w:rPr>
          <w:spacing w:val="-3"/>
        </w:rPr>
        <w:t>本手段进行合作，完善公司产业链，提高技术成果转化水平和公司业务能力。同</w:t>
      </w:r>
      <w:r>
        <w:rPr>
          <w:spacing w:val="-109"/>
        </w:rPr>
        <w:t> </w:t>
      </w:r>
      <w:r>
        <w:rPr>
          <w:spacing w:val="-109"/>
        </w:rPr>
      </w:r>
      <w:r>
        <w:rPr>
          <w:spacing w:val="-3"/>
        </w:rPr>
        <w:t>时，根据资本市场发展状况，结合公司实际，积极寻求再融资的优质项目，保障</w:t>
      </w:r>
      <w:r>
        <w:rPr>
          <w:spacing w:val="-109"/>
        </w:rPr>
        <w:t> </w:t>
      </w:r>
      <w:r>
        <w:rPr>
          <w:spacing w:val="-109"/>
        </w:rPr>
      </w:r>
      <w:r>
        <w:rPr/>
        <w:t>公司持续健康稳定发展，实现股东、公司、客户、员工多赢。</w:t>
      </w:r>
    </w:p>
    <w:p>
      <w:pPr>
        <w:pStyle w:val="BodyText"/>
        <w:spacing w:line="240" w:lineRule="auto"/>
        <w:ind w:left="600" w:right="0"/>
        <w:jc w:val="left"/>
      </w:pPr>
      <w:r>
        <w:rPr/>
        <w:t>2、完善立体式管理模式，狠抓业绩</w:t>
      </w:r>
    </w:p>
    <w:p>
      <w:pPr>
        <w:pStyle w:val="BodyText"/>
        <w:spacing w:line="240" w:lineRule="auto" w:before="154"/>
        <w:ind w:left="600" w:right="0"/>
        <w:jc w:val="left"/>
      </w:pPr>
      <w:r>
        <w:rPr/>
        <w:t>2012</w:t>
      </w:r>
      <w:r>
        <w:rPr>
          <w:spacing w:val="-1"/>
        </w:rPr>
        <w:t> </w:t>
      </w:r>
      <w:r>
        <w:rPr/>
        <w:t>年，公司将坚持以各大区域运营中心为市场前端、三大全资子公司为</w:t>
      </w:r>
    </w:p>
    <w:p>
      <w:pPr>
        <w:spacing w:after="0" w:line="240" w:lineRule="auto"/>
        <w:jc w:val="left"/>
        <w:sectPr>
          <w:pgSz w:w="11910" w:h="16840"/>
          <w:pgMar w:header="852" w:footer="976" w:top="1160" w:bottom="1160" w:left="1680" w:right="1680"/>
        </w:sectPr>
      </w:pPr>
    </w:p>
    <w:p>
      <w:pPr>
        <w:spacing w:line="240" w:lineRule="auto" w:before="3"/>
        <w:rPr>
          <w:rFonts w:ascii="宋体" w:hAnsi="宋体" w:cs="宋体" w:eastAsia="宋体" w:hint="default"/>
          <w:sz w:val="22"/>
          <w:szCs w:val="22"/>
        </w:rPr>
      </w:pPr>
    </w:p>
    <w:p>
      <w:pPr>
        <w:pStyle w:val="BodyText"/>
        <w:spacing w:line="357" w:lineRule="auto" w:before="26"/>
        <w:ind w:right="111"/>
        <w:jc w:val="left"/>
      </w:pPr>
      <w:r>
        <w:rPr>
          <w:spacing w:val="-3"/>
        </w:rPr>
        <w:t>领域深化、各大职能中心为后台支持的立体式管理模式，狠抓业绩，脚踏实地地</w:t>
      </w:r>
      <w:r>
        <w:rPr>
          <w:spacing w:val="-111"/>
        </w:rPr>
        <w:t> </w:t>
      </w:r>
      <w:r>
        <w:rPr>
          <w:spacing w:val="-111"/>
        </w:rPr>
      </w:r>
      <w:r>
        <w:rPr/>
        <w:t>落实公司</w:t>
      </w:r>
      <w:r>
        <w:rPr>
          <w:spacing w:val="-60"/>
        </w:rPr>
        <w:t> </w:t>
      </w:r>
      <w:r>
        <w:rPr/>
        <w:t>2012</w:t>
      </w:r>
      <w:r>
        <w:rPr>
          <w:spacing w:val="-60"/>
        </w:rPr>
        <w:t> </w:t>
      </w:r>
      <w:r>
        <w:rPr/>
        <w:t>年工作计划，力求各个领域实现业绩突破。</w:t>
      </w:r>
    </w:p>
    <w:p>
      <w:pPr>
        <w:pStyle w:val="BodyText"/>
        <w:spacing w:line="240" w:lineRule="auto"/>
        <w:ind w:left="600" w:right="0"/>
        <w:jc w:val="left"/>
      </w:pPr>
      <w:r>
        <w:rPr/>
        <w:t>3、优化组织结构，稳步推进集团化发展之路</w:t>
      </w:r>
    </w:p>
    <w:p>
      <w:pPr>
        <w:pStyle w:val="BodyText"/>
        <w:spacing w:line="357" w:lineRule="auto" w:before="154"/>
        <w:ind w:right="117" w:firstLine="480"/>
        <w:jc w:val="both"/>
      </w:pPr>
      <w:r>
        <w:rPr/>
        <w:t>2012</w:t>
      </w:r>
      <w:r>
        <w:rPr>
          <w:spacing w:val="-21"/>
        </w:rPr>
        <w:t> </w:t>
      </w:r>
      <w:r>
        <w:rPr/>
        <w:t>年，公司将在现有基础上，通过并购、深化上下游业务等手段实现新</w:t>
      </w:r>
      <w:r>
        <w:rPr/>
        <w:t> </w:t>
      </w:r>
      <w:r>
        <w:rPr>
          <w:spacing w:val="-3"/>
        </w:rPr>
        <w:t>领域的扩张，巩固现有成熟市场、精耕细作，深挖潜力。同时，进一步细分现有</w:t>
      </w:r>
      <w:r>
        <w:rPr>
          <w:spacing w:val="-112"/>
        </w:rPr>
        <w:t> </w:t>
      </w:r>
      <w:r>
        <w:rPr>
          <w:spacing w:val="-112"/>
        </w:rPr>
      </w:r>
      <w:r>
        <w:rPr>
          <w:spacing w:val="-3"/>
        </w:rPr>
        <w:t>市场，并力求专业化、精细化运作，发掘潜在市场机会，谋求更多发展机遇，同</w:t>
      </w:r>
      <w:r>
        <w:rPr>
          <w:spacing w:val="-109"/>
        </w:rPr>
        <w:t> </w:t>
      </w:r>
      <w:r>
        <w:rPr>
          <w:spacing w:val="-109"/>
        </w:rPr>
      </w:r>
      <w:r>
        <w:rPr>
          <w:spacing w:val="-3"/>
        </w:rPr>
        <w:t>时，实行大集团、大平台、大发展、大项目战略，全力推进智慧交通集团、智慧</w:t>
      </w:r>
      <w:r>
        <w:rPr>
          <w:spacing w:val="-111"/>
        </w:rPr>
        <w:t> </w:t>
      </w:r>
      <w:r>
        <w:rPr>
          <w:spacing w:val="-111"/>
        </w:rPr>
      </w:r>
      <w:r>
        <w:rPr>
          <w:spacing w:val="-3"/>
        </w:rPr>
        <w:t>医疗集团、智慧城市集团三家全资子公司的独立运营，优化组织架构，实现一个</w:t>
      </w:r>
      <w:r>
        <w:rPr>
          <w:spacing w:val="-111"/>
        </w:rPr>
        <w:t> </w:t>
      </w:r>
      <w:r>
        <w:rPr>
          <w:spacing w:val="-111"/>
        </w:rPr>
      </w:r>
      <w:r>
        <w:rPr/>
        <w:t>平台，多个细分业务领域，多家企业实体，齐驱并驾，共同发展。</w:t>
      </w:r>
    </w:p>
    <w:p>
      <w:pPr>
        <w:pStyle w:val="BodyText"/>
        <w:spacing w:line="240" w:lineRule="auto"/>
        <w:ind w:left="600" w:right="0"/>
        <w:jc w:val="left"/>
      </w:pPr>
      <w:r>
        <w:rPr/>
        <w:t>4、规范创新人力资源体系，助力公司发展</w:t>
      </w:r>
    </w:p>
    <w:p>
      <w:pPr>
        <w:pStyle w:val="BodyText"/>
        <w:spacing w:line="357" w:lineRule="auto" w:before="154"/>
        <w:ind w:right="117" w:firstLine="480"/>
        <w:jc w:val="both"/>
      </w:pPr>
      <w:r>
        <w:rPr/>
        <w:t>2012</w:t>
      </w:r>
      <w:r>
        <w:rPr>
          <w:spacing w:val="-21"/>
        </w:rPr>
        <w:t> </w:t>
      </w:r>
      <w:r>
        <w:rPr/>
        <w:t>年，公司将持续完善薪酬福利体系、绩效管理系统，使其做到对外有</w:t>
      </w:r>
      <w:r>
        <w:rPr/>
        <w:t> </w:t>
      </w:r>
      <w:r>
        <w:rPr>
          <w:spacing w:val="-3"/>
        </w:rPr>
        <w:t>竞争力，对内有公正性、激励性。对公司各层级员工进行再教育、再培训提升其</w:t>
      </w:r>
      <w:r>
        <w:rPr>
          <w:spacing w:val="-109"/>
        </w:rPr>
        <w:t> </w:t>
      </w:r>
      <w:r>
        <w:rPr>
          <w:spacing w:val="-109"/>
        </w:rPr>
      </w:r>
      <w:r>
        <w:rPr>
          <w:w w:val="95"/>
        </w:rPr>
        <w:t>综合竞争力，通过内部培训交流平台，针对个人特点，广泛开展各类培训教育，</w:t>
      </w:r>
      <w:r>
        <w:rPr>
          <w:spacing w:val="98"/>
          <w:w w:val="95"/>
        </w:rPr>
        <w:t> </w:t>
      </w:r>
      <w:r>
        <w:rPr>
          <w:spacing w:val="98"/>
          <w:w w:val="95"/>
        </w:rPr>
      </w:r>
      <w:r>
        <w:rPr>
          <w:spacing w:val="-3"/>
        </w:rPr>
        <w:t>打造装备精良的营销、技术、后勤等团队。同时，引进职业经理人背景的高端人</w:t>
      </w:r>
      <w:r>
        <w:rPr>
          <w:spacing w:val="-109"/>
        </w:rPr>
        <w:t> </w:t>
      </w:r>
      <w:r>
        <w:rPr>
          <w:spacing w:val="-109"/>
        </w:rPr>
      </w:r>
      <w:r>
        <w:rPr/>
        <w:t>才，驻外部门实现人才本地化战略，助力公司快速发展。</w:t>
      </w:r>
    </w:p>
    <w:p>
      <w:pPr>
        <w:pStyle w:val="BodyText"/>
        <w:spacing w:line="240" w:lineRule="auto"/>
        <w:ind w:left="600" w:right="0"/>
        <w:jc w:val="left"/>
      </w:pPr>
      <w:r>
        <w:rPr/>
        <w:t>5、巩固技术研发实力，提升核心技术水平</w:t>
      </w:r>
    </w:p>
    <w:p>
      <w:pPr>
        <w:pStyle w:val="BodyText"/>
        <w:spacing w:line="357" w:lineRule="auto" w:before="154"/>
        <w:ind w:right="115" w:firstLine="480"/>
        <w:jc w:val="both"/>
      </w:pPr>
      <w:r>
        <w:rPr/>
        <w:t>2012</w:t>
      </w:r>
      <w:r>
        <w:rPr>
          <w:spacing w:val="-56"/>
        </w:rPr>
        <w:t> </w:t>
      </w:r>
      <w:r>
        <w:rPr>
          <w:spacing w:val="2"/>
        </w:rPr>
        <w:t>年公司将跟随《物联网“十二五”发展规划》及重要省市政策导向，</w:t>
      </w:r>
      <w:r>
        <w:rPr/>
        <w:t> </w:t>
      </w:r>
      <w:r>
        <w:rPr>
          <w:spacing w:val="-6"/>
          <w:w w:val="95"/>
        </w:rPr>
        <w:t>全面突破云计算、车联网、医疗物联网前沿领域核心技术，加强和完善“产学研”</w:t>
      </w:r>
      <w:r>
        <w:rPr>
          <w:spacing w:val="91"/>
          <w:w w:val="95"/>
        </w:rPr>
        <w:t> </w:t>
      </w:r>
      <w:r>
        <w:rPr>
          <w:spacing w:val="91"/>
          <w:w w:val="95"/>
        </w:rPr>
      </w:r>
      <w:r>
        <w:rPr>
          <w:spacing w:val="-3"/>
        </w:rPr>
        <w:t>互补体系，积极研发公司主营业务领域先进产品和解决方案，提升公司在行业的</w:t>
      </w:r>
      <w:r>
        <w:rPr>
          <w:spacing w:val="-109"/>
        </w:rPr>
        <w:t> </w:t>
      </w:r>
      <w:r>
        <w:rPr>
          <w:spacing w:val="-109"/>
        </w:rPr>
      </w:r>
      <w:r>
        <w:rPr/>
        <w:t>技术竞争力，为公司提供强大的技术支持和创新动力。</w:t>
      </w:r>
    </w:p>
    <w:p>
      <w:pPr>
        <w:pStyle w:val="BodyText"/>
        <w:spacing w:line="240" w:lineRule="auto"/>
        <w:ind w:left="600" w:right="0"/>
        <w:jc w:val="left"/>
      </w:pPr>
      <w:r>
        <w:rPr/>
        <w:t>6、推动平台建设，全面提升资质、资信、资源</w:t>
      </w:r>
    </w:p>
    <w:p>
      <w:pPr>
        <w:pStyle w:val="BodyText"/>
        <w:spacing w:line="357" w:lineRule="auto" w:before="154"/>
        <w:ind w:right="105" w:firstLine="480"/>
        <w:jc w:val="both"/>
      </w:pPr>
      <w:r>
        <w:rPr/>
        <w:t>2012</w:t>
      </w:r>
      <w:r>
        <w:rPr>
          <w:spacing w:val="-25"/>
        </w:rPr>
        <w:t> </w:t>
      </w:r>
      <w:r>
        <w:rPr/>
        <w:t>年，公司将积极申报国家级和省部级技术平台、国家级科技项目，参</w:t>
      </w:r>
      <w:r>
        <w:rPr/>
        <w:t> </w:t>
      </w:r>
      <w:r>
        <w:rPr>
          <w:spacing w:val="-3"/>
        </w:rPr>
        <w:t>与各类软课题、标准化编写的工作，鼓励员工申请专利、软件著作权和软件产品</w:t>
      </w:r>
      <w:r>
        <w:rPr>
          <w:spacing w:val="-111"/>
        </w:rPr>
        <w:t> </w:t>
      </w:r>
      <w:r>
        <w:rPr>
          <w:spacing w:val="-111"/>
        </w:rPr>
      </w:r>
      <w:r>
        <w:rPr>
          <w:spacing w:val="-3"/>
        </w:rPr>
        <w:t>登记，进一步提升公司的资质、资信、知识产权的建设，提升公司的软实力，以</w:t>
      </w:r>
      <w:r>
        <w:rPr>
          <w:spacing w:val="-109"/>
        </w:rPr>
        <w:t> </w:t>
      </w:r>
      <w:r>
        <w:rPr>
          <w:spacing w:val="-109"/>
        </w:rPr>
      </w:r>
      <w:r>
        <w:rPr>
          <w:spacing w:val="3"/>
        </w:rPr>
        <w:t>强大的平台支撑各领域业务的快速发展，力求在各产业细分市场的行业前列地</w:t>
      </w:r>
      <w:r>
        <w:rPr>
          <w:spacing w:val="-91"/>
        </w:rPr>
        <w:t> </w:t>
      </w:r>
      <w:r>
        <w:rPr>
          <w:spacing w:val="-91"/>
        </w:rPr>
      </w:r>
      <w:r>
        <w:rPr/>
        <w:t>位。</w:t>
      </w:r>
    </w:p>
    <w:p>
      <w:pPr>
        <w:pStyle w:val="BodyText"/>
        <w:spacing w:line="357" w:lineRule="auto"/>
        <w:ind w:left="600" w:right="105"/>
        <w:jc w:val="left"/>
      </w:pPr>
      <w:r>
        <w:rPr/>
        <w:t>7、加强凝聚力，定位企业文化新高度 </w:t>
      </w:r>
      <w:r>
        <w:rPr>
          <w:spacing w:val="-3"/>
        </w:rPr>
        <w:t>公司鼓励员工传承银江企业文化。为企业出效益，企业将承担应有的社会责</w:t>
      </w:r>
    </w:p>
    <w:p>
      <w:pPr>
        <w:pStyle w:val="BodyText"/>
        <w:spacing w:line="240" w:lineRule="auto"/>
        <w:ind w:right="0"/>
        <w:jc w:val="left"/>
      </w:pPr>
      <w:r>
        <w:rPr>
          <w:spacing w:val="-3"/>
        </w:rPr>
        <w:t>任，为员工创价值。公司将通过一系列方式，全面提升员工的企业归属感及认同</w:t>
      </w:r>
    </w:p>
    <w:p>
      <w:pPr>
        <w:spacing w:after="0" w:line="240" w:lineRule="auto"/>
        <w:jc w:val="left"/>
        <w:sectPr>
          <w:pgSz w:w="11910" w:h="16840"/>
          <w:pgMar w:header="852" w:footer="976" w:top="1160" w:bottom="1160" w:left="1680" w:right="1680"/>
        </w:sectPr>
      </w:pPr>
    </w:p>
    <w:p>
      <w:pPr>
        <w:spacing w:line="240" w:lineRule="auto" w:before="3"/>
        <w:rPr>
          <w:rFonts w:ascii="宋体" w:hAnsi="宋体" w:cs="宋体" w:eastAsia="宋体" w:hint="default"/>
          <w:sz w:val="22"/>
          <w:szCs w:val="22"/>
        </w:rPr>
      </w:pPr>
    </w:p>
    <w:p>
      <w:pPr>
        <w:pStyle w:val="BodyText"/>
        <w:spacing w:line="357" w:lineRule="auto" w:before="26"/>
        <w:ind w:right="111"/>
        <w:jc w:val="left"/>
      </w:pPr>
      <w:r>
        <w:rPr>
          <w:spacing w:val="-3"/>
        </w:rPr>
        <w:t>感，为困难员工提供强有力的支持保障，让“银江人以银江而自豪，银江以我们</w:t>
      </w:r>
      <w:r>
        <w:rPr>
          <w:spacing w:val="-109"/>
        </w:rPr>
        <w:t> </w:t>
      </w:r>
      <w:r>
        <w:rPr>
          <w:spacing w:val="-109"/>
        </w:rPr>
      </w:r>
      <w:r>
        <w:rPr>
          <w:spacing w:val="-11"/>
        </w:rPr>
        <w:t>引领社会进步而骄傲”。</w:t>
      </w:r>
    </w:p>
    <w:p>
      <w:pPr>
        <w:pStyle w:val="BodyText"/>
        <w:spacing w:line="240" w:lineRule="auto"/>
        <w:ind w:left="600" w:right="0"/>
        <w:jc w:val="left"/>
      </w:pPr>
      <w:r>
        <w:rPr/>
        <w:t>8、加强风险监控力度，规避经营风险</w:t>
      </w:r>
    </w:p>
    <w:p>
      <w:pPr>
        <w:pStyle w:val="BodyText"/>
        <w:spacing w:line="357" w:lineRule="auto" w:before="154"/>
        <w:ind w:right="117" w:firstLine="480"/>
        <w:jc w:val="both"/>
      </w:pPr>
      <w:r>
        <w:rPr/>
        <w:t>2012</w:t>
      </w:r>
      <w:r>
        <w:rPr>
          <w:spacing w:val="-21"/>
        </w:rPr>
        <w:t> </w:t>
      </w:r>
      <w:r>
        <w:rPr/>
        <w:t>年，公司将继续完善内部控制制度，加强风险监管力度，通过财务管</w:t>
      </w:r>
      <w:r>
        <w:rPr/>
        <w:t> </w:t>
      </w:r>
      <w:r>
        <w:rPr>
          <w:spacing w:val="-3"/>
        </w:rPr>
        <w:t>理，内部审计等程序防范公司经营风险，保障公司健康可持续发展。同时加强员</w:t>
      </w:r>
      <w:r>
        <w:rPr>
          <w:spacing w:val="-111"/>
        </w:rPr>
        <w:t> </w:t>
      </w:r>
      <w:r>
        <w:rPr>
          <w:spacing w:val="-111"/>
        </w:rPr>
      </w:r>
      <w:r>
        <w:rPr>
          <w:spacing w:val="-3"/>
        </w:rPr>
        <w:t>工专业技能培训提高人员控制风险的能力。严格按照中国证监会和深交所信息披</w:t>
      </w:r>
      <w:r>
        <w:rPr>
          <w:spacing w:val="-109"/>
        </w:rPr>
        <w:t> </w:t>
      </w:r>
      <w:r>
        <w:rPr>
          <w:spacing w:val="-109"/>
        </w:rPr>
      </w:r>
      <w:r>
        <w:rPr/>
        <w:t>露要求，做到财务信息披露的及时、准确、真实、完整和公平。</w:t>
      </w:r>
    </w:p>
    <w:p>
      <w:pPr>
        <w:pStyle w:val="Heading3"/>
        <w:spacing w:line="378" w:lineRule="exact"/>
        <w:ind w:left="120" w:right="0"/>
        <w:jc w:val="left"/>
        <w:rPr>
          <w:b w:val="0"/>
          <w:bCs w:val="0"/>
        </w:rPr>
      </w:pPr>
      <w:r>
        <w:rPr/>
        <w:t>（三）公司未来发展资金需求及使用计划</w:t>
      </w:r>
      <w:r>
        <w:rPr>
          <w:b w:val="0"/>
          <w:bCs w:val="0"/>
        </w:rPr>
      </w:r>
    </w:p>
    <w:p>
      <w:pPr>
        <w:pStyle w:val="BodyText"/>
        <w:spacing w:line="357" w:lineRule="auto" w:before="126"/>
        <w:ind w:right="117" w:firstLine="480"/>
        <w:jc w:val="both"/>
      </w:pPr>
      <w:r>
        <w:rPr/>
        <w:t>公司于</w:t>
      </w:r>
      <w:r>
        <w:rPr>
          <w:spacing w:val="-54"/>
        </w:rPr>
        <w:t> </w:t>
      </w:r>
      <w:r>
        <w:rPr/>
        <w:t>2009</w:t>
      </w:r>
      <w:r>
        <w:rPr>
          <w:spacing w:val="-54"/>
        </w:rPr>
        <w:t> </w:t>
      </w:r>
      <w:r>
        <w:rPr/>
        <w:t>年登陆创业板，首次公开发行普通股（A</w:t>
      </w:r>
      <w:r>
        <w:rPr>
          <w:spacing w:val="-56"/>
        </w:rPr>
        <w:t> </w:t>
      </w:r>
      <w:r>
        <w:rPr/>
        <w:t>股）20,000,000</w:t>
      </w:r>
      <w:r>
        <w:rPr>
          <w:spacing w:val="-56"/>
        </w:rPr>
        <w:t> </w:t>
      </w:r>
      <w:r>
        <w:rPr/>
        <w:t>股，</w:t>
      </w:r>
      <w:r>
        <w:rPr/>
        <w:t> </w:t>
      </w:r>
      <w:r>
        <w:rPr>
          <w:spacing w:val="16"/>
        </w:rPr>
        <w:t>募集资金总额为</w:t>
      </w:r>
      <w:r>
        <w:rPr>
          <w:spacing w:val="-28"/>
        </w:rPr>
        <w:t> </w:t>
      </w:r>
      <w:r>
        <w:rPr/>
        <w:t>400,000,000.00</w:t>
      </w:r>
      <w:r>
        <w:rPr>
          <w:spacing w:val="-35"/>
        </w:rPr>
        <w:t> </w:t>
      </w:r>
      <w:r>
        <w:rPr>
          <w:spacing w:val="17"/>
        </w:rPr>
        <w:t>元，扣除各项发行费后，募集资金净额</w:t>
      </w:r>
      <w:r>
        <w:rPr>
          <w:spacing w:val="-80"/>
        </w:rPr>
        <w:t> </w:t>
      </w:r>
      <w:r>
        <w:rPr/>
        <w:t>为</w:t>
      </w:r>
      <w:r>
        <w:rPr/>
        <w:t> 362,220,000.00</w:t>
      </w:r>
      <w:r>
        <w:rPr>
          <w:spacing w:val="-71"/>
        </w:rPr>
        <w:t> </w:t>
      </w:r>
      <w:r>
        <w:rPr/>
        <w:t>元，超出原募集计划</w:t>
      </w:r>
      <w:r>
        <w:rPr>
          <w:spacing w:val="-71"/>
        </w:rPr>
        <w:t> </w:t>
      </w:r>
      <w:r>
        <w:rPr/>
        <w:t>192,200,000.00</w:t>
      </w:r>
      <w:r>
        <w:rPr>
          <w:spacing w:val="-71"/>
        </w:rPr>
        <w:t> </w:t>
      </w:r>
      <w:r>
        <w:rPr/>
        <w:t>元。公司募投项目自建设</w:t>
      </w:r>
      <w:r>
        <w:rPr/>
        <w:t> </w:t>
      </w:r>
      <w:r>
        <w:rPr>
          <w:spacing w:val="-3"/>
        </w:rPr>
        <w:t>以来，均符合预期制定的目标；根据公司长期发展战略，合理使用超募资金，有</w:t>
      </w:r>
      <w:r>
        <w:rPr>
          <w:spacing w:val="-109"/>
        </w:rPr>
        <w:t> </w:t>
      </w:r>
      <w:r>
        <w:rPr>
          <w:spacing w:val="-109"/>
        </w:rPr>
      </w:r>
      <w:r>
        <w:rPr/>
        <w:t>效地加快公司发展速度，扩大产业规模。2012 年，公司将继续严格按照相关法</w:t>
      </w:r>
      <w:r>
        <w:rPr>
          <w:spacing w:val="-112"/>
        </w:rPr>
        <w:t> </w:t>
      </w:r>
      <w:r>
        <w:rPr>
          <w:spacing w:val="-112"/>
        </w:rPr>
      </w:r>
      <w:r>
        <w:rPr>
          <w:spacing w:val="-3"/>
        </w:rPr>
        <w:t>律法规的规定，合理使用募集资金或银行贷款等其他筹资渠道筹集的资金，以满</w:t>
      </w:r>
      <w:r>
        <w:rPr>
          <w:spacing w:val="-109"/>
        </w:rPr>
        <w:t> </w:t>
      </w:r>
      <w:r>
        <w:rPr>
          <w:spacing w:val="-109"/>
        </w:rPr>
      </w:r>
      <w:r>
        <w:rPr>
          <w:spacing w:val="-3"/>
        </w:rPr>
        <w:t>足公司主营业务快速发展的需要，提高资金使用效率和资金运作水平，为股东创</w:t>
      </w:r>
      <w:r>
        <w:rPr>
          <w:spacing w:val="-109"/>
        </w:rPr>
        <w:t> </w:t>
      </w:r>
      <w:r>
        <w:rPr>
          <w:spacing w:val="-109"/>
        </w:rPr>
      </w:r>
      <w:r>
        <w:rPr/>
        <w:t>造更多的收益。</w:t>
      </w:r>
    </w:p>
    <w:p>
      <w:pPr>
        <w:pStyle w:val="Heading3"/>
        <w:spacing w:line="378" w:lineRule="exact"/>
        <w:ind w:left="120" w:right="0"/>
        <w:jc w:val="left"/>
        <w:rPr>
          <w:b w:val="0"/>
          <w:bCs w:val="0"/>
        </w:rPr>
      </w:pPr>
      <w:r>
        <w:rPr/>
        <w:t>三、主要投资情况</w:t>
      </w:r>
      <w:r>
        <w:rPr>
          <w:b w:val="0"/>
          <w:bCs w:val="0"/>
        </w:rPr>
      </w:r>
    </w:p>
    <w:p>
      <w:pPr>
        <w:spacing w:line="312" w:lineRule="auto" w:before="50"/>
        <w:ind w:left="600" w:right="4806"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（一）报告期内募集资金使用情况 </w:t>
      </w:r>
      <w:r>
        <w:rPr>
          <w:rFonts w:ascii="宋体" w:hAnsi="宋体" w:cs="宋体" w:eastAsia="宋体" w:hint="default"/>
          <w:sz w:val="24"/>
          <w:szCs w:val="24"/>
        </w:rPr>
        <w:t>1、募集资金到位情况</w:t>
      </w:r>
    </w:p>
    <w:p>
      <w:pPr>
        <w:pStyle w:val="BodyText"/>
        <w:spacing w:line="357" w:lineRule="auto" w:before="82"/>
        <w:ind w:right="105" w:firstLine="480"/>
        <w:jc w:val="both"/>
      </w:pPr>
      <w:r>
        <w:rPr>
          <w:spacing w:val="-3"/>
        </w:rPr>
        <w:t>经中国证券监督管理委员会《关于核准浙江银江电子股份有限公司首次公开</w:t>
      </w:r>
      <w:r>
        <w:rPr/>
        <w:t> </w:t>
      </w:r>
      <w:r>
        <w:rPr>
          <w:spacing w:val="-5"/>
        </w:rPr>
        <w:t>发行股票并在创业板上市的批复》（证监许可【2009】1032</w:t>
      </w:r>
      <w:r>
        <w:rPr>
          <w:spacing w:val="-52"/>
        </w:rPr>
        <w:t> </w:t>
      </w:r>
      <w:r>
        <w:rPr>
          <w:spacing w:val="-2"/>
        </w:rPr>
        <w:t>号）核准，由主承销</w:t>
      </w:r>
      <w:r>
        <w:rPr>
          <w:spacing w:val="-118"/>
        </w:rPr>
        <w:t> </w:t>
      </w:r>
      <w:r>
        <w:rPr>
          <w:spacing w:val="-118"/>
        </w:rPr>
      </w:r>
      <w:r>
        <w:rPr>
          <w:spacing w:val="3"/>
        </w:rPr>
        <w:t>商海通证券股份有限公司采用网下向询价对象配售和网上向社会公众投资者定</w:t>
      </w:r>
      <w:r>
        <w:rPr>
          <w:spacing w:val="-91"/>
        </w:rPr>
        <w:t> </w:t>
      </w:r>
      <w:r>
        <w:rPr>
          <w:spacing w:val="-91"/>
        </w:rPr>
      </w:r>
      <w:r>
        <w:rPr/>
        <w:t>价发行相结合的方式发行人民币普通股（A</w:t>
      </w:r>
      <w:r>
        <w:rPr>
          <w:spacing w:val="-71"/>
        </w:rPr>
        <w:t> </w:t>
      </w:r>
      <w:r>
        <w:rPr>
          <w:spacing w:val="-3"/>
        </w:rPr>
        <w:t>股）20,000,000</w:t>
      </w:r>
      <w:r>
        <w:rPr>
          <w:spacing w:val="-71"/>
        </w:rPr>
        <w:t> </w:t>
      </w:r>
      <w:r>
        <w:rPr>
          <w:spacing w:val="-4"/>
        </w:rPr>
        <w:t>股，每股发行价为人</w:t>
      </w:r>
      <w:r>
        <w:rPr/>
        <w:t> 民币</w:t>
      </w:r>
      <w:r>
        <w:rPr>
          <w:spacing w:val="-60"/>
        </w:rPr>
        <w:t> </w:t>
      </w:r>
      <w:r>
        <w:rPr/>
        <w:t>20.00</w:t>
      </w:r>
      <w:r>
        <w:rPr>
          <w:spacing w:val="-58"/>
        </w:rPr>
        <w:t> </w:t>
      </w:r>
      <w:r>
        <w:rPr/>
        <w:t>元。截止</w:t>
      </w:r>
      <w:r>
        <w:rPr>
          <w:spacing w:val="-58"/>
        </w:rPr>
        <w:t> </w:t>
      </w:r>
      <w:r>
        <w:rPr/>
        <w:t>2009</w:t>
      </w:r>
      <w:r>
        <w:rPr>
          <w:spacing w:val="-58"/>
        </w:rPr>
        <w:t> </w:t>
      </w:r>
      <w:r>
        <w:rPr/>
        <w:t>年</w:t>
      </w:r>
      <w:r>
        <w:rPr>
          <w:spacing w:val="-60"/>
        </w:rPr>
        <w:t> </w:t>
      </w:r>
      <w:r>
        <w:rPr/>
        <w:t>10</w:t>
      </w:r>
      <w:r>
        <w:rPr>
          <w:spacing w:val="-60"/>
        </w:rPr>
        <w:t> </w:t>
      </w:r>
      <w:r>
        <w:rPr/>
        <w:t>月</w:t>
      </w:r>
      <w:r>
        <w:rPr>
          <w:spacing w:val="-58"/>
        </w:rPr>
        <w:t> </w:t>
      </w:r>
      <w:r>
        <w:rPr/>
        <w:t>20</w:t>
      </w:r>
      <w:r>
        <w:rPr>
          <w:spacing w:val="-60"/>
        </w:rPr>
        <w:t> </w:t>
      </w:r>
      <w:r>
        <w:rPr/>
        <w:t>日，公司实际已向社会公开发行人民币普</w:t>
      </w:r>
      <w:r>
        <w:rPr/>
        <w:t> 通股（A</w:t>
      </w:r>
      <w:r>
        <w:rPr>
          <w:spacing w:val="-58"/>
        </w:rPr>
        <w:t> </w:t>
      </w:r>
      <w:r>
        <w:rPr/>
        <w:t>股）20,000,000</w:t>
      </w:r>
      <w:r>
        <w:rPr>
          <w:spacing w:val="-60"/>
        </w:rPr>
        <w:t> </w:t>
      </w:r>
      <w:r>
        <w:rPr/>
        <w:t>股，募集资金总额为人民币</w:t>
      </w:r>
      <w:r>
        <w:rPr>
          <w:spacing w:val="-45"/>
        </w:rPr>
        <w:t> </w:t>
      </w:r>
      <w:r>
        <w:rPr/>
        <w:t>400,000,000.00</w:t>
      </w:r>
      <w:r>
        <w:rPr>
          <w:spacing w:val="-60"/>
        </w:rPr>
        <w:t> </w:t>
      </w:r>
      <w:r>
        <w:rPr/>
        <w:t>元，扣除</w:t>
      </w:r>
      <w:r>
        <w:rPr/>
        <w:t> 承销费和保荐费</w:t>
      </w:r>
      <w:r>
        <w:rPr>
          <w:spacing w:val="-55"/>
        </w:rPr>
        <w:t> </w:t>
      </w:r>
      <w:r>
        <w:rPr/>
        <w:t>30,000,000.00</w:t>
      </w:r>
      <w:r>
        <w:rPr>
          <w:spacing w:val="-57"/>
        </w:rPr>
        <w:t> </w:t>
      </w:r>
      <w:r>
        <w:rPr/>
        <w:t>元后的募集资金为人民币</w:t>
      </w:r>
      <w:r>
        <w:rPr>
          <w:spacing w:val="-47"/>
        </w:rPr>
        <w:t> </w:t>
      </w:r>
      <w:r>
        <w:rPr/>
        <w:t>370,000,000.00</w:t>
      </w:r>
      <w:r>
        <w:rPr>
          <w:spacing w:val="-59"/>
        </w:rPr>
        <w:t> </w:t>
      </w:r>
      <w:r>
        <w:rPr/>
        <w:t>元，</w:t>
      </w:r>
    </w:p>
    <w:p>
      <w:pPr>
        <w:pStyle w:val="BodyText"/>
        <w:spacing w:line="240" w:lineRule="auto"/>
        <w:ind w:right="0"/>
        <w:jc w:val="left"/>
      </w:pPr>
      <w:r>
        <w:rPr/>
        <w:t>已由主承销商海通证券股份有限公司于</w:t>
      </w:r>
      <w:r>
        <w:rPr>
          <w:spacing w:val="-46"/>
        </w:rPr>
        <w:t> </w:t>
      </w:r>
      <w:r>
        <w:rPr/>
        <w:t>2009</w:t>
      </w:r>
      <w:r>
        <w:rPr>
          <w:spacing w:val="-60"/>
        </w:rPr>
        <w:t> </w:t>
      </w:r>
      <w:r>
        <w:rPr/>
        <w:t>年</w:t>
      </w:r>
      <w:r>
        <w:rPr>
          <w:spacing w:val="-60"/>
        </w:rPr>
        <w:t> </w:t>
      </w:r>
      <w:r>
        <w:rPr/>
        <w:t>10</w:t>
      </w:r>
      <w:r>
        <w:rPr>
          <w:spacing w:val="-58"/>
        </w:rPr>
        <w:t> </w:t>
      </w:r>
      <w:r>
        <w:rPr/>
        <w:t>月</w:t>
      </w:r>
      <w:r>
        <w:rPr>
          <w:spacing w:val="-60"/>
        </w:rPr>
        <w:t> </w:t>
      </w:r>
      <w:r>
        <w:rPr/>
        <w:t>20</w:t>
      </w:r>
      <w:r>
        <w:rPr>
          <w:spacing w:val="-60"/>
        </w:rPr>
        <w:t> </w:t>
      </w:r>
      <w:r>
        <w:rPr/>
        <w:t>日汇入公司开立于杭州</w:t>
      </w:r>
    </w:p>
    <w:p>
      <w:pPr>
        <w:pStyle w:val="BodyText"/>
        <w:spacing w:line="240" w:lineRule="auto" w:before="154"/>
        <w:ind w:right="0"/>
        <w:jc w:val="left"/>
      </w:pPr>
      <w:r>
        <w:rPr/>
        <w:t>银行股份有限公司益乐支行</w:t>
      </w:r>
      <w:r>
        <w:rPr>
          <w:spacing w:val="-48"/>
        </w:rPr>
        <w:t> </w:t>
      </w:r>
      <w:r>
        <w:rPr/>
        <w:t>74818100226111</w:t>
      </w:r>
      <w:r>
        <w:rPr>
          <w:spacing w:val="-60"/>
        </w:rPr>
        <w:t> </w:t>
      </w:r>
      <w:r>
        <w:rPr/>
        <w:t>账户内。另减除审计评估费、律师</w:t>
      </w:r>
    </w:p>
    <w:p>
      <w:pPr>
        <w:pStyle w:val="BodyText"/>
        <w:spacing w:line="240" w:lineRule="auto" w:before="154"/>
        <w:ind w:right="0"/>
        <w:jc w:val="left"/>
      </w:pPr>
      <w:r>
        <w:rPr/>
        <w:t>费、信息披露及路演推荐费、新股发行登记费等其他发行费用 7,780,000.00</w:t>
      </w:r>
      <w:r>
        <w:rPr>
          <w:spacing w:val="-94"/>
        </w:rPr>
        <w:t> </w:t>
      </w:r>
      <w:r>
        <w:rPr/>
        <w:t>元</w:t>
      </w:r>
    </w:p>
    <w:p>
      <w:pPr>
        <w:spacing w:after="0" w:line="240" w:lineRule="auto"/>
        <w:jc w:val="left"/>
        <w:sectPr>
          <w:pgSz w:w="11910" w:h="16840"/>
          <w:pgMar w:header="852" w:footer="976" w:top="1160" w:bottom="1160" w:left="1680" w:right="1680"/>
        </w:sectPr>
      </w:pPr>
    </w:p>
    <w:p>
      <w:pPr>
        <w:spacing w:line="240" w:lineRule="auto" w:before="3"/>
        <w:rPr>
          <w:rFonts w:ascii="宋体" w:hAnsi="宋体" w:cs="宋体" w:eastAsia="宋体" w:hint="default"/>
          <w:sz w:val="22"/>
          <w:szCs w:val="22"/>
        </w:rPr>
      </w:pPr>
    </w:p>
    <w:p>
      <w:pPr>
        <w:pStyle w:val="BodyText"/>
        <w:spacing w:line="357" w:lineRule="auto" w:before="26"/>
        <w:ind w:left="300" w:right="297"/>
        <w:jc w:val="both"/>
      </w:pPr>
      <w:r>
        <w:rPr/>
        <w:t>后，公司本次募集资金净额为人民币</w:t>
      </w:r>
      <w:r>
        <w:rPr>
          <w:spacing w:val="-46"/>
        </w:rPr>
        <w:t> </w:t>
      </w:r>
      <w:r>
        <w:rPr/>
        <w:t>362,220,000.00</w:t>
      </w:r>
      <w:r>
        <w:rPr>
          <w:spacing w:val="-58"/>
        </w:rPr>
        <w:t> </w:t>
      </w:r>
      <w:r>
        <w:rPr/>
        <w:t>元。上述募集资金到位情</w:t>
      </w:r>
      <w:r>
        <w:rPr/>
        <w:t> </w:t>
      </w:r>
      <w:r>
        <w:rPr>
          <w:spacing w:val="3"/>
        </w:rPr>
        <w:t>况业经利安达会计师事务所有限责任公司验证，并出具利安达验字【2009】第</w:t>
      </w:r>
      <w:r>
        <w:rPr>
          <w:spacing w:val="-108"/>
        </w:rPr>
        <w:t> </w:t>
      </w:r>
      <w:r>
        <w:rPr>
          <w:spacing w:val="-108"/>
        </w:rPr>
      </w:r>
      <w:r>
        <w:rPr/>
        <w:t>1042</w:t>
      </w:r>
      <w:r>
        <w:rPr>
          <w:spacing w:val="-60"/>
        </w:rPr>
        <w:t> </w:t>
      </w:r>
      <w:r>
        <w:rPr/>
        <w:t>号验资报告。</w:t>
      </w:r>
    </w:p>
    <w:p>
      <w:pPr>
        <w:pStyle w:val="BodyText"/>
        <w:spacing w:line="240" w:lineRule="auto"/>
        <w:ind w:left="780" w:right="137"/>
        <w:jc w:val="left"/>
      </w:pPr>
      <w:r>
        <w:rPr/>
        <w:t>2、2011</w:t>
      </w:r>
      <w:r>
        <w:rPr>
          <w:spacing w:val="-60"/>
        </w:rPr>
        <w:t> </w:t>
      </w:r>
      <w:r>
        <w:rPr/>
        <w:t>年度募集资金使用情况及结余情况</w:t>
      </w:r>
    </w:p>
    <w:p>
      <w:pPr>
        <w:pStyle w:val="BodyText"/>
        <w:spacing w:line="357" w:lineRule="auto" w:before="154"/>
        <w:ind w:left="300" w:right="297" w:firstLine="480"/>
        <w:jc w:val="both"/>
      </w:pPr>
      <w:r>
        <w:rPr/>
        <w:t>截止</w:t>
      </w:r>
      <w:r>
        <w:rPr>
          <w:spacing w:val="-59"/>
        </w:rPr>
        <w:t> </w:t>
      </w:r>
      <w:r>
        <w:rPr/>
        <w:t>2011</w:t>
      </w:r>
      <w:r>
        <w:rPr>
          <w:spacing w:val="-59"/>
        </w:rPr>
        <w:t> </w:t>
      </w:r>
      <w:r>
        <w:rPr/>
        <w:t>年</w:t>
      </w:r>
      <w:r>
        <w:rPr>
          <w:spacing w:val="-59"/>
        </w:rPr>
        <w:t> </w:t>
      </w:r>
      <w:r>
        <w:rPr/>
        <w:t>12</w:t>
      </w:r>
      <w:r>
        <w:rPr>
          <w:spacing w:val="-59"/>
        </w:rPr>
        <w:t> </w:t>
      </w:r>
      <w:r>
        <w:rPr/>
        <w:t>月</w:t>
      </w:r>
      <w:r>
        <w:rPr>
          <w:spacing w:val="-59"/>
        </w:rPr>
        <w:t> </w:t>
      </w:r>
      <w:r>
        <w:rPr/>
        <w:t>31</w:t>
      </w:r>
      <w:r>
        <w:rPr>
          <w:spacing w:val="-59"/>
        </w:rPr>
        <w:t> </w:t>
      </w:r>
      <w:r>
        <w:rPr>
          <w:spacing w:val="-8"/>
        </w:rPr>
        <w:t>日，公司已累计使用募集资金</w:t>
      </w:r>
      <w:r>
        <w:rPr>
          <w:spacing w:val="-59"/>
        </w:rPr>
        <w:t> </w:t>
      </w:r>
      <w:r>
        <w:rPr/>
        <w:t>333,328,168.90</w:t>
      </w:r>
      <w:r>
        <w:rPr>
          <w:spacing w:val="-59"/>
        </w:rPr>
        <w:t> </w:t>
      </w:r>
      <w:r>
        <w:rPr/>
        <w:t>元用于</w:t>
      </w:r>
      <w:r>
        <w:rPr/>
        <w:t> </w:t>
      </w:r>
      <w:r>
        <w:rPr>
          <w:spacing w:val="-3"/>
        </w:rPr>
        <w:t>补充营运资金和扩大公司智能化系统工程总包业务项目、数字化医疗关键技术开</w:t>
      </w:r>
      <w:r>
        <w:rPr>
          <w:spacing w:val="-109"/>
        </w:rPr>
        <w:t> </w:t>
      </w:r>
      <w:r>
        <w:rPr>
          <w:spacing w:val="-109"/>
        </w:rPr>
      </w:r>
      <w:r>
        <w:rPr>
          <w:spacing w:val="-3"/>
        </w:rPr>
        <w:t>发及产业化项目、城市智能交通全集成控制系统开发及产业化项目、城市快速公</w:t>
      </w:r>
      <w:r>
        <w:rPr>
          <w:spacing w:val="-109"/>
        </w:rPr>
        <w:t> </w:t>
      </w:r>
      <w:r>
        <w:rPr>
          <w:spacing w:val="-109"/>
        </w:rPr>
      </w:r>
      <w:r>
        <w:rPr>
          <w:spacing w:val="-3"/>
        </w:rPr>
        <w:t>交营运系统项目、银江（北京）物联网技术有限公司建设项目、区域营销中心建</w:t>
      </w:r>
      <w:r>
        <w:rPr>
          <w:spacing w:val="-110"/>
        </w:rPr>
        <w:t> </w:t>
      </w:r>
      <w:r>
        <w:rPr>
          <w:spacing w:val="-110"/>
        </w:rPr>
      </w:r>
      <w:r>
        <w:rPr/>
        <w:t>设项目、超募资金补充公司运营资金及投资与并购项目。</w:t>
      </w:r>
    </w:p>
    <w:p>
      <w:pPr>
        <w:pStyle w:val="BodyText"/>
        <w:spacing w:line="240" w:lineRule="auto"/>
        <w:ind w:left="780" w:right="137"/>
        <w:jc w:val="left"/>
      </w:pPr>
      <w:r>
        <w:rPr/>
        <w:t>截止</w:t>
      </w:r>
      <w:r>
        <w:rPr>
          <w:spacing w:val="-58"/>
        </w:rPr>
        <w:t> </w:t>
      </w:r>
      <w:r>
        <w:rPr/>
        <w:t>2011</w:t>
      </w:r>
      <w:r>
        <w:rPr>
          <w:spacing w:val="-60"/>
        </w:rPr>
        <w:t> </w:t>
      </w:r>
      <w:r>
        <w:rPr/>
        <w:t>年</w:t>
      </w:r>
      <w:r>
        <w:rPr>
          <w:spacing w:val="-58"/>
        </w:rPr>
        <w:t> </w:t>
      </w:r>
      <w:r>
        <w:rPr/>
        <w:t>12</w:t>
      </w:r>
      <w:r>
        <w:rPr>
          <w:spacing w:val="-60"/>
        </w:rPr>
        <w:t> </w:t>
      </w:r>
      <w:r>
        <w:rPr/>
        <w:t>月</w:t>
      </w:r>
      <w:r>
        <w:rPr>
          <w:spacing w:val="-60"/>
        </w:rPr>
        <w:t> </w:t>
      </w:r>
      <w:r>
        <w:rPr/>
        <w:t>31</w:t>
      </w:r>
      <w:r>
        <w:rPr>
          <w:spacing w:val="-58"/>
        </w:rPr>
        <w:t> </w:t>
      </w:r>
      <w:r>
        <w:rPr/>
        <w:t>日，公司募集资金专户余额为</w:t>
      </w:r>
      <w:r>
        <w:rPr>
          <w:spacing w:val="-46"/>
        </w:rPr>
        <w:t> </w:t>
      </w:r>
      <w:r>
        <w:rPr/>
        <w:t>34,145,553.71</w:t>
      </w:r>
      <w:r>
        <w:rPr>
          <w:spacing w:val="-58"/>
        </w:rPr>
        <w:t> </w:t>
      </w:r>
      <w:r>
        <w:rPr/>
        <w:t>元（其</w:t>
      </w:r>
    </w:p>
    <w:p>
      <w:pPr>
        <w:pStyle w:val="BodyText"/>
        <w:spacing w:line="357" w:lineRule="auto" w:before="154"/>
        <w:ind w:left="780" w:right="5226" w:hanging="480"/>
        <w:jc w:val="left"/>
      </w:pPr>
      <w:r>
        <w:rPr/>
        <w:t>中利息收入</w:t>
      </w:r>
      <w:r>
        <w:rPr>
          <w:spacing w:val="-60"/>
        </w:rPr>
        <w:t> </w:t>
      </w:r>
      <w:r>
        <w:rPr/>
        <w:t>4,485,744.14</w:t>
      </w:r>
      <w:r>
        <w:rPr>
          <w:spacing w:val="-60"/>
        </w:rPr>
        <w:t> </w:t>
      </w:r>
      <w:r>
        <w:rPr>
          <w:spacing w:val="-40"/>
        </w:rPr>
        <w:t>元）。</w:t>
      </w:r>
      <w:r>
        <w:rPr/>
        <w:t> 3、募集资金管理情况</w:t>
      </w:r>
    </w:p>
    <w:p>
      <w:pPr>
        <w:pStyle w:val="BodyText"/>
        <w:spacing w:line="357" w:lineRule="auto"/>
        <w:ind w:left="780" w:right="285"/>
        <w:jc w:val="left"/>
      </w:pPr>
      <w:r>
        <w:rPr/>
        <w:t>（1）募集资金的管理情况 </w:t>
      </w:r>
      <w:r>
        <w:rPr>
          <w:spacing w:val="-3"/>
        </w:rPr>
        <w:t>为进一步加强募集资金的管理和运用，提高募集资金使用效率，根据《中华</w:t>
      </w:r>
    </w:p>
    <w:p>
      <w:pPr>
        <w:pStyle w:val="BodyText"/>
        <w:spacing w:line="357" w:lineRule="auto"/>
        <w:ind w:left="300" w:right="297"/>
        <w:jc w:val="both"/>
      </w:pPr>
      <w:r>
        <w:rPr>
          <w:spacing w:val="-13"/>
          <w:w w:val="98"/>
        </w:rPr>
        <w:t>人民共和国公司法》、《中华人民共和国证券法》、《上市公司证券发行管理办法》</w:t>
      </w:r>
      <w:r>
        <w:rPr>
          <w:w w:val="61"/>
        </w:rPr>
        <w:t> </w:t>
      </w:r>
      <w:r>
        <w:rPr>
          <w:spacing w:val="-3"/>
        </w:rPr>
        <w:t>和《关于进一步规范上市公司募集资金使用的通知》等有关法律法规和中国证券</w:t>
      </w:r>
      <w:r>
        <w:rPr>
          <w:spacing w:val="-109"/>
        </w:rPr>
        <w:t> </w:t>
      </w:r>
      <w:r>
        <w:rPr>
          <w:spacing w:val="-109"/>
        </w:rPr>
      </w:r>
      <w:r>
        <w:rPr>
          <w:spacing w:val="-3"/>
        </w:rPr>
        <w:t>监督委员会有关规范性文件，结合公司实际情况，公司制定了《银江股份有限公</w:t>
      </w:r>
      <w:r>
        <w:rPr>
          <w:spacing w:val="-111"/>
        </w:rPr>
        <w:t> </w:t>
      </w:r>
      <w:r>
        <w:rPr>
          <w:spacing w:val="-111"/>
        </w:rPr>
      </w:r>
      <w:r>
        <w:rPr>
          <w:spacing w:val="-6"/>
        </w:rPr>
        <w:t>司募集资金管理制度》的议案，该议案于</w:t>
      </w:r>
      <w:r>
        <w:rPr>
          <w:spacing w:val="-58"/>
        </w:rPr>
        <w:t> </w:t>
      </w:r>
      <w:r>
        <w:rPr/>
        <w:t>2011</w:t>
      </w:r>
      <w:r>
        <w:rPr>
          <w:spacing w:val="-58"/>
        </w:rPr>
        <w:t> </w:t>
      </w:r>
      <w:r>
        <w:rPr/>
        <w:t>年</w:t>
      </w:r>
      <w:r>
        <w:rPr>
          <w:spacing w:val="-58"/>
        </w:rPr>
        <w:t> </w:t>
      </w:r>
      <w:r>
        <w:rPr/>
        <w:t>1</w:t>
      </w:r>
      <w:r>
        <w:rPr>
          <w:spacing w:val="-58"/>
        </w:rPr>
        <w:t> </w:t>
      </w:r>
      <w:r>
        <w:rPr/>
        <w:t>月</w:t>
      </w:r>
      <w:r>
        <w:rPr>
          <w:spacing w:val="-58"/>
        </w:rPr>
        <w:t> </w:t>
      </w:r>
      <w:r>
        <w:rPr/>
        <w:t>18</w:t>
      </w:r>
      <w:r>
        <w:rPr>
          <w:spacing w:val="-58"/>
        </w:rPr>
        <w:t> </w:t>
      </w:r>
      <w:r>
        <w:rPr/>
        <w:t>日经公司第一届董事会</w:t>
      </w:r>
    </w:p>
    <w:p>
      <w:pPr>
        <w:pStyle w:val="BodyText"/>
        <w:spacing w:line="357" w:lineRule="auto"/>
        <w:ind w:left="300" w:right="297"/>
        <w:jc w:val="both"/>
      </w:pPr>
      <w:r>
        <w:rPr>
          <w:spacing w:val="-7"/>
        </w:rPr>
        <w:t>第十二次会议决议通过修订、于</w:t>
      </w:r>
      <w:r>
        <w:rPr>
          <w:spacing w:val="-60"/>
        </w:rPr>
        <w:t> </w:t>
      </w:r>
      <w:r>
        <w:rPr/>
        <w:t>2011</w:t>
      </w:r>
      <w:r>
        <w:rPr>
          <w:spacing w:val="-60"/>
        </w:rPr>
        <w:t> </w:t>
      </w:r>
      <w:r>
        <w:rPr/>
        <w:t>年</w:t>
      </w:r>
      <w:r>
        <w:rPr>
          <w:spacing w:val="-60"/>
        </w:rPr>
        <w:t> </w:t>
      </w:r>
      <w:r>
        <w:rPr/>
        <w:t>2</w:t>
      </w:r>
      <w:r>
        <w:rPr>
          <w:spacing w:val="-60"/>
        </w:rPr>
        <w:t> </w:t>
      </w:r>
      <w:r>
        <w:rPr/>
        <w:t>月</w:t>
      </w:r>
      <w:r>
        <w:rPr>
          <w:spacing w:val="-60"/>
        </w:rPr>
        <w:t> </w:t>
      </w:r>
      <w:r>
        <w:rPr/>
        <w:t>3</w:t>
      </w:r>
      <w:r>
        <w:rPr>
          <w:spacing w:val="-60"/>
        </w:rPr>
        <w:t> </w:t>
      </w:r>
      <w:r>
        <w:rPr/>
        <w:t>日经公司</w:t>
      </w:r>
      <w:r>
        <w:rPr>
          <w:spacing w:val="-60"/>
        </w:rPr>
        <w:t> </w:t>
      </w:r>
      <w:r>
        <w:rPr/>
        <w:t>2011</w:t>
      </w:r>
      <w:r>
        <w:rPr>
          <w:spacing w:val="-60"/>
        </w:rPr>
        <w:t> </w:t>
      </w:r>
      <w:r>
        <w:rPr/>
        <w:t>年第一次临时股东</w:t>
      </w:r>
      <w:r>
        <w:rPr/>
        <w:t> 大会决议通过并生效。</w:t>
      </w:r>
    </w:p>
    <w:p>
      <w:pPr>
        <w:pStyle w:val="BodyText"/>
        <w:spacing w:line="357" w:lineRule="auto"/>
        <w:ind w:left="300" w:right="297" w:firstLine="480"/>
        <w:jc w:val="both"/>
      </w:pPr>
      <w:r>
        <w:rPr>
          <w:spacing w:val="-3"/>
        </w:rPr>
        <w:t>根据上述管理制度的规定，公司对募集资金实行专户存储，公司分别与保荐</w:t>
      </w:r>
      <w:r>
        <w:rPr/>
        <w:t> </w:t>
      </w:r>
      <w:r>
        <w:rPr>
          <w:spacing w:val="-3"/>
        </w:rPr>
        <w:t>机构海通证券股份有限公司、募集资金专户所在银行中信银行股份有限公司杭州</w:t>
      </w:r>
      <w:r>
        <w:rPr>
          <w:spacing w:val="-109"/>
        </w:rPr>
        <w:t> </w:t>
      </w:r>
      <w:r>
        <w:rPr>
          <w:spacing w:val="-109"/>
        </w:rPr>
      </w:r>
      <w:r>
        <w:rPr>
          <w:spacing w:val="-3"/>
        </w:rPr>
        <w:t>分行、上海浦东发展银行股份有限公司杭州分行、上海浦东发展银行股份有限公</w:t>
      </w:r>
      <w:r>
        <w:rPr>
          <w:spacing w:val="-109"/>
        </w:rPr>
        <w:t> </w:t>
      </w:r>
      <w:r>
        <w:rPr>
          <w:spacing w:val="-109"/>
        </w:rPr>
      </w:r>
      <w:r>
        <w:rPr>
          <w:spacing w:val="-3"/>
        </w:rPr>
        <w:t>司杭州分行保俶支行、杭州银行股份有限公司益乐支行签订了《募集资金三方监</w:t>
      </w:r>
      <w:r>
        <w:rPr>
          <w:spacing w:val="-109"/>
        </w:rPr>
        <w:t> </w:t>
      </w:r>
      <w:r>
        <w:rPr>
          <w:spacing w:val="-109"/>
        </w:rPr>
      </w:r>
      <w:r>
        <w:rPr>
          <w:spacing w:val="-4"/>
        </w:rPr>
        <w:t>管协议》，明确了各方的权利和义务。三方监管协议与深圳证券交易所三方监管</w:t>
      </w:r>
      <w:r>
        <w:rPr>
          <w:spacing w:val="-98"/>
        </w:rPr>
        <w:t> </w:t>
      </w:r>
      <w:r>
        <w:rPr>
          <w:spacing w:val="-98"/>
        </w:rPr>
      </w:r>
      <w:r>
        <w:rPr/>
        <w:t>协议范本不存在重大差异，三方监管协议的履行不存在问题。</w:t>
      </w:r>
    </w:p>
    <w:p>
      <w:pPr>
        <w:pStyle w:val="BodyText"/>
        <w:spacing w:line="240" w:lineRule="auto"/>
        <w:ind w:left="780" w:right="137"/>
        <w:jc w:val="left"/>
      </w:pPr>
      <w:r>
        <w:rPr/>
        <w:t>（2）募集资金专户存储情况</w:t>
      </w:r>
    </w:p>
    <w:p>
      <w:pPr>
        <w:pStyle w:val="BodyText"/>
        <w:spacing w:line="240" w:lineRule="auto" w:before="154"/>
        <w:ind w:left="780" w:right="137"/>
        <w:jc w:val="left"/>
      </w:pPr>
      <w:r>
        <w:rPr/>
        <w:t>截止</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日，募集资金具体存放情况如下（含银行利息</w:t>
      </w:r>
      <w:r>
        <w:rPr>
          <w:spacing w:val="-120"/>
        </w:rPr>
        <w:t>）</w:t>
      </w:r>
      <w:r>
        <w:rPr/>
        <w:t>：</w:t>
      </w:r>
    </w:p>
    <w:p>
      <w:pPr>
        <w:spacing w:before="100"/>
        <w:ind w:left="0" w:right="297" w:firstLine="0"/>
        <w:jc w:val="right"/>
        <w:rPr>
          <w:rFonts w:ascii="宋体" w:hAnsi="宋体" w:cs="宋体" w:eastAsia="宋体" w:hint="default"/>
          <w:sz w:val="21"/>
          <w:szCs w:val="21"/>
        </w:rPr>
      </w:pPr>
      <w:r>
        <w:rPr>
          <w:rFonts w:ascii="宋体" w:hAnsi="宋体" w:cs="宋体" w:eastAsia="宋体" w:hint="default"/>
          <w:spacing w:val="2"/>
          <w:w w:val="99"/>
          <w:sz w:val="21"/>
          <w:szCs w:val="21"/>
        </w:rPr>
        <w:t>单</w:t>
      </w:r>
      <w:r>
        <w:rPr>
          <w:rFonts w:ascii="宋体" w:hAnsi="宋体" w:cs="宋体" w:eastAsia="宋体" w:hint="default"/>
          <w:w w:val="99"/>
          <w:sz w:val="21"/>
          <w:szCs w:val="21"/>
        </w:rPr>
        <w:t>位</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w:t>
      </w:r>
      <w:r>
        <w:rPr>
          <w:rFonts w:ascii="宋体" w:hAnsi="宋体" w:cs="宋体" w:eastAsia="宋体" w:hint="default"/>
          <w:w w:val="99"/>
          <w:sz w:val="21"/>
          <w:szCs w:val="21"/>
        </w:rPr>
        <w:t>人</w:t>
      </w:r>
      <w:r>
        <w:rPr>
          <w:rFonts w:ascii="宋体" w:hAnsi="宋体" w:cs="宋体" w:eastAsia="宋体" w:hint="default"/>
          <w:spacing w:val="2"/>
          <w:w w:val="99"/>
          <w:sz w:val="21"/>
          <w:szCs w:val="21"/>
        </w:rPr>
        <w:t>民</w:t>
      </w:r>
      <w:r>
        <w:rPr>
          <w:rFonts w:ascii="宋体" w:hAnsi="宋体" w:cs="宋体" w:eastAsia="宋体" w:hint="default"/>
          <w:w w:val="99"/>
          <w:sz w:val="21"/>
          <w:szCs w:val="21"/>
        </w:rPr>
        <w:t>币</w:t>
      </w:r>
      <w:r>
        <w:rPr>
          <w:rFonts w:ascii="宋体" w:hAnsi="宋体" w:cs="宋体" w:eastAsia="宋体" w:hint="default"/>
          <w:spacing w:val="2"/>
          <w:w w:val="99"/>
          <w:sz w:val="21"/>
          <w:szCs w:val="21"/>
        </w:rPr>
        <w:t>）</w:t>
      </w:r>
      <w:r>
        <w:rPr>
          <w:rFonts w:ascii="宋体" w:hAnsi="宋体" w:cs="宋体" w:eastAsia="宋体" w:hint="default"/>
          <w:w w:val="99"/>
          <w:sz w:val="21"/>
          <w:szCs w:val="21"/>
        </w:rPr>
        <w:t>元</w:t>
      </w:r>
      <w:r>
        <w:rPr>
          <w:rFonts w:ascii="宋体" w:hAnsi="宋体" w:cs="宋体" w:eastAsia="宋体" w:hint="default"/>
          <w:sz w:val="21"/>
          <w:szCs w:val="21"/>
        </w:rPr>
      </w:r>
    </w:p>
    <w:p>
      <w:pPr>
        <w:spacing w:line="240" w:lineRule="auto" w:before="13"/>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782"/>
        <w:gridCol w:w="2971"/>
        <w:gridCol w:w="1891"/>
      </w:tblGrid>
      <w:tr>
        <w:trPr>
          <w:trHeight w:val="290" w:hRule="exact"/>
        </w:trPr>
        <w:tc>
          <w:tcPr>
            <w:tcW w:w="3782"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65"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开户银行</w:t>
            </w:r>
            <w:r>
              <w:rPr>
                <w:rFonts w:ascii="Microsoft JhengHei" w:hAnsi="Microsoft JhengHei" w:cs="Microsoft JhengHei" w:eastAsia="Microsoft JhengHei" w:hint="default"/>
                <w:sz w:val="21"/>
                <w:szCs w:val="21"/>
              </w:rPr>
            </w:r>
          </w:p>
        </w:tc>
        <w:tc>
          <w:tcPr>
            <w:tcW w:w="2971"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银行账号</w:t>
            </w:r>
            <w:r>
              <w:rPr>
                <w:rFonts w:ascii="Microsoft JhengHei" w:hAnsi="Microsoft JhengHei" w:cs="Microsoft JhengHei" w:eastAsia="Microsoft JhengHei" w:hint="default"/>
                <w:sz w:val="21"/>
                <w:szCs w:val="21"/>
              </w:rPr>
            </w:r>
          </w:p>
        </w:tc>
        <w:tc>
          <w:tcPr>
            <w:tcW w:w="1891"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65" w:lineRule="exact"/>
              <w:ind w:left="3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10"/>
                <w:sz w:val="21"/>
                <w:szCs w:val="21"/>
              </w:rPr>
              <w:t>存储余额(元)</w:t>
            </w:r>
            <w:r>
              <w:rPr>
                <w:rFonts w:ascii="Microsoft JhengHei" w:hAnsi="Microsoft JhengHei" w:cs="Microsoft JhengHei" w:eastAsia="Microsoft JhengHei" w:hint="default"/>
                <w:sz w:val="21"/>
                <w:szCs w:val="21"/>
              </w:rPr>
            </w:r>
          </w:p>
        </w:tc>
      </w:tr>
    </w:tbl>
    <w:p>
      <w:pPr>
        <w:spacing w:after="0" w:line="265" w:lineRule="exact"/>
        <w:jc w:val="left"/>
        <w:rPr>
          <w:rFonts w:ascii="Microsoft JhengHei" w:hAnsi="Microsoft JhengHei" w:cs="Microsoft JhengHei" w:eastAsia="Microsoft JhengHei" w:hint="default"/>
          <w:sz w:val="21"/>
          <w:szCs w:val="21"/>
        </w:rPr>
        <w:sectPr>
          <w:pgSz w:w="11910" w:h="16840"/>
          <w:pgMar w:header="852" w:footer="976" w:top="1160" w:bottom="1160" w:left="1500" w:right="1500"/>
        </w:sectPr>
      </w:pPr>
    </w:p>
    <w:p>
      <w:pPr>
        <w:spacing w:line="240" w:lineRule="auto" w:before="4"/>
        <w:rPr>
          <w:rFonts w:ascii="宋体" w:hAnsi="宋体" w:cs="宋体" w:eastAsia="宋体" w:hint="default"/>
          <w:sz w:val="21"/>
          <w:szCs w:val="21"/>
        </w:rPr>
      </w:pPr>
    </w:p>
    <w:tbl>
      <w:tblPr>
        <w:tblW w:w="0" w:type="auto"/>
        <w:jc w:val="left"/>
        <w:tblInd w:w="700" w:type="dxa"/>
        <w:tblLayout w:type="fixed"/>
        <w:tblCellMar>
          <w:top w:w="0" w:type="dxa"/>
          <w:left w:w="0" w:type="dxa"/>
          <w:bottom w:w="0" w:type="dxa"/>
          <w:right w:w="0" w:type="dxa"/>
        </w:tblCellMar>
        <w:tblLook w:val="01E0"/>
      </w:tblPr>
      <w:tblGrid>
        <w:gridCol w:w="3782"/>
        <w:gridCol w:w="2971"/>
        <w:gridCol w:w="1891"/>
      </w:tblGrid>
      <w:tr>
        <w:trPr>
          <w:trHeight w:val="290" w:hRule="exact"/>
        </w:trPr>
        <w:tc>
          <w:tcPr>
            <w:tcW w:w="378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中信银行股份有限公司杭州分行</w:t>
            </w:r>
          </w:p>
        </w:tc>
        <w:tc>
          <w:tcPr>
            <w:tcW w:w="297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7331010182600190578</w:t>
            </w:r>
          </w:p>
        </w:tc>
        <w:tc>
          <w:tcPr>
            <w:tcW w:w="189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95,142.59</w:t>
            </w:r>
          </w:p>
        </w:tc>
      </w:tr>
      <w:tr>
        <w:trPr>
          <w:trHeight w:val="565" w:hRule="exact"/>
        </w:trPr>
        <w:tc>
          <w:tcPr>
            <w:tcW w:w="378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上海浦东发展银行股份有限公司杭州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分行</w:t>
            </w:r>
          </w:p>
        </w:tc>
        <w:tc>
          <w:tcPr>
            <w:tcW w:w="2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sz w:val="21"/>
              </w:rPr>
              <w:t>95200154800000801</w:t>
            </w:r>
          </w:p>
        </w:tc>
        <w:tc>
          <w:tcPr>
            <w:tcW w:w="18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sz w:val="21"/>
              </w:rPr>
              <w:t>6,451,304.86</w:t>
            </w:r>
          </w:p>
        </w:tc>
      </w:tr>
      <w:tr>
        <w:trPr>
          <w:trHeight w:val="565" w:hRule="exact"/>
        </w:trPr>
        <w:tc>
          <w:tcPr>
            <w:tcW w:w="378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上海浦东发展银行股份有限公司杭州</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分行保俶支行</w:t>
            </w:r>
          </w:p>
        </w:tc>
        <w:tc>
          <w:tcPr>
            <w:tcW w:w="2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98" w:right="0"/>
              <w:jc w:val="left"/>
              <w:rPr>
                <w:rFonts w:ascii="宋体" w:hAnsi="宋体" w:cs="宋体" w:eastAsia="宋体" w:hint="default"/>
                <w:sz w:val="21"/>
                <w:szCs w:val="21"/>
              </w:rPr>
            </w:pPr>
            <w:r>
              <w:rPr>
                <w:rFonts w:ascii="宋体"/>
                <w:sz w:val="21"/>
              </w:rPr>
              <w:t>95030158000000154</w:t>
            </w:r>
          </w:p>
        </w:tc>
        <w:tc>
          <w:tcPr>
            <w:tcW w:w="18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98" w:right="0"/>
              <w:jc w:val="left"/>
              <w:rPr>
                <w:rFonts w:ascii="宋体" w:hAnsi="宋体" w:cs="宋体" w:eastAsia="宋体" w:hint="default"/>
                <w:sz w:val="21"/>
                <w:szCs w:val="21"/>
              </w:rPr>
            </w:pPr>
            <w:r>
              <w:rPr>
                <w:rFonts w:ascii="宋体"/>
                <w:sz w:val="21"/>
              </w:rPr>
              <w:t>13,646,912.57</w:t>
            </w:r>
          </w:p>
        </w:tc>
      </w:tr>
      <w:tr>
        <w:trPr>
          <w:trHeight w:val="292" w:hRule="exact"/>
        </w:trPr>
        <w:tc>
          <w:tcPr>
            <w:tcW w:w="378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杭州银行股份有限公司西城支行</w:t>
            </w:r>
          </w:p>
        </w:tc>
        <w:tc>
          <w:tcPr>
            <w:tcW w:w="297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74818100226111</w:t>
            </w:r>
          </w:p>
        </w:tc>
        <w:tc>
          <w:tcPr>
            <w:tcW w:w="189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12,832,755.20</w:t>
            </w:r>
          </w:p>
        </w:tc>
      </w:tr>
      <w:tr>
        <w:trPr>
          <w:trHeight w:val="565" w:hRule="exact"/>
        </w:trPr>
        <w:tc>
          <w:tcPr>
            <w:tcW w:w="378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杭州联合农村商业银行股份有限公司</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科技支行</w:t>
            </w:r>
          </w:p>
        </w:tc>
        <w:tc>
          <w:tcPr>
            <w:tcW w:w="2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98" w:right="0"/>
              <w:jc w:val="left"/>
              <w:rPr>
                <w:rFonts w:ascii="宋体" w:hAnsi="宋体" w:cs="宋体" w:eastAsia="宋体" w:hint="default"/>
                <w:sz w:val="21"/>
                <w:szCs w:val="21"/>
              </w:rPr>
            </w:pPr>
            <w:r>
              <w:rPr>
                <w:rFonts w:ascii="宋体"/>
                <w:sz w:val="21"/>
              </w:rPr>
              <w:t>201000067504005</w:t>
            </w:r>
          </w:p>
        </w:tc>
        <w:tc>
          <w:tcPr>
            <w:tcW w:w="18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98" w:right="0"/>
              <w:jc w:val="left"/>
              <w:rPr>
                <w:rFonts w:ascii="宋体" w:hAnsi="宋体" w:cs="宋体" w:eastAsia="宋体" w:hint="default"/>
                <w:sz w:val="21"/>
                <w:szCs w:val="21"/>
              </w:rPr>
            </w:pPr>
            <w:r>
              <w:rPr>
                <w:rFonts w:ascii="宋体"/>
                <w:sz w:val="21"/>
              </w:rPr>
              <w:t>156,600.37</w:t>
            </w:r>
          </w:p>
        </w:tc>
      </w:tr>
      <w:tr>
        <w:trPr>
          <w:trHeight w:val="564" w:hRule="exact"/>
        </w:trPr>
        <w:tc>
          <w:tcPr>
            <w:tcW w:w="3782"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中国建设银行股份有限公司杭州庆春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支行</w:t>
            </w:r>
          </w:p>
        </w:tc>
        <w:tc>
          <w:tcPr>
            <w:tcW w:w="2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98" w:right="0"/>
              <w:jc w:val="left"/>
              <w:rPr>
                <w:rFonts w:ascii="宋体" w:hAnsi="宋体" w:cs="宋体" w:eastAsia="宋体" w:hint="default"/>
                <w:sz w:val="21"/>
                <w:szCs w:val="21"/>
              </w:rPr>
            </w:pPr>
            <w:r>
              <w:rPr>
                <w:rFonts w:ascii="宋体"/>
                <w:sz w:val="21"/>
              </w:rPr>
              <w:t>33001617835053007331</w:t>
            </w:r>
          </w:p>
        </w:tc>
        <w:tc>
          <w:tcPr>
            <w:tcW w:w="18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98" w:right="0"/>
              <w:jc w:val="left"/>
              <w:rPr>
                <w:rFonts w:ascii="宋体" w:hAnsi="宋体" w:cs="宋体" w:eastAsia="宋体" w:hint="default"/>
                <w:sz w:val="21"/>
                <w:szCs w:val="21"/>
              </w:rPr>
            </w:pPr>
            <w:r>
              <w:rPr>
                <w:rFonts w:ascii="宋体"/>
                <w:sz w:val="21"/>
              </w:rPr>
              <w:t>962,838.12</w:t>
            </w:r>
          </w:p>
        </w:tc>
      </w:tr>
      <w:tr>
        <w:trPr>
          <w:trHeight w:val="293" w:hRule="exact"/>
        </w:trPr>
        <w:tc>
          <w:tcPr>
            <w:tcW w:w="3782" w:type="dxa"/>
            <w:tcBorders>
              <w:top w:val="single" w:sz="8" w:space="0" w:color="000000"/>
              <w:left w:val="single" w:sz="8" w:space="0" w:color="000000"/>
              <w:bottom w:val="single" w:sz="8" w:space="0" w:color="000000"/>
              <w:right w:val="single" w:sz="8" w:space="0" w:color="000000"/>
            </w:tcBorders>
          </w:tcPr>
          <w:p>
            <w:pPr>
              <w:pStyle w:val="TableParagraph"/>
              <w:tabs>
                <w:tab w:pos="623"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w w:val="95"/>
                <w:sz w:val="21"/>
                <w:szCs w:val="21"/>
              </w:rPr>
              <w:t>合</w:t>
              <w:tab/>
            </w:r>
            <w:r>
              <w:rPr>
                <w:rFonts w:ascii="宋体" w:hAnsi="宋体" w:cs="宋体" w:eastAsia="宋体" w:hint="default"/>
                <w:sz w:val="21"/>
                <w:szCs w:val="21"/>
              </w:rPr>
              <w:t>计</w:t>
            </w:r>
          </w:p>
        </w:tc>
        <w:tc>
          <w:tcPr>
            <w:tcW w:w="2971" w:type="dxa"/>
            <w:tcBorders>
              <w:top w:val="single" w:sz="8" w:space="0" w:color="000000"/>
              <w:left w:val="single" w:sz="8" w:space="0" w:color="000000"/>
              <w:bottom w:val="single" w:sz="8" w:space="0" w:color="000000"/>
              <w:right w:val="single" w:sz="8" w:space="0" w:color="000000"/>
            </w:tcBorders>
          </w:tcPr>
          <w:p>
            <w:pPr/>
          </w:p>
        </w:tc>
        <w:tc>
          <w:tcPr>
            <w:tcW w:w="189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34,145,553.71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52" w:footer="976" w:top="1160" w:bottom="1160" w:left="920" w:right="920"/>
        </w:sectPr>
      </w:pPr>
    </w:p>
    <w:p>
      <w:pPr>
        <w:pStyle w:val="BodyText"/>
        <w:spacing w:line="240" w:lineRule="auto" w:before="26"/>
        <w:ind w:left="1360" w:right="-20"/>
        <w:jc w:val="left"/>
      </w:pPr>
      <w:r>
        <w:rPr/>
        <w:t>（3）募集资金使用情况表</w:t>
      </w:r>
    </w:p>
    <w:p>
      <w:pPr>
        <w:spacing w:line="240" w:lineRule="auto" w:before="0"/>
        <w:rPr>
          <w:rFonts w:ascii="宋体" w:hAnsi="宋体" w:cs="宋体" w:eastAsia="宋体" w:hint="default"/>
          <w:sz w:val="20"/>
          <w:szCs w:val="20"/>
        </w:rPr>
      </w:pPr>
      <w:r>
        <w:rPr/>
        <w:br w:type="column"/>
      </w:r>
      <w:r>
        <w:rPr>
          <w:rFonts w:ascii="宋体"/>
          <w:sz w:val="20"/>
        </w:rPr>
      </w:r>
    </w:p>
    <w:p>
      <w:pPr>
        <w:spacing w:before="176"/>
        <w:ind w:left="1360"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580" w:bottom="1160" w:left="920" w:right="920"/>
          <w:cols w:num="2" w:equalWidth="0">
            <w:col w:w="4121" w:space="2655"/>
            <w:col w:w="3294"/>
          </w:cols>
        </w:sectPr>
      </w:pPr>
    </w:p>
    <w:p>
      <w:pPr>
        <w:spacing w:line="240" w:lineRule="auto" w:before="13"/>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1819"/>
        <w:gridCol w:w="559"/>
        <w:gridCol w:w="636"/>
        <w:gridCol w:w="962"/>
        <w:gridCol w:w="962"/>
        <w:gridCol w:w="130"/>
        <w:gridCol w:w="494"/>
        <w:gridCol w:w="857"/>
        <w:gridCol w:w="1118"/>
        <w:gridCol w:w="209"/>
        <w:gridCol w:w="571"/>
        <w:gridCol w:w="650"/>
        <w:gridCol w:w="859"/>
      </w:tblGrid>
      <w:tr>
        <w:trPr>
          <w:trHeight w:val="283" w:hRule="exact"/>
        </w:trPr>
        <w:tc>
          <w:tcPr>
            <w:tcW w:w="3014"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20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104" w:right="0"/>
              <w:jc w:val="left"/>
              <w:rPr>
                <w:rFonts w:ascii="Times New Roman" w:hAnsi="Times New Roman" w:cs="Times New Roman" w:eastAsia="Times New Roman" w:hint="default"/>
                <w:sz w:val="21"/>
                <w:szCs w:val="21"/>
              </w:rPr>
            </w:pPr>
            <w:r>
              <w:rPr>
                <w:rFonts w:ascii="Times New Roman"/>
                <w:sz w:val="21"/>
              </w:rPr>
              <w:t>36,222.00</w:t>
            </w:r>
          </w:p>
        </w:tc>
        <w:tc>
          <w:tcPr>
            <w:tcW w:w="2678" w:type="dxa"/>
            <w:gridSpan w:val="4"/>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21"/>
                <w:szCs w:val="21"/>
              </w:rPr>
            </w:pPr>
            <w:r>
              <w:rPr>
                <w:rFonts w:ascii="宋体" w:hAnsi="宋体" w:cs="宋体" w:eastAsia="宋体" w:hint="default"/>
                <w:sz w:val="21"/>
                <w:szCs w:val="21"/>
              </w:rPr>
              <w:t>本年度投入募集资金总额</w:t>
            </w:r>
          </w:p>
        </w:tc>
        <w:tc>
          <w:tcPr>
            <w:tcW w:w="2081" w:type="dxa"/>
            <w:gridSpan w:val="3"/>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128" w:right="0"/>
              <w:jc w:val="left"/>
              <w:rPr>
                <w:rFonts w:ascii="Times New Roman" w:hAnsi="Times New Roman" w:cs="Times New Roman" w:eastAsia="Times New Roman" w:hint="default"/>
                <w:sz w:val="21"/>
                <w:szCs w:val="21"/>
              </w:rPr>
            </w:pPr>
            <w:r>
              <w:rPr>
                <w:rFonts w:ascii="Times New Roman"/>
                <w:sz w:val="21"/>
              </w:rPr>
              <w:t>14,965.97</w:t>
            </w:r>
          </w:p>
        </w:tc>
      </w:tr>
      <w:tr>
        <w:trPr>
          <w:trHeight w:val="554" w:hRule="exact"/>
        </w:trPr>
        <w:tc>
          <w:tcPr>
            <w:tcW w:w="3014"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报告期内变更用途的募集资金</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总额</w:t>
            </w:r>
          </w:p>
        </w:tc>
        <w:tc>
          <w:tcPr>
            <w:tcW w:w="20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209" w:right="0"/>
              <w:jc w:val="left"/>
              <w:rPr>
                <w:rFonts w:ascii="Times New Roman" w:hAnsi="Times New Roman" w:cs="Times New Roman" w:eastAsia="Times New Roman" w:hint="default"/>
                <w:sz w:val="21"/>
                <w:szCs w:val="21"/>
              </w:rPr>
            </w:pPr>
            <w:r>
              <w:rPr>
                <w:rFonts w:ascii="Times New Roman"/>
                <w:sz w:val="21"/>
              </w:rPr>
              <w:t>3,826.00</w:t>
            </w:r>
          </w:p>
        </w:tc>
        <w:tc>
          <w:tcPr>
            <w:tcW w:w="2678" w:type="dxa"/>
            <w:gridSpan w:val="4"/>
            <w:vMerge/>
            <w:tcBorders>
              <w:left w:val="single" w:sz="4" w:space="0" w:color="000000"/>
              <w:bottom w:val="single" w:sz="4" w:space="0" w:color="000000"/>
              <w:right w:val="single" w:sz="4" w:space="0" w:color="000000"/>
            </w:tcBorders>
            <w:shd w:val="clear" w:color="auto" w:fill="DBDBDB"/>
          </w:tcPr>
          <w:p>
            <w:pPr/>
          </w:p>
        </w:tc>
        <w:tc>
          <w:tcPr>
            <w:tcW w:w="2081" w:type="dxa"/>
            <w:gridSpan w:val="3"/>
            <w:vMerge/>
            <w:tcBorders>
              <w:left w:val="single" w:sz="4" w:space="0" w:color="000000"/>
              <w:bottom w:val="single" w:sz="4" w:space="0" w:color="000000"/>
              <w:right w:val="single" w:sz="4" w:space="0" w:color="000000"/>
            </w:tcBorders>
          </w:tcPr>
          <w:p>
            <w:pPr/>
          </w:p>
        </w:tc>
      </w:tr>
      <w:tr>
        <w:trPr>
          <w:trHeight w:val="282" w:hRule="exact"/>
        </w:trPr>
        <w:tc>
          <w:tcPr>
            <w:tcW w:w="3014"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20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209" w:right="0"/>
              <w:jc w:val="left"/>
              <w:rPr>
                <w:rFonts w:ascii="Times New Roman" w:hAnsi="Times New Roman" w:cs="Times New Roman" w:eastAsia="Times New Roman" w:hint="default"/>
                <w:sz w:val="21"/>
                <w:szCs w:val="21"/>
              </w:rPr>
            </w:pPr>
            <w:r>
              <w:rPr>
                <w:rFonts w:ascii="Times New Roman"/>
                <w:sz w:val="21"/>
              </w:rPr>
              <w:t>3,826.00</w:t>
            </w:r>
          </w:p>
        </w:tc>
        <w:tc>
          <w:tcPr>
            <w:tcW w:w="2678" w:type="dxa"/>
            <w:gridSpan w:val="4"/>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2081" w:type="dxa"/>
            <w:gridSpan w:val="3"/>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128" w:right="0"/>
              <w:jc w:val="left"/>
              <w:rPr>
                <w:rFonts w:ascii="Times New Roman" w:hAnsi="Times New Roman" w:cs="Times New Roman" w:eastAsia="Times New Roman" w:hint="default"/>
                <w:sz w:val="21"/>
                <w:szCs w:val="21"/>
              </w:rPr>
            </w:pPr>
            <w:r>
              <w:rPr>
                <w:rFonts w:ascii="Times New Roman"/>
                <w:sz w:val="21"/>
              </w:rPr>
              <w:t>33,332.82</w:t>
            </w:r>
          </w:p>
        </w:tc>
      </w:tr>
      <w:tr>
        <w:trPr>
          <w:trHeight w:val="556" w:hRule="exact"/>
        </w:trPr>
        <w:tc>
          <w:tcPr>
            <w:tcW w:w="3014"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累计变更用途的募集资金总额</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20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296" w:right="0"/>
              <w:jc w:val="left"/>
              <w:rPr>
                <w:rFonts w:ascii="Times New Roman" w:hAnsi="Times New Roman" w:cs="Times New Roman" w:eastAsia="Times New Roman" w:hint="default"/>
                <w:sz w:val="21"/>
                <w:szCs w:val="21"/>
              </w:rPr>
            </w:pPr>
            <w:r>
              <w:rPr>
                <w:rFonts w:ascii="Times New Roman"/>
                <w:sz w:val="21"/>
              </w:rPr>
              <w:t>10.56%</w:t>
            </w:r>
          </w:p>
        </w:tc>
        <w:tc>
          <w:tcPr>
            <w:tcW w:w="2678" w:type="dxa"/>
            <w:gridSpan w:val="4"/>
            <w:vMerge/>
            <w:tcBorders>
              <w:left w:val="single" w:sz="4" w:space="0" w:color="000000"/>
              <w:bottom w:val="single" w:sz="4" w:space="0" w:color="000000"/>
              <w:right w:val="single" w:sz="4" w:space="0" w:color="000000"/>
            </w:tcBorders>
            <w:shd w:val="clear" w:color="auto" w:fill="DBDBDB"/>
          </w:tcPr>
          <w:p>
            <w:pPr/>
          </w:p>
        </w:tc>
        <w:tc>
          <w:tcPr>
            <w:tcW w:w="2081" w:type="dxa"/>
            <w:gridSpan w:val="3"/>
            <w:vMerge/>
            <w:tcBorders>
              <w:left w:val="single" w:sz="4" w:space="0" w:color="000000"/>
              <w:bottom w:val="single" w:sz="4" w:space="0" w:color="000000"/>
              <w:right w:val="single" w:sz="4" w:space="0" w:color="000000"/>
            </w:tcBorders>
          </w:tcPr>
          <w:p>
            <w:pPr/>
          </w:p>
        </w:tc>
      </w:tr>
      <w:tr>
        <w:trPr>
          <w:trHeight w:val="3278"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72" w:lineRule="exact"/>
              <w:ind w:left="276" w:right="168" w:hanging="106"/>
              <w:jc w:val="left"/>
              <w:rPr>
                <w:rFonts w:ascii="宋体" w:hAnsi="宋体" w:cs="宋体" w:eastAsia="宋体" w:hint="default"/>
                <w:sz w:val="21"/>
                <w:szCs w:val="21"/>
              </w:rPr>
            </w:pPr>
            <w:r>
              <w:rPr>
                <w:rFonts w:ascii="宋体" w:hAnsi="宋体" w:cs="宋体" w:eastAsia="宋体" w:hint="default"/>
                <w:sz w:val="21"/>
                <w:szCs w:val="21"/>
              </w:rPr>
              <w:t>承诺投资项目和</w:t>
            </w:r>
            <w:r>
              <w:rPr>
                <w:rFonts w:ascii="宋体" w:hAnsi="宋体" w:cs="宋体" w:eastAsia="宋体" w:hint="default"/>
                <w:w w:val="99"/>
                <w:sz w:val="21"/>
                <w:szCs w:val="21"/>
              </w:rPr>
              <w:t> </w:t>
            </w:r>
            <w:r>
              <w:rPr>
                <w:rFonts w:ascii="宋体" w:hAnsi="宋体" w:cs="宋体" w:eastAsia="宋体" w:hint="default"/>
                <w:sz w:val="21"/>
                <w:szCs w:val="21"/>
              </w:rPr>
              <w:t>超募资金投向</w:t>
            </w:r>
          </w:p>
        </w:tc>
        <w:tc>
          <w:tcPr>
            <w:tcW w:w="55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70" w:right="0"/>
              <w:jc w:val="both"/>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p>
            <w:pPr>
              <w:pStyle w:val="TableParagraph"/>
              <w:spacing w:line="237" w:lineRule="auto"/>
              <w:ind w:left="136" w:right="132" w:firstLine="33"/>
              <w:jc w:val="both"/>
              <w:rPr>
                <w:rFonts w:ascii="Times New Roman" w:hAnsi="Times New Roman" w:cs="Times New Roman" w:eastAsia="Times New Roman" w:hint="default"/>
                <w:sz w:val="21"/>
                <w:szCs w:val="21"/>
              </w:rPr>
            </w:pPr>
            <w:r>
              <w:rPr>
                <w:rFonts w:ascii="宋体" w:hAnsi="宋体" w:cs="宋体" w:eastAsia="宋体" w:hint="default"/>
                <w:sz w:val="21"/>
                <w:szCs w:val="21"/>
              </w:rPr>
              <w:t>否</w:t>
            </w:r>
            <w:r>
              <w:rPr>
                <w:rFonts w:ascii="宋体" w:hAnsi="宋体" w:cs="宋体" w:eastAsia="宋体" w:hint="default"/>
                <w:w w:val="99"/>
                <w:sz w:val="21"/>
                <w:szCs w:val="21"/>
              </w:rPr>
              <w:t> </w:t>
            </w:r>
            <w:r>
              <w:rPr>
                <w:rFonts w:ascii="宋体" w:hAnsi="宋体" w:cs="宋体" w:eastAsia="宋体" w:hint="default"/>
                <w:sz w:val="21"/>
                <w:szCs w:val="21"/>
              </w:rPr>
              <w:t>已</w:t>
            </w:r>
            <w:r>
              <w:rPr>
                <w:rFonts w:ascii="宋体" w:hAnsi="宋体" w:cs="宋体" w:eastAsia="宋体" w:hint="default"/>
                <w:w w:val="99"/>
                <w:sz w:val="21"/>
                <w:szCs w:val="21"/>
              </w:rPr>
              <w:t> </w:t>
            </w:r>
            <w:r>
              <w:rPr>
                <w:rFonts w:ascii="宋体" w:hAnsi="宋体" w:cs="宋体" w:eastAsia="宋体" w:hint="default"/>
                <w:sz w:val="21"/>
                <w:szCs w:val="21"/>
              </w:rPr>
              <w:t>变</w:t>
            </w:r>
            <w:r>
              <w:rPr>
                <w:rFonts w:ascii="宋体" w:hAnsi="宋体" w:cs="宋体" w:eastAsia="宋体" w:hint="default"/>
                <w:w w:val="99"/>
                <w:sz w:val="21"/>
                <w:szCs w:val="21"/>
              </w:rPr>
              <w:t> </w:t>
            </w:r>
            <w:r>
              <w:rPr>
                <w:rFonts w:ascii="宋体" w:hAnsi="宋体" w:cs="宋体" w:eastAsia="宋体" w:hint="default"/>
                <w:sz w:val="21"/>
                <w:szCs w:val="21"/>
              </w:rPr>
              <w:t>更</w:t>
            </w:r>
            <w:r>
              <w:rPr>
                <w:rFonts w:ascii="宋体" w:hAnsi="宋体" w:cs="宋体" w:eastAsia="宋体" w:hint="default"/>
                <w:w w:val="99"/>
                <w:sz w:val="21"/>
                <w:szCs w:val="21"/>
              </w:rPr>
              <w:t> </w:t>
            </w:r>
            <w:r>
              <w:rPr>
                <w:rFonts w:ascii="宋体" w:hAnsi="宋体" w:cs="宋体" w:eastAsia="宋体" w:hint="default"/>
                <w:sz w:val="21"/>
                <w:szCs w:val="21"/>
              </w:rPr>
              <w:t>项</w:t>
            </w:r>
            <w:r>
              <w:rPr>
                <w:rFonts w:ascii="宋体" w:hAnsi="宋体" w:cs="宋体" w:eastAsia="宋体" w:hint="default"/>
                <w:w w:val="99"/>
                <w:sz w:val="21"/>
                <w:szCs w:val="21"/>
              </w:rPr>
              <w:t> </w:t>
            </w:r>
            <w:r>
              <w:rPr>
                <w:rFonts w:ascii="宋体" w:hAnsi="宋体" w:cs="宋体" w:eastAsia="宋体" w:hint="default"/>
                <w:sz w:val="21"/>
                <w:szCs w:val="21"/>
              </w:rPr>
              <w:t>目</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w w:val="99"/>
                <w:sz w:val="21"/>
                <w:szCs w:val="21"/>
              </w:rPr>
              <w:t> </w:t>
            </w:r>
            <w:r>
              <w:rPr>
                <w:rFonts w:ascii="宋体" w:hAnsi="宋体" w:cs="宋体" w:eastAsia="宋体" w:hint="default"/>
                <w:sz w:val="21"/>
                <w:szCs w:val="21"/>
              </w:rPr>
              <w:t>部</w:t>
            </w:r>
            <w:r>
              <w:rPr>
                <w:rFonts w:ascii="宋体" w:hAnsi="宋体" w:cs="宋体" w:eastAsia="宋体" w:hint="default"/>
                <w:w w:val="99"/>
                <w:sz w:val="21"/>
                <w:szCs w:val="21"/>
              </w:rPr>
              <w:t> </w:t>
            </w:r>
            <w:r>
              <w:rPr>
                <w:rFonts w:ascii="宋体" w:hAnsi="宋体" w:cs="宋体" w:eastAsia="宋体" w:hint="default"/>
                <w:sz w:val="21"/>
                <w:szCs w:val="21"/>
              </w:rPr>
              <w:t>分</w:t>
            </w:r>
            <w:r>
              <w:rPr>
                <w:rFonts w:ascii="宋体" w:hAnsi="宋体" w:cs="宋体" w:eastAsia="宋体" w:hint="default"/>
                <w:w w:val="99"/>
                <w:sz w:val="21"/>
                <w:szCs w:val="21"/>
              </w:rPr>
              <w:t> </w:t>
            </w:r>
            <w:r>
              <w:rPr>
                <w:rFonts w:ascii="宋体" w:hAnsi="宋体" w:cs="宋体" w:eastAsia="宋体" w:hint="default"/>
                <w:sz w:val="21"/>
                <w:szCs w:val="21"/>
              </w:rPr>
              <w:t>变</w:t>
            </w:r>
            <w:r>
              <w:rPr>
                <w:rFonts w:ascii="宋体" w:hAnsi="宋体" w:cs="宋体" w:eastAsia="宋体" w:hint="default"/>
                <w:w w:val="99"/>
                <w:sz w:val="21"/>
                <w:szCs w:val="21"/>
              </w:rPr>
              <w:t> </w:t>
            </w:r>
            <w:r>
              <w:rPr>
                <w:rFonts w:ascii="宋体" w:hAnsi="宋体" w:cs="宋体" w:eastAsia="宋体" w:hint="default"/>
                <w:sz w:val="21"/>
                <w:szCs w:val="21"/>
              </w:rPr>
              <w:t>更</w:t>
            </w:r>
            <w:r>
              <w:rPr>
                <w:rFonts w:ascii="Times New Roman" w:hAnsi="Times New Roman" w:cs="Times New Roman" w:eastAsia="Times New Roman" w:hint="default"/>
                <w:sz w:val="21"/>
                <w:szCs w:val="21"/>
              </w:rPr>
              <w:t>)</w:t>
            </w:r>
          </w:p>
        </w:tc>
        <w:tc>
          <w:tcPr>
            <w:tcW w:w="63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103" w:right="101"/>
              <w:jc w:val="both"/>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w w:val="99"/>
                <w:sz w:val="21"/>
                <w:szCs w:val="21"/>
              </w:rPr>
              <w:t> </w:t>
            </w:r>
            <w:r>
              <w:rPr>
                <w:rFonts w:ascii="宋体" w:hAnsi="宋体" w:cs="宋体" w:eastAsia="宋体" w:hint="default"/>
                <w:sz w:val="21"/>
                <w:szCs w:val="21"/>
              </w:rPr>
              <w:t>资金</w:t>
            </w:r>
            <w:r>
              <w:rPr>
                <w:rFonts w:ascii="宋体" w:hAnsi="宋体" w:cs="宋体" w:eastAsia="宋体" w:hint="default"/>
                <w:w w:val="99"/>
                <w:sz w:val="21"/>
                <w:szCs w:val="21"/>
              </w:rPr>
              <w:t> </w:t>
            </w:r>
            <w:r>
              <w:rPr>
                <w:rFonts w:ascii="宋体" w:hAnsi="宋体" w:cs="宋体" w:eastAsia="宋体" w:hint="default"/>
                <w:sz w:val="21"/>
                <w:szCs w:val="21"/>
              </w:rPr>
              <w:t>承诺</w:t>
            </w:r>
            <w:r>
              <w:rPr>
                <w:rFonts w:ascii="宋体" w:hAnsi="宋体" w:cs="宋体" w:eastAsia="宋体" w:hint="default"/>
                <w:w w:val="99"/>
                <w:sz w:val="21"/>
                <w:szCs w:val="21"/>
              </w:rPr>
              <w:t> </w:t>
            </w:r>
            <w:r>
              <w:rPr>
                <w:rFonts w:ascii="宋体" w:hAnsi="宋体" w:cs="宋体" w:eastAsia="宋体" w:hint="default"/>
                <w:sz w:val="21"/>
                <w:szCs w:val="21"/>
              </w:rPr>
              <w:t>投资</w:t>
            </w:r>
            <w:r>
              <w:rPr>
                <w:rFonts w:ascii="宋体" w:hAnsi="宋体" w:cs="宋体" w:eastAsia="宋体" w:hint="default"/>
                <w:w w:val="99"/>
                <w:sz w:val="21"/>
                <w:szCs w:val="21"/>
              </w:rPr>
              <w:t> </w:t>
            </w:r>
            <w:r>
              <w:rPr>
                <w:rFonts w:ascii="宋体" w:hAnsi="宋体" w:cs="宋体" w:eastAsia="宋体" w:hint="default"/>
                <w:sz w:val="21"/>
                <w:szCs w:val="21"/>
              </w:rPr>
              <w:t>总额</w:t>
            </w:r>
          </w:p>
        </w:tc>
        <w:tc>
          <w:tcPr>
            <w:tcW w:w="9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37" w:lineRule="auto"/>
              <w:ind w:left="163" w:right="158"/>
              <w:jc w:val="both"/>
              <w:rPr>
                <w:rFonts w:ascii="Times New Roman" w:hAnsi="Times New Roman" w:cs="Times New Roman" w:eastAsia="Times New Roman" w:hint="default"/>
                <w:sz w:val="21"/>
                <w:szCs w:val="21"/>
              </w:rPr>
            </w:pPr>
            <w:r>
              <w:rPr>
                <w:rFonts w:ascii="宋体" w:hAnsi="宋体" w:cs="宋体" w:eastAsia="宋体" w:hint="default"/>
                <w:sz w:val="21"/>
                <w:szCs w:val="21"/>
              </w:rPr>
              <w:t>调整后</w:t>
            </w:r>
            <w:r>
              <w:rPr>
                <w:rFonts w:ascii="宋体" w:hAnsi="宋体" w:cs="宋体" w:eastAsia="宋体" w:hint="default"/>
                <w:w w:val="99"/>
                <w:sz w:val="21"/>
                <w:szCs w:val="21"/>
              </w:rPr>
              <w:t> </w:t>
            </w:r>
            <w:r>
              <w:rPr>
                <w:rFonts w:ascii="宋体" w:hAnsi="宋体" w:cs="宋体" w:eastAsia="宋体" w:hint="default"/>
                <w:sz w:val="21"/>
                <w:szCs w:val="21"/>
              </w:rPr>
              <w:t>投资总</w:t>
            </w:r>
            <w:r>
              <w:rPr>
                <w:rFonts w:ascii="宋体" w:hAnsi="宋体" w:cs="宋体" w:eastAsia="宋体" w:hint="default"/>
                <w:w w:val="99"/>
                <w:sz w:val="21"/>
                <w:szCs w:val="21"/>
              </w:rPr>
              <w:t> </w:t>
            </w:r>
            <w:r>
              <w:rPr>
                <w:rFonts w:ascii="宋体" w:hAnsi="宋体" w:cs="宋体" w:eastAsia="宋体" w:hint="default"/>
                <w:sz w:val="21"/>
                <w:szCs w:val="21"/>
              </w:rPr>
              <w:t>额</w:t>
            </w:r>
            <w:r>
              <w:rPr>
                <w:rFonts w:ascii="Times New Roman" w:hAnsi="Times New Roman" w:cs="Times New Roman" w:eastAsia="Times New Roman" w:hint="default"/>
                <w:sz w:val="21"/>
                <w:szCs w:val="21"/>
              </w:rPr>
              <w:t>(1)</w:t>
            </w:r>
          </w:p>
        </w:tc>
        <w:tc>
          <w:tcPr>
            <w:tcW w:w="9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5"/>
              <w:ind w:left="163" w:right="158"/>
              <w:jc w:val="center"/>
              <w:rPr>
                <w:rFonts w:ascii="宋体" w:hAnsi="宋体" w:cs="宋体" w:eastAsia="宋体" w:hint="default"/>
                <w:sz w:val="21"/>
                <w:szCs w:val="21"/>
              </w:rPr>
            </w:pPr>
            <w:r>
              <w:rPr>
                <w:rFonts w:ascii="宋体" w:hAnsi="宋体" w:cs="宋体" w:eastAsia="宋体" w:hint="default"/>
                <w:sz w:val="21"/>
                <w:szCs w:val="21"/>
              </w:rPr>
              <w:t>本年度</w:t>
            </w:r>
            <w:r>
              <w:rPr>
                <w:rFonts w:ascii="宋体" w:hAnsi="宋体" w:cs="宋体" w:eastAsia="宋体" w:hint="default"/>
                <w:w w:val="99"/>
                <w:sz w:val="21"/>
                <w:szCs w:val="21"/>
              </w:rPr>
              <w:t> </w:t>
            </w:r>
            <w:r>
              <w:rPr>
                <w:rFonts w:ascii="宋体" w:hAnsi="宋体" w:cs="宋体" w:eastAsia="宋体" w:hint="default"/>
                <w:sz w:val="21"/>
                <w:szCs w:val="21"/>
              </w:rPr>
              <w:t>投入金</w:t>
            </w:r>
            <w:r>
              <w:rPr>
                <w:rFonts w:ascii="宋体" w:hAnsi="宋体" w:cs="宋体" w:eastAsia="宋体" w:hint="default"/>
                <w:w w:val="99"/>
                <w:sz w:val="21"/>
                <w:szCs w:val="21"/>
              </w:rPr>
              <w:t> </w:t>
            </w:r>
            <w:r>
              <w:rPr>
                <w:rFonts w:ascii="宋体" w:hAnsi="宋体" w:cs="宋体" w:eastAsia="宋体" w:hint="default"/>
                <w:sz w:val="21"/>
                <w:szCs w:val="21"/>
              </w:rPr>
              <w:t>额</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7" w:lineRule="auto" w:before="119"/>
              <w:ind w:left="184" w:right="182" w:firstLine="19"/>
              <w:jc w:val="both"/>
              <w:rPr>
                <w:rFonts w:ascii="宋体" w:hAnsi="宋体" w:cs="宋体" w:eastAsia="宋体" w:hint="default"/>
                <w:sz w:val="21"/>
                <w:szCs w:val="21"/>
              </w:rPr>
            </w:pPr>
            <w:r>
              <w:rPr>
                <w:rFonts w:ascii="宋体" w:hAnsi="宋体" w:cs="宋体" w:eastAsia="宋体" w:hint="default"/>
                <w:sz w:val="21"/>
                <w:szCs w:val="21"/>
              </w:rPr>
              <w:t>截</w:t>
            </w:r>
            <w:r>
              <w:rPr>
                <w:rFonts w:ascii="宋体" w:hAnsi="宋体" w:cs="宋体" w:eastAsia="宋体" w:hint="default"/>
                <w:w w:val="99"/>
                <w:sz w:val="21"/>
                <w:szCs w:val="21"/>
              </w:rPr>
              <w:t> </w:t>
            </w:r>
            <w:r>
              <w:rPr>
                <w:rFonts w:ascii="宋体" w:hAnsi="宋体" w:cs="宋体" w:eastAsia="宋体" w:hint="default"/>
                <w:sz w:val="21"/>
                <w:szCs w:val="21"/>
              </w:rPr>
              <w:t>至</w:t>
            </w:r>
            <w:r>
              <w:rPr>
                <w:rFonts w:ascii="宋体" w:hAnsi="宋体" w:cs="宋体" w:eastAsia="宋体" w:hint="default"/>
                <w:w w:val="99"/>
                <w:sz w:val="21"/>
                <w:szCs w:val="21"/>
              </w:rPr>
              <w:t> </w:t>
            </w:r>
            <w:r>
              <w:rPr>
                <w:rFonts w:ascii="宋体" w:hAnsi="宋体" w:cs="宋体" w:eastAsia="宋体" w:hint="default"/>
                <w:sz w:val="21"/>
                <w:szCs w:val="21"/>
              </w:rPr>
              <w:t>期</w:t>
            </w:r>
            <w:r>
              <w:rPr>
                <w:rFonts w:ascii="宋体" w:hAnsi="宋体" w:cs="宋体" w:eastAsia="宋体" w:hint="default"/>
                <w:w w:val="99"/>
                <w:sz w:val="21"/>
                <w:szCs w:val="21"/>
              </w:rPr>
              <w:t> </w:t>
            </w:r>
            <w:r>
              <w:rPr>
                <w:rFonts w:ascii="宋体" w:hAnsi="宋体" w:cs="宋体" w:eastAsia="宋体" w:hint="default"/>
                <w:sz w:val="21"/>
                <w:szCs w:val="21"/>
              </w:rPr>
              <w:t>末</w:t>
            </w:r>
            <w:r>
              <w:rPr>
                <w:rFonts w:ascii="宋体" w:hAnsi="宋体" w:cs="宋体" w:eastAsia="宋体" w:hint="default"/>
                <w:w w:val="99"/>
                <w:sz w:val="21"/>
                <w:szCs w:val="21"/>
              </w:rPr>
              <w:t> </w:t>
            </w:r>
            <w:r>
              <w:rPr>
                <w:rFonts w:ascii="宋体" w:hAnsi="宋体" w:cs="宋体" w:eastAsia="宋体" w:hint="default"/>
                <w:sz w:val="21"/>
                <w:szCs w:val="21"/>
              </w:rPr>
              <w:t>累</w:t>
            </w:r>
            <w:r>
              <w:rPr>
                <w:rFonts w:ascii="宋体" w:hAnsi="宋体" w:cs="宋体" w:eastAsia="宋体" w:hint="default"/>
                <w:w w:val="99"/>
                <w:sz w:val="21"/>
                <w:szCs w:val="21"/>
              </w:rPr>
              <w:t> </w:t>
            </w:r>
            <w:r>
              <w:rPr>
                <w:rFonts w:ascii="宋体" w:hAnsi="宋体" w:cs="宋体" w:eastAsia="宋体" w:hint="default"/>
                <w:sz w:val="21"/>
                <w:szCs w:val="21"/>
              </w:rPr>
              <w:t>计</w:t>
            </w:r>
            <w:r>
              <w:rPr>
                <w:rFonts w:ascii="宋体" w:hAnsi="宋体" w:cs="宋体" w:eastAsia="宋体" w:hint="default"/>
                <w:w w:val="99"/>
                <w:sz w:val="21"/>
                <w:szCs w:val="21"/>
              </w:rPr>
              <w:t> </w:t>
            </w:r>
            <w:r>
              <w:rPr>
                <w:rFonts w:ascii="宋体" w:hAnsi="宋体" w:cs="宋体" w:eastAsia="宋体" w:hint="default"/>
                <w:sz w:val="21"/>
                <w:szCs w:val="21"/>
              </w:rPr>
              <w:t>投</w:t>
            </w:r>
            <w:r>
              <w:rPr>
                <w:rFonts w:ascii="宋体" w:hAnsi="宋体" w:cs="宋体" w:eastAsia="宋体" w:hint="default"/>
                <w:w w:val="99"/>
                <w:sz w:val="21"/>
                <w:szCs w:val="21"/>
              </w:rPr>
              <w:t> </w:t>
            </w:r>
            <w:r>
              <w:rPr>
                <w:rFonts w:ascii="宋体" w:hAnsi="宋体" w:cs="宋体" w:eastAsia="宋体" w:hint="default"/>
                <w:sz w:val="21"/>
                <w:szCs w:val="21"/>
              </w:rPr>
              <w:t>入</w:t>
            </w:r>
            <w:r>
              <w:rPr>
                <w:rFonts w:ascii="宋体" w:hAnsi="宋体" w:cs="宋体" w:eastAsia="宋体" w:hint="default"/>
                <w:w w:val="99"/>
                <w:sz w:val="21"/>
                <w:szCs w:val="21"/>
              </w:rPr>
              <w:t> </w:t>
            </w:r>
            <w:r>
              <w:rPr>
                <w:rFonts w:ascii="宋体" w:hAnsi="宋体" w:cs="宋体" w:eastAsia="宋体" w:hint="default"/>
                <w:sz w:val="21"/>
                <w:szCs w:val="21"/>
              </w:rPr>
              <w:t>金</w:t>
            </w:r>
            <w:r>
              <w:rPr>
                <w:rFonts w:ascii="宋体" w:hAnsi="宋体" w:cs="宋体" w:eastAsia="宋体" w:hint="default"/>
                <w:w w:val="99"/>
                <w:sz w:val="21"/>
                <w:szCs w:val="21"/>
              </w:rPr>
              <w:t> </w:t>
            </w:r>
            <w:r>
              <w:rPr>
                <w:rFonts w:ascii="宋体" w:hAnsi="宋体" w:cs="宋体" w:eastAsia="宋体" w:hint="default"/>
                <w:sz w:val="21"/>
                <w:szCs w:val="21"/>
              </w:rPr>
              <w:t>额</w:t>
            </w:r>
          </w:p>
          <w:p>
            <w:pPr>
              <w:pStyle w:val="TableParagraph"/>
              <w:spacing w:line="240" w:lineRule="auto" w:before="31"/>
              <w:ind w:left="184" w:right="0"/>
              <w:jc w:val="both"/>
              <w:rPr>
                <w:rFonts w:ascii="Times New Roman" w:hAnsi="Times New Roman" w:cs="Times New Roman" w:eastAsia="Times New Roman" w:hint="default"/>
                <w:sz w:val="21"/>
                <w:szCs w:val="21"/>
              </w:rPr>
            </w:pPr>
            <w:r>
              <w:rPr>
                <w:rFonts w:ascii="Times New Roman"/>
                <w:sz w:val="21"/>
              </w:rPr>
              <w:t>(2)</w:t>
            </w:r>
          </w:p>
        </w:tc>
        <w:tc>
          <w:tcPr>
            <w:tcW w:w="85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7" w:lineRule="auto"/>
              <w:ind w:left="110" w:right="107"/>
              <w:jc w:val="center"/>
              <w:rPr>
                <w:rFonts w:ascii="Times New Roman" w:hAnsi="Times New Roman" w:cs="Times New Roman" w:eastAsia="Times New Roman" w:hint="default"/>
                <w:sz w:val="21"/>
                <w:szCs w:val="21"/>
              </w:rPr>
            </w:pPr>
            <w:r>
              <w:rPr>
                <w:rFonts w:ascii="宋体" w:hAnsi="宋体" w:cs="宋体" w:eastAsia="宋体" w:hint="default"/>
                <w:sz w:val="21"/>
                <w:szCs w:val="21"/>
              </w:rPr>
              <w:t>截至期</w:t>
            </w:r>
            <w:r>
              <w:rPr>
                <w:rFonts w:ascii="宋体" w:hAnsi="宋体" w:cs="宋体" w:eastAsia="宋体" w:hint="default"/>
                <w:w w:val="99"/>
                <w:sz w:val="21"/>
                <w:szCs w:val="21"/>
              </w:rPr>
              <w:t> </w:t>
            </w:r>
            <w:r>
              <w:rPr>
                <w:rFonts w:ascii="宋体" w:hAnsi="宋体" w:cs="宋体" w:eastAsia="宋体" w:hint="default"/>
                <w:sz w:val="21"/>
                <w:szCs w:val="21"/>
              </w:rPr>
              <w:t>末投资</w:t>
            </w:r>
            <w:r>
              <w:rPr>
                <w:rFonts w:ascii="宋体" w:hAnsi="宋体" w:cs="宋体" w:eastAsia="宋体" w:hint="default"/>
                <w:w w:val="99"/>
                <w:sz w:val="21"/>
                <w:szCs w:val="21"/>
              </w:rPr>
              <w:t> </w:t>
            </w:r>
            <w:r>
              <w:rPr>
                <w:rFonts w:ascii="宋体" w:hAnsi="宋体" w:cs="宋体" w:eastAsia="宋体" w:hint="default"/>
                <w:sz w:val="21"/>
                <w:szCs w:val="21"/>
              </w:rPr>
              <w:t>进度</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(%)(3)</w:t>
            </w:r>
          </w:p>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p>
            <w:pPr>
              <w:pStyle w:val="TableParagraph"/>
              <w:spacing w:line="240" w:lineRule="auto" w:before="33"/>
              <w:ind w:left="7" w:right="0"/>
              <w:jc w:val="center"/>
              <w:rPr>
                <w:rFonts w:ascii="Times New Roman" w:hAnsi="Times New Roman" w:cs="Times New Roman" w:eastAsia="Times New Roman" w:hint="default"/>
                <w:sz w:val="21"/>
                <w:szCs w:val="21"/>
              </w:rPr>
            </w:pPr>
            <w:r>
              <w:rPr>
                <w:rFonts w:ascii="Times New Roman"/>
                <w:sz w:val="21"/>
              </w:rPr>
              <w:t>(2)/(1)</w:t>
            </w:r>
          </w:p>
        </w:tc>
        <w:tc>
          <w:tcPr>
            <w:tcW w:w="11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37" w:lineRule="auto"/>
              <w:ind w:left="136" w:right="131"/>
              <w:jc w:val="center"/>
              <w:rPr>
                <w:rFonts w:ascii="宋体" w:hAnsi="宋体" w:cs="宋体" w:eastAsia="宋体" w:hint="default"/>
                <w:sz w:val="21"/>
                <w:szCs w:val="21"/>
              </w:rPr>
            </w:pPr>
            <w:r>
              <w:rPr>
                <w:rFonts w:ascii="宋体" w:hAnsi="宋体" w:cs="宋体" w:eastAsia="宋体" w:hint="default"/>
                <w:sz w:val="21"/>
                <w:szCs w:val="21"/>
              </w:rPr>
              <w:t>项目达到</w:t>
            </w:r>
            <w:r>
              <w:rPr>
                <w:rFonts w:ascii="宋体" w:hAnsi="宋体" w:cs="宋体" w:eastAsia="宋体" w:hint="default"/>
                <w:w w:val="99"/>
                <w:sz w:val="21"/>
                <w:szCs w:val="21"/>
              </w:rPr>
              <w:t> </w:t>
            </w:r>
            <w:r>
              <w:rPr>
                <w:rFonts w:ascii="宋体" w:hAnsi="宋体" w:cs="宋体" w:eastAsia="宋体" w:hint="default"/>
                <w:sz w:val="21"/>
                <w:szCs w:val="21"/>
              </w:rPr>
              <w:t>预定可使</w:t>
            </w:r>
            <w:r>
              <w:rPr>
                <w:rFonts w:ascii="宋体" w:hAnsi="宋体" w:cs="宋体" w:eastAsia="宋体" w:hint="default"/>
                <w:w w:val="99"/>
                <w:sz w:val="21"/>
                <w:szCs w:val="21"/>
              </w:rPr>
              <w:t> </w:t>
            </w:r>
            <w:r>
              <w:rPr>
                <w:rFonts w:ascii="宋体" w:hAnsi="宋体" w:cs="宋体" w:eastAsia="宋体" w:hint="default"/>
                <w:sz w:val="21"/>
                <w:szCs w:val="21"/>
              </w:rPr>
              <w:t>用状态日</w:t>
            </w:r>
            <w:r>
              <w:rPr>
                <w:rFonts w:ascii="宋体" w:hAnsi="宋体" w:cs="宋体" w:eastAsia="宋体" w:hint="default"/>
                <w:w w:val="99"/>
                <w:sz w:val="21"/>
                <w:szCs w:val="21"/>
              </w:rPr>
              <w:t> </w:t>
            </w:r>
            <w:r>
              <w:rPr>
                <w:rFonts w:ascii="宋体" w:hAnsi="宋体" w:cs="宋体" w:eastAsia="宋体" w:hint="default"/>
                <w:sz w:val="21"/>
                <w:szCs w:val="21"/>
              </w:rPr>
              <w:t>期</w:t>
            </w:r>
          </w:p>
        </w:tc>
        <w:tc>
          <w:tcPr>
            <w:tcW w:w="780"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37" w:lineRule="auto"/>
              <w:ind w:left="177" w:right="170"/>
              <w:jc w:val="both"/>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w w:val="99"/>
                <w:sz w:val="21"/>
                <w:szCs w:val="21"/>
              </w:rPr>
              <w:t> </w:t>
            </w:r>
            <w:r>
              <w:rPr>
                <w:rFonts w:ascii="宋体" w:hAnsi="宋体" w:cs="宋体" w:eastAsia="宋体" w:hint="default"/>
                <w:sz w:val="21"/>
                <w:szCs w:val="21"/>
              </w:rPr>
              <w:t>度实</w:t>
            </w:r>
            <w:r>
              <w:rPr>
                <w:rFonts w:ascii="宋体" w:hAnsi="宋体" w:cs="宋体" w:eastAsia="宋体" w:hint="default"/>
                <w:w w:val="99"/>
                <w:sz w:val="21"/>
                <w:szCs w:val="21"/>
              </w:rPr>
              <w:t> </w:t>
            </w:r>
            <w:r>
              <w:rPr>
                <w:rFonts w:ascii="宋体" w:hAnsi="宋体" w:cs="宋体" w:eastAsia="宋体" w:hint="default"/>
                <w:sz w:val="21"/>
                <w:szCs w:val="21"/>
              </w:rPr>
              <w:t>现的</w:t>
            </w:r>
            <w:r>
              <w:rPr>
                <w:rFonts w:ascii="宋体" w:hAnsi="宋体" w:cs="宋体" w:eastAsia="宋体" w:hint="default"/>
                <w:w w:val="99"/>
                <w:sz w:val="21"/>
                <w:szCs w:val="21"/>
              </w:rPr>
              <w:t> </w:t>
            </w:r>
            <w:r>
              <w:rPr>
                <w:rFonts w:ascii="宋体" w:hAnsi="宋体" w:cs="宋体" w:eastAsia="宋体" w:hint="default"/>
                <w:sz w:val="21"/>
                <w:szCs w:val="21"/>
              </w:rPr>
              <w:t>效益</w:t>
            </w:r>
          </w:p>
        </w:tc>
        <w:tc>
          <w:tcPr>
            <w:tcW w:w="65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37" w:lineRule="auto"/>
              <w:ind w:left="110" w:right="108"/>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w w:val="99"/>
                <w:sz w:val="21"/>
                <w:szCs w:val="21"/>
              </w:rPr>
              <w:t> </w:t>
            </w:r>
            <w:r>
              <w:rPr>
                <w:rFonts w:ascii="宋体" w:hAnsi="宋体" w:cs="宋体" w:eastAsia="宋体" w:hint="default"/>
                <w:sz w:val="21"/>
                <w:szCs w:val="21"/>
              </w:rPr>
              <w:t>达到</w:t>
            </w:r>
            <w:r>
              <w:rPr>
                <w:rFonts w:ascii="宋体" w:hAnsi="宋体" w:cs="宋体" w:eastAsia="宋体" w:hint="default"/>
                <w:w w:val="99"/>
                <w:sz w:val="21"/>
                <w:szCs w:val="21"/>
              </w:rPr>
              <w:t> </w:t>
            </w:r>
            <w:r>
              <w:rPr>
                <w:rFonts w:ascii="宋体" w:hAnsi="宋体" w:cs="宋体" w:eastAsia="宋体" w:hint="default"/>
                <w:sz w:val="21"/>
                <w:szCs w:val="21"/>
              </w:rPr>
              <w:t>预计</w:t>
            </w:r>
            <w:r>
              <w:rPr>
                <w:rFonts w:ascii="宋体" w:hAnsi="宋体" w:cs="宋体" w:eastAsia="宋体" w:hint="default"/>
                <w:w w:val="99"/>
                <w:sz w:val="21"/>
                <w:szCs w:val="21"/>
              </w:rPr>
              <w:t> </w:t>
            </w:r>
            <w:r>
              <w:rPr>
                <w:rFonts w:ascii="宋体" w:hAnsi="宋体" w:cs="宋体" w:eastAsia="宋体" w:hint="default"/>
                <w:sz w:val="21"/>
                <w:szCs w:val="21"/>
              </w:rPr>
              <w:t>效益</w:t>
            </w:r>
          </w:p>
        </w:tc>
        <w:tc>
          <w:tcPr>
            <w:tcW w:w="85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110" w:right="108"/>
              <w:jc w:val="center"/>
              <w:rPr>
                <w:rFonts w:ascii="宋体" w:hAnsi="宋体" w:cs="宋体" w:eastAsia="宋体" w:hint="default"/>
                <w:sz w:val="21"/>
                <w:szCs w:val="21"/>
              </w:rPr>
            </w:pPr>
            <w:r>
              <w:rPr>
                <w:rFonts w:ascii="宋体" w:hAnsi="宋体" w:cs="宋体" w:eastAsia="宋体" w:hint="default"/>
                <w:sz w:val="21"/>
                <w:szCs w:val="21"/>
              </w:rPr>
              <w:t>项目可</w:t>
            </w:r>
            <w:r>
              <w:rPr>
                <w:rFonts w:ascii="宋体" w:hAnsi="宋体" w:cs="宋体" w:eastAsia="宋体" w:hint="default"/>
                <w:w w:val="99"/>
                <w:sz w:val="21"/>
                <w:szCs w:val="21"/>
              </w:rPr>
              <w:t> </w:t>
            </w:r>
            <w:r>
              <w:rPr>
                <w:rFonts w:ascii="宋体" w:hAnsi="宋体" w:cs="宋体" w:eastAsia="宋体" w:hint="default"/>
                <w:sz w:val="21"/>
                <w:szCs w:val="21"/>
              </w:rPr>
              <w:t>行性是</w:t>
            </w:r>
            <w:r>
              <w:rPr>
                <w:rFonts w:ascii="宋体" w:hAnsi="宋体" w:cs="宋体" w:eastAsia="宋体" w:hint="default"/>
                <w:w w:val="99"/>
                <w:sz w:val="21"/>
                <w:szCs w:val="21"/>
              </w:rPr>
              <w:t> </w:t>
            </w:r>
            <w:r>
              <w:rPr>
                <w:rFonts w:ascii="宋体" w:hAnsi="宋体" w:cs="宋体" w:eastAsia="宋体" w:hint="default"/>
                <w:sz w:val="21"/>
                <w:szCs w:val="21"/>
              </w:rPr>
              <w:t>否发生</w:t>
            </w:r>
            <w:r>
              <w:rPr>
                <w:rFonts w:ascii="宋体" w:hAnsi="宋体" w:cs="宋体" w:eastAsia="宋体" w:hint="default"/>
                <w:w w:val="99"/>
                <w:sz w:val="21"/>
                <w:szCs w:val="21"/>
              </w:rPr>
              <w:t> </w:t>
            </w:r>
            <w:r>
              <w:rPr>
                <w:rFonts w:ascii="宋体" w:hAnsi="宋体" w:cs="宋体" w:eastAsia="宋体" w:hint="default"/>
                <w:sz w:val="21"/>
                <w:szCs w:val="21"/>
              </w:rPr>
              <w:t>重大变</w:t>
            </w:r>
            <w:r>
              <w:rPr>
                <w:rFonts w:ascii="宋体" w:hAnsi="宋体" w:cs="宋体" w:eastAsia="宋体" w:hint="default"/>
                <w:w w:val="99"/>
                <w:sz w:val="21"/>
                <w:szCs w:val="21"/>
              </w:rPr>
              <w:t> </w:t>
            </w:r>
            <w:r>
              <w:rPr>
                <w:rFonts w:ascii="宋体" w:hAnsi="宋体" w:cs="宋体" w:eastAsia="宋体" w:hint="default"/>
                <w:sz w:val="21"/>
                <w:szCs w:val="21"/>
              </w:rPr>
              <w:t>化</w:t>
            </w:r>
          </w:p>
        </w:tc>
      </w:tr>
      <w:tr>
        <w:trPr>
          <w:trHeight w:val="283"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76" w:right="0"/>
              <w:jc w:val="left"/>
              <w:rPr>
                <w:rFonts w:ascii="宋体" w:hAnsi="宋体" w:cs="宋体" w:eastAsia="宋体" w:hint="default"/>
                <w:sz w:val="21"/>
                <w:szCs w:val="21"/>
              </w:rPr>
            </w:pPr>
            <w:r>
              <w:rPr>
                <w:rFonts w:ascii="宋体" w:hAnsi="宋体" w:cs="宋体" w:eastAsia="宋体" w:hint="default"/>
                <w:sz w:val="21"/>
                <w:szCs w:val="21"/>
              </w:rPr>
              <w:t>承诺投资项目</w:t>
            </w:r>
          </w:p>
        </w:tc>
        <w:tc>
          <w:tcPr>
            <w:tcW w:w="8009" w:type="dxa"/>
            <w:gridSpan w:val="12"/>
            <w:tcBorders>
              <w:top w:val="single" w:sz="4" w:space="0" w:color="000000"/>
              <w:left w:val="single" w:sz="4" w:space="0" w:color="000000"/>
              <w:bottom w:val="single" w:sz="4" w:space="0" w:color="000000"/>
              <w:right w:val="single" w:sz="4" w:space="0" w:color="000000"/>
            </w:tcBorders>
          </w:tcPr>
          <w:p>
            <w:pPr/>
          </w:p>
        </w:tc>
      </w:tr>
      <w:tr>
        <w:trPr>
          <w:trHeight w:val="1097"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补充营运资金和</w:t>
            </w:r>
          </w:p>
          <w:p>
            <w:pPr>
              <w:pStyle w:val="TableParagraph"/>
              <w:spacing w:line="237" w:lineRule="auto"/>
              <w:ind w:left="103" w:right="235"/>
              <w:jc w:val="both"/>
              <w:rPr>
                <w:rFonts w:ascii="宋体" w:hAnsi="宋体" w:cs="宋体" w:eastAsia="宋体" w:hint="default"/>
                <w:sz w:val="21"/>
                <w:szCs w:val="21"/>
              </w:rPr>
            </w:pPr>
            <w:r>
              <w:rPr>
                <w:rFonts w:ascii="宋体" w:hAnsi="宋体" w:cs="宋体" w:eastAsia="宋体" w:hint="default"/>
                <w:sz w:val="21"/>
                <w:szCs w:val="21"/>
              </w:rPr>
              <w:t>扩大公司智能化</w:t>
            </w:r>
            <w:r>
              <w:rPr>
                <w:rFonts w:ascii="宋体" w:hAnsi="宋体" w:cs="宋体" w:eastAsia="宋体" w:hint="default"/>
                <w:w w:val="99"/>
                <w:sz w:val="21"/>
                <w:szCs w:val="21"/>
              </w:rPr>
              <w:t> </w:t>
            </w:r>
            <w:r>
              <w:rPr>
                <w:rFonts w:ascii="宋体" w:hAnsi="宋体" w:cs="宋体" w:eastAsia="宋体" w:hint="default"/>
                <w:sz w:val="21"/>
                <w:szCs w:val="21"/>
              </w:rPr>
              <w:t>系统工程总包业</w:t>
            </w:r>
            <w:r>
              <w:rPr>
                <w:rFonts w:ascii="宋体" w:hAnsi="宋体" w:cs="宋体" w:eastAsia="宋体" w:hint="default"/>
                <w:w w:val="99"/>
                <w:sz w:val="21"/>
                <w:szCs w:val="21"/>
              </w:rPr>
              <w:t> </w:t>
            </w:r>
            <w:r>
              <w:rPr>
                <w:rFonts w:ascii="宋体" w:hAnsi="宋体" w:cs="宋体" w:eastAsia="宋体" w:hint="default"/>
                <w:sz w:val="21"/>
                <w:szCs w:val="21"/>
              </w:rPr>
              <w:t>务项目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35"/>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1" w:lineRule="exact"/>
              <w:ind w:left="158" w:right="0"/>
              <w:jc w:val="left"/>
              <w:rPr>
                <w:rFonts w:ascii="Times New Roman" w:hAnsi="Times New Roman" w:cs="Times New Roman" w:eastAsia="Times New Roman" w:hint="default"/>
                <w:sz w:val="21"/>
                <w:szCs w:val="21"/>
              </w:rPr>
            </w:pPr>
            <w:r>
              <w:rPr>
                <w:rFonts w:ascii="Times New Roman"/>
                <w:sz w:val="21"/>
              </w:rPr>
              <w:t>8,00</w:t>
            </w:r>
          </w:p>
          <w:p>
            <w:pPr>
              <w:pStyle w:val="TableParagraph"/>
              <w:spacing w:line="241" w:lineRule="exact"/>
              <w:ind w:left="158" w:right="0"/>
              <w:jc w:val="left"/>
              <w:rPr>
                <w:rFonts w:ascii="Times New Roman" w:hAnsi="Times New Roman" w:cs="Times New Roman" w:eastAsia="Times New Roman" w:hint="default"/>
                <w:sz w:val="21"/>
                <w:szCs w:val="21"/>
              </w:rPr>
            </w:pPr>
            <w:r>
              <w:rPr>
                <w:rFonts w:ascii="Times New Roman"/>
                <w:sz w:val="21"/>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17" w:right="0"/>
              <w:jc w:val="left"/>
              <w:rPr>
                <w:rFonts w:ascii="Times New Roman" w:hAnsi="Times New Roman" w:cs="Times New Roman" w:eastAsia="Times New Roman" w:hint="default"/>
                <w:sz w:val="21"/>
                <w:szCs w:val="21"/>
              </w:rPr>
            </w:pPr>
            <w:r>
              <w:rPr>
                <w:rFonts w:ascii="Times New Roman"/>
                <w:sz w:val="21"/>
              </w:rPr>
              <w:t>8,000.00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w w:val="95"/>
                <w:sz w:val="21"/>
              </w:rPr>
              <w:t>18.89</w:t>
            </w:r>
            <w:r>
              <w:rPr>
                <w:rFonts w:ascii="Times New Roman"/>
                <w:sz w:val="21"/>
              </w:rPr>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7,99</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8.08</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z w:val="21"/>
              </w:rPr>
              <w:t>99.98</w:t>
            </w:r>
          </w:p>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81"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10</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302" w:right="0"/>
              <w:jc w:val="left"/>
              <w:rPr>
                <w:rFonts w:ascii="Times New Roman" w:hAnsi="Times New Roman" w:cs="Times New Roman" w:eastAsia="Times New Roman" w:hint="default"/>
                <w:sz w:val="21"/>
                <w:szCs w:val="21"/>
              </w:rPr>
            </w:pPr>
            <w:r>
              <w:rPr>
                <w:rFonts w:ascii="Times New Roman"/>
                <w:sz w:val="21"/>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24"/>
              <w:jc w:val="righ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828"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数字化医疗关键</w:t>
            </w:r>
          </w:p>
          <w:p>
            <w:pPr>
              <w:pStyle w:val="TableParagraph"/>
              <w:spacing w:line="272" w:lineRule="exact" w:before="27"/>
              <w:ind w:left="103" w:right="235"/>
              <w:jc w:val="left"/>
              <w:rPr>
                <w:rFonts w:ascii="宋体" w:hAnsi="宋体" w:cs="宋体" w:eastAsia="宋体" w:hint="default"/>
                <w:sz w:val="21"/>
                <w:szCs w:val="21"/>
              </w:rPr>
            </w:pPr>
            <w:r>
              <w:rPr>
                <w:rFonts w:ascii="宋体" w:hAnsi="宋体" w:cs="宋体" w:eastAsia="宋体" w:hint="default"/>
                <w:sz w:val="21"/>
                <w:szCs w:val="21"/>
              </w:rPr>
              <w:t>技术开发及产业</w:t>
            </w:r>
            <w:r>
              <w:rPr>
                <w:rFonts w:ascii="宋体" w:hAnsi="宋体" w:cs="宋体" w:eastAsia="宋体" w:hint="default"/>
                <w:w w:val="99"/>
                <w:sz w:val="21"/>
                <w:szCs w:val="21"/>
              </w:rPr>
              <w:t> </w:t>
            </w:r>
            <w:r>
              <w:rPr>
                <w:rFonts w:ascii="宋体" w:hAnsi="宋体" w:cs="宋体" w:eastAsia="宋体" w:hint="default"/>
                <w:sz w:val="21"/>
                <w:szCs w:val="21"/>
              </w:rPr>
              <w:t>化项目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5"/>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8"/>
              <w:ind w:left="158" w:right="0"/>
              <w:jc w:val="left"/>
              <w:rPr>
                <w:rFonts w:ascii="Times New Roman" w:hAnsi="Times New Roman" w:cs="Times New Roman" w:eastAsia="Times New Roman" w:hint="default"/>
                <w:sz w:val="21"/>
                <w:szCs w:val="21"/>
              </w:rPr>
            </w:pPr>
            <w:r>
              <w:rPr>
                <w:rFonts w:ascii="Times New Roman"/>
                <w:sz w:val="21"/>
              </w:rPr>
              <w:t>4,00</w:t>
            </w:r>
          </w:p>
          <w:p>
            <w:pPr>
              <w:pStyle w:val="TableParagraph"/>
              <w:spacing w:line="241" w:lineRule="exact"/>
              <w:ind w:left="158" w:right="0"/>
              <w:jc w:val="left"/>
              <w:rPr>
                <w:rFonts w:ascii="Times New Roman" w:hAnsi="Times New Roman" w:cs="Times New Roman" w:eastAsia="Times New Roman" w:hint="default"/>
                <w:sz w:val="21"/>
                <w:szCs w:val="21"/>
              </w:rPr>
            </w:pPr>
            <w:r>
              <w:rPr>
                <w:rFonts w:ascii="Times New Roman"/>
                <w:sz w:val="21"/>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4,000.00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1,390.42</w:t>
            </w:r>
            <w:r>
              <w:rPr>
                <w:rFonts w:ascii="Times New Roman"/>
                <w:sz w:val="21"/>
              </w:rPr>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8"/>
              <w:ind w:left="144" w:right="0"/>
              <w:jc w:val="left"/>
              <w:rPr>
                <w:rFonts w:ascii="Times New Roman" w:hAnsi="Times New Roman" w:cs="Times New Roman" w:eastAsia="Times New Roman" w:hint="default"/>
                <w:sz w:val="21"/>
                <w:szCs w:val="21"/>
              </w:rPr>
            </w:pPr>
            <w:r>
              <w:rPr>
                <w:rFonts w:ascii="Times New Roman"/>
                <w:sz w:val="21"/>
              </w:rPr>
              <w:t>2,72</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4.48</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z w:val="21"/>
              </w:rPr>
              <w:t>68.11%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102"/>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10</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8"/>
              <w:ind w:right="97"/>
              <w:jc w:val="right"/>
              <w:rPr>
                <w:rFonts w:ascii="Times New Roman" w:hAnsi="Times New Roman" w:cs="Times New Roman" w:eastAsia="Times New Roman" w:hint="default"/>
                <w:sz w:val="21"/>
                <w:szCs w:val="21"/>
              </w:rPr>
            </w:pPr>
            <w:r>
              <w:rPr>
                <w:rFonts w:ascii="Times New Roman"/>
                <w:w w:val="95"/>
                <w:sz w:val="21"/>
              </w:rPr>
              <w:t>-394.8</w:t>
            </w:r>
            <w:r>
              <w:rPr>
                <w:rFonts w:ascii="Times New Roman"/>
                <w:sz w:val="21"/>
              </w:rPr>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24"/>
              <w:jc w:val="righ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828"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城市智能交通全</w:t>
            </w:r>
          </w:p>
          <w:p>
            <w:pPr>
              <w:pStyle w:val="TableParagraph"/>
              <w:spacing w:line="240" w:lineRule="auto"/>
              <w:ind w:left="103" w:right="235"/>
              <w:jc w:val="left"/>
              <w:rPr>
                <w:rFonts w:ascii="宋体" w:hAnsi="宋体" w:cs="宋体" w:eastAsia="宋体" w:hint="default"/>
                <w:sz w:val="21"/>
                <w:szCs w:val="21"/>
              </w:rPr>
            </w:pPr>
            <w:r>
              <w:rPr>
                <w:rFonts w:ascii="宋体" w:hAnsi="宋体" w:cs="宋体" w:eastAsia="宋体" w:hint="default"/>
                <w:sz w:val="21"/>
                <w:szCs w:val="21"/>
              </w:rPr>
              <w:t>集成控制系统开</w:t>
            </w:r>
            <w:r>
              <w:rPr>
                <w:rFonts w:ascii="宋体" w:hAnsi="宋体" w:cs="宋体" w:eastAsia="宋体" w:hint="default"/>
                <w:w w:val="99"/>
                <w:sz w:val="21"/>
                <w:szCs w:val="21"/>
              </w:rPr>
              <w:t> </w:t>
            </w:r>
            <w:r>
              <w:rPr>
                <w:rFonts w:ascii="宋体" w:hAnsi="宋体" w:cs="宋体" w:eastAsia="宋体" w:hint="default"/>
                <w:sz w:val="21"/>
                <w:szCs w:val="21"/>
              </w:rPr>
              <w:t>发及产业化项目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5"/>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158" w:right="0"/>
              <w:jc w:val="left"/>
              <w:rPr>
                <w:rFonts w:ascii="Times New Roman" w:hAnsi="Times New Roman" w:cs="Times New Roman" w:eastAsia="Times New Roman" w:hint="default"/>
                <w:sz w:val="21"/>
                <w:szCs w:val="21"/>
              </w:rPr>
            </w:pPr>
            <w:r>
              <w:rPr>
                <w:rFonts w:ascii="Times New Roman"/>
                <w:sz w:val="21"/>
              </w:rPr>
              <w:t>3,50</w:t>
            </w:r>
          </w:p>
          <w:p>
            <w:pPr>
              <w:pStyle w:val="TableParagraph"/>
              <w:spacing w:line="240" w:lineRule="auto" w:before="1"/>
              <w:ind w:left="158" w:right="0"/>
              <w:jc w:val="left"/>
              <w:rPr>
                <w:rFonts w:ascii="Times New Roman" w:hAnsi="Times New Roman" w:cs="Times New Roman" w:eastAsia="Times New Roman" w:hint="default"/>
                <w:sz w:val="21"/>
                <w:szCs w:val="21"/>
              </w:rPr>
            </w:pPr>
            <w:r>
              <w:rPr>
                <w:rFonts w:ascii="Times New Roman"/>
                <w:sz w:val="21"/>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3,500.00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1,648.03</w:t>
            </w:r>
            <w:r>
              <w:rPr>
                <w:rFonts w:ascii="Times New Roman"/>
                <w:sz w:val="21"/>
              </w:rPr>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144" w:right="0"/>
              <w:jc w:val="left"/>
              <w:rPr>
                <w:rFonts w:ascii="Times New Roman" w:hAnsi="Times New Roman" w:cs="Times New Roman" w:eastAsia="Times New Roman" w:hint="default"/>
                <w:sz w:val="21"/>
                <w:szCs w:val="21"/>
              </w:rPr>
            </w:pPr>
            <w:r>
              <w:rPr>
                <w:rFonts w:ascii="Times New Roman"/>
                <w:sz w:val="21"/>
              </w:rPr>
              <w:t>2,92</w:t>
            </w:r>
          </w:p>
          <w:p>
            <w:pPr>
              <w:pStyle w:val="TableParagraph"/>
              <w:spacing w:line="240" w:lineRule="auto" w:before="1"/>
              <w:ind w:left="144" w:right="0"/>
              <w:jc w:val="left"/>
              <w:rPr>
                <w:rFonts w:ascii="Times New Roman" w:hAnsi="Times New Roman" w:cs="Times New Roman" w:eastAsia="Times New Roman" w:hint="default"/>
                <w:sz w:val="21"/>
                <w:szCs w:val="21"/>
              </w:rPr>
            </w:pPr>
            <w:r>
              <w:rPr>
                <w:rFonts w:ascii="Times New Roman"/>
                <w:sz w:val="21"/>
              </w:rPr>
              <w:t>9.36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97"/>
              <w:jc w:val="right"/>
              <w:rPr>
                <w:rFonts w:ascii="Times New Roman" w:hAnsi="Times New Roman" w:cs="Times New Roman" w:eastAsia="Times New Roman" w:hint="default"/>
                <w:sz w:val="21"/>
                <w:szCs w:val="21"/>
              </w:rPr>
            </w:pPr>
            <w:r>
              <w:rPr>
                <w:rFonts w:ascii="Times New Roman"/>
                <w:sz w:val="21"/>
              </w:rPr>
              <w:t>83.70</w:t>
            </w:r>
          </w:p>
          <w:p>
            <w:pPr>
              <w:pStyle w:val="TableParagraph"/>
              <w:spacing w:line="240" w:lineRule="auto" w:before="1"/>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102"/>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10</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153" w:right="0"/>
              <w:jc w:val="left"/>
              <w:rPr>
                <w:rFonts w:ascii="Times New Roman" w:hAnsi="Times New Roman" w:cs="Times New Roman" w:eastAsia="Times New Roman" w:hint="default"/>
                <w:sz w:val="21"/>
                <w:szCs w:val="21"/>
              </w:rPr>
            </w:pPr>
            <w:r>
              <w:rPr>
                <w:rFonts w:ascii="Times New Roman"/>
                <w:sz w:val="21"/>
              </w:rPr>
              <w:t>2,116.</w:t>
            </w:r>
          </w:p>
          <w:p>
            <w:pPr>
              <w:pStyle w:val="TableParagraph"/>
              <w:spacing w:line="240" w:lineRule="auto" w:before="1"/>
              <w:ind w:left="458" w:right="0"/>
              <w:jc w:val="left"/>
              <w:rPr>
                <w:rFonts w:ascii="Times New Roman" w:hAnsi="Times New Roman" w:cs="Times New Roman" w:eastAsia="Times New Roman" w:hint="default"/>
                <w:sz w:val="21"/>
                <w:szCs w:val="21"/>
              </w:rPr>
            </w:pPr>
            <w:r>
              <w:rPr>
                <w:rFonts w:ascii="Times New Roman"/>
                <w:sz w:val="21"/>
              </w:rPr>
              <w:t>66</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24"/>
              <w:jc w:val="righ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3"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城市快速公交营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运系统项目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5"/>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left="158" w:right="0"/>
              <w:jc w:val="left"/>
              <w:rPr>
                <w:rFonts w:ascii="Times New Roman" w:hAnsi="Times New Roman" w:cs="Times New Roman" w:eastAsia="Times New Roman" w:hint="default"/>
                <w:sz w:val="21"/>
                <w:szCs w:val="21"/>
              </w:rPr>
            </w:pPr>
            <w:r>
              <w:rPr>
                <w:rFonts w:ascii="Times New Roman"/>
                <w:sz w:val="21"/>
              </w:rPr>
              <w:t>1,50</w:t>
            </w:r>
          </w:p>
          <w:p>
            <w:pPr>
              <w:pStyle w:val="TableParagraph"/>
              <w:spacing w:line="241" w:lineRule="exact"/>
              <w:ind w:left="158" w:right="0"/>
              <w:jc w:val="left"/>
              <w:rPr>
                <w:rFonts w:ascii="Times New Roman" w:hAnsi="Times New Roman" w:cs="Times New Roman" w:eastAsia="Times New Roman" w:hint="default"/>
                <w:sz w:val="21"/>
                <w:szCs w:val="21"/>
              </w:rPr>
            </w:pPr>
            <w:r>
              <w:rPr>
                <w:rFonts w:ascii="Times New Roman"/>
                <w:sz w:val="21"/>
              </w:rPr>
              <w:t>2.00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17" w:right="0"/>
              <w:jc w:val="left"/>
              <w:rPr>
                <w:rFonts w:ascii="Times New Roman" w:hAnsi="Times New Roman" w:cs="Times New Roman" w:eastAsia="Times New Roman" w:hint="default"/>
                <w:sz w:val="21"/>
                <w:szCs w:val="21"/>
              </w:rPr>
            </w:pPr>
            <w:r>
              <w:rPr>
                <w:rFonts w:ascii="Times New Roman"/>
                <w:sz w:val="21"/>
              </w:rPr>
              <w:t>1,502.00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w w:val="95"/>
                <w:sz w:val="21"/>
              </w:rPr>
              <w:t>506.78</w:t>
            </w:r>
            <w:r>
              <w:rPr>
                <w:rFonts w:ascii="Times New Roman"/>
                <w:sz w:val="21"/>
              </w:rPr>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left="42" w:right="0"/>
              <w:jc w:val="center"/>
              <w:rPr>
                <w:rFonts w:ascii="Times New Roman" w:hAnsi="Times New Roman" w:cs="Times New Roman" w:eastAsia="Times New Roman" w:hint="default"/>
                <w:sz w:val="21"/>
                <w:szCs w:val="21"/>
              </w:rPr>
            </w:pPr>
            <w:r>
              <w:rPr>
                <w:rFonts w:ascii="Times New Roman"/>
                <w:sz w:val="21"/>
              </w:rPr>
              <w:t>824.</w:t>
            </w:r>
          </w:p>
          <w:p>
            <w:pPr>
              <w:pStyle w:val="TableParagraph"/>
              <w:spacing w:line="241" w:lineRule="exact"/>
              <w:ind w:left="200" w:right="0"/>
              <w:jc w:val="center"/>
              <w:rPr>
                <w:rFonts w:ascii="Times New Roman" w:hAnsi="Times New Roman" w:cs="Times New Roman" w:eastAsia="Times New Roman" w:hint="default"/>
                <w:sz w:val="21"/>
                <w:szCs w:val="21"/>
              </w:rPr>
            </w:pPr>
            <w:r>
              <w:rPr>
                <w:rFonts w:ascii="Times New Roman"/>
                <w:sz w:val="21"/>
              </w:rPr>
              <w:t>81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right="97"/>
              <w:jc w:val="right"/>
              <w:rPr>
                <w:rFonts w:ascii="Times New Roman" w:hAnsi="Times New Roman" w:cs="Times New Roman" w:eastAsia="Times New Roman" w:hint="default"/>
                <w:sz w:val="21"/>
                <w:szCs w:val="21"/>
              </w:rPr>
            </w:pPr>
            <w:r>
              <w:rPr>
                <w:rFonts w:ascii="Times New Roman"/>
                <w:sz w:val="21"/>
              </w:rPr>
              <w:t>54.91</w:t>
            </w:r>
          </w:p>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10</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right="97"/>
              <w:jc w:val="right"/>
              <w:rPr>
                <w:rFonts w:ascii="Times New Roman" w:hAnsi="Times New Roman" w:cs="Times New Roman" w:eastAsia="Times New Roman" w:hint="default"/>
                <w:sz w:val="21"/>
                <w:szCs w:val="21"/>
              </w:rPr>
            </w:pPr>
            <w:r>
              <w:rPr>
                <w:rFonts w:ascii="Times New Roman"/>
                <w:w w:val="95"/>
                <w:sz w:val="21"/>
              </w:rPr>
              <w:t>-297.3</w:t>
            </w:r>
            <w:r>
              <w:rPr>
                <w:rFonts w:ascii="Times New Roman"/>
                <w:sz w:val="21"/>
              </w:rPr>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99"/>
                <w:sz w:val="21"/>
              </w:rPr>
              <w:t>9</w:t>
            </w:r>
            <w:r>
              <w:rPr>
                <w:rFonts w:ascii="Times New Roman"/>
                <w:sz w:val="21"/>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24"/>
              <w:jc w:val="righ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736"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83"/>
              <w:ind w:left="799" w:right="168" w:hanging="629"/>
              <w:jc w:val="left"/>
              <w:rPr>
                <w:rFonts w:ascii="宋体" w:hAnsi="宋体" w:cs="宋体" w:eastAsia="宋体" w:hint="default"/>
                <w:sz w:val="21"/>
                <w:szCs w:val="21"/>
              </w:rPr>
            </w:pPr>
            <w:r>
              <w:rPr>
                <w:rFonts w:ascii="宋体" w:hAnsi="宋体" w:cs="宋体" w:eastAsia="宋体" w:hint="default"/>
                <w:sz w:val="21"/>
                <w:szCs w:val="21"/>
              </w:rPr>
              <w:t>承诺投资项目小</w:t>
            </w:r>
            <w:r>
              <w:rPr>
                <w:rFonts w:ascii="宋体" w:hAnsi="宋体" w:cs="宋体" w:eastAsia="宋体" w:hint="default"/>
                <w:w w:val="99"/>
                <w:sz w:val="21"/>
                <w:szCs w:val="21"/>
              </w:rPr>
              <w:t> </w:t>
            </w:r>
            <w:r>
              <w:rPr>
                <w:rFonts w:ascii="宋体" w:hAnsi="宋体" w:cs="宋体" w:eastAsia="宋体" w:hint="default"/>
                <w:sz w:val="21"/>
                <w:szCs w:val="21"/>
              </w:rPr>
              <w:t>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3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
              <w:ind w:right="97"/>
              <w:jc w:val="right"/>
              <w:rPr>
                <w:rFonts w:ascii="Times New Roman" w:hAnsi="Times New Roman" w:cs="Times New Roman" w:eastAsia="Times New Roman" w:hint="default"/>
                <w:sz w:val="21"/>
                <w:szCs w:val="21"/>
              </w:rPr>
            </w:pPr>
            <w:r>
              <w:rPr>
                <w:rFonts w:ascii="Times New Roman"/>
                <w:w w:val="95"/>
                <w:sz w:val="21"/>
              </w:rPr>
              <w:t>17,0</w:t>
            </w:r>
            <w:r>
              <w:rPr>
                <w:rFonts w:ascii="Times New Roman"/>
                <w:sz w:val="21"/>
              </w:rPr>
            </w:r>
          </w:p>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w w:val="95"/>
                <w:sz w:val="21"/>
              </w:rPr>
              <w:t>02.0</w:t>
            </w:r>
            <w:r>
              <w:rPr>
                <w:rFonts w:ascii="Times New Roman"/>
                <w:sz w:val="21"/>
              </w:rPr>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2"/>
              <w:ind w:right="97"/>
              <w:jc w:val="right"/>
              <w:rPr>
                <w:rFonts w:ascii="Times New Roman" w:hAnsi="Times New Roman" w:cs="Times New Roman" w:eastAsia="Times New Roman" w:hint="default"/>
                <w:sz w:val="21"/>
                <w:szCs w:val="21"/>
              </w:rPr>
            </w:pPr>
            <w:r>
              <w:rPr>
                <w:rFonts w:ascii="Times New Roman"/>
                <w:w w:val="95"/>
                <w:sz w:val="21"/>
              </w:rPr>
              <w:t>17,002.0</w:t>
            </w:r>
            <w:r>
              <w:rPr>
                <w:rFonts w:ascii="Times New Roman"/>
                <w:sz w:val="21"/>
              </w:rPr>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3,564.12</w:t>
            </w:r>
            <w:r>
              <w:rPr>
                <w:rFonts w:ascii="Times New Roman"/>
                <w:sz w:val="21"/>
              </w:rPr>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before="2"/>
              <w:ind w:left="144" w:right="0"/>
              <w:jc w:val="left"/>
              <w:rPr>
                <w:rFonts w:ascii="Times New Roman" w:hAnsi="Times New Roman" w:cs="Times New Roman" w:eastAsia="Times New Roman" w:hint="default"/>
                <w:sz w:val="21"/>
                <w:szCs w:val="21"/>
              </w:rPr>
            </w:pPr>
            <w:r>
              <w:rPr>
                <w:rFonts w:ascii="Times New Roman"/>
                <w:sz w:val="21"/>
              </w:rPr>
              <w:t>14,4</w:t>
            </w:r>
          </w:p>
          <w:p>
            <w:pPr>
              <w:pStyle w:val="TableParagraph"/>
              <w:spacing w:line="240" w:lineRule="exact"/>
              <w:ind w:left="144" w:right="0"/>
              <w:jc w:val="left"/>
              <w:rPr>
                <w:rFonts w:ascii="Times New Roman" w:hAnsi="Times New Roman" w:cs="Times New Roman" w:eastAsia="Times New Roman" w:hint="default"/>
                <w:sz w:val="21"/>
                <w:szCs w:val="21"/>
              </w:rPr>
            </w:pPr>
            <w:r>
              <w:rPr>
                <w:rFonts w:ascii="Times New Roman"/>
                <w:sz w:val="21"/>
              </w:rPr>
              <w:t>76.7</w:t>
            </w:r>
          </w:p>
          <w:p>
            <w:pPr>
              <w:pStyle w:val="TableParagraph"/>
              <w:spacing w:line="241" w:lineRule="exact"/>
              <w:ind w:left="408" w:right="0"/>
              <w:jc w:val="left"/>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2"/>
              <w:ind w:left="144" w:right="0"/>
              <w:jc w:val="left"/>
              <w:rPr>
                <w:rFonts w:ascii="Times New Roman" w:hAnsi="Times New Roman" w:cs="Times New Roman" w:eastAsia="Times New Roman" w:hint="default"/>
                <w:sz w:val="21"/>
                <w:szCs w:val="21"/>
              </w:rPr>
            </w:pPr>
            <w:r>
              <w:rPr>
                <w:rFonts w:ascii="Times New Roman"/>
                <w:sz w:val="21"/>
              </w:rPr>
              <w:t>1,424.</w:t>
            </w:r>
          </w:p>
          <w:p>
            <w:pPr>
              <w:pStyle w:val="TableParagraph"/>
              <w:spacing w:line="241" w:lineRule="exact"/>
              <w:ind w:left="458" w:right="0"/>
              <w:jc w:val="left"/>
              <w:rPr>
                <w:rFonts w:ascii="Times New Roman" w:hAnsi="Times New Roman" w:cs="Times New Roman" w:eastAsia="Times New Roman" w:hint="default"/>
                <w:sz w:val="21"/>
                <w:szCs w:val="21"/>
              </w:rPr>
            </w:pPr>
            <w:r>
              <w:rPr>
                <w:rFonts w:ascii="Times New Roman"/>
                <w:sz w:val="21"/>
              </w:rPr>
              <w:t>46</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8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580" w:bottom="1160" w:left="920" w:right="920"/>
        </w:sectPr>
      </w:pPr>
    </w:p>
    <w:p>
      <w:pPr>
        <w:spacing w:line="240" w:lineRule="auto" w:before="2"/>
        <w:rPr>
          <w:rFonts w:ascii="Times New Roman" w:hAnsi="Times New Roman" w:cs="Times New Roman" w:eastAsia="Times New Roman"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1819"/>
        <w:gridCol w:w="559"/>
        <w:gridCol w:w="636"/>
        <w:gridCol w:w="962"/>
        <w:gridCol w:w="962"/>
        <w:gridCol w:w="624"/>
        <w:gridCol w:w="857"/>
        <w:gridCol w:w="1118"/>
        <w:gridCol w:w="780"/>
        <w:gridCol w:w="650"/>
        <w:gridCol w:w="859"/>
      </w:tblGrid>
      <w:tr>
        <w:trPr>
          <w:trHeight w:val="281"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超募资金投向</w:t>
            </w:r>
          </w:p>
        </w:tc>
        <w:tc>
          <w:tcPr>
            <w:tcW w:w="8009" w:type="dxa"/>
            <w:gridSpan w:val="10"/>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银江（北京）物联</w:t>
            </w:r>
          </w:p>
          <w:p>
            <w:pPr>
              <w:pStyle w:val="TableParagraph"/>
              <w:spacing w:line="240" w:lineRule="auto"/>
              <w:ind w:left="103" w:right="235"/>
              <w:jc w:val="left"/>
              <w:rPr>
                <w:rFonts w:ascii="宋体" w:hAnsi="宋体" w:cs="宋体" w:eastAsia="宋体" w:hint="default"/>
                <w:sz w:val="21"/>
                <w:szCs w:val="21"/>
              </w:rPr>
            </w:pPr>
            <w:r>
              <w:rPr>
                <w:rFonts w:ascii="宋体" w:hAnsi="宋体" w:cs="宋体" w:eastAsia="宋体" w:hint="default"/>
                <w:sz w:val="21"/>
                <w:szCs w:val="21"/>
              </w:rPr>
              <w:t>网技术有限公司</w:t>
            </w:r>
            <w:r>
              <w:rPr>
                <w:rFonts w:ascii="宋体" w:hAnsi="宋体" w:cs="宋体" w:eastAsia="宋体" w:hint="default"/>
                <w:w w:val="99"/>
                <w:sz w:val="21"/>
                <w:szCs w:val="21"/>
              </w:rPr>
              <w:t> </w:t>
            </w:r>
            <w:r>
              <w:rPr>
                <w:rFonts w:ascii="宋体" w:hAnsi="宋体" w:cs="宋体" w:eastAsia="宋体" w:hint="default"/>
                <w:sz w:val="21"/>
                <w:szCs w:val="21"/>
              </w:rPr>
              <w:t>建设项目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35"/>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158" w:right="0"/>
              <w:jc w:val="left"/>
              <w:rPr>
                <w:rFonts w:ascii="Times New Roman" w:hAnsi="Times New Roman" w:cs="Times New Roman" w:eastAsia="Times New Roman" w:hint="default"/>
                <w:sz w:val="21"/>
                <w:szCs w:val="21"/>
              </w:rPr>
            </w:pPr>
            <w:r>
              <w:rPr>
                <w:rFonts w:ascii="Times New Roman"/>
                <w:sz w:val="21"/>
              </w:rPr>
              <w:t>1,00</w:t>
            </w:r>
          </w:p>
          <w:p>
            <w:pPr>
              <w:pStyle w:val="TableParagraph"/>
              <w:spacing w:line="240" w:lineRule="auto" w:before="1"/>
              <w:ind w:left="158" w:right="0"/>
              <w:jc w:val="left"/>
              <w:rPr>
                <w:rFonts w:ascii="Times New Roman" w:hAnsi="Times New Roman" w:cs="Times New Roman" w:eastAsia="Times New Roman" w:hint="default"/>
                <w:sz w:val="21"/>
                <w:szCs w:val="21"/>
              </w:rPr>
            </w:pPr>
            <w:r>
              <w:rPr>
                <w:rFonts w:ascii="Times New Roman"/>
                <w:sz w:val="21"/>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1,000.00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144" w:right="0"/>
              <w:jc w:val="left"/>
              <w:rPr>
                <w:rFonts w:ascii="Times New Roman" w:hAnsi="Times New Roman" w:cs="Times New Roman" w:eastAsia="Times New Roman" w:hint="default"/>
                <w:sz w:val="21"/>
                <w:szCs w:val="21"/>
              </w:rPr>
            </w:pPr>
            <w:r>
              <w:rPr>
                <w:rFonts w:ascii="Times New Roman"/>
                <w:sz w:val="21"/>
              </w:rPr>
              <w:t>1,00</w:t>
            </w:r>
          </w:p>
          <w:p>
            <w:pPr>
              <w:pStyle w:val="TableParagraph"/>
              <w:spacing w:line="240" w:lineRule="auto" w:before="1"/>
              <w:ind w:left="144" w:right="0"/>
              <w:jc w:val="left"/>
              <w:rPr>
                <w:rFonts w:ascii="Times New Roman" w:hAnsi="Times New Roman" w:cs="Times New Roman" w:eastAsia="Times New Roman" w:hint="default"/>
                <w:sz w:val="21"/>
                <w:szCs w:val="21"/>
              </w:rPr>
            </w:pPr>
            <w:r>
              <w:rPr>
                <w:rFonts w:ascii="Times New Roman"/>
                <w:sz w:val="21"/>
              </w:rPr>
              <w:t>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100"/>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p>
            <w:pPr>
              <w:pStyle w:val="TableParagraph"/>
              <w:spacing w:line="240" w:lineRule="auto" w:before="1"/>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102"/>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97"/>
              <w:jc w:val="right"/>
              <w:rPr>
                <w:rFonts w:ascii="Times New Roman" w:hAnsi="Times New Roman" w:cs="Times New Roman" w:eastAsia="Times New Roman" w:hint="default"/>
                <w:sz w:val="21"/>
                <w:szCs w:val="21"/>
              </w:rPr>
            </w:pPr>
            <w:r>
              <w:rPr>
                <w:rFonts w:ascii="Times New Roman"/>
                <w:w w:val="95"/>
                <w:sz w:val="21"/>
              </w:rPr>
              <w:t>-107.4</w:t>
            </w:r>
            <w:r>
              <w:rPr>
                <w:rFonts w:ascii="Times New Roman"/>
                <w:sz w:val="21"/>
              </w:rPr>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24"/>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4"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区域营销中心建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设项目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5"/>
              <w:jc w:val="righ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left="158" w:right="0"/>
              <w:jc w:val="left"/>
              <w:rPr>
                <w:rFonts w:ascii="Times New Roman" w:hAnsi="Times New Roman" w:cs="Times New Roman" w:eastAsia="Times New Roman" w:hint="default"/>
                <w:sz w:val="21"/>
                <w:szCs w:val="21"/>
              </w:rPr>
            </w:pPr>
            <w:r>
              <w:rPr>
                <w:rFonts w:ascii="Times New Roman"/>
                <w:sz w:val="21"/>
              </w:rPr>
              <w:t>8,64</w:t>
            </w:r>
          </w:p>
          <w:p>
            <w:pPr>
              <w:pStyle w:val="TableParagraph"/>
              <w:spacing w:line="241" w:lineRule="exact"/>
              <w:ind w:left="158" w:right="0"/>
              <w:jc w:val="left"/>
              <w:rPr>
                <w:rFonts w:ascii="Times New Roman" w:hAnsi="Times New Roman" w:cs="Times New Roman" w:eastAsia="Times New Roman" w:hint="default"/>
                <w:sz w:val="21"/>
                <w:szCs w:val="21"/>
              </w:rPr>
            </w:pPr>
            <w:r>
              <w:rPr>
                <w:rFonts w:ascii="Times New Roman"/>
                <w:sz w:val="21"/>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17" w:right="0"/>
              <w:jc w:val="left"/>
              <w:rPr>
                <w:rFonts w:ascii="Times New Roman" w:hAnsi="Times New Roman" w:cs="Times New Roman" w:eastAsia="Times New Roman" w:hint="default"/>
                <w:sz w:val="21"/>
                <w:szCs w:val="21"/>
              </w:rPr>
            </w:pPr>
            <w:r>
              <w:rPr>
                <w:rFonts w:ascii="Times New Roman"/>
                <w:sz w:val="21"/>
              </w:rPr>
              <w:t>4,814.00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w w:val="95"/>
                <w:sz w:val="21"/>
              </w:rPr>
              <w:t>1,777.52</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left="144" w:right="0"/>
              <w:jc w:val="left"/>
              <w:rPr>
                <w:rFonts w:ascii="Times New Roman" w:hAnsi="Times New Roman" w:cs="Times New Roman" w:eastAsia="Times New Roman" w:hint="default"/>
                <w:sz w:val="21"/>
                <w:szCs w:val="21"/>
              </w:rPr>
            </w:pPr>
            <w:r>
              <w:rPr>
                <w:rFonts w:ascii="Times New Roman"/>
                <w:sz w:val="21"/>
              </w:rPr>
              <w:t>4,37</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3.29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right="97"/>
              <w:jc w:val="right"/>
              <w:rPr>
                <w:rFonts w:ascii="Times New Roman" w:hAnsi="Times New Roman" w:cs="Times New Roman" w:eastAsia="Times New Roman" w:hint="default"/>
                <w:sz w:val="21"/>
                <w:szCs w:val="21"/>
              </w:rPr>
            </w:pPr>
            <w:r>
              <w:rPr>
                <w:rFonts w:ascii="Times New Roman"/>
                <w:sz w:val="21"/>
              </w:rPr>
              <w:t>90.85</w:t>
            </w:r>
          </w:p>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left="144" w:right="0"/>
              <w:jc w:val="left"/>
              <w:rPr>
                <w:rFonts w:ascii="Times New Roman" w:hAnsi="Times New Roman" w:cs="Times New Roman" w:eastAsia="Times New Roman" w:hint="default"/>
                <w:sz w:val="21"/>
                <w:szCs w:val="21"/>
              </w:rPr>
            </w:pPr>
            <w:r>
              <w:rPr>
                <w:rFonts w:ascii="Times New Roman"/>
                <w:sz w:val="21"/>
              </w:rPr>
              <w:t>4,958.</w:t>
            </w:r>
          </w:p>
          <w:p>
            <w:pPr>
              <w:pStyle w:val="TableParagraph"/>
              <w:spacing w:line="241" w:lineRule="exact"/>
              <w:ind w:left="458" w:right="0"/>
              <w:jc w:val="left"/>
              <w:rPr>
                <w:rFonts w:ascii="Times New Roman" w:hAnsi="Times New Roman" w:cs="Times New Roman" w:eastAsia="Times New Roman" w:hint="default"/>
                <w:sz w:val="21"/>
                <w:szCs w:val="21"/>
              </w:rPr>
            </w:pPr>
            <w:r>
              <w:rPr>
                <w:rFonts w:ascii="Times New Roman"/>
                <w:sz w:val="21"/>
              </w:rPr>
              <w:t>53</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24"/>
              <w:jc w:val="righ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828"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智慧交通、智慧医</w:t>
            </w:r>
          </w:p>
          <w:p>
            <w:pPr>
              <w:pStyle w:val="TableParagraph"/>
              <w:spacing w:line="240" w:lineRule="auto"/>
              <w:ind w:left="103" w:right="235"/>
              <w:jc w:val="left"/>
              <w:rPr>
                <w:rFonts w:ascii="宋体" w:hAnsi="宋体" w:cs="宋体" w:eastAsia="宋体" w:hint="default"/>
                <w:sz w:val="21"/>
                <w:szCs w:val="21"/>
              </w:rPr>
            </w:pPr>
            <w:r>
              <w:rPr>
                <w:rFonts w:ascii="宋体" w:hAnsi="宋体" w:cs="宋体" w:eastAsia="宋体" w:hint="default"/>
                <w:sz w:val="21"/>
                <w:szCs w:val="21"/>
              </w:rPr>
              <w:t>疗等领域投资与</w:t>
            </w:r>
            <w:r>
              <w:rPr>
                <w:rFonts w:ascii="宋体" w:hAnsi="宋体" w:cs="宋体" w:eastAsia="宋体" w:hint="default"/>
                <w:w w:val="99"/>
                <w:sz w:val="21"/>
                <w:szCs w:val="21"/>
              </w:rPr>
              <w:t> </w:t>
            </w:r>
            <w:r>
              <w:rPr>
                <w:rFonts w:ascii="宋体" w:hAnsi="宋体" w:cs="宋体" w:eastAsia="宋体" w:hint="default"/>
                <w:sz w:val="21"/>
                <w:szCs w:val="21"/>
              </w:rPr>
              <w:t>并购项目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35"/>
              <w:jc w:val="righ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158" w:right="0"/>
              <w:jc w:val="left"/>
              <w:rPr>
                <w:rFonts w:ascii="Times New Roman" w:hAnsi="Times New Roman" w:cs="Times New Roman" w:eastAsia="Times New Roman" w:hint="default"/>
                <w:sz w:val="21"/>
                <w:szCs w:val="21"/>
              </w:rPr>
            </w:pPr>
            <w:r>
              <w:rPr>
                <w:rFonts w:ascii="Times New Roman"/>
                <w:sz w:val="21"/>
              </w:rPr>
              <w:t>4,54</w:t>
            </w:r>
          </w:p>
          <w:p>
            <w:pPr>
              <w:pStyle w:val="TableParagraph"/>
              <w:spacing w:line="240" w:lineRule="auto" w:before="1"/>
              <w:ind w:left="158" w:right="0"/>
              <w:jc w:val="left"/>
              <w:rPr>
                <w:rFonts w:ascii="Times New Roman" w:hAnsi="Times New Roman" w:cs="Times New Roman" w:eastAsia="Times New Roman" w:hint="default"/>
                <w:sz w:val="21"/>
                <w:szCs w:val="21"/>
              </w:rPr>
            </w:pPr>
            <w:r>
              <w:rPr>
                <w:rFonts w:ascii="Times New Roman"/>
                <w:sz w:val="21"/>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8,366.00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8,366.04</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144" w:right="0"/>
              <w:jc w:val="left"/>
              <w:rPr>
                <w:rFonts w:ascii="Times New Roman" w:hAnsi="Times New Roman" w:cs="Times New Roman" w:eastAsia="Times New Roman" w:hint="default"/>
                <w:sz w:val="21"/>
                <w:szCs w:val="21"/>
              </w:rPr>
            </w:pPr>
            <w:r>
              <w:rPr>
                <w:rFonts w:ascii="Times New Roman"/>
                <w:sz w:val="21"/>
              </w:rPr>
              <w:t>8,36</w:t>
            </w:r>
          </w:p>
          <w:p>
            <w:pPr>
              <w:pStyle w:val="TableParagraph"/>
              <w:spacing w:line="240" w:lineRule="auto" w:before="1"/>
              <w:ind w:left="144" w:right="0"/>
              <w:jc w:val="left"/>
              <w:rPr>
                <w:rFonts w:ascii="Times New Roman" w:hAnsi="Times New Roman" w:cs="Times New Roman" w:eastAsia="Times New Roman" w:hint="default"/>
                <w:sz w:val="21"/>
                <w:szCs w:val="21"/>
              </w:rPr>
            </w:pPr>
            <w:r>
              <w:rPr>
                <w:rFonts w:ascii="Times New Roman"/>
                <w:sz w:val="21"/>
              </w:rPr>
              <w:t>6.04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100"/>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p>
            <w:pPr>
              <w:pStyle w:val="TableParagraph"/>
              <w:spacing w:line="240" w:lineRule="auto" w:before="1"/>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102"/>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03</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97"/>
              <w:jc w:val="right"/>
              <w:rPr>
                <w:rFonts w:ascii="Times New Roman" w:hAnsi="Times New Roman" w:cs="Times New Roman" w:eastAsia="Times New Roman" w:hint="default"/>
                <w:sz w:val="21"/>
                <w:szCs w:val="21"/>
              </w:rPr>
            </w:pPr>
            <w:r>
              <w:rPr>
                <w:rFonts w:ascii="Times New Roman"/>
                <w:sz w:val="21"/>
              </w:rPr>
              <w:t>146.0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24"/>
              <w:jc w:val="righ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2"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pacing w:val="-9"/>
                <w:sz w:val="21"/>
                <w:szCs w:val="21"/>
              </w:rPr>
              <w:t>归还银行贷款（如</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36"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51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34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8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38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56"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pacing w:val="-9"/>
                <w:sz w:val="21"/>
                <w:szCs w:val="21"/>
              </w:rPr>
              <w:t>补充流动资金（如</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3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left="158" w:right="0"/>
              <w:jc w:val="left"/>
              <w:rPr>
                <w:rFonts w:ascii="Times New Roman" w:hAnsi="Times New Roman" w:cs="Times New Roman" w:eastAsia="Times New Roman" w:hint="default"/>
                <w:sz w:val="21"/>
                <w:szCs w:val="21"/>
              </w:rPr>
            </w:pPr>
            <w:r>
              <w:rPr>
                <w:rFonts w:ascii="Times New Roman"/>
                <w:sz w:val="21"/>
              </w:rPr>
              <w:t>5,04</w:t>
            </w:r>
          </w:p>
          <w:p>
            <w:pPr>
              <w:pStyle w:val="TableParagraph"/>
              <w:spacing w:line="241" w:lineRule="exact"/>
              <w:ind w:left="158" w:right="0"/>
              <w:jc w:val="left"/>
              <w:rPr>
                <w:rFonts w:ascii="Times New Roman" w:hAnsi="Times New Roman" w:cs="Times New Roman" w:eastAsia="Times New Roman" w:hint="default"/>
                <w:sz w:val="21"/>
                <w:szCs w:val="21"/>
              </w:rPr>
            </w:pPr>
            <w:r>
              <w:rPr>
                <w:rFonts w:ascii="Times New Roman"/>
                <w:sz w:val="21"/>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17" w:right="0"/>
              <w:jc w:val="left"/>
              <w:rPr>
                <w:rFonts w:ascii="Times New Roman" w:hAnsi="Times New Roman" w:cs="Times New Roman" w:eastAsia="Times New Roman" w:hint="default"/>
                <w:sz w:val="21"/>
                <w:szCs w:val="21"/>
              </w:rPr>
            </w:pPr>
            <w:r>
              <w:rPr>
                <w:rFonts w:ascii="Times New Roman"/>
                <w:sz w:val="21"/>
              </w:rPr>
              <w:t>5,040.00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1,258.29</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left="153" w:right="0"/>
              <w:jc w:val="left"/>
              <w:rPr>
                <w:rFonts w:ascii="Times New Roman" w:hAnsi="Times New Roman" w:cs="Times New Roman" w:eastAsia="Times New Roman" w:hint="default"/>
                <w:sz w:val="21"/>
                <w:szCs w:val="21"/>
              </w:rPr>
            </w:pPr>
            <w:r>
              <w:rPr>
                <w:rFonts w:ascii="Times New Roman"/>
                <w:sz w:val="21"/>
              </w:rPr>
              <w:t>5,11</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6.76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00"/>
              <w:jc w:val="right"/>
              <w:rPr>
                <w:rFonts w:ascii="Times New Roman" w:hAnsi="Times New Roman" w:cs="Times New Roman" w:eastAsia="Times New Roman" w:hint="default"/>
                <w:sz w:val="21"/>
                <w:szCs w:val="21"/>
              </w:rPr>
            </w:pPr>
            <w:r>
              <w:rPr>
                <w:rFonts w:ascii="Times New Roman"/>
                <w:w w:val="95"/>
                <w:sz w:val="21"/>
              </w:rPr>
              <w:t>101.52</w:t>
            </w:r>
            <w:r>
              <w:rPr>
                <w:rFonts w:ascii="Times New Roman"/>
                <w:sz w:val="21"/>
              </w:rPr>
            </w:r>
          </w:p>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51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34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8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38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736"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83"/>
              <w:ind w:left="799" w:right="168" w:hanging="629"/>
              <w:jc w:val="left"/>
              <w:rPr>
                <w:rFonts w:ascii="宋体" w:hAnsi="宋体" w:cs="宋体" w:eastAsia="宋体" w:hint="default"/>
                <w:sz w:val="21"/>
                <w:szCs w:val="21"/>
              </w:rPr>
            </w:pPr>
            <w:r>
              <w:rPr>
                <w:rFonts w:ascii="宋体" w:hAnsi="宋体" w:cs="宋体" w:eastAsia="宋体" w:hint="default"/>
                <w:sz w:val="21"/>
                <w:szCs w:val="21"/>
              </w:rPr>
              <w:t>超募资金投向小</w:t>
            </w:r>
            <w:r>
              <w:rPr>
                <w:rFonts w:ascii="宋体" w:hAnsi="宋体" w:cs="宋体" w:eastAsia="宋体" w:hint="default"/>
                <w:w w:val="99"/>
                <w:sz w:val="21"/>
                <w:szCs w:val="21"/>
              </w:rPr>
              <w:t> </w:t>
            </w:r>
            <w:r>
              <w:rPr>
                <w:rFonts w:ascii="宋体" w:hAnsi="宋体" w:cs="宋体" w:eastAsia="宋体" w:hint="default"/>
                <w:sz w:val="21"/>
                <w:szCs w:val="21"/>
              </w:rPr>
              <w:t>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right="23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w w:val="95"/>
                <w:sz w:val="21"/>
              </w:rPr>
              <w:t>19,2</w:t>
            </w:r>
            <w:r>
              <w:rPr>
                <w:rFonts w:ascii="Times New Roman"/>
                <w:sz w:val="21"/>
              </w:rPr>
            </w:r>
          </w:p>
          <w:p>
            <w:pPr>
              <w:pStyle w:val="TableParagraph"/>
              <w:spacing w:line="241" w:lineRule="exact" w:before="1"/>
              <w:ind w:right="97"/>
              <w:jc w:val="right"/>
              <w:rPr>
                <w:rFonts w:ascii="Times New Roman" w:hAnsi="Times New Roman" w:cs="Times New Roman" w:eastAsia="Times New Roman" w:hint="default"/>
                <w:sz w:val="21"/>
                <w:szCs w:val="21"/>
              </w:rPr>
            </w:pPr>
            <w:r>
              <w:rPr>
                <w:rFonts w:ascii="Times New Roman"/>
                <w:w w:val="95"/>
                <w:sz w:val="21"/>
              </w:rPr>
              <w:t>20.0</w:t>
            </w:r>
            <w:r>
              <w:rPr>
                <w:rFonts w:ascii="Times New Roman"/>
                <w:sz w:val="21"/>
              </w:rPr>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7"/>
              <w:jc w:val="right"/>
              <w:rPr>
                <w:rFonts w:ascii="Times New Roman" w:hAnsi="Times New Roman" w:cs="Times New Roman" w:eastAsia="Times New Roman" w:hint="default"/>
                <w:sz w:val="21"/>
                <w:szCs w:val="21"/>
              </w:rPr>
            </w:pPr>
            <w:r>
              <w:rPr>
                <w:rFonts w:ascii="Times New Roman"/>
                <w:w w:val="95"/>
                <w:sz w:val="21"/>
              </w:rPr>
              <w:t>19,220.0</w:t>
            </w:r>
            <w:r>
              <w:rPr>
                <w:rFonts w:ascii="Times New Roman"/>
                <w:sz w:val="21"/>
              </w:rPr>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7"/>
              <w:jc w:val="right"/>
              <w:rPr>
                <w:rFonts w:ascii="Times New Roman" w:hAnsi="Times New Roman" w:cs="Times New Roman" w:eastAsia="Times New Roman" w:hint="default"/>
                <w:sz w:val="21"/>
                <w:szCs w:val="21"/>
              </w:rPr>
            </w:pPr>
            <w:r>
              <w:rPr>
                <w:rFonts w:ascii="Times New Roman"/>
                <w:spacing w:val="-1"/>
                <w:w w:val="95"/>
                <w:sz w:val="21"/>
              </w:rPr>
              <w:t>11,401.8</w:t>
            </w:r>
            <w:r>
              <w:rPr>
                <w:rFonts w:ascii="Times New Roman"/>
                <w:spacing w:val="-1"/>
                <w:sz w:val="21"/>
              </w:rPr>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18,8</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56.0</w:t>
            </w:r>
          </w:p>
          <w:p>
            <w:pPr>
              <w:pStyle w:val="TableParagraph"/>
              <w:spacing w:line="241" w:lineRule="exact"/>
              <w:ind w:left="408" w:right="0"/>
              <w:jc w:val="left"/>
              <w:rPr>
                <w:rFonts w:ascii="Times New Roman" w:hAnsi="Times New Roman" w:cs="Times New Roman" w:eastAsia="Times New Roman" w:hint="default"/>
                <w:sz w:val="21"/>
                <w:szCs w:val="21"/>
              </w:rPr>
            </w:pPr>
            <w:r>
              <w:rPr>
                <w:rFonts w:ascii="Times New Roman"/>
                <w:w w:val="99"/>
                <w:sz w:val="21"/>
              </w:rPr>
              <w:t>9</w:t>
            </w:r>
            <w:r>
              <w:rPr>
                <w:rFonts w:ascii="Times New Roman"/>
                <w:sz w:val="21"/>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left="388"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right="51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44" w:right="0"/>
              <w:jc w:val="left"/>
              <w:rPr>
                <w:rFonts w:ascii="Times New Roman" w:hAnsi="Times New Roman" w:cs="Times New Roman" w:eastAsia="Times New Roman" w:hint="default"/>
                <w:sz w:val="21"/>
                <w:szCs w:val="21"/>
              </w:rPr>
            </w:pPr>
            <w:r>
              <w:rPr>
                <w:rFonts w:ascii="Times New Roman"/>
                <w:sz w:val="21"/>
              </w:rPr>
              <w:t>4,997.</w:t>
            </w:r>
          </w:p>
          <w:p>
            <w:pPr>
              <w:pStyle w:val="TableParagraph"/>
              <w:spacing w:line="240" w:lineRule="auto" w:before="1"/>
              <w:ind w:left="458" w:right="0"/>
              <w:jc w:val="left"/>
              <w:rPr>
                <w:rFonts w:ascii="Times New Roman" w:hAnsi="Times New Roman" w:cs="Times New Roman" w:eastAsia="Times New Roman" w:hint="default"/>
                <w:sz w:val="21"/>
                <w:szCs w:val="21"/>
              </w:rPr>
            </w:pPr>
            <w:r>
              <w:rPr>
                <w:rFonts w:ascii="Times New Roman"/>
                <w:sz w:val="21"/>
              </w:rPr>
              <w:t>19</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right="28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right="38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733"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3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w w:val="95"/>
                <w:sz w:val="21"/>
              </w:rPr>
              <w:t>36,2</w:t>
            </w:r>
            <w:r>
              <w:rPr>
                <w:rFonts w:ascii="Times New Roman"/>
                <w:sz w:val="21"/>
              </w:rPr>
            </w:r>
          </w:p>
          <w:p>
            <w:pPr>
              <w:pStyle w:val="TableParagraph"/>
              <w:spacing w:line="241" w:lineRule="exact" w:before="1"/>
              <w:ind w:right="97"/>
              <w:jc w:val="right"/>
              <w:rPr>
                <w:rFonts w:ascii="Times New Roman" w:hAnsi="Times New Roman" w:cs="Times New Roman" w:eastAsia="Times New Roman" w:hint="default"/>
                <w:sz w:val="21"/>
                <w:szCs w:val="21"/>
              </w:rPr>
            </w:pPr>
            <w:r>
              <w:rPr>
                <w:rFonts w:ascii="Times New Roman"/>
                <w:w w:val="95"/>
                <w:sz w:val="21"/>
              </w:rPr>
              <w:t>22.0</w:t>
            </w:r>
            <w:r>
              <w:rPr>
                <w:rFonts w:ascii="Times New Roman"/>
                <w:sz w:val="21"/>
              </w:rPr>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7"/>
              <w:jc w:val="right"/>
              <w:rPr>
                <w:rFonts w:ascii="Times New Roman" w:hAnsi="Times New Roman" w:cs="Times New Roman" w:eastAsia="Times New Roman" w:hint="default"/>
                <w:sz w:val="21"/>
                <w:szCs w:val="21"/>
              </w:rPr>
            </w:pPr>
            <w:r>
              <w:rPr>
                <w:rFonts w:ascii="Times New Roman"/>
                <w:w w:val="95"/>
                <w:sz w:val="21"/>
              </w:rPr>
              <w:t>36,222.0</w:t>
            </w:r>
            <w:r>
              <w:rPr>
                <w:rFonts w:ascii="Times New Roman"/>
                <w:sz w:val="21"/>
              </w:rPr>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w w:val="95"/>
                <w:sz w:val="21"/>
              </w:rPr>
              <w:t>14,965.9</w:t>
            </w:r>
            <w:r>
              <w:rPr>
                <w:rFonts w:ascii="Times New Roman"/>
                <w:sz w:val="21"/>
              </w:rPr>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Times New Roman" w:hAnsi="Times New Roman" w:cs="Times New Roman" w:eastAsia="Times New Roman" w:hint="default"/>
                <w:sz w:val="21"/>
                <w:szCs w:val="21"/>
              </w:rPr>
            </w:pPr>
            <w:r>
              <w:rPr>
                <w:rFonts w:ascii="Times New Roman"/>
                <w:sz w:val="21"/>
              </w:rPr>
              <w:t>33,3</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32.8</w:t>
            </w:r>
          </w:p>
          <w:p>
            <w:pPr>
              <w:pStyle w:val="TableParagraph"/>
              <w:spacing w:line="241" w:lineRule="exact"/>
              <w:ind w:left="408" w:right="0"/>
              <w:jc w:val="left"/>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388"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51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44" w:right="0"/>
              <w:jc w:val="left"/>
              <w:rPr>
                <w:rFonts w:ascii="Times New Roman" w:hAnsi="Times New Roman" w:cs="Times New Roman" w:eastAsia="Times New Roman" w:hint="default"/>
                <w:sz w:val="21"/>
                <w:szCs w:val="21"/>
              </w:rPr>
            </w:pPr>
            <w:r>
              <w:rPr>
                <w:rFonts w:ascii="Times New Roman"/>
                <w:sz w:val="21"/>
              </w:rPr>
              <w:t>6,421.</w:t>
            </w:r>
          </w:p>
          <w:p>
            <w:pPr>
              <w:pStyle w:val="TableParagraph"/>
              <w:spacing w:line="240" w:lineRule="auto" w:before="1"/>
              <w:ind w:left="458" w:right="0"/>
              <w:jc w:val="left"/>
              <w:rPr>
                <w:rFonts w:ascii="Times New Roman" w:hAnsi="Times New Roman" w:cs="Times New Roman" w:eastAsia="Times New Roman" w:hint="default"/>
                <w:sz w:val="21"/>
                <w:szCs w:val="21"/>
              </w:rPr>
            </w:pPr>
            <w:r>
              <w:rPr>
                <w:rFonts w:ascii="Times New Roman"/>
                <w:sz w:val="21"/>
              </w:rPr>
              <w:t>65</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8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38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367"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37" w:lineRule="auto"/>
              <w:ind w:left="103" w:right="101"/>
              <w:jc w:val="center"/>
              <w:rPr>
                <w:rFonts w:ascii="宋体" w:hAnsi="宋体" w:cs="宋体" w:eastAsia="宋体" w:hint="default"/>
                <w:sz w:val="21"/>
                <w:szCs w:val="21"/>
              </w:rPr>
            </w:pPr>
            <w:r>
              <w:rPr>
                <w:rFonts w:ascii="宋体" w:hAnsi="宋体" w:cs="宋体" w:eastAsia="宋体" w:hint="default"/>
                <w:sz w:val="21"/>
                <w:szCs w:val="21"/>
              </w:rPr>
              <w:t>未达到计划进度</w:t>
            </w:r>
            <w:r>
              <w:rPr>
                <w:rFonts w:ascii="宋体" w:hAnsi="宋体" w:cs="宋体" w:eastAsia="宋体" w:hint="default"/>
                <w:w w:val="99"/>
                <w:sz w:val="21"/>
                <w:szCs w:val="21"/>
              </w:rPr>
              <w:t> </w:t>
            </w:r>
            <w:r>
              <w:rPr>
                <w:rFonts w:ascii="宋体" w:hAnsi="宋体" w:cs="宋体" w:eastAsia="宋体" w:hint="default"/>
                <w:sz w:val="21"/>
                <w:szCs w:val="21"/>
              </w:rPr>
              <w:t>或预计收益的情</w:t>
            </w:r>
            <w:r>
              <w:rPr>
                <w:rFonts w:ascii="宋体" w:hAnsi="宋体" w:cs="宋体" w:eastAsia="宋体" w:hint="default"/>
                <w:w w:val="99"/>
                <w:sz w:val="21"/>
                <w:szCs w:val="21"/>
              </w:rPr>
              <w:t> </w:t>
            </w:r>
            <w:r>
              <w:rPr>
                <w:rFonts w:ascii="宋体" w:hAnsi="宋体" w:cs="宋体" w:eastAsia="宋体" w:hint="default"/>
                <w:spacing w:val="-9"/>
                <w:w w:val="95"/>
                <w:sz w:val="21"/>
                <w:szCs w:val="21"/>
              </w:rPr>
              <w:t>况和原因（分具体</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sz w:val="21"/>
                <w:szCs w:val="21"/>
              </w:rPr>
              <w:t>项目）</w:t>
            </w: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、截至</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日，数字化医疗关键技术开发及产业化项目、城市智能交通</w:t>
            </w:r>
          </w:p>
          <w:p>
            <w:pPr>
              <w:pStyle w:val="TableParagraph"/>
              <w:spacing w:line="232" w:lineRule="auto"/>
              <w:ind w:left="103" w:right="101"/>
              <w:jc w:val="left"/>
              <w:rPr>
                <w:rFonts w:ascii="宋体" w:hAnsi="宋体" w:cs="宋体" w:eastAsia="宋体" w:hint="default"/>
                <w:sz w:val="21"/>
                <w:szCs w:val="21"/>
              </w:rPr>
            </w:pPr>
            <w:r>
              <w:rPr>
                <w:rFonts w:ascii="宋体" w:hAnsi="宋体" w:cs="宋体" w:eastAsia="宋体" w:hint="default"/>
                <w:sz w:val="21"/>
                <w:szCs w:val="21"/>
              </w:rPr>
              <w:t>全集成控制系统开发及产业化项目、城市快速公交营运系统项目实际投入与原来承诺</w:t>
            </w:r>
            <w:r>
              <w:rPr>
                <w:rFonts w:ascii="宋体" w:hAnsi="宋体" w:cs="宋体" w:eastAsia="宋体" w:hint="default"/>
                <w:w w:val="99"/>
                <w:sz w:val="21"/>
                <w:szCs w:val="21"/>
              </w:rPr>
              <w:t> </w:t>
            </w:r>
            <w:r>
              <w:rPr>
                <w:rFonts w:ascii="宋体" w:hAnsi="宋体" w:cs="宋体" w:eastAsia="宋体" w:hint="default"/>
                <w:sz w:val="21"/>
                <w:szCs w:val="21"/>
              </w:rPr>
              <w:t>的进度相比略有推迟，主要是产品基本开发完毕，后续还要根据用户需求增加功能并</w:t>
            </w:r>
            <w:r>
              <w:rPr>
                <w:rFonts w:ascii="宋体" w:hAnsi="宋体" w:cs="宋体" w:eastAsia="宋体" w:hint="default"/>
                <w:w w:val="99"/>
                <w:sz w:val="21"/>
                <w:szCs w:val="21"/>
              </w:rPr>
              <w:t> </w:t>
            </w:r>
            <w:r>
              <w:rPr>
                <w:rFonts w:ascii="宋体" w:hAnsi="宋体" w:cs="宋体" w:eastAsia="宋体" w:hint="default"/>
                <w:sz w:val="21"/>
                <w:szCs w:val="21"/>
              </w:rPr>
              <w:t>做个性化改进，尚需进一步投入；</w:t>
            </w:r>
            <w:r>
              <w:rPr>
                <w:rFonts w:ascii="宋体" w:hAnsi="宋体" w:cs="宋体" w:eastAsia="宋体" w:hint="default"/>
                <w:w w:val="99"/>
                <w:sz w:val="21"/>
                <w:szCs w:val="21"/>
              </w:rPr>
              <w:t> </w:t>
            </w:r>
            <w:r>
              <w:rPr>
                <w:rFonts w:ascii="Times New Roman" w:hAnsi="Times New Roman" w:cs="Times New Roman" w:eastAsia="Times New Roman" w:hint="default"/>
                <w:spacing w:val="-2"/>
                <w:w w:val="95"/>
                <w:sz w:val="21"/>
                <w:szCs w:val="21"/>
              </w:rPr>
              <w:t>2</w:t>
            </w:r>
            <w:r>
              <w:rPr>
                <w:rFonts w:ascii="宋体" w:hAnsi="宋体" w:cs="宋体" w:eastAsia="宋体" w:hint="default"/>
                <w:spacing w:val="-2"/>
                <w:w w:val="95"/>
                <w:sz w:val="21"/>
                <w:szCs w:val="21"/>
              </w:rPr>
              <w:t>、城市快速公交营运系统项目本期实现的效益为负，主要系公交优先是缓解城市交通</w:t>
            </w:r>
            <w:r>
              <w:rPr>
                <w:rFonts w:ascii="宋体" w:hAnsi="宋体" w:cs="宋体" w:eastAsia="宋体" w:hint="default"/>
                <w:spacing w:val="80"/>
                <w:w w:val="95"/>
                <w:sz w:val="21"/>
                <w:szCs w:val="21"/>
              </w:rPr>
              <w:t> </w:t>
            </w:r>
            <w:r>
              <w:rPr>
                <w:rFonts w:ascii="宋体" w:hAnsi="宋体" w:cs="宋体" w:eastAsia="宋体" w:hint="default"/>
                <w:spacing w:val="80"/>
                <w:w w:val="95"/>
                <w:sz w:val="21"/>
                <w:szCs w:val="21"/>
              </w:rPr>
            </w:r>
            <w:r>
              <w:rPr>
                <w:rFonts w:ascii="宋体" w:hAnsi="宋体" w:cs="宋体" w:eastAsia="宋体" w:hint="default"/>
                <w:sz w:val="21"/>
                <w:szCs w:val="21"/>
              </w:rPr>
              <w:t>拥堵的重要手段，但目前开通快速公交的城市较少且很多是采取</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模式建设，同时</w:t>
            </w:r>
            <w:r>
              <w:rPr>
                <w:rFonts w:ascii="宋体" w:hAnsi="宋体" w:cs="宋体" w:eastAsia="宋体" w:hint="default"/>
                <w:w w:val="99"/>
                <w:sz w:val="21"/>
                <w:szCs w:val="21"/>
              </w:rPr>
              <w:t> </w:t>
            </w:r>
            <w:r>
              <w:rPr>
                <w:rFonts w:ascii="宋体" w:hAnsi="宋体" w:cs="宋体" w:eastAsia="宋体" w:hint="default"/>
                <w:sz w:val="21"/>
                <w:szCs w:val="21"/>
              </w:rPr>
              <w:t>公司承接的项目较少；</w:t>
            </w:r>
          </w:p>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、数字化医疗关键技术开发及产业项目包含</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1"/>
                <w:sz w:val="21"/>
                <w:szCs w:val="21"/>
              </w:rPr>
              <w:t> </w:t>
            </w:r>
            <w:r>
              <w:rPr>
                <w:rFonts w:ascii="宋体" w:hAnsi="宋体" w:cs="宋体" w:eastAsia="宋体" w:hint="default"/>
                <w:spacing w:val="-3"/>
                <w:sz w:val="21"/>
                <w:szCs w:val="21"/>
              </w:rPr>
              <w:t>个子系统，目前已全部开发完毕，其中</w:t>
            </w:r>
          </w:p>
          <w:p>
            <w:pPr>
              <w:pStyle w:val="TableParagraph"/>
              <w:spacing w:line="230" w:lineRule="auto"/>
              <w:ind w:left="103" w:right="125"/>
              <w:jc w:val="both"/>
              <w:rPr>
                <w:rFonts w:ascii="宋体" w:hAnsi="宋体" w:cs="宋体" w:eastAsia="宋体" w:hint="default"/>
                <w:sz w:val="21"/>
                <w:szCs w:val="21"/>
              </w:rPr>
            </w:pPr>
            <w:r>
              <w:rPr>
                <w:rFonts w:ascii="宋体" w:hAnsi="宋体" w:cs="宋体" w:eastAsia="宋体" w:hint="default"/>
                <w:sz w:val="21"/>
                <w:szCs w:val="21"/>
              </w:rPr>
              <w:t>移动医护系统、输液管理系统、婴儿电子安全系统、移动社区服务系统</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个子系统销</w:t>
            </w:r>
            <w:r>
              <w:rPr>
                <w:rFonts w:ascii="宋体" w:hAnsi="宋体" w:cs="宋体" w:eastAsia="宋体" w:hint="default"/>
                <w:w w:val="99"/>
                <w:sz w:val="21"/>
                <w:szCs w:val="21"/>
              </w:rPr>
              <w:t> </w:t>
            </w:r>
            <w:r>
              <w:rPr>
                <w:rFonts w:ascii="宋体" w:hAnsi="宋体" w:cs="宋体" w:eastAsia="宋体" w:hint="default"/>
                <w:sz w:val="21"/>
                <w:szCs w:val="21"/>
              </w:rPr>
              <w:t>售良好，达到预期，但资产管理系统、供应链管理系统、药物配发管理系统销售收入</w:t>
            </w:r>
            <w:r>
              <w:rPr>
                <w:rFonts w:ascii="宋体" w:hAnsi="宋体" w:cs="宋体" w:eastAsia="宋体" w:hint="default"/>
                <w:w w:val="99"/>
                <w:sz w:val="21"/>
                <w:szCs w:val="21"/>
              </w:rPr>
              <w:t> </w:t>
            </w:r>
            <w:r>
              <w:rPr>
                <w:rFonts w:ascii="宋体" w:hAnsi="宋体" w:cs="宋体" w:eastAsia="宋体" w:hint="default"/>
                <w:sz w:val="21"/>
                <w:szCs w:val="21"/>
              </w:rPr>
              <w:t>较少，尚未达到预期；</w:t>
            </w: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w w:val="99"/>
                <w:sz w:val="21"/>
                <w:szCs w:val="21"/>
              </w:rPr>
              <w:t>4</w:t>
            </w:r>
            <w:r>
              <w:rPr>
                <w:rFonts w:ascii="宋体" w:hAnsi="宋体" w:cs="宋体" w:eastAsia="宋体" w:hint="default"/>
                <w:spacing w:val="2"/>
                <w:w w:val="99"/>
                <w:sz w:val="21"/>
                <w:szCs w:val="21"/>
              </w:rPr>
              <w:t>、</w:t>
            </w:r>
            <w:r>
              <w:rPr>
                <w:rFonts w:ascii="Times New Roman" w:hAnsi="Times New Roman" w:cs="Times New Roman" w:eastAsia="Times New Roman" w:hint="default"/>
                <w:spacing w:val="1"/>
                <w:w w:val="99"/>
                <w:sz w:val="21"/>
                <w:szCs w:val="21"/>
              </w:rPr>
              <w:t>2</w:t>
            </w:r>
            <w:r>
              <w:rPr>
                <w:rFonts w:ascii="Times New Roman" w:hAnsi="Times New Roman" w:cs="Times New Roman" w:eastAsia="Times New Roman" w:hint="default"/>
                <w:spacing w:val="-2"/>
                <w:w w:val="99"/>
                <w:sz w:val="21"/>
                <w:szCs w:val="21"/>
              </w:rPr>
              <w:t>0</w:t>
            </w:r>
            <w:r>
              <w:rPr>
                <w:rFonts w:ascii="Times New Roman" w:hAnsi="Times New Roman" w:cs="Times New Roman" w:eastAsia="Times New Roman" w:hint="default"/>
                <w:spacing w:val="-4"/>
                <w:w w:val="99"/>
                <w:sz w:val="21"/>
                <w:szCs w:val="21"/>
              </w:rPr>
              <w:t>1</w:t>
            </w:r>
            <w:r>
              <w:rPr>
                <w:rFonts w:ascii="Times New Roman" w:hAnsi="Times New Roman" w:cs="Times New Roman" w:eastAsia="Times New Roman" w:hint="default"/>
                <w:w w:val="99"/>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pacing w:val="2"/>
                <w:w w:val="99"/>
                <w:sz w:val="21"/>
                <w:szCs w:val="21"/>
              </w:rPr>
              <w:t>年</w:t>
            </w:r>
            <w:r>
              <w:rPr>
                <w:rFonts w:ascii="宋体" w:hAnsi="宋体" w:cs="宋体" w:eastAsia="宋体" w:hint="default"/>
                <w:w w:val="99"/>
                <w:sz w:val="21"/>
                <w:szCs w:val="21"/>
              </w:rPr>
              <w:t>度</w:t>
            </w:r>
            <w:r>
              <w:rPr>
                <w:rFonts w:ascii="宋体" w:hAnsi="宋体" w:cs="宋体" w:eastAsia="宋体" w:hint="default"/>
                <w:spacing w:val="-104"/>
                <w:w w:val="99"/>
                <w:sz w:val="21"/>
                <w:szCs w:val="21"/>
              </w:rPr>
              <w:t>，</w:t>
            </w:r>
            <w:r>
              <w:rPr>
                <w:rFonts w:ascii="宋体" w:hAnsi="宋体" w:cs="宋体" w:eastAsia="宋体" w:hint="default"/>
                <w:w w:val="99"/>
                <w:sz w:val="21"/>
                <w:szCs w:val="21"/>
              </w:rPr>
              <w:t>“</w:t>
            </w:r>
            <w:r>
              <w:rPr>
                <w:rFonts w:ascii="宋体" w:hAnsi="宋体" w:cs="宋体" w:eastAsia="宋体" w:hint="default"/>
                <w:spacing w:val="2"/>
                <w:w w:val="99"/>
                <w:sz w:val="21"/>
                <w:szCs w:val="21"/>
              </w:rPr>
              <w:t>银</w:t>
            </w:r>
            <w:r>
              <w:rPr>
                <w:rFonts w:ascii="宋体" w:hAnsi="宋体" w:cs="宋体" w:eastAsia="宋体" w:hint="default"/>
                <w:w w:val="99"/>
                <w:sz w:val="21"/>
                <w:szCs w:val="21"/>
              </w:rPr>
              <w:t>江</w:t>
            </w:r>
            <w:r>
              <w:rPr>
                <w:rFonts w:ascii="宋体" w:hAnsi="宋体" w:cs="宋体" w:eastAsia="宋体" w:hint="default"/>
                <w:spacing w:val="2"/>
                <w:w w:val="99"/>
                <w:sz w:val="21"/>
                <w:szCs w:val="21"/>
              </w:rPr>
              <w:t>（</w:t>
            </w:r>
            <w:r>
              <w:rPr>
                <w:rFonts w:ascii="宋体" w:hAnsi="宋体" w:cs="宋体" w:eastAsia="宋体" w:hint="default"/>
                <w:w w:val="99"/>
                <w:sz w:val="21"/>
                <w:szCs w:val="21"/>
              </w:rPr>
              <w:t>北</w:t>
            </w:r>
            <w:r>
              <w:rPr>
                <w:rFonts w:ascii="宋体" w:hAnsi="宋体" w:cs="宋体" w:eastAsia="宋体" w:hint="default"/>
                <w:spacing w:val="2"/>
                <w:w w:val="99"/>
                <w:sz w:val="21"/>
                <w:szCs w:val="21"/>
              </w:rPr>
              <w:t>京</w:t>
            </w:r>
            <w:r>
              <w:rPr>
                <w:rFonts w:ascii="宋体" w:hAnsi="宋体" w:cs="宋体" w:eastAsia="宋体" w:hint="default"/>
                <w:w w:val="99"/>
                <w:sz w:val="21"/>
                <w:szCs w:val="21"/>
              </w:rPr>
              <w:t>）</w:t>
            </w:r>
            <w:r>
              <w:rPr>
                <w:rFonts w:ascii="宋体" w:hAnsi="宋体" w:cs="宋体" w:eastAsia="宋体" w:hint="default"/>
                <w:spacing w:val="2"/>
                <w:w w:val="99"/>
                <w:sz w:val="21"/>
                <w:szCs w:val="21"/>
              </w:rPr>
              <w:t>物</w:t>
            </w:r>
            <w:r>
              <w:rPr>
                <w:rFonts w:ascii="宋体" w:hAnsi="宋体" w:cs="宋体" w:eastAsia="宋体" w:hint="default"/>
                <w:w w:val="99"/>
                <w:sz w:val="21"/>
                <w:szCs w:val="21"/>
              </w:rPr>
              <w:t>联</w:t>
            </w:r>
            <w:r>
              <w:rPr>
                <w:rFonts w:ascii="宋体" w:hAnsi="宋体" w:cs="宋体" w:eastAsia="宋体" w:hint="default"/>
                <w:spacing w:val="2"/>
                <w:w w:val="99"/>
                <w:sz w:val="21"/>
                <w:szCs w:val="21"/>
              </w:rPr>
              <w:t>网</w:t>
            </w:r>
            <w:r>
              <w:rPr>
                <w:rFonts w:ascii="宋体" w:hAnsi="宋体" w:cs="宋体" w:eastAsia="宋体" w:hint="default"/>
                <w:w w:val="99"/>
                <w:sz w:val="21"/>
                <w:szCs w:val="21"/>
              </w:rPr>
              <w:t>技</w:t>
            </w:r>
            <w:r>
              <w:rPr>
                <w:rFonts w:ascii="宋体" w:hAnsi="宋体" w:cs="宋体" w:eastAsia="宋体" w:hint="default"/>
                <w:spacing w:val="2"/>
                <w:w w:val="99"/>
                <w:sz w:val="21"/>
                <w:szCs w:val="21"/>
              </w:rPr>
              <w:t>术</w:t>
            </w:r>
            <w:r>
              <w:rPr>
                <w:rFonts w:ascii="宋体" w:hAnsi="宋体" w:cs="宋体" w:eastAsia="宋体" w:hint="default"/>
                <w:w w:val="99"/>
                <w:sz w:val="21"/>
                <w:szCs w:val="21"/>
              </w:rPr>
              <w:t>有</w:t>
            </w:r>
            <w:r>
              <w:rPr>
                <w:rFonts w:ascii="宋体" w:hAnsi="宋体" w:cs="宋体" w:eastAsia="宋体" w:hint="default"/>
                <w:spacing w:val="2"/>
                <w:w w:val="99"/>
                <w:sz w:val="21"/>
                <w:szCs w:val="21"/>
              </w:rPr>
              <w:t>限</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建</w:t>
            </w:r>
            <w:r>
              <w:rPr>
                <w:rFonts w:ascii="宋体" w:hAnsi="宋体" w:cs="宋体" w:eastAsia="宋体" w:hint="default"/>
                <w:spacing w:val="2"/>
                <w:w w:val="99"/>
                <w:sz w:val="21"/>
                <w:szCs w:val="21"/>
              </w:rPr>
              <w:t>设</w:t>
            </w:r>
            <w:r>
              <w:rPr>
                <w:rFonts w:ascii="宋体" w:hAnsi="宋体" w:cs="宋体" w:eastAsia="宋体" w:hint="default"/>
                <w:w w:val="99"/>
                <w:sz w:val="21"/>
                <w:szCs w:val="21"/>
              </w:rPr>
              <w:t>项</w:t>
            </w:r>
            <w:r>
              <w:rPr>
                <w:rFonts w:ascii="宋体" w:hAnsi="宋体" w:cs="宋体" w:eastAsia="宋体" w:hint="default"/>
                <w:spacing w:val="2"/>
                <w:w w:val="99"/>
                <w:sz w:val="21"/>
                <w:szCs w:val="21"/>
              </w:rPr>
              <w:t>目</w:t>
            </w:r>
            <w:r>
              <w:rPr>
                <w:rFonts w:ascii="宋体" w:hAnsi="宋体" w:cs="宋体" w:eastAsia="宋体" w:hint="default"/>
                <w:w w:val="99"/>
                <w:sz w:val="21"/>
                <w:szCs w:val="21"/>
              </w:rPr>
              <w:t>”</w:t>
            </w:r>
            <w:r>
              <w:rPr>
                <w:rFonts w:ascii="宋体" w:hAnsi="宋体" w:cs="宋体" w:eastAsia="宋体" w:hint="default"/>
                <w:sz w:val="21"/>
                <w:szCs w:val="21"/>
              </w:rPr>
              <w:t> </w:t>
            </w:r>
            <w:r>
              <w:rPr>
                <w:rFonts w:ascii="宋体" w:hAnsi="宋体" w:cs="宋体" w:eastAsia="宋体" w:hint="default"/>
                <w:spacing w:val="2"/>
                <w:w w:val="99"/>
                <w:sz w:val="21"/>
                <w:szCs w:val="21"/>
              </w:rPr>
              <w:t>产</w:t>
            </w:r>
            <w:r>
              <w:rPr>
                <w:rFonts w:ascii="宋体" w:hAnsi="宋体" w:cs="宋体" w:eastAsia="宋体" w:hint="default"/>
                <w:w w:val="99"/>
                <w:sz w:val="21"/>
                <w:szCs w:val="21"/>
              </w:rPr>
              <w:t>生</w:t>
            </w:r>
            <w:r>
              <w:rPr>
                <w:rFonts w:ascii="宋体" w:hAnsi="宋体" w:cs="宋体" w:eastAsia="宋体" w:hint="default"/>
                <w:spacing w:val="2"/>
                <w:w w:val="99"/>
                <w:sz w:val="21"/>
                <w:szCs w:val="21"/>
              </w:rPr>
              <w:t>募</w:t>
            </w:r>
            <w:r>
              <w:rPr>
                <w:rFonts w:ascii="宋体" w:hAnsi="宋体" w:cs="宋体" w:eastAsia="宋体" w:hint="default"/>
                <w:w w:val="99"/>
                <w:sz w:val="21"/>
                <w:szCs w:val="21"/>
              </w:rPr>
              <w:t>投</w:t>
            </w:r>
            <w:r>
              <w:rPr>
                <w:rFonts w:ascii="宋体" w:hAnsi="宋体" w:cs="宋体" w:eastAsia="宋体" w:hint="default"/>
                <w:spacing w:val="2"/>
                <w:w w:val="99"/>
                <w:sz w:val="21"/>
                <w:szCs w:val="21"/>
              </w:rPr>
              <w:t>收</w:t>
            </w:r>
            <w:r>
              <w:rPr>
                <w:rFonts w:ascii="宋体" w:hAnsi="宋体" w:cs="宋体" w:eastAsia="宋体" w:hint="default"/>
                <w:w w:val="99"/>
                <w:sz w:val="21"/>
                <w:szCs w:val="21"/>
              </w:rPr>
              <w:t>入</w:t>
            </w:r>
            <w:r>
              <w:rPr>
                <w:rFonts w:ascii="宋体" w:hAnsi="宋体" w:cs="宋体" w:eastAsia="宋体" w:hint="default"/>
                <w:spacing w:val="-53"/>
                <w:sz w:val="21"/>
                <w:szCs w:val="21"/>
              </w:rPr>
              <w:t> </w:t>
            </w:r>
            <w:r>
              <w:rPr>
                <w:rFonts w:ascii="Times New Roman" w:hAnsi="Times New Roman" w:cs="Times New Roman" w:eastAsia="Times New Roman" w:hint="default"/>
                <w:spacing w:val="1"/>
                <w:w w:val="99"/>
                <w:sz w:val="21"/>
                <w:szCs w:val="21"/>
              </w:rPr>
              <w:t>106</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2"/>
                <w:w w:val="99"/>
                <w:sz w:val="21"/>
                <w:szCs w:val="21"/>
              </w:rPr>
              <w:t>9</w:t>
            </w:r>
            <w:r>
              <w:rPr>
                <w:rFonts w:ascii="Times New Roman" w:hAnsi="Times New Roman" w:cs="Times New Roman" w:eastAsia="Times New Roman" w:hint="default"/>
                <w:w w:val="99"/>
                <w:sz w:val="21"/>
                <w:szCs w:val="21"/>
              </w:rPr>
              <w:t>8</w:t>
            </w:r>
            <w:r>
              <w:rPr>
                <w:rFonts w:ascii="Times New Roman" w:hAnsi="Times New Roman" w:cs="Times New Roman" w:eastAsia="Times New Roman"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万元，相应募投成本为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92.08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万元，税金为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0.24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万元，分配的费用及资产减值损失为</w:t>
            </w:r>
          </w:p>
          <w:p>
            <w:pPr>
              <w:pStyle w:val="TableParagraph"/>
              <w:spacing w:line="230" w:lineRule="auto" w:before="1"/>
              <w:ind w:left="103" w:right="125"/>
              <w:jc w:val="left"/>
              <w:rPr>
                <w:rFonts w:ascii="宋体" w:hAnsi="宋体" w:cs="宋体" w:eastAsia="宋体" w:hint="default"/>
                <w:sz w:val="21"/>
                <w:szCs w:val="21"/>
              </w:rPr>
            </w:pPr>
            <w:r>
              <w:rPr>
                <w:rFonts w:ascii="Times New Roman" w:hAnsi="Times New Roman" w:cs="Times New Roman" w:eastAsia="Times New Roman" w:hint="default"/>
                <w:sz w:val="21"/>
                <w:szCs w:val="21"/>
              </w:rPr>
              <w:t>124.33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万元，亏损</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107.41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万元，按股权比例计算归属于本公司股东的净利润</w:t>
            </w:r>
            <w:r>
              <w:rPr>
                <w:rFonts w:ascii="Times New Roman" w:hAnsi="Times New Roman" w:cs="Times New Roman" w:eastAsia="Times New Roman" w:hint="default"/>
                <w:sz w:val="21"/>
                <w:szCs w:val="21"/>
              </w:rPr>
              <w:t>-107.41</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万元。但由于公司产品研发过程中需要进行性能优化，延缓了研发进度，故未能实现</w:t>
            </w:r>
            <w:r>
              <w:rPr>
                <w:rFonts w:ascii="宋体" w:hAnsi="宋体" w:cs="宋体" w:eastAsia="宋体" w:hint="default"/>
                <w:w w:val="99"/>
                <w:sz w:val="21"/>
                <w:szCs w:val="21"/>
              </w:rPr>
              <w:t> </w:t>
            </w:r>
            <w:r>
              <w:rPr>
                <w:rFonts w:ascii="宋体" w:hAnsi="宋体" w:cs="宋体" w:eastAsia="宋体" w:hint="default"/>
                <w:sz w:val="21"/>
                <w:szCs w:val="21"/>
              </w:rPr>
              <w:t>盈利。</w:t>
            </w:r>
          </w:p>
        </w:tc>
      </w:tr>
      <w:tr>
        <w:trPr>
          <w:trHeight w:val="828"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sz w:val="21"/>
                <w:szCs w:val="21"/>
              </w:rPr>
              <w:t>项目可行性发生</w:t>
            </w:r>
          </w:p>
          <w:p>
            <w:pPr>
              <w:pStyle w:val="TableParagraph"/>
              <w:spacing w:line="272" w:lineRule="exact" w:before="27"/>
              <w:ind w:left="696" w:right="168" w:hanging="526"/>
              <w:jc w:val="left"/>
              <w:rPr>
                <w:rFonts w:ascii="宋体" w:hAnsi="宋体" w:cs="宋体" w:eastAsia="宋体" w:hint="default"/>
                <w:sz w:val="21"/>
                <w:szCs w:val="21"/>
              </w:rPr>
            </w:pPr>
            <w:r>
              <w:rPr>
                <w:rFonts w:ascii="宋体" w:hAnsi="宋体" w:cs="宋体" w:eastAsia="宋体" w:hint="default"/>
                <w:sz w:val="21"/>
                <w:szCs w:val="21"/>
              </w:rPr>
              <w:t>重大变化的情况</w:t>
            </w:r>
            <w:r>
              <w:rPr>
                <w:rFonts w:ascii="宋体" w:hAnsi="宋体" w:cs="宋体" w:eastAsia="宋体" w:hint="default"/>
                <w:w w:val="99"/>
                <w:sz w:val="21"/>
                <w:szCs w:val="21"/>
              </w:rPr>
              <w:t> </w:t>
            </w:r>
            <w:r>
              <w:rPr>
                <w:rFonts w:ascii="宋体" w:hAnsi="宋体" w:cs="宋体" w:eastAsia="宋体" w:hint="default"/>
                <w:sz w:val="21"/>
                <w:szCs w:val="21"/>
              </w:rPr>
              <w:t>说明</w:t>
            </w: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283" w:hRule="exact"/>
        </w:trPr>
        <w:tc>
          <w:tcPr>
            <w:tcW w:w="1819"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72" w:lineRule="exact"/>
              <w:ind w:left="103" w:right="101"/>
              <w:jc w:val="center"/>
              <w:rPr>
                <w:rFonts w:ascii="宋体" w:hAnsi="宋体" w:cs="宋体" w:eastAsia="宋体" w:hint="default"/>
                <w:sz w:val="21"/>
                <w:szCs w:val="21"/>
              </w:rPr>
            </w:pPr>
            <w:r>
              <w:rPr>
                <w:rFonts w:ascii="宋体" w:hAnsi="宋体" w:cs="宋体" w:eastAsia="宋体" w:hint="default"/>
                <w:w w:val="95"/>
                <w:sz w:val="21"/>
                <w:szCs w:val="21"/>
              </w:rPr>
              <w:t>超募资金的金额、</w:t>
            </w:r>
            <w:r>
              <w:rPr>
                <w:rFonts w:ascii="宋体" w:hAnsi="宋体" w:cs="宋体" w:eastAsia="宋体" w:hint="default"/>
                <w:w w:val="63"/>
                <w:sz w:val="21"/>
                <w:szCs w:val="21"/>
              </w:rPr>
              <w:t> </w:t>
            </w:r>
            <w:r>
              <w:rPr>
                <w:rFonts w:ascii="宋体" w:hAnsi="宋体" w:cs="宋体" w:eastAsia="宋体" w:hint="default"/>
                <w:sz w:val="21"/>
                <w:szCs w:val="21"/>
              </w:rPr>
              <w:t>用途及使用进展</w:t>
            </w:r>
            <w:r>
              <w:rPr>
                <w:rFonts w:ascii="宋体" w:hAnsi="宋体" w:cs="宋体" w:eastAsia="宋体" w:hint="default"/>
                <w:w w:val="99"/>
                <w:sz w:val="21"/>
                <w:szCs w:val="21"/>
              </w:rPr>
              <w:t> </w:t>
            </w:r>
            <w:r>
              <w:rPr>
                <w:rFonts w:ascii="宋体" w:hAnsi="宋体" w:cs="宋体" w:eastAsia="宋体" w:hint="default"/>
                <w:sz w:val="21"/>
                <w:szCs w:val="21"/>
              </w:rPr>
              <w:t>情况</w:t>
            </w: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3278" w:hRule="exact"/>
        </w:trPr>
        <w:tc>
          <w:tcPr>
            <w:tcW w:w="1819" w:type="dxa"/>
            <w:vMerge/>
            <w:tcBorders>
              <w:left w:val="single" w:sz="4" w:space="0" w:color="000000"/>
              <w:bottom w:val="single" w:sz="4" w:space="0" w:color="000000"/>
              <w:right w:val="single" w:sz="4" w:space="0" w:color="000000"/>
            </w:tcBorders>
            <w:shd w:val="clear" w:color="auto" w:fill="DBDBDB"/>
          </w:tcPr>
          <w:p>
            <w:pP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、本次公开发行，共有超募资金</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19,220.00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p>
          <w:p>
            <w:pPr>
              <w:pStyle w:val="TableParagraph"/>
              <w:spacing w:line="274" w:lineRule="exact" w:before="16"/>
              <w:ind w:left="103" w:right="103"/>
              <w:jc w:val="both"/>
              <w:rPr>
                <w:rFonts w:ascii="宋体" w:hAnsi="宋体" w:cs="宋体" w:eastAsia="宋体" w:hint="default"/>
                <w:sz w:val="21"/>
                <w:szCs w:val="21"/>
              </w:rPr>
            </w:pPr>
            <w:r>
              <w:rPr>
                <w:rFonts w:ascii="Times New Roman" w:hAnsi="Times New Roman" w:cs="Times New Roman" w:eastAsia="Times New Roman" w:hint="default"/>
                <w:spacing w:val="1"/>
                <w:w w:val="99"/>
                <w:sz w:val="21"/>
                <w:szCs w:val="21"/>
              </w:rPr>
              <w:t>2</w:t>
            </w:r>
            <w:r>
              <w:rPr>
                <w:rFonts w:ascii="宋体" w:hAnsi="宋体" w:cs="宋体" w:eastAsia="宋体" w:hint="default"/>
                <w:spacing w:val="1"/>
                <w:w w:val="99"/>
                <w:sz w:val="21"/>
                <w:szCs w:val="21"/>
              </w:rPr>
              <w:t>、投资银江（北京）物联网技术有限公司建设项目</w:t>
            </w:r>
            <w:r>
              <w:rPr>
                <w:rFonts w:ascii="宋体" w:hAnsi="宋体" w:cs="宋体" w:eastAsia="宋体" w:hint="default"/>
                <w:spacing w:val="-51"/>
                <w:w w:val="99"/>
                <w:sz w:val="21"/>
                <w:szCs w:val="21"/>
              </w:rPr>
              <w:t> </w:t>
            </w:r>
            <w:r>
              <w:rPr>
                <w:rFonts w:ascii="Times New Roman" w:hAnsi="Times New Roman" w:cs="Times New Roman" w:eastAsia="Times New Roman" w:hint="default"/>
                <w:w w:val="99"/>
                <w:sz w:val="21"/>
                <w:szCs w:val="21"/>
              </w:rPr>
              <w:t>1,000.00</w:t>
            </w:r>
            <w:r>
              <w:rPr>
                <w:rFonts w:ascii="Times New Roman" w:hAnsi="Times New Roman" w:cs="Times New Roman" w:eastAsia="Times New Roman" w:hint="default"/>
                <w:spacing w:val="1"/>
                <w:w w:val="99"/>
                <w:sz w:val="21"/>
                <w:szCs w:val="21"/>
              </w:rPr>
              <w:t> </w:t>
            </w:r>
            <w:r>
              <w:rPr>
                <w:rFonts w:ascii="宋体" w:hAnsi="宋体" w:cs="宋体" w:eastAsia="宋体" w:hint="default"/>
                <w:spacing w:val="-7"/>
                <w:w w:val="99"/>
                <w:sz w:val="21"/>
                <w:szCs w:val="21"/>
              </w:rPr>
              <w:t>万元，截止报告期末，投</w:t>
            </w:r>
            <w:r>
              <w:rPr>
                <w:rFonts w:ascii="宋体" w:hAnsi="宋体" w:cs="宋体" w:eastAsia="宋体" w:hint="default"/>
                <w:w w:val="99"/>
                <w:sz w:val="21"/>
                <w:szCs w:val="21"/>
              </w:rPr>
              <w:t> </w:t>
            </w:r>
            <w:r>
              <w:rPr>
                <w:rFonts w:ascii="宋体" w:hAnsi="宋体" w:cs="宋体" w:eastAsia="宋体" w:hint="default"/>
                <w:sz w:val="21"/>
                <w:szCs w:val="21"/>
              </w:rPr>
              <w:t>资进度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w:t>
            </w:r>
          </w:p>
          <w:p>
            <w:pPr>
              <w:pStyle w:val="TableParagraph"/>
              <w:spacing w:line="253"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、投资区域营销中心建设项目</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4,373.29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万元，截止报告期末，投资进度</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90.85%</w:t>
            </w:r>
            <w:r>
              <w:rPr>
                <w:rFonts w:ascii="宋体" w:hAnsi="宋体" w:cs="宋体" w:eastAsia="宋体" w:hint="default"/>
                <w:sz w:val="21"/>
                <w:szCs w:val="21"/>
              </w:rPr>
              <w:t>；</w:t>
            </w:r>
          </w:p>
          <w:p>
            <w:pPr>
              <w:pStyle w:val="TableParagraph"/>
              <w:spacing w:line="225" w:lineRule="auto" w:before="6"/>
              <w:ind w:left="103" w:right="102"/>
              <w:jc w:val="both"/>
              <w:rPr>
                <w:rFonts w:ascii="宋体" w:hAnsi="宋体" w:cs="宋体" w:eastAsia="宋体" w:hint="default"/>
                <w:sz w:val="21"/>
                <w:szCs w:val="21"/>
              </w:rPr>
            </w:pPr>
            <w:r>
              <w:rPr>
                <w:rFonts w:ascii="Times New Roman" w:hAnsi="Times New Roman" w:cs="Times New Roman" w:eastAsia="Times New Roman" w:hint="default"/>
                <w:spacing w:val="-3"/>
                <w:w w:val="95"/>
                <w:sz w:val="21"/>
                <w:szCs w:val="21"/>
              </w:rPr>
              <w:t>4</w:t>
            </w:r>
            <w:r>
              <w:rPr>
                <w:rFonts w:ascii="宋体" w:hAnsi="宋体" w:cs="宋体" w:eastAsia="宋体" w:hint="default"/>
                <w:spacing w:val="-3"/>
                <w:w w:val="95"/>
                <w:sz w:val="21"/>
                <w:szCs w:val="21"/>
              </w:rPr>
              <w:t>、使用超募资金补充公司运营资金 </w:t>
            </w:r>
            <w:r>
              <w:rPr>
                <w:rFonts w:ascii="Times New Roman" w:hAnsi="Times New Roman" w:cs="Times New Roman" w:eastAsia="Times New Roman" w:hint="default"/>
                <w:w w:val="95"/>
                <w:sz w:val="21"/>
                <w:szCs w:val="21"/>
              </w:rPr>
              <w:t>5,116.75 </w:t>
            </w:r>
            <w:r>
              <w:rPr>
                <w:rFonts w:ascii="宋体" w:hAnsi="宋体" w:cs="宋体" w:eastAsia="宋体" w:hint="default"/>
                <w:spacing w:val="-6"/>
                <w:w w:val="95"/>
                <w:sz w:val="21"/>
                <w:szCs w:val="21"/>
              </w:rPr>
              <w:t>万元，截止报告期末，投资进度 </w:t>
            </w:r>
            <w:r>
              <w:rPr>
                <w:rFonts w:ascii="Times New Roman" w:hAnsi="Times New Roman" w:cs="Times New Roman" w:eastAsia="Times New Roman" w:hint="default"/>
                <w:w w:val="95"/>
                <w:sz w:val="21"/>
                <w:szCs w:val="21"/>
              </w:rPr>
              <w:t>101.52%</w:t>
            </w:r>
            <w:r>
              <w:rPr>
                <w:rFonts w:ascii="宋体" w:hAnsi="宋体" w:cs="宋体" w:eastAsia="宋体" w:hint="default"/>
                <w:w w:val="95"/>
                <w:sz w:val="21"/>
                <w:szCs w:val="21"/>
              </w:rPr>
              <w:t>，</w:t>
            </w:r>
            <w:r>
              <w:rPr>
                <w:rFonts w:ascii="宋体" w:hAnsi="宋体" w:cs="宋体" w:eastAsia="宋体" w:hint="default"/>
                <w:spacing w:val="-28"/>
                <w:w w:val="95"/>
                <w:sz w:val="21"/>
                <w:szCs w:val="21"/>
              </w:rPr>
              <w:t> </w:t>
            </w:r>
            <w:r>
              <w:rPr>
                <w:rFonts w:ascii="宋体" w:hAnsi="宋体" w:cs="宋体" w:eastAsia="宋体" w:hint="default"/>
                <w:sz w:val="21"/>
                <w:szCs w:val="21"/>
              </w:rPr>
              <w:t>募集资金投入（</w:t>
            </w:r>
            <w:r>
              <w:rPr>
                <w:rFonts w:ascii="Times New Roman" w:hAnsi="Times New Roman" w:cs="Times New Roman" w:eastAsia="Times New Roman" w:hint="default"/>
                <w:sz w:val="21"/>
                <w:szCs w:val="21"/>
              </w:rPr>
              <w:t>5,116.75 </w:t>
            </w:r>
            <w:r>
              <w:rPr>
                <w:rFonts w:ascii="宋体" w:hAnsi="宋体" w:cs="宋体" w:eastAsia="宋体" w:hint="default"/>
                <w:sz w:val="21"/>
                <w:szCs w:val="21"/>
              </w:rPr>
              <w:t>万元）超过募集资金承诺投资总额（</w:t>
            </w:r>
            <w:r>
              <w:rPr>
                <w:rFonts w:ascii="Times New Roman" w:hAnsi="Times New Roman" w:cs="Times New Roman" w:eastAsia="Times New Roman" w:hint="default"/>
                <w:sz w:val="21"/>
                <w:szCs w:val="21"/>
              </w:rPr>
              <w:t>5,040.00 </w:t>
            </w:r>
            <w:r>
              <w:rPr>
                <w:rFonts w:ascii="宋体" w:hAnsi="宋体" w:cs="宋体" w:eastAsia="宋体" w:hint="default"/>
                <w:sz w:val="21"/>
                <w:szCs w:val="21"/>
              </w:rPr>
              <w:t>万元）</w:t>
            </w:r>
            <w:r>
              <w:rPr>
                <w:rFonts w:ascii="Times New Roman" w:hAnsi="Times New Roman" w:cs="Times New Roman" w:eastAsia="Times New Roman" w:hint="default"/>
                <w:sz w:val="21"/>
                <w:szCs w:val="21"/>
              </w:rPr>
              <w:t>76.75</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万</w:t>
            </w:r>
            <w:r>
              <w:rPr>
                <w:rFonts w:ascii="宋体" w:hAnsi="宋体" w:cs="宋体" w:eastAsia="宋体" w:hint="default"/>
                <w:w w:val="99"/>
                <w:sz w:val="21"/>
                <w:szCs w:val="21"/>
              </w:rPr>
              <w:t> </w:t>
            </w:r>
            <w:r>
              <w:rPr>
                <w:rFonts w:ascii="宋体" w:hAnsi="宋体" w:cs="宋体" w:eastAsia="宋体" w:hint="default"/>
                <w:sz w:val="21"/>
                <w:szCs w:val="21"/>
              </w:rPr>
              <w:t>元，系募集资金的存款利息；</w:t>
            </w:r>
          </w:p>
          <w:p>
            <w:pPr>
              <w:pStyle w:val="TableParagraph"/>
              <w:spacing w:line="279"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pacing w:val="1"/>
                <w:w w:val="99"/>
                <w:sz w:val="21"/>
                <w:szCs w:val="21"/>
              </w:rPr>
              <w:t>5</w:t>
            </w:r>
            <w:r>
              <w:rPr>
                <w:rFonts w:ascii="宋体" w:hAnsi="宋体" w:cs="宋体" w:eastAsia="宋体" w:hint="default"/>
                <w:spacing w:val="2"/>
                <w:w w:val="99"/>
                <w:sz w:val="21"/>
                <w:szCs w:val="21"/>
              </w:rPr>
              <w:t>、</w:t>
            </w:r>
            <w:r>
              <w:rPr>
                <w:rFonts w:ascii="宋体" w:hAnsi="宋体" w:cs="宋体" w:eastAsia="宋体" w:hint="default"/>
                <w:w w:val="99"/>
                <w:sz w:val="21"/>
                <w:szCs w:val="21"/>
              </w:rPr>
              <w:t>拟</w:t>
            </w:r>
            <w:r>
              <w:rPr>
                <w:rFonts w:ascii="宋体" w:hAnsi="宋体" w:cs="宋体" w:eastAsia="宋体" w:hint="default"/>
                <w:spacing w:val="2"/>
                <w:w w:val="99"/>
                <w:sz w:val="21"/>
                <w:szCs w:val="21"/>
              </w:rPr>
              <w:t>用</w:t>
            </w:r>
            <w:r>
              <w:rPr>
                <w:rFonts w:ascii="宋体" w:hAnsi="宋体" w:cs="宋体" w:eastAsia="宋体" w:hint="default"/>
                <w:w w:val="99"/>
                <w:sz w:val="21"/>
                <w:szCs w:val="21"/>
              </w:rPr>
              <w:t>于</w:t>
            </w:r>
            <w:r>
              <w:rPr>
                <w:rFonts w:ascii="宋体" w:hAnsi="宋体" w:cs="宋体" w:eastAsia="宋体" w:hint="default"/>
                <w:spacing w:val="2"/>
                <w:w w:val="99"/>
                <w:sz w:val="21"/>
                <w:szCs w:val="21"/>
              </w:rPr>
              <w:t>智</w:t>
            </w:r>
            <w:r>
              <w:rPr>
                <w:rFonts w:ascii="宋体" w:hAnsi="宋体" w:cs="宋体" w:eastAsia="宋体" w:hint="default"/>
                <w:w w:val="99"/>
                <w:sz w:val="21"/>
                <w:szCs w:val="21"/>
              </w:rPr>
              <w:t>慧</w:t>
            </w:r>
            <w:r>
              <w:rPr>
                <w:rFonts w:ascii="宋体" w:hAnsi="宋体" w:cs="宋体" w:eastAsia="宋体" w:hint="default"/>
                <w:spacing w:val="2"/>
                <w:w w:val="99"/>
                <w:sz w:val="21"/>
                <w:szCs w:val="21"/>
              </w:rPr>
              <w:t>交</w:t>
            </w:r>
            <w:r>
              <w:rPr>
                <w:rFonts w:ascii="宋体" w:hAnsi="宋体" w:cs="宋体" w:eastAsia="宋体" w:hint="default"/>
                <w:w w:val="99"/>
                <w:sz w:val="21"/>
                <w:szCs w:val="21"/>
              </w:rPr>
              <w:t>通</w:t>
            </w:r>
            <w:r>
              <w:rPr>
                <w:rFonts w:ascii="宋体" w:hAnsi="宋体" w:cs="宋体" w:eastAsia="宋体" w:hint="default"/>
                <w:spacing w:val="2"/>
                <w:w w:val="99"/>
                <w:sz w:val="21"/>
                <w:szCs w:val="21"/>
              </w:rPr>
              <w:t>、</w:t>
            </w:r>
            <w:r>
              <w:rPr>
                <w:rFonts w:ascii="宋体" w:hAnsi="宋体" w:cs="宋体" w:eastAsia="宋体" w:hint="default"/>
                <w:w w:val="99"/>
                <w:sz w:val="21"/>
                <w:szCs w:val="21"/>
              </w:rPr>
              <w:t>智</w:t>
            </w:r>
            <w:r>
              <w:rPr>
                <w:rFonts w:ascii="宋体" w:hAnsi="宋体" w:cs="宋体" w:eastAsia="宋体" w:hint="default"/>
                <w:spacing w:val="2"/>
                <w:w w:val="99"/>
                <w:sz w:val="21"/>
                <w:szCs w:val="21"/>
              </w:rPr>
              <w:t>慧</w:t>
            </w:r>
            <w:r>
              <w:rPr>
                <w:rFonts w:ascii="宋体" w:hAnsi="宋体" w:cs="宋体" w:eastAsia="宋体" w:hint="default"/>
                <w:w w:val="99"/>
                <w:sz w:val="21"/>
                <w:szCs w:val="21"/>
              </w:rPr>
              <w:t>医</w:t>
            </w:r>
            <w:r>
              <w:rPr>
                <w:rFonts w:ascii="宋体" w:hAnsi="宋体" w:cs="宋体" w:eastAsia="宋体" w:hint="default"/>
                <w:spacing w:val="2"/>
                <w:w w:val="99"/>
                <w:sz w:val="21"/>
                <w:szCs w:val="21"/>
              </w:rPr>
              <w:t>疗</w:t>
            </w:r>
            <w:r>
              <w:rPr>
                <w:rFonts w:ascii="宋体" w:hAnsi="宋体" w:cs="宋体" w:eastAsia="宋体" w:hint="default"/>
                <w:w w:val="99"/>
                <w:sz w:val="21"/>
                <w:szCs w:val="21"/>
              </w:rPr>
              <w:t>等</w:t>
            </w:r>
            <w:r>
              <w:rPr>
                <w:rFonts w:ascii="宋体" w:hAnsi="宋体" w:cs="宋体" w:eastAsia="宋体" w:hint="default"/>
                <w:spacing w:val="2"/>
                <w:w w:val="99"/>
                <w:sz w:val="21"/>
                <w:szCs w:val="21"/>
              </w:rPr>
              <w:t>领</w:t>
            </w:r>
            <w:r>
              <w:rPr>
                <w:rFonts w:ascii="宋体" w:hAnsi="宋体" w:cs="宋体" w:eastAsia="宋体" w:hint="default"/>
                <w:w w:val="99"/>
                <w:sz w:val="21"/>
                <w:szCs w:val="21"/>
              </w:rPr>
              <w:t>域</w:t>
            </w:r>
            <w:r>
              <w:rPr>
                <w:rFonts w:ascii="宋体" w:hAnsi="宋体" w:cs="宋体" w:eastAsia="宋体" w:hint="default"/>
                <w:spacing w:val="2"/>
                <w:w w:val="99"/>
                <w:sz w:val="21"/>
                <w:szCs w:val="21"/>
              </w:rPr>
              <w:t>投</w:t>
            </w:r>
            <w:r>
              <w:rPr>
                <w:rFonts w:ascii="宋体" w:hAnsi="宋体" w:cs="宋体" w:eastAsia="宋体" w:hint="default"/>
                <w:w w:val="99"/>
                <w:sz w:val="21"/>
                <w:szCs w:val="21"/>
              </w:rPr>
              <w:t>资</w:t>
            </w:r>
            <w:r>
              <w:rPr>
                <w:rFonts w:ascii="宋体" w:hAnsi="宋体" w:cs="宋体" w:eastAsia="宋体" w:hint="default"/>
                <w:spacing w:val="2"/>
                <w:w w:val="99"/>
                <w:sz w:val="21"/>
                <w:szCs w:val="21"/>
              </w:rPr>
              <w:t>与</w:t>
            </w:r>
            <w:r>
              <w:rPr>
                <w:rFonts w:ascii="宋体" w:hAnsi="宋体" w:cs="宋体" w:eastAsia="宋体" w:hint="default"/>
                <w:w w:val="99"/>
                <w:sz w:val="21"/>
                <w:szCs w:val="21"/>
              </w:rPr>
              <w:t>并</w:t>
            </w:r>
            <w:r>
              <w:rPr>
                <w:rFonts w:ascii="宋体" w:hAnsi="宋体" w:cs="宋体" w:eastAsia="宋体" w:hint="default"/>
                <w:spacing w:val="2"/>
                <w:w w:val="99"/>
                <w:sz w:val="21"/>
                <w:szCs w:val="21"/>
              </w:rPr>
              <w:t>购</w:t>
            </w:r>
            <w:r>
              <w:rPr>
                <w:rFonts w:ascii="宋体" w:hAnsi="宋体" w:cs="宋体" w:eastAsia="宋体" w:hint="default"/>
                <w:w w:val="99"/>
                <w:sz w:val="21"/>
                <w:szCs w:val="21"/>
              </w:rPr>
              <w:t>项目</w:t>
            </w:r>
            <w:r>
              <w:rPr>
                <w:rFonts w:ascii="宋体" w:hAnsi="宋体" w:cs="宋体" w:eastAsia="宋体" w:hint="default"/>
                <w:spacing w:val="-53"/>
                <w:sz w:val="21"/>
                <w:szCs w:val="21"/>
              </w:rPr>
              <w:t> </w:t>
            </w:r>
            <w:r>
              <w:rPr>
                <w:rFonts w:ascii="Times New Roman" w:hAnsi="Times New Roman" w:cs="Times New Roman" w:eastAsia="Times New Roman" w:hint="default"/>
                <w:spacing w:val="1"/>
                <w:w w:val="99"/>
                <w:sz w:val="21"/>
                <w:szCs w:val="21"/>
              </w:rPr>
              <w:t>8</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36</w:t>
            </w:r>
            <w:r>
              <w:rPr>
                <w:rFonts w:ascii="Times New Roman" w:hAnsi="Times New Roman" w:cs="Times New Roman" w:eastAsia="Times New Roman" w:hint="default"/>
                <w:spacing w:val="-2"/>
                <w:w w:val="99"/>
                <w:sz w:val="21"/>
                <w:szCs w:val="21"/>
              </w:rPr>
              <w:t>6</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0</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万</w:t>
            </w:r>
            <w:r>
              <w:rPr>
                <w:rFonts w:ascii="宋体" w:hAnsi="宋体" w:cs="宋体" w:eastAsia="宋体" w:hint="default"/>
                <w:w w:val="99"/>
                <w:sz w:val="21"/>
                <w:szCs w:val="21"/>
              </w:rPr>
              <w:t>元</w:t>
            </w:r>
            <w:r>
              <w:rPr>
                <w:rFonts w:ascii="宋体" w:hAnsi="宋体" w:cs="宋体" w:eastAsia="宋体" w:hint="default"/>
                <w:spacing w:val="2"/>
                <w:w w:val="99"/>
                <w:sz w:val="21"/>
                <w:szCs w:val="21"/>
              </w:rPr>
              <w:t>，</w:t>
            </w:r>
            <w:r>
              <w:rPr>
                <w:rFonts w:ascii="宋体" w:hAnsi="宋体" w:cs="宋体" w:eastAsia="宋体" w:hint="default"/>
                <w:w w:val="99"/>
                <w:sz w:val="21"/>
                <w:szCs w:val="21"/>
              </w:rPr>
              <w:t>截</w:t>
            </w:r>
            <w:r>
              <w:rPr>
                <w:rFonts w:ascii="宋体" w:hAnsi="宋体" w:cs="宋体" w:eastAsia="宋体" w:hint="default"/>
                <w:spacing w:val="2"/>
                <w:w w:val="99"/>
                <w:sz w:val="21"/>
                <w:szCs w:val="21"/>
              </w:rPr>
              <w:t>至</w:t>
            </w:r>
            <w:r>
              <w:rPr>
                <w:rFonts w:ascii="宋体" w:hAnsi="宋体" w:cs="宋体" w:eastAsia="宋体" w:hint="default"/>
                <w:w w:val="99"/>
                <w:sz w:val="21"/>
                <w:szCs w:val="21"/>
              </w:rPr>
              <w:t>报</w:t>
            </w:r>
            <w:r>
              <w:rPr>
                <w:rFonts w:ascii="宋体" w:hAnsi="宋体" w:cs="宋体" w:eastAsia="宋体" w:hint="default"/>
                <w:spacing w:val="2"/>
                <w:w w:val="99"/>
                <w:sz w:val="21"/>
                <w:szCs w:val="21"/>
              </w:rPr>
              <w:t>告日</w:t>
            </w:r>
            <w:r>
              <w:rPr>
                <w:rFonts w:ascii="宋体" w:hAnsi="宋体" w:cs="宋体" w:eastAsia="宋体" w:hint="default"/>
                <w:spacing w:val="-84"/>
                <w:w w:val="99"/>
                <w:sz w:val="21"/>
                <w:szCs w:val="21"/>
              </w:rPr>
              <w:t>，</w:t>
            </w:r>
            <w:r>
              <w:rPr>
                <w:rFonts w:ascii="宋体" w:hAnsi="宋体" w:cs="宋体" w:eastAsia="宋体" w:hint="default"/>
                <w:w w:val="99"/>
                <w:sz w:val="21"/>
                <w:szCs w:val="21"/>
              </w:rPr>
              <w:t>公</w:t>
            </w:r>
            <w:r>
              <w:rPr>
                <w:rFonts w:ascii="宋体" w:hAnsi="宋体" w:cs="宋体" w:eastAsia="宋体" w:hint="default"/>
                <w:sz w:val="21"/>
                <w:szCs w:val="21"/>
              </w:rPr>
            </w:r>
          </w:p>
          <w:p>
            <w:pPr>
              <w:pStyle w:val="TableParagraph"/>
              <w:spacing w:line="232" w:lineRule="auto"/>
              <w:ind w:left="103" w:right="125"/>
              <w:jc w:val="both"/>
              <w:rPr>
                <w:rFonts w:ascii="宋体" w:hAnsi="宋体" w:cs="宋体" w:eastAsia="宋体" w:hint="default"/>
                <w:sz w:val="21"/>
                <w:szCs w:val="21"/>
              </w:rPr>
            </w:pPr>
            <w:r>
              <w:rPr>
                <w:rFonts w:ascii="宋体" w:hAnsi="宋体" w:cs="宋体" w:eastAsia="宋体" w:hint="default"/>
                <w:sz w:val="21"/>
                <w:szCs w:val="21"/>
              </w:rPr>
              <w:t>司已使用</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8,366.04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万元用于对北京四海商达科技发展有限公司、浙江浙大健康管理有</w:t>
            </w:r>
            <w:r>
              <w:rPr>
                <w:rFonts w:ascii="宋体" w:hAnsi="宋体" w:cs="宋体" w:eastAsia="宋体" w:hint="default"/>
                <w:w w:val="99"/>
                <w:sz w:val="21"/>
                <w:szCs w:val="21"/>
              </w:rPr>
              <w:t> </w:t>
            </w:r>
            <w:r>
              <w:rPr>
                <w:rFonts w:ascii="宋体" w:hAnsi="宋体" w:cs="宋体" w:eastAsia="宋体" w:hint="default"/>
                <w:sz w:val="21"/>
                <w:szCs w:val="21"/>
              </w:rPr>
              <w:t>限公司、浙江广海立信科技有限公司、上海济祥智能交通科技有限公司的并购和投资</w:t>
            </w:r>
            <w:r>
              <w:rPr>
                <w:rFonts w:ascii="宋体" w:hAnsi="宋体" w:cs="宋体" w:eastAsia="宋体" w:hint="default"/>
                <w:w w:val="99"/>
                <w:sz w:val="21"/>
                <w:szCs w:val="21"/>
              </w:rPr>
              <w:t> </w:t>
            </w:r>
            <w:r>
              <w:rPr>
                <w:rFonts w:ascii="宋体" w:hAnsi="宋体" w:cs="宋体" w:eastAsia="宋体" w:hint="default"/>
                <w:sz w:val="21"/>
                <w:szCs w:val="21"/>
              </w:rPr>
              <w:t>设立浙江银江智慧交通集团有限公司、杭州银江智慧医疗集团有限公司、杭州银江智</w:t>
            </w:r>
            <w:r>
              <w:rPr>
                <w:rFonts w:ascii="宋体" w:hAnsi="宋体" w:cs="宋体" w:eastAsia="宋体" w:hint="default"/>
                <w:w w:val="99"/>
                <w:sz w:val="21"/>
                <w:szCs w:val="21"/>
              </w:rPr>
              <w:t> </w:t>
            </w:r>
            <w:r>
              <w:rPr>
                <w:rFonts w:ascii="宋体" w:hAnsi="宋体" w:cs="宋体" w:eastAsia="宋体" w:hint="default"/>
                <w:sz w:val="21"/>
                <w:szCs w:val="21"/>
              </w:rPr>
              <w:t>慧城市技术有限公司，投资进度</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100.00%,</w:t>
            </w:r>
            <w:r>
              <w:rPr>
                <w:rFonts w:ascii="宋体" w:hAnsi="宋体" w:cs="宋体" w:eastAsia="宋体" w:hint="default"/>
                <w:sz w:val="21"/>
                <w:szCs w:val="21"/>
              </w:rPr>
              <w:t>募集资金投入（</w:t>
            </w:r>
            <w:r>
              <w:rPr>
                <w:rFonts w:ascii="Times New Roman" w:hAnsi="Times New Roman" w:cs="Times New Roman" w:eastAsia="Times New Roman" w:hint="default"/>
                <w:sz w:val="21"/>
                <w:szCs w:val="21"/>
              </w:rPr>
              <w:t>8,366.04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万元）超过募集资</w:t>
            </w:r>
          </w:p>
        </w:tc>
      </w:tr>
    </w:tbl>
    <w:p>
      <w:pPr>
        <w:spacing w:after="0" w:line="232" w:lineRule="auto"/>
        <w:jc w:val="both"/>
        <w:rPr>
          <w:rFonts w:ascii="宋体" w:hAnsi="宋体" w:cs="宋体" w:eastAsia="宋体" w:hint="default"/>
          <w:sz w:val="21"/>
          <w:szCs w:val="21"/>
        </w:rPr>
        <w:sectPr>
          <w:pgSz w:w="11910" w:h="16840"/>
          <w:pgMar w:header="852" w:footer="976" w:top="1160" w:bottom="1160" w:left="920" w:right="920"/>
        </w:sectPr>
      </w:pPr>
    </w:p>
    <w:p>
      <w:pPr>
        <w:spacing w:line="240" w:lineRule="auto" w:before="2"/>
        <w:rPr>
          <w:rFonts w:ascii="Times New Roman" w:hAnsi="Times New Roman" w:cs="Times New Roman" w:eastAsia="Times New Roman"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1819"/>
        <w:gridCol w:w="8009"/>
      </w:tblGrid>
      <w:tr>
        <w:trPr>
          <w:trHeight w:val="281"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金承诺投资总额（</w:t>
            </w:r>
            <w:r>
              <w:rPr>
                <w:rFonts w:ascii="Times New Roman" w:hAnsi="Times New Roman" w:cs="Times New Roman" w:eastAsia="Times New Roman" w:hint="default"/>
                <w:sz w:val="21"/>
                <w:szCs w:val="21"/>
              </w:rPr>
              <w:t>8,366.00 </w:t>
            </w:r>
            <w:r>
              <w:rPr>
                <w:rFonts w:ascii="宋体" w:hAnsi="宋体" w:cs="宋体" w:eastAsia="宋体" w:hint="default"/>
                <w:sz w:val="21"/>
                <w:szCs w:val="21"/>
              </w:rPr>
              <w:t>万元）</w:t>
            </w:r>
            <w:r>
              <w:rPr>
                <w:rFonts w:ascii="Times New Roman" w:hAnsi="Times New Roman" w:cs="Times New Roman" w:eastAsia="Times New Roman" w:hint="default"/>
                <w:sz w:val="21"/>
                <w:szCs w:val="21"/>
              </w:rPr>
              <w:t>0.04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万元，系募集资金的存款利息。</w:t>
            </w:r>
          </w:p>
        </w:tc>
      </w:tr>
      <w:tr>
        <w:trPr>
          <w:trHeight w:val="277" w:hRule="exact"/>
        </w:trPr>
        <w:tc>
          <w:tcPr>
            <w:tcW w:w="1819"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募集资金投资项</w:t>
            </w:r>
          </w:p>
        </w:tc>
        <w:tc>
          <w:tcPr>
            <w:tcW w:w="8009"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目实施地点变更</w:t>
            </w:r>
          </w:p>
        </w:tc>
        <w:tc>
          <w:tcPr>
            <w:tcW w:w="8009"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79" w:hRule="exact"/>
        </w:trPr>
        <w:tc>
          <w:tcPr>
            <w:tcW w:w="1819"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情况</w:t>
            </w:r>
          </w:p>
        </w:tc>
        <w:tc>
          <w:tcPr>
            <w:tcW w:w="8009" w:type="dxa"/>
            <w:tcBorders>
              <w:top w:val="nil" w:sz="6" w:space="0" w:color="auto"/>
              <w:left w:val="single" w:sz="4" w:space="0" w:color="000000"/>
              <w:bottom w:val="single" w:sz="4" w:space="0" w:color="000000"/>
              <w:right w:val="single" w:sz="4" w:space="0" w:color="000000"/>
            </w:tcBorders>
          </w:tcPr>
          <w:p>
            <w:pPr/>
          </w:p>
        </w:tc>
      </w:tr>
      <w:tr>
        <w:trPr>
          <w:trHeight w:val="281" w:hRule="exact"/>
        </w:trPr>
        <w:tc>
          <w:tcPr>
            <w:tcW w:w="1819"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募集资金投资项</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267"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sz w:val="21"/>
                <w:szCs w:val="21"/>
              </w:rPr>
              <w:t>目实施方式调整</w:t>
            </w:r>
          </w:p>
        </w:tc>
        <w:tc>
          <w:tcPr>
            <w:tcW w:w="8009" w:type="dxa"/>
            <w:vMerge w:val="restart"/>
            <w:tcBorders>
              <w:top w:val="single" w:sz="4" w:space="0" w:color="000000"/>
              <w:left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减少营销中心建设项目投资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3,826.00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万元，增加并购投资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3,826.00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r>
        <w:trPr>
          <w:trHeight w:val="278" w:hRule="exact"/>
        </w:trPr>
        <w:tc>
          <w:tcPr>
            <w:tcW w:w="1819"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情况</w:t>
            </w:r>
          </w:p>
        </w:tc>
        <w:tc>
          <w:tcPr>
            <w:tcW w:w="8009" w:type="dxa"/>
            <w:vMerge/>
            <w:tcBorders>
              <w:left w:val="single" w:sz="4" w:space="0" w:color="000000"/>
              <w:bottom w:val="single" w:sz="4" w:space="0" w:color="000000"/>
              <w:right w:val="single" w:sz="4" w:space="0" w:color="000000"/>
            </w:tcBorders>
          </w:tcPr>
          <w:p>
            <w:pPr/>
          </w:p>
        </w:tc>
      </w:tr>
      <w:tr>
        <w:trPr>
          <w:trHeight w:val="278" w:hRule="exact"/>
        </w:trPr>
        <w:tc>
          <w:tcPr>
            <w:tcW w:w="1819"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募集资金投资项</w:t>
            </w:r>
          </w:p>
        </w:tc>
        <w:tc>
          <w:tcPr>
            <w:tcW w:w="8009"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目先期投入及置</w:t>
            </w:r>
          </w:p>
        </w:tc>
        <w:tc>
          <w:tcPr>
            <w:tcW w:w="8009"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78" w:hRule="exact"/>
        </w:trPr>
        <w:tc>
          <w:tcPr>
            <w:tcW w:w="1819"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换情况</w:t>
            </w:r>
          </w:p>
        </w:tc>
        <w:tc>
          <w:tcPr>
            <w:tcW w:w="8009" w:type="dxa"/>
            <w:tcBorders>
              <w:top w:val="nil" w:sz="6" w:space="0" w:color="auto"/>
              <w:left w:val="single" w:sz="4" w:space="0" w:color="000000"/>
              <w:bottom w:val="single" w:sz="4" w:space="0" w:color="000000"/>
              <w:right w:val="single" w:sz="4" w:space="0" w:color="000000"/>
            </w:tcBorders>
          </w:tcPr>
          <w:p>
            <w:pPr/>
          </w:p>
        </w:tc>
      </w:tr>
      <w:tr>
        <w:trPr>
          <w:trHeight w:val="277" w:hRule="exact"/>
        </w:trPr>
        <w:tc>
          <w:tcPr>
            <w:tcW w:w="1819"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用闲置募集资金</w:t>
            </w:r>
          </w:p>
        </w:tc>
        <w:tc>
          <w:tcPr>
            <w:tcW w:w="8009"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暂时补充流动资</w:t>
            </w:r>
          </w:p>
        </w:tc>
        <w:tc>
          <w:tcPr>
            <w:tcW w:w="8009"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79" w:hRule="exact"/>
        </w:trPr>
        <w:tc>
          <w:tcPr>
            <w:tcW w:w="1819"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金情况</w:t>
            </w:r>
          </w:p>
        </w:tc>
        <w:tc>
          <w:tcPr>
            <w:tcW w:w="8009" w:type="dxa"/>
            <w:tcBorders>
              <w:top w:val="nil" w:sz="6" w:space="0" w:color="auto"/>
              <w:left w:val="single" w:sz="4" w:space="0" w:color="000000"/>
              <w:bottom w:val="single" w:sz="4" w:space="0" w:color="000000"/>
              <w:right w:val="single" w:sz="4" w:space="0" w:color="000000"/>
            </w:tcBorders>
          </w:tcPr>
          <w:p>
            <w:pPr/>
          </w:p>
        </w:tc>
      </w:tr>
      <w:tr>
        <w:trPr>
          <w:trHeight w:val="277" w:hRule="exact"/>
        </w:trPr>
        <w:tc>
          <w:tcPr>
            <w:tcW w:w="1819"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项目实施出现募</w:t>
            </w:r>
          </w:p>
        </w:tc>
        <w:tc>
          <w:tcPr>
            <w:tcW w:w="8009" w:type="dxa"/>
            <w:tcBorders>
              <w:top w:val="single" w:sz="4" w:space="0" w:color="000000"/>
              <w:left w:val="single" w:sz="4" w:space="0" w:color="000000"/>
              <w:bottom w:val="nil" w:sz="6" w:space="0" w:color="auto"/>
              <w:right w:val="single" w:sz="4" w:space="0" w:color="000000"/>
            </w:tcBorders>
          </w:tcPr>
          <w:p>
            <w:pPr/>
          </w:p>
        </w:tc>
      </w:tr>
      <w:tr>
        <w:trPr>
          <w:trHeight w:val="271"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集资金结余的金</w:t>
            </w:r>
          </w:p>
        </w:tc>
        <w:tc>
          <w:tcPr>
            <w:tcW w:w="8009"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78" w:hRule="exact"/>
        </w:trPr>
        <w:tc>
          <w:tcPr>
            <w:tcW w:w="1819"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额及原因</w:t>
            </w:r>
          </w:p>
        </w:tc>
        <w:tc>
          <w:tcPr>
            <w:tcW w:w="8009" w:type="dxa"/>
            <w:tcBorders>
              <w:top w:val="nil" w:sz="6" w:space="0" w:color="auto"/>
              <w:left w:val="single" w:sz="4" w:space="0" w:color="000000"/>
              <w:bottom w:val="single" w:sz="4" w:space="0" w:color="000000"/>
              <w:right w:val="single" w:sz="4" w:space="0" w:color="000000"/>
            </w:tcBorders>
          </w:tcPr>
          <w:p>
            <w:pPr/>
          </w:p>
        </w:tc>
      </w:tr>
      <w:tr>
        <w:trPr>
          <w:trHeight w:val="282" w:hRule="exact"/>
        </w:trPr>
        <w:tc>
          <w:tcPr>
            <w:tcW w:w="1819"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尚未使用的募集</w:t>
            </w:r>
          </w:p>
        </w:tc>
        <w:tc>
          <w:tcPr>
            <w:tcW w:w="8009" w:type="dxa"/>
            <w:tcBorders>
              <w:top w:val="single" w:sz="4" w:space="0" w:color="000000"/>
              <w:left w:val="single" w:sz="4" w:space="0" w:color="000000"/>
              <w:bottom w:val="nil" w:sz="6" w:space="0" w:color="auto"/>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日，尚未使用的募集资金总计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3,414.56</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万元，全部存放于募集资</w:t>
            </w:r>
          </w:p>
        </w:tc>
      </w:tr>
      <w:tr>
        <w:trPr>
          <w:trHeight w:val="272" w:hRule="exact"/>
        </w:trPr>
        <w:tc>
          <w:tcPr>
            <w:tcW w:w="1819"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34" w:lineRule="exact"/>
              <w:ind w:right="0"/>
              <w:jc w:val="center"/>
              <w:rPr>
                <w:rFonts w:ascii="宋体" w:hAnsi="宋体" w:cs="宋体" w:eastAsia="宋体" w:hint="default"/>
                <w:sz w:val="21"/>
                <w:szCs w:val="21"/>
              </w:rPr>
            </w:pPr>
            <w:r>
              <w:rPr>
                <w:rFonts w:ascii="宋体" w:hAnsi="宋体" w:cs="宋体" w:eastAsia="宋体" w:hint="default"/>
                <w:sz w:val="21"/>
                <w:szCs w:val="21"/>
              </w:rPr>
              <w:t>资金用途及去向</w:t>
            </w:r>
          </w:p>
        </w:tc>
        <w:tc>
          <w:tcPr>
            <w:tcW w:w="8009" w:type="dxa"/>
            <w:tcBorders>
              <w:top w:val="nil" w:sz="6" w:space="0" w:color="auto"/>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金账户。</w:t>
            </w:r>
          </w:p>
        </w:tc>
      </w:tr>
      <w:tr>
        <w:trPr>
          <w:trHeight w:val="278" w:hRule="exact"/>
        </w:trPr>
        <w:tc>
          <w:tcPr>
            <w:tcW w:w="1819"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募集资金使用及</w:t>
            </w:r>
          </w:p>
        </w:tc>
        <w:tc>
          <w:tcPr>
            <w:tcW w:w="8009"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披露中存在的问</w:t>
            </w:r>
          </w:p>
        </w:tc>
        <w:tc>
          <w:tcPr>
            <w:tcW w:w="8009"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278" w:hRule="exact"/>
        </w:trPr>
        <w:tc>
          <w:tcPr>
            <w:tcW w:w="1819"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题或其他情况</w:t>
            </w:r>
          </w:p>
        </w:tc>
        <w:tc>
          <w:tcPr>
            <w:tcW w:w="8009" w:type="dxa"/>
            <w:tcBorders>
              <w:top w:val="nil" w:sz="6" w:space="0" w:color="auto"/>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2"/>
          <w:szCs w:val="22"/>
        </w:rPr>
      </w:pPr>
    </w:p>
    <w:p>
      <w:pPr>
        <w:pStyle w:val="BodyText"/>
        <w:spacing w:line="357" w:lineRule="auto" w:before="26"/>
        <w:ind w:left="1360" w:right="865"/>
        <w:jc w:val="left"/>
      </w:pPr>
      <w:r>
        <w:rPr/>
        <w:t>注：募集资金投资项目无法单独核算效益的情况说明 </w:t>
      </w:r>
      <w:r>
        <w:rPr>
          <w:spacing w:val="-3"/>
        </w:rPr>
        <w:t>公司募集资金项目中“补充营运资金和扩大公司智能化系统工程总包业务项</w:t>
      </w:r>
    </w:p>
    <w:p>
      <w:pPr>
        <w:pStyle w:val="BodyText"/>
        <w:spacing w:line="357" w:lineRule="auto"/>
        <w:ind w:left="880" w:right="877"/>
        <w:jc w:val="both"/>
      </w:pPr>
      <w:r>
        <w:rPr>
          <w:spacing w:val="-3"/>
        </w:rPr>
        <w:t>目”无法单独核算效益。该项目主要目的为：增加公司流动资金，充实公司周转</w:t>
      </w:r>
      <w:r>
        <w:rPr>
          <w:spacing w:val="-109"/>
        </w:rPr>
        <w:t> </w:t>
      </w:r>
      <w:r>
        <w:rPr>
          <w:spacing w:val="-109"/>
        </w:rPr>
      </w:r>
      <w:r>
        <w:rPr>
          <w:spacing w:val="-3"/>
        </w:rPr>
        <w:t>资金，提高公司项目承揽成功率，改善公司的财务结构、增强抗风险能力，保持</w:t>
      </w:r>
      <w:r>
        <w:rPr>
          <w:spacing w:val="-109"/>
        </w:rPr>
        <w:t> </w:t>
      </w:r>
      <w:r>
        <w:rPr>
          <w:spacing w:val="-109"/>
        </w:rPr>
      </w:r>
      <w:r>
        <w:rPr/>
        <w:t>公司持续稳定增长以及实现公司发展目标。</w:t>
      </w:r>
    </w:p>
    <w:p>
      <w:pPr>
        <w:pStyle w:val="Heading3"/>
        <w:spacing w:line="378" w:lineRule="exact"/>
        <w:ind w:left="880" w:right="865"/>
        <w:jc w:val="left"/>
        <w:rPr>
          <w:b w:val="0"/>
          <w:bCs w:val="0"/>
        </w:rPr>
      </w:pPr>
      <w:r>
        <w:rPr/>
        <w:t>（二）报告期内没有非募集资金投资的重大项目。</w:t>
      </w:r>
      <w:r>
        <w:rPr>
          <w:b w:val="0"/>
          <w:bCs w:val="0"/>
        </w:rPr>
      </w:r>
    </w:p>
    <w:p>
      <w:pPr>
        <w:pStyle w:val="Heading3"/>
        <w:spacing w:line="240" w:lineRule="auto" w:before="50"/>
        <w:ind w:left="880" w:right="0"/>
        <w:jc w:val="left"/>
        <w:rPr>
          <w:b w:val="0"/>
          <w:bCs w:val="0"/>
        </w:rPr>
      </w:pPr>
      <w:r>
        <w:rPr/>
        <w:t>（三）报告期内无持有其他上市公司、拟上市公司及非上市金融企业股权情况。</w:t>
      </w:r>
      <w:r>
        <w:rPr>
          <w:b w:val="0"/>
          <w:bCs w:val="0"/>
        </w:rPr>
      </w:r>
    </w:p>
    <w:p>
      <w:pPr>
        <w:pStyle w:val="Heading3"/>
        <w:spacing w:line="240" w:lineRule="auto" w:before="50"/>
        <w:ind w:left="880" w:right="865"/>
        <w:jc w:val="left"/>
        <w:rPr>
          <w:b w:val="0"/>
          <w:bCs w:val="0"/>
        </w:rPr>
      </w:pPr>
      <w:r>
        <w:rPr/>
        <w:t>（四）报告期内无买卖其他上市公司股份的情况。</w:t>
      </w:r>
      <w:r>
        <w:rPr>
          <w:b w:val="0"/>
          <w:bCs w:val="0"/>
        </w:rPr>
      </w:r>
    </w:p>
    <w:p>
      <w:pPr>
        <w:pStyle w:val="Heading3"/>
        <w:spacing w:line="268" w:lineRule="auto" w:before="50"/>
        <w:ind w:left="880" w:right="865"/>
        <w:jc w:val="left"/>
        <w:rPr>
          <w:b w:val="0"/>
          <w:bCs w:val="0"/>
        </w:rPr>
      </w:pPr>
      <w:r>
        <w:rPr/>
        <w:t>（五）报告期内无持有以公允价值计量的金融资产情况 </w:t>
      </w:r>
      <w:r>
        <w:rPr>
          <w:spacing w:val="3"/>
        </w:rPr>
        <w:t>四、公司无期末发行在外的可转换为股份的各种金融工具、以公允价值计量的</w:t>
      </w:r>
      <w:r>
        <w:rPr>
          <w:spacing w:val="-31"/>
        </w:rPr>
        <w:t> </w:t>
      </w:r>
      <w:r>
        <w:rPr>
          <w:spacing w:val="-31"/>
        </w:rPr>
      </w:r>
      <w:r>
        <w:rPr/>
        <w:t>负债。</w:t>
      </w:r>
      <w:r>
        <w:rPr>
          <w:b w:val="0"/>
          <w:bCs w:val="0"/>
        </w:rPr>
      </w:r>
    </w:p>
    <w:p>
      <w:pPr>
        <w:pStyle w:val="Heading3"/>
        <w:spacing w:line="240" w:lineRule="auto" w:before="12"/>
        <w:ind w:left="880" w:right="865"/>
        <w:jc w:val="left"/>
        <w:rPr>
          <w:b w:val="0"/>
          <w:bCs w:val="0"/>
        </w:rPr>
      </w:pPr>
      <w:r>
        <w:rPr/>
        <w:t>五、董事会本次利润分配或资本公积金转增股本预案</w:t>
      </w:r>
      <w:r>
        <w:rPr>
          <w:b w:val="0"/>
          <w:bCs w:val="0"/>
        </w:rPr>
      </w:r>
    </w:p>
    <w:p>
      <w:pPr>
        <w:pStyle w:val="BodyText"/>
        <w:spacing w:line="240" w:lineRule="auto" w:before="126"/>
        <w:ind w:left="1360" w:right="865"/>
        <w:jc w:val="left"/>
      </w:pPr>
      <w:r>
        <w:rPr/>
        <w:t>（一）公司</w:t>
      </w:r>
      <w:r>
        <w:rPr>
          <w:spacing w:val="-60"/>
        </w:rPr>
        <w:t> </w:t>
      </w:r>
      <w:r>
        <w:rPr/>
        <w:t>2011</w:t>
      </w:r>
      <w:r>
        <w:rPr>
          <w:spacing w:val="-60"/>
        </w:rPr>
        <w:t> </w:t>
      </w:r>
      <w:r>
        <w:rPr/>
        <w:t>年利润分配预案</w:t>
      </w:r>
    </w:p>
    <w:p>
      <w:pPr>
        <w:pStyle w:val="BodyText"/>
        <w:spacing w:line="240" w:lineRule="auto" w:before="154"/>
        <w:ind w:left="1360" w:right="0"/>
        <w:jc w:val="left"/>
      </w:pPr>
      <w:r>
        <w:rPr/>
        <w:t>2011</w:t>
      </w:r>
      <w:r>
        <w:rPr>
          <w:spacing w:val="-37"/>
        </w:rPr>
        <w:t> </w:t>
      </w:r>
      <w:r>
        <w:rPr>
          <w:spacing w:val="18"/>
        </w:rPr>
        <w:t>年，经利安达会计师事务所审计，本公司（母公司）实现净利</w:t>
      </w:r>
      <w:r>
        <w:rPr>
          <w:spacing w:val="-73"/>
        </w:rPr>
        <w:t> </w:t>
      </w:r>
      <w:r>
        <w:rPr/>
        <w:t>润</w:t>
      </w:r>
    </w:p>
    <w:p>
      <w:pPr>
        <w:pStyle w:val="BodyText"/>
        <w:spacing w:line="240" w:lineRule="auto" w:before="154"/>
        <w:ind w:left="880" w:right="0"/>
        <w:jc w:val="left"/>
      </w:pPr>
      <w:r>
        <w:rPr>
          <w:w w:val="95"/>
        </w:rPr>
        <w:t>89,257,324.97 元，根据公司章程的规定，提取法定盈余公积 8,925,732.50</w:t>
      </w:r>
      <w:r>
        <w:rPr>
          <w:spacing w:val="98"/>
          <w:w w:val="95"/>
        </w:rPr>
        <w:t> </w:t>
      </w:r>
      <w:r>
        <w:rPr>
          <w:w w:val="95"/>
        </w:rPr>
        <w:t>元，</w:t>
      </w:r>
      <w:r>
        <w:rPr/>
      </w:r>
    </w:p>
    <w:p>
      <w:pPr>
        <w:pStyle w:val="BodyText"/>
        <w:spacing w:line="240" w:lineRule="auto" w:before="154"/>
        <w:ind w:left="880" w:right="0"/>
        <w:jc w:val="left"/>
      </w:pPr>
      <w:r>
        <w:rPr>
          <w:spacing w:val="8"/>
        </w:rPr>
        <w:t>加上结存的未分配利润 </w:t>
      </w:r>
      <w:r>
        <w:rPr/>
        <w:t>111,005,379.96</w:t>
      </w:r>
      <w:r>
        <w:rPr>
          <w:spacing w:val="-88"/>
        </w:rPr>
        <w:t> </w:t>
      </w:r>
      <w:r>
        <w:rPr>
          <w:spacing w:val="8"/>
        </w:rPr>
        <w:t>元，本年度可供投资者分配的利润为</w:t>
      </w:r>
    </w:p>
    <w:p>
      <w:pPr>
        <w:spacing w:after="0" w:line="240" w:lineRule="auto"/>
        <w:jc w:val="left"/>
        <w:sectPr>
          <w:footerReference w:type="default" r:id="rId23"/>
          <w:pgSz w:w="11910" w:h="16840"/>
          <w:pgMar w:footer="976" w:header="852" w:top="1160" w:bottom="1160" w:left="920" w:right="920"/>
          <w:pgNumType w:start="40"/>
        </w:sectPr>
      </w:pPr>
    </w:p>
    <w:p>
      <w:pPr>
        <w:spacing w:line="240" w:lineRule="auto" w:before="3"/>
        <w:rPr>
          <w:rFonts w:ascii="宋体" w:hAnsi="宋体" w:cs="宋体" w:eastAsia="宋体" w:hint="default"/>
          <w:sz w:val="22"/>
          <w:szCs w:val="22"/>
        </w:rPr>
      </w:pPr>
    </w:p>
    <w:p>
      <w:pPr>
        <w:pStyle w:val="BodyText"/>
        <w:spacing w:line="240" w:lineRule="auto" w:before="26"/>
        <w:ind w:left="220" w:right="0"/>
        <w:jc w:val="both"/>
      </w:pPr>
      <w:r>
        <w:rPr/>
        <w:t>191,336,972.43</w:t>
      </w:r>
      <w:r>
        <w:rPr>
          <w:spacing w:val="-60"/>
        </w:rPr>
        <w:t> </w:t>
      </w:r>
      <w:r>
        <w:rPr/>
        <w:t>元；公司（母公司）年末资本公积金余额</w:t>
      </w:r>
      <w:r>
        <w:rPr>
          <w:spacing w:val="-60"/>
        </w:rPr>
        <w:t> </w:t>
      </w:r>
      <w:r>
        <w:rPr/>
        <w:t>230,628,708.22</w:t>
      </w:r>
      <w:r>
        <w:rPr>
          <w:spacing w:val="-60"/>
        </w:rPr>
        <w:t> </w:t>
      </w:r>
      <w:r>
        <w:rPr/>
        <w:t>元。</w:t>
      </w:r>
    </w:p>
    <w:p>
      <w:pPr>
        <w:pStyle w:val="BodyText"/>
        <w:spacing w:line="240" w:lineRule="auto" w:before="154"/>
        <w:ind w:left="700" w:right="0"/>
        <w:jc w:val="left"/>
      </w:pPr>
      <w:r>
        <w:rPr>
          <w:spacing w:val="24"/>
        </w:rPr>
        <w:t>本年度利润分配及资本公积转增股本预案为：</w:t>
      </w:r>
      <w:r>
        <w:rPr>
          <w:spacing w:val="-92"/>
        </w:rPr>
        <w:t> </w:t>
      </w:r>
      <w:r>
        <w:rPr>
          <w:spacing w:val="13"/>
        </w:rPr>
        <w:t>拟以</w:t>
      </w:r>
      <w:r>
        <w:rPr>
          <w:spacing w:val="-1"/>
        </w:rPr>
        <w:t> </w:t>
      </w:r>
      <w:r>
        <w:rPr/>
        <w:t>2011</w:t>
      </w:r>
      <w:r>
        <w:rPr>
          <w:spacing w:val="-25"/>
        </w:rPr>
        <w:t> </w:t>
      </w:r>
      <w:r>
        <w:rPr>
          <w:spacing w:val="21"/>
        </w:rPr>
        <w:t>年末总股本</w:t>
      </w:r>
    </w:p>
    <w:p>
      <w:pPr>
        <w:pStyle w:val="BodyText"/>
        <w:spacing w:line="240" w:lineRule="auto" w:before="154"/>
        <w:ind w:left="220" w:right="0"/>
        <w:jc w:val="both"/>
      </w:pPr>
      <w:r>
        <w:rPr/>
        <w:t>240,000,000.00</w:t>
      </w:r>
      <w:r>
        <w:rPr>
          <w:spacing w:val="-58"/>
        </w:rPr>
        <w:t> </w:t>
      </w:r>
      <w:r>
        <w:rPr>
          <w:spacing w:val="2"/>
        </w:rPr>
        <w:t>股为基数，</w:t>
      </w:r>
      <w:r>
        <w:rPr/>
        <w:t>每</w:t>
      </w:r>
      <w:r>
        <w:rPr>
          <w:spacing w:val="-51"/>
        </w:rPr>
        <w:t> </w:t>
      </w:r>
      <w:r>
        <w:rPr/>
        <w:t>10</w:t>
      </w:r>
      <w:r>
        <w:rPr>
          <w:spacing w:val="-58"/>
        </w:rPr>
        <w:t> </w:t>
      </w:r>
      <w:r>
        <w:rPr>
          <w:spacing w:val="2"/>
        </w:rPr>
        <w:t>股派发现</w:t>
      </w:r>
      <w:r>
        <w:rPr/>
        <w:t>金</w:t>
      </w:r>
      <w:r>
        <w:rPr>
          <w:spacing w:val="-53"/>
        </w:rPr>
        <w:t> </w:t>
      </w:r>
      <w:r>
        <w:rPr/>
        <w:t>0.5</w:t>
      </w:r>
      <w:r>
        <w:rPr>
          <w:spacing w:val="-58"/>
        </w:rPr>
        <w:t> </w:t>
      </w:r>
      <w:r>
        <w:rPr>
          <w:spacing w:val="2"/>
        </w:rPr>
        <w:t>元（含</w:t>
      </w:r>
      <w:r>
        <w:rPr>
          <w:spacing w:val="7"/>
        </w:rPr>
        <w:t>税</w:t>
      </w:r>
      <w:r>
        <w:rPr>
          <w:spacing w:val="-118"/>
        </w:rPr>
        <w:t>）</w:t>
      </w:r>
      <w:r>
        <w:rPr>
          <w:spacing w:val="2"/>
        </w:rPr>
        <w:t>，共分配现金</w:t>
      </w:r>
      <w:r>
        <w:rPr>
          <w:spacing w:val="7"/>
        </w:rPr>
        <w:t>股</w:t>
      </w:r>
      <w:r>
        <w:rPr/>
        <w:t>利</w:t>
      </w:r>
    </w:p>
    <w:p>
      <w:pPr>
        <w:pStyle w:val="BodyText"/>
        <w:spacing w:line="240" w:lineRule="auto" w:before="154"/>
        <w:ind w:left="220" w:right="0"/>
        <w:jc w:val="both"/>
      </w:pPr>
      <w:r>
        <w:rPr/>
        <w:t>12,000,000</w:t>
      </w:r>
      <w:r>
        <w:rPr>
          <w:spacing w:val="-60"/>
        </w:rPr>
        <w:t> </w:t>
      </w:r>
      <w:r>
        <w:rPr/>
        <w:t>元（含税</w:t>
      </w:r>
      <w:r>
        <w:rPr>
          <w:spacing w:val="-120"/>
        </w:rPr>
        <w:t>）</w:t>
      </w:r>
      <w:r>
        <w:rPr/>
        <w:t>，剩余未分配利润结转以后年度分配。</w:t>
      </w:r>
    </w:p>
    <w:p>
      <w:pPr>
        <w:pStyle w:val="BodyText"/>
        <w:spacing w:line="240" w:lineRule="auto" w:before="154"/>
        <w:ind w:left="700" w:right="0"/>
        <w:jc w:val="left"/>
      </w:pPr>
      <w:r>
        <w:rPr/>
        <w:t>本次利润分配预案须经公司</w:t>
      </w:r>
      <w:r>
        <w:rPr>
          <w:spacing w:val="-60"/>
        </w:rPr>
        <w:t> </w:t>
      </w:r>
      <w:r>
        <w:rPr/>
        <w:t>2011</w:t>
      </w:r>
      <w:r>
        <w:rPr>
          <w:spacing w:val="-60"/>
        </w:rPr>
        <w:t> </w:t>
      </w:r>
      <w:r>
        <w:rPr/>
        <w:t>年度股东大会审议批准后实施。</w:t>
      </w:r>
    </w:p>
    <w:p>
      <w:pPr>
        <w:pStyle w:val="BodyText"/>
        <w:spacing w:line="240" w:lineRule="auto" w:before="154"/>
        <w:ind w:left="700" w:right="0"/>
        <w:jc w:val="left"/>
      </w:pPr>
      <w:r>
        <w:rPr/>
        <w:t>（二）公司最近三年利润分配及资本公积金转增股本情况</w:t>
      </w:r>
    </w:p>
    <w:p>
      <w:pPr>
        <w:pStyle w:val="BodyText"/>
        <w:spacing w:line="357" w:lineRule="auto" w:before="154"/>
        <w:ind w:left="220" w:right="217" w:firstLine="480"/>
        <w:jc w:val="both"/>
      </w:pPr>
      <w:r>
        <w:rPr/>
        <w:t>1、2010</w:t>
      </w:r>
      <w:r>
        <w:rPr>
          <w:spacing w:val="-44"/>
        </w:rPr>
        <w:t> </w:t>
      </w:r>
      <w:r>
        <w:rPr/>
        <w:t>年度，经利安达会计师事务所有限责任公司审计，公司</w:t>
      </w:r>
      <w:r>
        <w:rPr>
          <w:spacing w:val="-27"/>
        </w:rPr>
        <w:t> </w:t>
      </w:r>
      <w:r>
        <w:rPr/>
        <w:t>2010</w:t>
      </w:r>
      <w:r>
        <w:rPr>
          <w:spacing w:val="-41"/>
        </w:rPr>
        <w:t> </w:t>
      </w:r>
      <w:r>
        <w:rPr/>
        <w:t>年度</w:t>
      </w:r>
      <w:r>
        <w:rPr/>
        <w:t> </w:t>
      </w:r>
      <w:r>
        <w:rPr>
          <w:spacing w:val="11"/>
        </w:rPr>
        <w:t>实现归属母公司股东净利润</w:t>
      </w:r>
      <w:r>
        <w:rPr>
          <w:spacing w:val="-44"/>
        </w:rPr>
        <w:t> </w:t>
      </w:r>
      <w:r>
        <w:rPr/>
        <w:t>64,860,266.57</w:t>
      </w:r>
      <w:r>
        <w:rPr>
          <w:spacing w:val="-46"/>
        </w:rPr>
        <w:t> </w:t>
      </w:r>
      <w:r>
        <w:rPr>
          <w:spacing w:val="9"/>
        </w:rPr>
        <w:t>元，提取</w:t>
      </w:r>
      <w:r>
        <w:rPr>
          <w:spacing w:val="-46"/>
        </w:rPr>
        <w:t> </w:t>
      </w:r>
      <w:r>
        <w:rPr>
          <w:spacing w:val="10"/>
        </w:rPr>
        <w:t>10％的法定盈余公积金</w:t>
      </w:r>
      <w:r>
        <w:rPr/>
        <w:t> 6,709,245.80</w:t>
      </w:r>
      <w:r>
        <w:rPr>
          <w:spacing w:val="-63"/>
        </w:rPr>
        <w:t> </w:t>
      </w:r>
      <w:r>
        <w:rPr/>
        <w:t>元，加上年初未分配利润</w:t>
      </w:r>
      <w:r>
        <w:rPr>
          <w:spacing w:val="-63"/>
        </w:rPr>
        <w:t> </w:t>
      </w:r>
      <w:r>
        <w:rPr/>
        <w:t>94,566,482.30</w:t>
      </w:r>
      <w:r>
        <w:rPr>
          <w:spacing w:val="-63"/>
        </w:rPr>
        <w:t> </w:t>
      </w:r>
      <w:r>
        <w:rPr>
          <w:spacing w:val="-5"/>
        </w:rPr>
        <w:t>元，扣除</w:t>
      </w:r>
      <w:r>
        <w:rPr>
          <w:spacing w:val="-63"/>
        </w:rPr>
        <w:t> </w:t>
      </w:r>
      <w:r>
        <w:rPr/>
        <w:t>2009</w:t>
      </w:r>
      <w:r>
        <w:rPr>
          <w:spacing w:val="-63"/>
        </w:rPr>
        <w:t> </w:t>
      </w:r>
      <w:r>
        <w:rPr/>
        <w:t>年度分配</w:t>
      </w:r>
    </w:p>
    <w:p>
      <w:pPr>
        <w:pStyle w:val="BodyText"/>
        <w:spacing w:line="240" w:lineRule="auto"/>
        <w:ind w:left="220" w:right="0"/>
        <w:jc w:val="both"/>
      </w:pPr>
      <w:r>
        <w:rPr/>
        <w:t>方案普通股现金股利</w:t>
      </w:r>
      <w:r>
        <w:rPr>
          <w:spacing w:val="-51"/>
        </w:rPr>
        <w:t> </w:t>
      </w:r>
      <w:r>
        <w:rPr/>
        <w:t>16,092,000.00</w:t>
      </w:r>
      <w:r>
        <w:rPr>
          <w:spacing w:val="-60"/>
        </w:rPr>
        <w:t> </w:t>
      </w:r>
      <w:r>
        <w:rPr/>
        <w:t>元后，截至</w:t>
      </w:r>
      <w:r>
        <w:rPr>
          <w:spacing w:val="-56"/>
        </w:rPr>
        <w:t> </w:t>
      </w:r>
      <w:r>
        <w:rPr/>
        <w:t>2010</w:t>
      </w:r>
      <w:r>
        <w:rPr>
          <w:spacing w:val="-58"/>
        </w:rPr>
        <w:t> </w:t>
      </w:r>
      <w:r>
        <w:rPr/>
        <w:t>年</w:t>
      </w:r>
      <w:r>
        <w:rPr>
          <w:spacing w:val="-60"/>
        </w:rPr>
        <w:t> </w:t>
      </w:r>
      <w:r>
        <w:rPr/>
        <w:t>12</w:t>
      </w:r>
      <w:r>
        <w:rPr>
          <w:spacing w:val="-60"/>
        </w:rPr>
        <w:t> </w:t>
      </w:r>
      <w:r>
        <w:rPr/>
        <w:t>月</w:t>
      </w:r>
      <w:r>
        <w:rPr>
          <w:spacing w:val="-58"/>
        </w:rPr>
        <w:t> </w:t>
      </w:r>
      <w:r>
        <w:rPr/>
        <w:t>31</w:t>
      </w:r>
      <w:r>
        <w:rPr>
          <w:spacing w:val="-60"/>
        </w:rPr>
        <w:t> </w:t>
      </w:r>
      <w:r>
        <w:rPr/>
        <w:t>日，可供股东</w:t>
      </w:r>
    </w:p>
    <w:p>
      <w:pPr>
        <w:pStyle w:val="BodyText"/>
        <w:spacing w:line="240" w:lineRule="auto" w:before="154"/>
        <w:ind w:left="220" w:right="0"/>
        <w:jc w:val="both"/>
      </w:pPr>
      <w:r>
        <w:rPr>
          <w:spacing w:val="5"/>
        </w:rPr>
        <w:t>分配的利润为</w:t>
      </w:r>
      <w:r>
        <w:rPr>
          <w:spacing w:val="-43"/>
        </w:rPr>
        <w:t> </w:t>
      </w:r>
      <w:r>
        <w:rPr/>
        <w:t>136,625,503.07</w:t>
      </w:r>
      <w:r>
        <w:rPr>
          <w:spacing w:val="-47"/>
        </w:rPr>
        <w:t> </w:t>
      </w:r>
      <w:r>
        <w:rPr>
          <w:spacing w:val="6"/>
        </w:rPr>
        <w:t>元。经董事会及股东大会审议通过实施的</w:t>
      </w:r>
      <w:r>
        <w:rPr>
          <w:spacing w:val="-28"/>
        </w:rPr>
        <w:t> </w:t>
      </w:r>
      <w:r>
        <w:rPr/>
        <w:t>2010</w:t>
      </w:r>
    </w:p>
    <w:p>
      <w:pPr>
        <w:pStyle w:val="BodyText"/>
        <w:spacing w:line="357" w:lineRule="auto" w:before="154"/>
        <w:ind w:left="220" w:right="217"/>
        <w:jc w:val="both"/>
      </w:pPr>
      <w:r>
        <w:rPr/>
        <w:t>年度分配方案为：以</w:t>
      </w:r>
      <w:r>
        <w:rPr>
          <w:spacing w:val="-51"/>
        </w:rPr>
        <w:t> </w:t>
      </w:r>
      <w:r>
        <w:rPr/>
        <w:t>2010</w:t>
      </w:r>
      <w:r>
        <w:rPr>
          <w:spacing w:val="-60"/>
        </w:rPr>
        <w:t> </w:t>
      </w:r>
      <w:r>
        <w:rPr/>
        <w:t>年末总股本</w:t>
      </w:r>
      <w:r>
        <w:rPr>
          <w:spacing w:val="-56"/>
        </w:rPr>
        <w:t> </w:t>
      </w:r>
      <w:r>
        <w:rPr/>
        <w:t>160,000,000.00</w:t>
      </w:r>
      <w:r>
        <w:rPr>
          <w:spacing w:val="-58"/>
        </w:rPr>
        <w:t> </w:t>
      </w:r>
      <w:r>
        <w:rPr/>
        <w:t>股为基数，每</w:t>
      </w:r>
      <w:r>
        <w:rPr>
          <w:spacing w:val="-56"/>
        </w:rPr>
        <w:t> </w:t>
      </w:r>
      <w:r>
        <w:rPr/>
        <w:t>10</w:t>
      </w:r>
      <w:r>
        <w:rPr>
          <w:spacing w:val="-58"/>
        </w:rPr>
        <w:t> </w:t>
      </w:r>
      <w:r>
        <w:rPr/>
        <w:t>股派发</w:t>
      </w:r>
      <w:r>
        <w:rPr/>
        <w:t> 现</w:t>
      </w:r>
      <w:r>
        <w:rPr>
          <w:spacing w:val="-82"/>
        </w:rPr>
        <w:t> </w:t>
      </w:r>
      <w:r>
        <w:rPr/>
        <w:t>金</w:t>
      </w:r>
      <w:r>
        <w:rPr>
          <w:spacing w:val="-24"/>
        </w:rPr>
        <w:t> </w:t>
      </w:r>
      <w:r>
        <w:rPr/>
        <w:t>1</w:t>
      </w:r>
      <w:r>
        <w:rPr>
          <w:spacing w:val="-22"/>
        </w:rPr>
        <w:t> </w:t>
      </w:r>
      <w:r>
        <w:rPr/>
        <w:t>元</w:t>
      </w:r>
      <w:r>
        <w:rPr>
          <w:spacing w:val="-82"/>
        </w:rPr>
        <w:t> </w:t>
      </w:r>
      <w:r>
        <w:rPr/>
        <w:t>（</w:t>
      </w:r>
      <w:r>
        <w:rPr>
          <w:spacing w:val="-84"/>
        </w:rPr>
        <w:t> </w:t>
      </w:r>
      <w:r>
        <w:rPr/>
        <w:t>含</w:t>
      </w:r>
      <w:r>
        <w:rPr>
          <w:spacing w:val="-82"/>
        </w:rPr>
        <w:t> </w:t>
      </w:r>
      <w:r>
        <w:rPr/>
        <w:t>税</w:t>
      </w:r>
      <w:r>
        <w:rPr>
          <w:spacing w:val="-82"/>
        </w:rPr>
        <w:t> </w:t>
      </w:r>
      <w:r>
        <w:rPr>
          <w:spacing w:val="-42"/>
        </w:rPr>
        <w:t>），</w:t>
      </w:r>
      <w:r>
        <w:rPr>
          <w:spacing w:val="-82"/>
        </w:rPr>
        <w:t> </w:t>
      </w:r>
      <w:r>
        <w:rPr/>
        <w:t>共</w:t>
      </w:r>
      <w:r>
        <w:rPr>
          <w:spacing w:val="-84"/>
        </w:rPr>
        <w:t> </w:t>
      </w:r>
      <w:r>
        <w:rPr/>
        <w:t>计</w:t>
      </w:r>
      <w:r>
        <w:rPr>
          <w:spacing w:val="-22"/>
        </w:rPr>
        <w:t> </w:t>
      </w:r>
      <w:r>
        <w:rPr/>
        <w:t>16,000,000.00</w:t>
      </w:r>
      <w:r>
        <w:rPr>
          <w:spacing w:val="-22"/>
        </w:rPr>
        <w:t> </w:t>
      </w:r>
      <w:r>
        <w:rPr/>
        <w:t>元</w:t>
      </w:r>
      <w:r>
        <w:rPr>
          <w:spacing w:val="-82"/>
        </w:rPr>
        <w:t> </w:t>
      </w:r>
      <w:r>
        <w:rPr/>
        <w:t>。</w:t>
      </w:r>
      <w:r>
        <w:rPr>
          <w:spacing w:val="-84"/>
        </w:rPr>
        <w:t> </w:t>
      </w:r>
      <w:r>
        <w:rPr/>
        <w:t>同</w:t>
      </w:r>
      <w:r>
        <w:rPr>
          <w:spacing w:val="-82"/>
        </w:rPr>
        <w:t> </w:t>
      </w:r>
      <w:r>
        <w:rPr/>
        <w:t>时</w:t>
      </w:r>
      <w:r>
        <w:rPr>
          <w:spacing w:val="-84"/>
        </w:rPr>
        <w:t> </w:t>
      </w:r>
      <w:r>
        <w:rPr/>
        <w:t>，</w:t>
      </w:r>
      <w:r>
        <w:rPr>
          <w:spacing w:val="-82"/>
        </w:rPr>
        <w:t> </w:t>
      </w:r>
      <w:r>
        <w:rPr/>
        <w:t>以</w:t>
      </w:r>
      <w:r>
        <w:rPr>
          <w:spacing w:val="-22"/>
        </w:rPr>
        <w:t> </w:t>
      </w:r>
      <w:r>
        <w:rPr/>
        <w:t>2010</w:t>
      </w:r>
      <w:r>
        <w:rPr>
          <w:spacing w:val="-22"/>
        </w:rPr>
        <w:t> </w:t>
      </w:r>
      <w:r>
        <w:rPr/>
        <w:t>年</w:t>
      </w:r>
      <w:r>
        <w:rPr>
          <w:spacing w:val="-82"/>
        </w:rPr>
        <w:t> </w:t>
      </w:r>
      <w:r>
        <w:rPr/>
        <w:t>末</w:t>
      </w:r>
      <w:r>
        <w:rPr>
          <w:spacing w:val="-84"/>
        </w:rPr>
        <w:t> </w:t>
      </w:r>
      <w:r>
        <w:rPr/>
        <w:t>总</w:t>
      </w:r>
      <w:r>
        <w:rPr>
          <w:spacing w:val="-82"/>
        </w:rPr>
        <w:t> </w:t>
      </w:r>
      <w:r>
        <w:rPr/>
        <w:t>股</w:t>
      </w:r>
      <w:r>
        <w:rPr>
          <w:spacing w:val="-82"/>
        </w:rPr>
        <w:t> </w:t>
      </w:r>
      <w:r>
        <w:rPr/>
        <w:t>本</w:t>
      </w:r>
      <w:r>
        <w:rPr/>
        <w:t> 160,000,000.00</w:t>
      </w:r>
      <w:r>
        <w:rPr>
          <w:spacing w:val="-60"/>
        </w:rPr>
        <w:t> </w:t>
      </w:r>
      <w:r>
        <w:rPr>
          <w:spacing w:val="-9"/>
        </w:rPr>
        <w:t>股为基数，以资本公积金每</w:t>
      </w:r>
      <w:r>
        <w:rPr>
          <w:spacing w:val="-60"/>
        </w:rPr>
        <w:t> </w:t>
      </w:r>
      <w:r>
        <w:rPr/>
        <w:t>10</w:t>
      </w:r>
      <w:r>
        <w:rPr>
          <w:spacing w:val="-60"/>
        </w:rPr>
        <w:t> </w:t>
      </w:r>
      <w:r>
        <w:rPr/>
        <w:t>股转增</w:t>
      </w:r>
      <w:r>
        <w:rPr>
          <w:spacing w:val="-60"/>
        </w:rPr>
        <w:t> </w:t>
      </w:r>
      <w:r>
        <w:rPr/>
        <w:t>5</w:t>
      </w:r>
      <w:r>
        <w:rPr>
          <w:spacing w:val="-60"/>
        </w:rPr>
        <w:t> </w:t>
      </w:r>
      <w:r>
        <w:rPr>
          <w:spacing w:val="-27"/>
        </w:rPr>
        <w:t>股，共计</w:t>
      </w:r>
      <w:r>
        <w:rPr>
          <w:spacing w:val="-60"/>
        </w:rPr>
        <w:t> </w:t>
      </w:r>
      <w:r>
        <w:rPr/>
        <w:t>80,000,000.00</w:t>
      </w:r>
      <w:r>
        <w:rPr/>
        <w:t> 股。</w:t>
      </w:r>
    </w:p>
    <w:p>
      <w:pPr>
        <w:pStyle w:val="BodyText"/>
        <w:spacing w:line="240" w:lineRule="auto"/>
        <w:ind w:left="700" w:right="0"/>
        <w:jc w:val="left"/>
      </w:pPr>
      <w:r>
        <w:rPr/>
        <w:t>2、2009</w:t>
      </w:r>
      <w:r>
        <w:rPr>
          <w:spacing w:val="-94"/>
        </w:rPr>
        <w:t> </w:t>
      </w:r>
      <w:r>
        <w:rPr/>
        <w:t>年度，经利安达会计师事务所有限责任公司审计，公司（母公司）</w:t>
      </w:r>
    </w:p>
    <w:p>
      <w:pPr>
        <w:pStyle w:val="BodyText"/>
        <w:spacing w:line="240" w:lineRule="auto" w:before="154"/>
        <w:ind w:left="220" w:right="0"/>
        <w:jc w:val="both"/>
      </w:pPr>
      <w:r>
        <w:rPr/>
        <w:t>2009</w:t>
      </w:r>
      <w:r>
        <w:rPr>
          <w:spacing w:val="-44"/>
        </w:rPr>
        <w:t> </w:t>
      </w:r>
      <w:r>
        <w:rPr/>
        <w:t>年度实现净利润</w:t>
      </w:r>
      <w:r>
        <w:rPr>
          <w:spacing w:val="-35"/>
        </w:rPr>
        <w:t> </w:t>
      </w:r>
      <w:r>
        <w:rPr/>
        <w:t>47,251,535.28</w:t>
      </w:r>
      <w:r>
        <w:rPr>
          <w:spacing w:val="-44"/>
        </w:rPr>
        <w:t> </w:t>
      </w:r>
      <w:r>
        <w:rPr/>
        <w:t>元，根据公司章程的规定，提取法定盈余</w:t>
      </w:r>
    </w:p>
    <w:p>
      <w:pPr>
        <w:pStyle w:val="BodyText"/>
        <w:spacing w:line="240" w:lineRule="auto" w:before="154"/>
        <w:ind w:left="220" w:right="0"/>
        <w:jc w:val="both"/>
      </w:pPr>
      <w:r>
        <w:rPr/>
        <w:t>公积</w:t>
      </w:r>
      <w:r>
        <w:rPr>
          <w:spacing w:val="-64"/>
        </w:rPr>
        <w:t> </w:t>
      </w:r>
      <w:r>
        <w:rPr/>
        <w:t>4,725,153.53</w:t>
      </w:r>
      <w:r>
        <w:rPr>
          <w:spacing w:val="-64"/>
        </w:rPr>
        <w:t> </w:t>
      </w:r>
      <w:r>
        <w:rPr/>
        <w:t>元，加上上年结存未分配利润</w:t>
      </w:r>
      <w:r>
        <w:rPr>
          <w:spacing w:val="-64"/>
        </w:rPr>
        <w:t> </w:t>
      </w:r>
      <w:r>
        <w:rPr/>
        <w:t>40,187,786.05</w:t>
      </w:r>
      <w:r>
        <w:rPr>
          <w:spacing w:val="-64"/>
        </w:rPr>
        <w:t> </w:t>
      </w:r>
      <w:r>
        <w:rPr>
          <w:spacing w:val="-3"/>
        </w:rPr>
        <w:t>元，2009</w:t>
      </w:r>
      <w:r>
        <w:rPr>
          <w:spacing w:val="-64"/>
        </w:rPr>
        <w:t> </w:t>
      </w:r>
      <w:r>
        <w:rPr/>
        <w:t>度可</w:t>
      </w:r>
    </w:p>
    <w:p>
      <w:pPr>
        <w:pStyle w:val="BodyText"/>
        <w:spacing w:line="240" w:lineRule="auto" w:before="154"/>
        <w:ind w:left="220" w:right="0"/>
        <w:jc w:val="both"/>
      </w:pPr>
      <w:r>
        <w:rPr/>
        <w:t>供投资者分配的利润为</w:t>
      </w:r>
      <w:r>
        <w:rPr>
          <w:spacing w:val="-54"/>
        </w:rPr>
        <w:t> </w:t>
      </w:r>
      <w:r>
        <w:rPr/>
        <w:t>82,714,167.80</w:t>
      </w:r>
      <w:r>
        <w:rPr>
          <w:spacing w:val="-54"/>
        </w:rPr>
        <w:t> </w:t>
      </w:r>
      <w:r>
        <w:rPr>
          <w:spacing w:val="-6"/>
        </w:rPr>
        <w:t>元；公司（母公司）年末资本公积金余额</w:t>
      </w:r>
    </w:p>
    <w:p>
      <w:pPr>
        <w:pStyle w:val="BodyText"/>
        <w:spacing w:line="240" w:lineRule="auto" w:before="154"/>
        <w:ind w:left="220" w:right="0"/>
        <w:jc w:val="both"/>
      </w:pPr>
      <w:r>
        <w:rPr/>
        <w:t>390,628,708.22</w:t>
      </w:r>
      <w:r>
        <w:rPr>
          <w:spacing w:val="-72"/>
        </w:rPr>
        <w:t> </w:t>
      </w:r>
      <w:r>
        <w:rPr/>
        <w:t>元</w:t>
      </w:r>
      <w:r>
        <w:rPr>
          <w:spacing w:val="-120"/>
        </w:rPr>
        <w:t>。</w:t>
      </w:r>
      <w:r>
        <w:rPr/>
        <w:t>经董事会及股东大会审议通过实</w:t>
      </w:r>
      <w:r>
        <w:rPr>
          <w:spacing w:val="2"/>
        </w:rPr>
        <w:t>施</w:t>
      </w:r>
      <w:r>
        <w:rPr/>
        <w:t>的</w:t>
      </w:r>
      <w:r>
        <w:rPr>
          <w:spacing w:val="-72"/>
        </w:rPr>
        <w:t> </w:t>
      </w:r>
      <w:r>
        <w:rPr/>
        <w:t>2009</w:t>
      </w:r>
      <w:r>
        <w:rPr>
          <w:spacing w:val="-72"/>
        </w:rPr>
        <w:t> </w:t>
      </w:r>
      <w:r>
        <w:rPr/>
        <w:t>年度分配方案</w:t>
      </w:r>
      <w:r>
        <w:rPr>
          <w:spacing w:val="2"/>
        </w:rPr>
        <w:t>为</w:t>
      </w:r>
      <w:r>
        <w:rPr>
          <w:w w:val="50"/>
        </w:rPr>
        <w:t>：</w:t>
      </w:r>
      <w:r>
        <w:rPr/>
      </w:r>
    </w:p>
    <w:p>
      <w:pPr>
        <w:pStyle w:val="BodyText"/>
        <w:spacing w:line="240" w:lineRule="auto" w:before="154"/>
        <w:ind w:left="220" w:right="0"/>
        <w:jc w:val="both"/>
      </w:pPr>
      <w:r>
        <w:rPr/>
        <w:t>以</w:t>
      </w:r>
      <w:r>
        <w:rPr>
          <w:spacing w:val="-60"/>
        </w:rPr>
        <w:t> </w:t>
      </w:r>
      <w:r>
        <w:rPr/>
        <w:t>2009</w:t>
      </w:r>
      <w:r>
        <w:rPr>
          <w:spacing w:val="-60"/>
        </w:rPr>
        <w:t> </w:t>
      </w:r>
      <w:r>
        <w:rPr/>
        <w:t>年末总股本</w:t>
      </w:r>
      <w:r>
        <w:rPr>
          <w:spacing w:val="-60"/>
        </w:rPr>
        <w:t> </w:t>
      </w:r>
      <w:r>
        <w:rPr/>
        <w:t>80,000,000.00</w:t>
      </w:r>
      <w:r>
        <w:rPr>
          <w:spacing w:val="-60"/>
        </w:rPr>
        <w:t> </w:t>
      </w:r>
      <w:r>
        <w:rPr>
          <w:spacing w:val="-5"/>
        </w:rPr>
        <w:t>股为基数，按每</w:t>
      </w:r>
      <w:r>
        <w:rPr>
          <w:spacing w:val="-60"/>
        </w:rPr>
        <w:t> </w:t>
      </w:r>
      <w:r>
        <w:rPr/>
        <w:t>10</w:t>
      </w:r>
      <w:r>
        <w:rPr>
          <w:spacing w:val="-60"/>
        </w:rPr>
        <w:t> </w:t>
      </w:r>
      <w:r>
        <w:rPr/>
        <w:t>股派发现金股利人民币</w:t>
      </w:r>
      <w:r>
        <w:rPr>
          <w:spacing w:val="-60"/>
        </w:rPr>
        <w:t> </w:t>
      </w:r>
      <w:r>
        <w:rPr/>
        <w:t>2</w:t>
      </w:r>
    </w:p>
    <w:p>
      <w:pPr>
        <w:pStyle w:val="BodyText"/>
        <w:spacing w:line="240" w:lineRule="auto" w:before="154"/>
        <w:ind w:left="220" w:right="0"/>
        <w:jc w:val="both"/>
      </w:pPr>
      <w:r>
        <w:rPr>
          <w:spacing w:val="-8"/>
        </w:rPr>
        <w:t>元</w:t>
      </w:r>
      <w:r>
        <w:rPr>
          <w:spacing w:val="-3"/>
        </w:rPr>
        <w:t>（</w:t>
      </w:r>
      <w:r>
        <w:rPr/>
        <w:t>含税</w:t>
      </w:r>
      <w:r>
        <w:rPr>
          <w:spacing w:val="-120"/>
        </w:rPr>
        <w:t>）</w:t>
      </w:r>
      <w:r>
        <w:rPr>
          <w:spacing w:val="-8"/>
        </w:rPr>
        <w:t>，</w:t>
      </w:r>
      <w:r>
        <w:rPr/>
        <w:t>共计</w:t>
      </w:r>
      <w:r>
        <w:rPr>
          <w:spacing w:val="-60"/>
        </w:rPr>
        <w:t> </w:t>
      </w:r>
      <w:r>
        <w:rPr/>
        <w:t>16,000,000.00</w:t>
      </w:r>
      <w:r>
        <w:rPr>
          <w:spacing w:val="-60"/>
        </w:rPr>
        <w:t> </w:t>
      </w:r>
      <w:r>
        <w:rPr/>
        <w:t>元</w:t>
      </w:r>
      <w:r>
        <w:rPr>
          <w:spacing w:val="-8"/>
        </w:rPr>
        <w:t>。</w:t>
      </w:r>
      <w:r>
        <w:rPr/>
        <w:t>同时</w:t>
      </w:r>
      <w:r>
        <w:rPr>
          <w:spacing w:val="-10"/>
        </w:rPr>
        <w:t>，</w:t>
      </w:r>
      <w:r>
        <w:rPr/>
        <w:t>以</w:t>
      </w:r>
      <w:r>
        <w:rPr>
          <w:spacing w:val="-60"/>
        </w:rPr>
        <w:t> </w:t>
      </w:r>
      <w:r>
        <w:rPr/>
        <w:t>2009</w:t>
      </w:r>
      <w:r>
        <w:rPr>
          <w:spacing w:val="-60"/>
        </w:rPr>
        <w:t> </w:t>
      </w:r>
      <w:r>
        <w:rPr/>
        <w:t>年末总股本</w:t>
      </w:r>
      <w:r>
        <w:rPr>
          <w:spacing w:val="-58"/>
        </w:rPr>
        <w:t> </w:t>
      </w:r>
      <w:r>
        <w:rPr/>
        <w:t>80,000,000.00</w:t>
      </w:r>
    </w:p>
    <w:p>
      <w:pPr>
        <w:pStyle w:val="BodyText"/>
        <w:spacing w:line="240" w:lineRule="auto" w:before="154"/>
        <w:ind w:left="220" w:right="0"/>
        <w:jc w:val="both"/>
      </w:pPr>
      <w:r>
        <w:rPr>
          <w:spacing w:val="22"/>
        </w:rPr>
        <w:t>股为基数，</w:t>
      </w:r>
      <w:r>
        <w:rPr>
          <w:spacing w:val="-92"/>
        </w:rPr>
        <w:t> </w:t>
      </w:r>
      <w:r>
        <w:rPr>
          <w:spacing w:val="25"/>
        </w:rPr>
        <w:t>以资本公积金转增股本，</w:t>
      </w:r>
      <w:r>
        <w:rPr>
          <w:spacing w:val="-92"/>
        </w:rPr>
        <w:t> </w:t>
      </w:r>
      <w:r>
        <w:rPr/>
        <w:t>每</w:t>
      </w:r>
      <w:r>
        <w:rPr>
          <w:spacing w:val="-13"/>
        </w:rPr>
        <w:t> </w:t>
      </w:r>
      <w:r>
        <w:rPr/>
        <w:t>10</w:t>
      </w:r>
      <w:r>
        <w:rPr>
          <w:spacing w:val="-27"/>
        </w:rPr>
        <w:t> </w:t>
      </w:r>
      <w:r>
        <w:rPr>
          <w:spacing w:val="18"/>
        </w:rPr>
        <w:t>股转增</w:t>
      </w:r>
      <w:r>
        <w:rPr>
          <w:spacing w:val="-27"/>
        </w:rPr>
        <w:t> </w:t>
      </w:r>
      <w:r>
        <w:rPr/>
        <w:t>10</w:t>
      </w:r>
      <w:r>
        <w:rPr>
          <w:spacing w:val="-31"/>
        </w:rPr>
        <w:t> </w:t>
      </w:r>
      <w:r>
        <w:rPr>
          <w:spacing w:val="14"/>
        </w:rPr>
        <w:t>股，</w:t>
      </w:r>
      <w:r>
        <w:rPr>
          <w:spacing w:val="-92"/>
        </w:rPr>
        <w:t> </w:t>
      </w:r>
      <w:r>
        <w:rPr>
          <w:spacing w:val="22"/>
        </w:rPr>
        <w:t>共计转增股</w:t>
      </w:r>
      <w:r>
        <w:rPr>
          <w:spacing w:val="-82"/>
        </w:rPr>
        <w:t> </w:t>
      </w:r>
      <w:r>
        <w:rPr/>
        <w:t>本</w:t>
      </w:r>
    </w:p>
    <w:p>
      <w:pPr>
        <w:pStyle w:val="BodyText"/>
        <w:spacing w:line="240" w:lineRule="auto" w:before="154"/>
        <w:ind w:left="220" w:right="0"/>
        <w:jc w:val="both"/>
      </w:pPr>
      <w:r>
        <w:rPr/>
        <w:t>80,000,000.00</w:t>
      </w:r>
      <w:r>
        <w:rPr>
          <w:spacing w:val="-60"/>
        </w:rPr>
        <w:t> </w:t>
      </w:r>
      <w:r>
        <w:rPr/>
        <w:t>股。</w:t>
      </w:r>
    </w:p>
    <w:p>
      <w:pPr>
        <w:pStyle w:val="BodyText"/>
        <w:spacing w:line="240" w:lineRule="auto" w:before="154"/>
        <w:ind w:left="700" w:right="0"/>
        <w:jc w:val="left"/>
      </w:pPr>
      <w:r>
        <w:rPr/>
        <w:t>3、2008</w:t>
      </w:r>
      <w:r>
        <w:rPr>
          <w:spacing w:val="-60"/>
        </w:rPr>
        <w:t> </w:t>
      </w:r>
      <w:r>
        <w:rPr/>
        <w:t>年度，公司未进行利润分配或资本公积金转增股本。</w:t>
      </w:r>
    </w:p>
    <w:p>
      <w:pPr>
        <w:pStyle w:val="BodyText"/>
        <w:spacing w:line="240" w:lineRule="auto" w:before="154"/>
        <w:ind w:left="700" w:right="0"/>
        <w:jc w:val="left"/>
      </w:pPr>
      <w:r>
        <w:rPr/>
        <w:t>4、最近三年现金分红情况表：</w:t>
      </w:r>
    </w:p>
    <w:p>
      <w:pPr>
        <w:spacing w:line="240" w:lineRule="auto" w:before="1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129"/>
        <w:gridCol w:w="2131"/>
        <w:gridCol w:w="2131"/>
        <w:gridCol w:w="2131"/>
      </w:tblGrid>
      <w:tr>
        <w:trPr>
          <w:trHeight w:val="1409" w:hRule="exact"/>
        </w:trPr>
        <w:tc>
          <w:tcPr>
            <w:tcW w:w="21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583" w:right="0"/>
              <w:jc w:val="left"/>
              <w:rPr>
                <w:rFonts w:ascii="宋体" w:hAnsi="宋体" w:cs="宋体" w:eastAsia="宋体" w:hint="default"/>
                <w:sz w:val="24"/>
                <w:szCs w:val="24"/>
              </w:rPr>
            </w:pPr>
            <w:r>
              <w:rPr>
                <w:rFonts w:ascii="宋体" w:hAnsi="宋体" w:cs="宋体" w:eastAsia="宋体" w:hint="default"/>
                <w:sz w:val="24"/>
                <w:szCs w:val="24"/>
              </w:rPr>
              <w:t>分红年度</w:t>
            </w:r>
          </w:p>
        </w:tc>
        <w:tc>
          <w:tcPr>
            <w:tcW w:w="21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6" w:lineRule="exact"/>
              <w:ind w:left="103" w:right="0" w:firstLine="480"/>
              <w:jc w:val="left"/>
              <w:rPr>
                <w:rFonts w:ascii="宋体" w:hAnsi="宋体" w:cs="宋体" w:eastAsia="宋体" w:hint="default"/>
                <w:sz w:val="24"/>
                <w:szCs w:val="24"/>
              </w:rPr>
            </w:pPr>
            <w:r>
              <w:rPr>
                <w:rFonts w:ascii="宋体" w:hAnsi="宋体" w:cs="宋体" w:eastAsia="宋体" w:hint="default"/>
                <w:sz w:val="24"/>
                <w:szCs w:val="24"/>
              </w:rPr>
              <w:t>现</w:t>
            </w:r>
            <w:r>
              <w:rPr>
                <w:rFonts w:ascii="宋体" w:hAnsi="宋体" w:cs="宋体" w:eastAsia="宋体" w:hint="default"/>
                <w:spacing w:val="-63"/>
                <w:sz w:val="24"/>
                <w:szCs w:val="24"/>
              </w:rPr>
              <w:t> </w:t>
            </w:r>
            <w:r>
              <w:rPr>
                <w:rFonts w:ascii="宋体" w:hAnsi="宋体" w:cs="宋体" w:eastAsia="宋体" w:hint="default"/>
                <w:sz w:val="24"/>
                <w:szCs w:val="24"/>
              </w:rPr>
              <w:t>金</w:t>
            </w:r>
            <w:r>
              <w:rPr>
                <w:rFonts w:ascii="宋体" w:hAnsi="宋体" w:cs="宋体" w:eastAsia="宋体" w:hint="default"/>
                <w:spacing w:val="-63"/>
                <w:sz w:val="24"/>
                <w:szCs w:val="24"/>
              </w:rPr>
              <w:t> </w:t>
            </w:r>
            <w:r>
              <w:rPr>
                <w:rFonts w:ascii="宋体" w:hAnsi="宋体" w:cs="宋体" w:eastAsia="宋体" w:hint="default"/>
                <w:sz w:val="24"/>
                <w:szCs w:val="24"/>
              </w:rPr>
              <w:t>分</w:t>
            </w:r>
            <w:r>
              <w:rPr>
                <w:rFonts w:ascii="宋体" w:hAnsi="宋体" w:cs="宋体" w:eastAsia="宋体" w:hint="default"/>
                <w:spacing w:val="-63"/>
                <w:sz w:val="24"/>
                <w:szCs w:val="24"/>
              </w:rPr>
              <w:t> </w:t>
            </w:r>
            <w:r>
              <w:rPr>
                <w:rFonts w:ascii="宋体" w:hAnsi="宋体" w:cs="宋体" w:eastAsia="宋体" w:hint="default"/>
                <w:sz w:val="24"/>
                <w:szCs w:val="24"/>
              </w:rPr>
              <w:t>红</w:t>
            </w:r>
            <w:r>
              <w:rPr>
                <w:rFonts w:ascii="宋体" w:hAnsi="宋体" w:cs="宋体" w:eastAsia="宋体" w:hint="default"/>
                <w:spacing w:val="-63"/>
                <w:sz w:val="24"/>
                <w:szCs w:val="24"/>
              </w:rPr>
              <w:t> </w:t>
            </w:r>
            <w:r>
              <w:rPr>
                <w:rFonts w:ascii="宋体" w:hAnsi="宋体" w:cs="宋体" w:eastAsia="宋体" w:hint="default"/>
                <w:sz w:val="24"/>
                <w:szCs w:val="24"/>
              </w:rPr>
              <w:t>的</w:t>
            </w:r>
          </w:p>
          <w:p>
            <w:pPr>
              <w:pStyle w:val="TableParagraph"/>
              <w:spacing w:line="355" w:lineRule="auto" w:before="151"/>
              <w:ind w:left="103" w:right="101"/>
              <w:jc w:val="left"/>
              <w:rPr>
                <w:rFonts w:ascii="宋体" w:hAnsi="宋体" w:cs="宋体" w:eastAsia="宋体" w:hint="default"/>
                <w:sz w:val="24"/>
                <w:szCs w:val="24"/>
              </w:rPr>
            </w:pPr>
            <w:r>
              <w:rPr>
                <w:rFonts w:ascii="宋体" w:hAnsi="宋体" w:cs="宋体" w:eastAsia="宋体" w:hint="default"/>
                <w:spacing w:val="-2"/>
                <w:sz w:val="24"/>
                <w:szCs w:val="24"/>
              </w:rPr>
              <w:t>数额（含税）（万</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元）</w:t>
            </w:r>
          </w:p>
        </w:tc>
        <w:tc>
          <w:tcPr>
            <w:tcW w:w="21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6" w:lineRule="exact"/>
              <w:ind w:left="103" w:right="0" w:firstLine="480"/>
              <w:jc w:val="left"/>
              <w:rPr>
                <w:rFonts w:ascii="宋体" w:hAnsi="宋体" w:cs="宋体" w:eastAsia="宋体" w:hint="default"/>
                <w:sz w:val="24"/>
                <w:szCs w:val="24"/>
              </w:rPr>
            </w:pPr>
            <w:r>
              <w:rPr>
                <w:rFonts w:ascii="宋体" w:hAnsi="宋体" w:cs="宋体" w:eastAsia="宋体" w:hint="default"/>
                <w:sz w:val="24"/>
                <w:szCs w:val="24"/>
              </w:rPr>
              <w:t>分</w:t>
            </w:r>
            <w:r>
              <w:rPr>
                <w:rFonts w:ascii="宋体" w:hAnsi="宋体" w:cs="宋体" w:eastAsia="宋体" w:hint="default"/>
                <w:spacing w:val="-63"/>
                <w:sz w:val="24"/>
                <w:szCs w:val="24"/>
              </w:rPr>
              <w:t> </w:t>
            </w:r>
            <w:r>
              <w:rPr>
                <w:rFonts w:ascii="宋体" w:hAnsi="宋体" w:cs="宋体" w:eastAsia="宋体" w:hint="default"/>
                <w:sz w:val="24"/>
                <w:szCs w:val="24"/>
              </w:rPr>
              <w:t>红</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度</w:t>
            </w:r>
            <w:r>
              <w:rPr>
                <w:rFonts w:ascii="宋体" w:hAnsi="宋体" w:cs="宋体" w:eastAsia="宋体" w:hint="default"/>
                <w:spacing w:val="-63"/>
                <w:sz w:val="24"/>
                <w:szCs w:val="24"/>
              </w:rPr>
              <w:t> </w:t>
            </w:r>
            <w:r>
              <w:rPr>
                <w:rFonts w:ascii="宋体" w:hAnsi="宋体" w:cs="宋体" w:eastAsia="宋体" w:hint="default"/>
                <w:sz w:val="24"/>
                <w:szCs w:val="24"/>
              </w:rPr>
              <w:t>合</w:t>
            </w:r>
          </w:p>
          <w:p>
            <w:pPr>
              <w:pStyle w:val="TableParagraph"/>
              <w:spacing w:line="355" w:lineRule="auto" w:before="151"/>
              <w:ind w:left="103" w:right="101"/>
              <w:jc w:val="left"/>
              <w:rPr>
                <w:rFonts w:ascii="宋体" w:hAnsi="宋体" w:cs="宋体" w:eastAsia="宋体" w:hint="default"/>
                <w:sz w:val="24"/>
                <w:szCs w:val="24"/>
              </w:rPr>
            </w:pPr>
            <w:r>
              <w:rPr>
                <w:rFonts w:ascii="宋体" w:hAnsi="宋体" w:cs="宋体" w:eastAsia="宋体" w:hint="default"/>
                <w:sz w:val="24"/>
                <w:szCs w:val="24"/>
              </w:rPr>
              <w:t>并报表净利润（万 元）</w:t>
            </w:r>
          </w:p>
        </w:tc>
        <w:tc>
          <w:tcPr>
            <w:tcW w:w="21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55" w:lineRule="auto" w:before="195"/>
              <w:ind w:left="103" w:right="-17" w:firstLine="480"/>
              <w:jc w:val="left"/>
              <w:rPr>
                <w:rFonts w:ascii="宋体" w:hAnsi="宋体" w:cs="宋体" w:eastAsia="宋体" w:hint="default"/>
                <w:sz w:val="24"/>
                <w:szCs w:val="24"/>
              </w:rPr>
            </w:pPr>
            <w:r>
              <w:rPr>
                <w:rFonts w:ascii="宋体" w:hAnsi="宋体" w:cs="宋体" w:eastAsia="宋体" w:hint="default"/>
                <w:sz w:val="24"/>
                <w:szCs w:val="24"/>
              </w:rPr>
              <w:t>占</w:t>
            </w:r>
            <w:r>
              <w:rPr>
                <w:rFonts w:ascii="宋体" w:hAnsi="宋体" w:cs="宋体" w:eastAsia="宋体" w:hint="default"/>
                <w:spacing w:val="-63"/>
                <w:sz w:val="24"/>
                <w:szCs w:val="24"/>
              </w:rPr>
              <w:t> </w:t>
            </w:r>
            <w:r>
              <w:rPr>
                <w:rFonts w:ascii="宋体" w:hAnsi="宋体" w:cs="宋体" w:eastAsia="宋体" w:hint="default"/>
                <w:sz w:val="24"/>
                <w:szCs w:val="24"/>
              </w:rPr>
              <w:t>合</w:t>
            </w:r>
            <w:r>
              <w:rPr>
                <w:rFonts w:ascii="宋体" w:hAnsi="宋体" w:cs="宋体" w:eastAsia="宋体" w:hint="default"/>
                <w:spacing w:val="-63"/>
                <w:sz w:val="24"/>
                <w:szCs w:val="24"/>
              </w:rPr>
              <w:t> </w:t>
            </w:r>
            <w:r>
              <w:rPr>
                <w:rFonts w:ascii="宋体" w:hAnsi="宋体" w:cs="宋体" w:eastAsia="宋体" w:hint="default"/>
                <w:sz w:val="24"/>
                <w:szCs w:val="24"/>
              </w:rPr>
              <w:t>并</w:t>
            </w:r>
            <w:r>
              <w:rPr>
                <w:rFonts w:ascii="宋体" w:hAnsi="宋体" w:cs="宋体" w:eastAsia="宋体" w:hint="default"/>
                <w:spacing w:val="-63"/>
                <w:sz w:val="24"/>
                <w:szCs w:val="24"/>
              </w:rPr>
              <w:t> </w:t>
            </w:r>
            <w:r>
              <w:rPr>
                <w:rFonts w:ascii="宋体" w:hAnsi="宋体" w:cs="宋体" w:eastAsia="宋体" w:hint="default"/>
                <w:sz w:val="24"/>
                <w:szCs w:val="24"/>
              </w:rPr>
              <w:t>报</w:t>
            </w:r>
            <w:r>
              <w:rPr>
                <w:rFonts w:ascii="宋体" w:hAnsi="宋体" w:cs="宋体" w:eastAsia="宋体" w:hint="default"/>
                <w:spacing w:val="-63"/>
                <w:sz w:val="24"/>
                <w:szCs w:val="24"/>
              </w:rPr>
              <w:t> </w:t>
            </w:r>
            <w:r>
              <w:rPr>
                <w:rFonts w:ascii="宋体" w:hAnsi="宋体" w:cs="宋体" w:eastAsia="宋体" w:hint="default"/>
                <w:sz w:val="24"/>
                <w:szCs w:val="24"/>
              </w:rPr>
              <w:t>表</w:t>
            </w:r>
            <w:r>
              <w:rPr>
                <w:rFonts w:ascii="宋体" w:hAnsi="宋体" w:cs="宋体" w:eastAsia="宋体" w:hint="default"/>
                <w:sz w:val="24"/>
                <w:szCs w:val="24"/>
              </w:rPr>
              <w:t> 净利润的比率（%）</w:t>
            </w:r>
          </w:p>
        </w:tc>
      </w:tr>
    </w:tbl>
    <w:p>
      <w:pPr>
        <w:spacing w:after="0" w:line="355" w:lineRule="auto"/>
        <w:jc w:val="left"/>
        <w:rPr>
          <w:rFonts w:ascii="宋体" w:hAnsi="宋体" w:cs="宋体" w:eastAsia="宋体" w:hint="default"/>
          <w:sz w:val="24"/>
          <w:szCs w:val="24"/>
        </w:rPr>
        <w:sectPr>
          <w:pgSz w:w="11910" w:h="16840"/>
          <w:pgMar w:header="852" w:footer="976" w:top="1160" w:bottom="1160" w:left="1580" w:right="1580"/>
        </w:sectPr>
      </w:pPr>
    </w:p>
    <w:p>
      <w:pPr>
        <w:spacing w:line="240" w:lineRule="auto" w:before="2"/>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2129"/>
        <w:gridCol w:w="2131"/>
        <w:gridCol w:w="2131"/>
        <w:gridCol w:w="2131"/>
      </w:tblGrid>
      <w:tr>
        <w:trPr>
          <w:trHeight w:val="47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515"/>
              <w:jc w:val="righ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年度</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83" w:right="0"/>
              <w:jc w:val="left"/>
              <w:rPr>
                <w:rFonts w:ascii="宋体" w:hAnsi="宋体" w:cs="宋体" w:eastAsia="宋体" w:hint="default"/>
                <w:sz w:val="24"/>
                <w:szCs w:val="24"/>
              </w:rPr>
            </w:pPr>
            <w:r>
              <w:rPr>
                <w:rFonts w:ascii="宋体"/>
                <w:sz w:val="24"/>
              </w:rPr>
              <w:t>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456"/>
              <w:jc w:val="right"/>
              <w:rPr>
                <w:rFonts w:ascii="宋体" w:hAnsi="宋体" w:cs="宋体" w:eastAsia="宋体" w:hint="default"/>
                <w:sz w:val="24"/>
                <w:szCs w:val="24"/>
              </w:rPr>
            </w:pPr>
            <w:r>
              <w:rPr>
                <w:rFonts w:ascii="宋体"/>
                <w:sz w:val="24"/>
              </w:rPr>
              <w:t>3149.7569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83" w:right="0"/>
              <w:jc w:val="left"/>
              <w:rPr>
                <w:rFonts w:ascii="宋体" w:hAnsi="宋体" w:cs="宋体" w:eastAsia="宋体" w:hint="default"/>
                <w:sz w:val="24"/>
                <w:szCs w:val="24"/>
              </w:rPr>
            </w:pPr>
            <w:r>
              <w:rPr>
                <w:rFonts w:ascii="宋体"/>
                <w:sz w:val="24"/>
              </w:rPr>
              <w:t>0</w:t>
            </w:r>
          </w:p>
        </w:tc>
      </w:tr>
      <w:tr>
        <w:trPr>
          <w:trHeight w:val="476"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515"/>
              <w:jc w:val="righ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年度</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83" w:right="0"/>
              <w:jc w:val="left"/>
              <w:rPr>
                <w:rFonts w:ascii="宋体" w:hAnsi="宋体" w:cs="宋体" w:eastAsia="宋体" w:hint="default"/>
                <w:sz w:val="24"/>
                <w:szCs w:val="24"/>
              </w:rPr>
            </w:pPr>
            <w:r>
              <w:rPr>
                <w:rFonts w:ascii="宋体"/>
                <w:sz w:val="24"/>
              </w:rPr>
              <w:t>1600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456"/>
              <w:jc w:val="right"/>
              <w:rPr>
                <w:rFonts w:ascii="宋体" w:hAnsi="宋体" w:cs="宋体" w:eastAsia="宋体" w:hint="default"/>
                <w:sz w:val="24"/>
                <w:szCs w:val="24"/>
              </w:rPr>
            </w:pPr>
            <w:r>
              <w:rPr>
                <w:rFonts w:ascii="宋体"/>
                <w:sz w:val="24"/>
              </w:rPr>
              <w:t>4947.4520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83" w:right="0"/>
              <w:jc w:val="left"/>
              <w:rPr>
                <w:rFonts w:ascii="宋体" w:hAnsi="宋体" w:cs="宋体" w:eastAsia="宋体" w:hint="default"/>
                <w:sz w:val="24"/>
                <w:szCs w:val="24"/>
              </w:rPr>
            </w:pPr>
            <w:r>
              <w:rPr>
                <w:rFonts w:ascii="宋体"/>
                <w:sz w:val="24"/>
              </w:rPr>
              <w:t>32.34%</w:t>
            </w:r>
          </w:p>
        </w:tc>
      </w:tr>
      <w:tr>
        <w:trPr>
          <w:trHeight w:val="476"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515"/>
              <w:jc w:val="righ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583" w:right="0"/>
              <w:jc w:val="left"/>
              <w:rPr>
                <w:rFonts w:ascii="宋体" w:hAnsi="宋体" w:cs="宋体" w:eastAsia="宋体" w:hint="default"/>
                <w:sz w:val="24"/>
                <w:szCs w:val="24"/>
              </w:rPr>
            </w:pPr>
            <w:r>
              <w:rPr>
                <w:rFonts w:ascii="宋体"/>
                <w:sz w:val="24"/>
              </w:rPr>
              <w:t>1600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456"/>
              <w:jc w:val="right"/>
              <w:rPr>
                <w:rFonts w:ascii="宋体" w:hAnsi="宋体" w:cs="宋体" w:eastAsia="宋体" w:hint="default"/>
                <w:sz w:val="24"/>
                <w:szCs w:val="24"/>
              </w:rPr>
            </w:pPr>
            <w:r>
              <w:rPr>
                <w:rFonts w:ascii="宋体"/>
                <w:sz w:val="24"/>
              </w:rPr>
              <w:t>6486.0267</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583" w:right="0"/>
              <w:jc w:val="left"/>
              <w:rPr>
                <w:rFonts w:ascii="宋体" w:hAnsi="宋体" w:cs="宋体" w:eastAsia="宋体" w:hint="default"/>
                <w:sz w:val="24"/>
                <w:szCs w:val="24"/>
              </w:rPr>
            </w:pPr>
            <w:r>
              <w:rPr>
                <w:rFonts w:ascii="宋体"/>
                <w:sz w:val="24"/>
              </w:rPr>
              <w:t>24.67%</w:t>
            </w:r>
          </w:p>
        </w:tc>
      </w:tr>
    </w:tbl>
    <w:p>
      <w:pPr>
        <w:spacing w:after="0" w:line="277" w:lineRule="exact"/>
        <w:jc w:val="left"/>
        <w:rPr>
          <w:rFonts w:ascii="宋体" w:hAnsi="宋体" w:cs="宋体" w:eastAsia="宋体" w:hint="default"/>
          <w:sz w:val="24"/>
          <w:szCs w:val="24"/>
        </w:rPr>
        <w:sectPr>
          <w:pgSz w:w="11910" w:h="16840"/>
          <w:pgMar w:header="852" w:footer="976" w:top="1160" w:bottom="1160" w:left="1580" w:right="15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9"/>
          <w:szCs w:val="29"/>
        </w:rPr>
      </w:pPr>
    </w:p>
    <w:p>
      <w:pPr>
        <w:pStyle w:val="Heading1"/>
        <w:tabs>
          <w:tab w:pos="1283" w:val="left" w:leader="none"/>
        </w:tabs>
        <w:spacing w:line="456" w:lineRule="exact"/>
        <w:ind w:right="0"/>
        <w:jc w:val="center"/>
        <w:rPr>
          <w:b w:val="0"/>
          <w:bCs w:val="0"/>
        </w:rPr>
      </w:pPr>
      <w:bookmarkStart w:name="_TOC_250005" w:id="4"/>
      <w:r>
        <w:rPr/>
        <w:t>第四节</w:t>
        <w:tab/>
        <w:t>重要事项</w:t>
      </w:r>
      <w:bookmarkEnd w:id="4"/>
      <w:r>
        <w:rPr>
          <w:b w:val="0"/>
          <w:bCs w:val="0"/>
        </w:rPr>
      </w:r>
    </w:p>
    <w:p>
      <w:pPr>
        <w:spacing w:line="312" w:lineRule="auto" w:before="138"/>
        <w:ind w:left="1360" w:right="865"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一、重大诉讼、仲裁事项 </w:t>
      </w:r>
      <w:r>
        <w:rPr>
          <w:rFonts w:ascii="宋体" w:hAnsi="宋体" w:cs="宋体" w:eastAsia="宋体" w:hint="default"/>
          <w:spacing w:val="-3"/>
          <w:sz w:val="24"/>
          <w:szCs w:val="24"/>
        </w:rPr>
        <w:t>报告期内，公司无重大诉讼、仲裁事项，也无以前期间发生但持续到报告期</w:t>
      </w:r>
    </w:p>
    <w:p>
      <w:pPr>
        <w:spacing w:line="304" w:lineRule="auto" w:before="82"/>
        <w:ind w:left="1360" w:right="4846" w:hanging="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的重大诉讼、仲裁事项。 </w:t>
      </w:r>
      <w:r>
        <w:rPr>
          <w:rFonts w:ascii="Microsoft JhengHei" w:hAnsi="Microsoft JhengHei" w:cs="Microsoft JhengHei" w:eastAsia="Microsoft JhengHei" w:hint="default"/>
          <w:b/>
          <w:bCs/>
          <w:sz w:val="24"/>
          <w:szCs w:val="24"/>
        </w:rPr>
        <w:t>二、破产相关事项 </w:t>
      </w:r>
      <w:r>
        <w:rPr>
          <w:rFonts w:ascii="宋体" w:hAnsi="宋体" w:cs="宋体" w:eastAsia="宋体" w:hint="default"/>
          <w:sz w:val="24"/>
          <w:szCs w:val="24"/>
        </w:rPr>
        <w:t>报告期内，公司无破产相关事项。 </w:t>
      </w:r>
      <w:r>
        <w:rPr>
          <w:rFonts w:ascii="Microsoft JhengHei" w:hAnsi="Microsoft JhengHei" w:cs="Microsoft JhengHei" w:eastAsia="Microsoft JhengHei" w:hint="default"/>
          <w:b/>
          <w:bCs/>
          <w:sz w:val="24"/>
          <w:szCs w:val="24"/>
        </w:rPr>
        <w:t>三、收购及出售资产、企业合并事项</w:t>
      </w:r>
      <w:r>
        <w:rPr>
          <w:rFonts w:ascii="Microsoft JhengHei" w:hAnsi="Microsoft JhengHei" w:cs="Microsoft JhengHei" w:eastAsia="Microsoft JhengHei" w:hint="default"/>
          <w:sz w:val="24"/>
          <w:szCs w:val="24"/>
        </w:rPr>
      </w:r>
    </w:p>
    <w:p>
      <w:pPr>
        <w:pStyle w:val="BodyText"/>
        <w:spacing w:line="357" w:lineRule="auto" w:before="40"/>
        <w:ind w:left="880" w:right="877" w:firstLine="480"/>
        <w:jc w:val="both"/>
      </w:pPr>
      <w:r>
        <w:rPr>
          <w:spacing w:val="-3"/>
        </w:rPr>
        <w:t>报告期内，公司未发生重大资产收购、出售及资产重组事项，只收购了以下</w:t>
      </w:r>
      <w:r>
        <w:rPr/>
        <w:t> </w:t>
      </w:r>
      <w:r>
        <w:rPr>
          <w:spacing w:val="-3"/>
        </w:rPr>
        <w:t>三个项目，与公司业务保持一致，不影响业务连续性，且公司只是控股，并不是</w:t>
      </w:r>
      <w:r>
        <w:rPr>
          <w:spacing w:val="-109"/>
        </w:rPr>
        <w:t> </w:t>
      </w:r>
      <w:r>
        <w:rPr>
          <w:spacing w:val="-109"/>
        </w:rPr>
      </w:r>
      <w:r>
        <w:rPr/>
        <w:t>全资收购：</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tbl>
      <w:tblPr>
        <w:tblW w:w="0" w:type="auto"/>
        <w:jc w:val="left"/>
        <w:tblInd w:w="114" w:type="dxa"/>
        <w:tblLayout w:type="fixed"/>
        <w:tblCellMar>
          <w:top w:w="0" w:type="dxa"/>
          <w:left w:w="0" w:type="dxa"/>
          <w:bottom w:w="0" w:type="dxa"/>
          <w:right w:w="0" w:type="dxa"/>
        </w:tblCellMar>
        <w:tblLook w:val="01E0"/>
      </w:tblPr>
      <w:tblGrid>
        <w:gridCol w:w="1428"/>
        <w:gridCol w:w="1560"/>
        <w:gridCol w:w="1301"/>
        <w:gridCol w:w="1301"/>
        <w:gridCol w:w="1430"/>
        <w:gridCol w:w="2808"/>
      </w:tblGrid>
      <w:tr>
        <w:trPr>
          <w:trHeight w:val="554" w:hRule="exact"/>
        </w:trPr>
        <w:tc>
          <w:tcPr>
            <w:tcW w:w="14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3"/>
              <w:ind w:left="29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项目名称</w:t>
            </w:r>
            <w:r>
              <w:rPr>
                <w:rFonts w:ascii="Microsoft JhengHei" w:hAnsi="Microsoft JhengHei" w:cs="Microsoft JhengHei" w:eastAsia="Microsoft JhengHei"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3"/>
              <w:ind w:left="35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项目类型</w:t>
            </w:r>
            <w:r>
              <w:rPr>
                <w:rFonts w:ascii="Microsoft JhengHei" w:hAnsi="Microsoft JhengHei" w:cs="Microsoft JhengHei" w:eastAsia="Microsoft JhengHei"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17"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首次披露时</w:t>
            </w:r>
            <w:r>
              <w:rPr>
                <w:rFonts w:ascii="Microsoft JhengHei" w:hAnsi="Microsoft JhengHei" w:cs="Microsoft JhengHei" w:eastAsia="Microsoft JhengHei" w:hint="default"/>
                <w:sz w:val="21"/>
                <w:szCs w:val="21"/>
              </w:rPr>
            </w:r>
          </w:p>
          <w:p>
            <w:pPr>
              <w:pStyle w:val="TableParagraph"/>
              <w:spacing w:line="318"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9"/>
                <w:sz w:val="21"/>
                <w:szCs w:val="21"/>
              </w:rPr>
              <w:t>间</w:t>
            </w:r>
            <w:r>
              <w:rPr>
                <w:rFonts w:ascii="Microsoft JhengHei" w:hAnsi="Microsoft JhengHei" w:cs="Microsoft JhengHei" w:eastAsia="Microsoft JhengHei"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17"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实际完成时</w:t>
            </w:r>
            <w:r>
              <w:rPr>
                <w:rFonts w:ascii="Microsoft JhengHei" w:hAnsi="Microsoft JhengHei" w:cs="Microsoft JhengHei" w:eastAsia="Microsoft JhengHei" w:hint="default"/>
                <w:sz w:val="21"/>
                <w:szCs w:val="21"/>
              </w:rPr>
            </w:r>
          </w:p>
          <w:p>
            <w:pPr>
              <w:pStyle w:val="TableParagraph"/>
              <w:spacing w:line="318"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9"/>
                <w:sz w:val="21"/>
                <w:szCs w:val="21"/>
              </w:rPr>
              <w:t>间</w:t>
            </w:r>
            <w:r>
              <w:rPr>
                <w:rFonts w:ascii="Microsoft JhengHei" w:hAnsi="Microsoft JhengHei" w:cs="Microsoft JhengHei" w:eastAsia="Microsoft JhengHei" w:hint="default"/>
                <w:sz w:val="21"/>
                <w:szCs w:val="21"/>
              </w:rPr>
            </w:r>
          </w:p>
        </w:tc>
        <w:tc>
          <w:tcPr>
            <w:tcW w:w="143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17"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8"/>
                <w:sz w:val="21"/>
                <w:szCs w:val="21"/>
              </w:rPr>
              <w:t>涉及金额（万</w:t>
            </w:r>
            <w:r>
              <w:rPr>
                <w:rFonts w:ascii="Microsoft JhengHei" w:hAnsi="Microsoft JhengHei" w:cs="Microsoft JhengHei" w:eastAsia="Microsoft JhengHei" w:hint="default"/>
                <w:spacing w:val="-8"/>
                <w:sz w:val="21"/>
                <w:szCs w:val="21"/>
              </w:rPr>
            </w:r>
          </w:p>
          <w:p>
            <w:pPr>
              <w:pStyle w:val="TableParagraph"/>
              <w:spacing w:line="318"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tc>
        <w:tc>
          <w:tcPr>
            <w:tcW w:w="28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1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备注（说明实际控制人是否</w:t>
            </w:r>
            <w:r>
              <w:rPr>
                <w:rFonts w:ascii="Microsoft JhengHei" w:hAnsi="Microsoft JhengHei" w:cs="Microsoft JhengHei" w:eastAsia="Microsoft JhengHei" w:hint="default"/>
                <w:sz w:val="21"/>
                <w:szCs w:val="21"/>
              </w:rPr>
            </w:r>
          </w:p>
          <w:p>
            <w:pPr>
              <w:pStyle w:val="TableParagraph"/>
              <w:spacing w:line="31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发生变化）</w:t>
            </w:r>
            <w:r>
              <w:rPr>
                <w:rFonts w:ascii="Microsoft JhengHei" w:hAnsi="Microsoft JhengHei" w:cs="Microsoft JhengHei" w:eastAsia="Microsoft JhengHei" w:hint="default"/>
                <w:sz w:val="21"/>
                <w:szCs w:val="21"/>
              </w:rPr>
            </w:r>
          </w:p>
        </w:tc>
      </w:tr>
      <w:tr>
        <w:trPr>
          <w:trHeight w:val="826"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北京四海商</w:t>
            </w:r>
          </w:p>
          <w:p>
            <w:pPr>
              <w:pStyle w:val="TableParagraph"/>
              <w:spacing w:line="272" w:lineRule="exact" w:before="27"/>
              <w:ind w:left="103" w:right="264"/>
              <w:jc w:val="left"/>
              <w:rPr>
                <w:rFonts w:ascii="宋体" w:hAnsi="宋体" w:cs="宋体" w:eastAsia="宋体" w:hint="default"/>
                <w:sz w:val="21"/>
                <w:szCs w:val="21"/>
              </w:rPr>
            </w:pPr>
            <w:r>
              <w:rPr>
                <w:rFonts w:ascii="宋体" w:hAnsi="宋体" w:cs="宋体" w:eastAsia="宋体" w:hint="default"/>
                <w:sz w:val="21"/>
                <w:szCs w:val="21"/>
              </w:rPr>
              <w:t>达科技发展</w:t>
            </w:r>
            <w:r>
              <w:rPr>
                <w:rFonts w:ascii="宋体" w:hAnsi="宋体" w:cs="宋体" w:eastAsia="宋体" w:hint="default"/>
                <w:w w:val="99"/>
                <w:sz w:val="21"/>
                <w:szCs w:val="21"/>
              </w:rPr>
              <w:t> </w:t>
            </w:r>
            <w:r>
              <w:rPr>
                <w:rFonts w:ascii="宋体" w:hAnsi="宋体" w:cs="宋体" w:eastAsia="宋体" w:hint="default"/>
                <w:sz w:val="21"/>
                <w:szCs w:val="21"/>
              </w:rPr>
              <w:t>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收购</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0"/>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01</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0"/>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w w:val="95"/>
                <w:sz w:val="21"/>
              </w:rPr>
              <w:t>700.00</w:t>
            </w:r>
            <w:r>
              <w:rPr>
                <w:rFonts w:ascii="宋体"/>
                <w:sz w:val="21"/>
              </w:rPr>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173"/>
              <w:jc w:val="left"/>
              <w:rPr>
                <w:rFonts w:ascii="宋体" w:hAnsi="宋体" w:cs="宋体" w:eastAsia="宋体" w:hint="default"/>
                <w:sz w:val="21"/>
                <w:szCs w:val="21"/>
              </w:rPr>
            </w:pPr>
            <w:r>
              <w:rPr>
                <w:rFonts w:ascii="宋体" w:hAnsi="宋体" w:cs="宋体" w:eastAsia="宋体" w:hint="default"/>
                <w:sz w:val="21"/>
                <w:szCs w:val="21"/>
              </w:rPr>
              <w:t>实际控制人变更为银江股份</w:t>
            </w:r>
            <w:r>
              <w:rPr>
                <w:rFonts w:ascii="宋体" w:hAnsi="宋体" w:cs="宋体" w:eastAsia="宋体" w:hint="default"/>
                <w:w w:val="99"/>
                <w:sz w:val="21"/>
                <w:szCs w:val="21"/>
              </w:rPr>
              <w:t> </w:t>
            </w:r>
            <w:r>
              <w:rPr>
                <w:rFonts w:ascii="宋体" w:hAnsi="宋体" w:cs="宋体" w:eastAsia="宋体" w:hint="default"/>
                <w:sz w:val="21"/>
                <w:szCs w:val="21"/>
              </w:rPr>
              <w:t>有限公司</w:t>
            </w:r>
          </w:p>
        </w:tc>
      </w:tr>
      <w:tr>
        <w:trPr>
          <w:trHeight w:val="828"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浙江浙大健</w:t>
            </w:r>
          </w:p>
          <w:p>
            <w:pPr>
              <w:pStyle w:val="TableParagraph"/>
              <w:spacing w:line="240" w:lineRule="auto"/>
              <w:ind w:left="103" w:right="264"/>
              <w:jc w:val="left"/>
              <w:rPr>
                <w:rFonts w:ascii="宋体" w:hAnsi="宋体" w:cs="宋体" w:eastAsia="宋体" w:hint="default"/>
                <w:sz w:val="21"/>
                <w:szCs w:val="21"/>
              </w:rPr>
            </w:pPr>
            <w:r>
              <w:rPr>
                <w:rFonts w:ascii="宋体" w:hAnsi="宋体" w:cs="宋体" w:eastAsia="宋体" w:hint="default"/>
                <w:sz w:val="21"/>
                <w:szCs w:val="21"/>
              </w:rPr>
              <w:t>康管理有限</w:t>
            </w:r>
            <w:r>
              <w:rPr>
                <w:rFonts w:ascii="宋体" w:hAnsi="宋体" w:cs="宋体" w:eastAsia="宋体" w:hint="default"/>
                <w:w w:val="99"/>
                <w:sz w:val="21"/>
                <w:szCs w:val="21"/>
              </w:rPr>
              <w:t> </w:t>
            </w:r>
            <w:r>
              <w:rPr>
                <w:rFonts w:ascii="宋体" w:hAnsi="宋体" w:cs="宋体" w:eastAsia="宋体" w:hint="default"/>
                <w:sz w:val="21"/>
                <w:szCs w:val="21"/>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收购</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01</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w w:val="95"/>
                <w:sz w:val="21"/>
              </w:rPr>
              <w:t>307.62</w:t>
            </w:r>
            <w:r>
              <w:rPr>
                <w:rFonts w:ascii="宋体"/>
                <w:sz w:val="21"/>
              </w:rPr>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73"/>
              <w:jc w:val="left"/>
              <w:rPr>
                <w:rFonts w:ascii="宋体" w:hAnsi="宋体" w:cs="宋体" w:eastAsia="宋体" w:hint="default"/>
                <w:sz w:val="21"/>
                <w:szCs w:val="21"/>
              </w:rPr>
            </w:pPr>
            <w:r>
              <w:rPr>
                <w:rFonts w:ascii="宋体" w:hAnsi="宋体" w:cs="宋体" w:eastAsia="宋体" w:hint="default"/>
                <w:sz w:val="21"/>
                <w:szCs w:val="21"/>
              </w:rPr>
              <w:t>实际控制人变更为银江股份</w:t>
            </w:r>
            <w:r>
              <w:rPr>
                <w:rFonts w:ascii="宋体" w:hAnsi="宋体" w:cs="宋体" w:eastAsia="宋体" w:hint="default"/>
                <w:w w:val="99"/>
                <w:sz w:val="21"/>
                <w:szCs w:val="21"/>
              </w:rPr>
              <w:t> </w:t>
            </w:r>
            <w:r>
              <w:rPr>
                <w:rFonts w:ascii="宋体" w:hAnsi="宋体" w:cs="宋体" w:eastAsia="宋体" w:hint="default"/>
                <w:sz w:val="21"/>
                <w:szCs w:val="21"/>
              </w:rPr>
              <w:t>有限公司</w:t>
            </w:r>
          </w:p>
        </w:tc>
      </w:tr>
      <w:tr>
        <w:trPr>
          <w:trHeight w:val="826"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浙江广海立</w:t>
            </w:r>
          </w:p>
          <w:p>
            <w:pPr>
              <w:pStyle w:val="TableParagraph"/>
              <w:spacing w:line="272" w:lineRule="exact" w:before="26"/>
              <w:ind w:left="103" w:right="264"/>
              <w:jc w:val="left"/>
              <w:rPr>
                <w:rFonts w:ascii="宋体" w:hAnsi="宋体" w:cs="宋体" w:eastAsia="宋体" w:hint="default"/>
                <w:sz w:val="21"/>
                <w:szCs w:val="21"/>
              </w:rPr>
            </w:pPr>
            <w:r>
              <w:rPr>
                <w:rFonts w:ascii="宋体" w:hAnsi="宋体" w:cs="宋体" w:eastAsia="宋体" w:hint="default"/>
                <w:sz w:val="21"/>
                <w:szCs w:val="21"/>
              </w:rPr>
              <w:t>信科技有限</w:t>
            </w:r>
            <w:r>
              <w:rPr>
                <w:rFonts w:ascii="宋体" w:hAnsi="宋体" w:cs="宋体" w:eastAsia="宋体" w:hint="default"/>
                <w:w w:val="99"/>
                <w:sz w:val="21"/>
                <w:szCs w:val="21"/>
              </w:rPr>
              <w:t> </w:t>
            </w:r>
            <w:r>
              <w:rPr>
                <w:rFonts w:ascii="宋体" w:hAnsi="宋体" w:cs="宋体" w:eastAsia="宋体" w:hint="default"/>
                <w:sz w:val="21"/>
                <w:szCs w:val="21"/>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收购</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05</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w w:val="95"/>
                <w:sz w:val="21"/>
              </w:rPr>
              <w:t>800.00</w:t>
            </w:r>
            <w:r>
              <w:rPr>
                <w:rFonts w:ascii="宋体"/>
                <w:sz w:val="21"/>
              </w:rPr>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173"/>
              <w:jc w:val="left"/>
              <w:rPr>
                <w:rFonts w:ascii="宋体" w:hAnsi="宋体" w:cs="宋体" w:eastAsia="宋体" w:hint="default"/>
                <w:sz w:val="21"/>
                <w:szCs w:val="21"/>
              </w:rPr>
            </w:pPr>
            <w:r>
              <w:rPr>
                <w:rFonts w:ascii="宋体" w:hAnsi="宋体" w:cs="宋体" w:eastAsia="宋体" w:hint="default"/>
                <w:sz w:val="21"/>
                <w:szCs w:val="21"/>
              </w:rPr>
              <w:t>实际控制人变更为银江股份</w:t>
            </w:r>
            <w:r>
              <w:rPr>
                <w:rFonts w:ascii="宋体" w:hAnsi="宋体" w:cs="宋体" w:eastAsia="宋体" w:hint="default"/>
                <w:w w:val="99"/>
                <w:sz w:val="21"/>
                <w:szCs w:val="21"/>
              </w:rPr>
              <w:t> </w:t>
            </w:r>
            <w:r>
              <w:rPr>
                <w:rFonts w:ascii="宋体" w:hAnsi="宋体" w:cs="宋体" w:eastAsia="宋体" w:hint="default"/>
                <w:sz w:val="21"/>
                <w:szCs w:val="21"/>
              </w:rPr>
              <w:t>有限公司</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Heading3"/>
        <w:spacing w:line="367" w:lineRule="exact"/>
        <w:ind w:left="1360" w:right="865"/>
        <w:jc w:val="left"/>
        <w:rPr>
          <w:b w:val="0"/>
          <w:bCs w:val="0"/>
        </w:rPr>
      </w:pPr>
      <w:r>
        <w:rPr/>
        <w:t>四、股权激励计划事项</w:t>
      </w:r>
      <w:r>
        <w:rPr>
          <w:b w:val="0"/>
          <w:bCs w:val="0"/>
        </w:rPr>
      </w:r>
    </w:p>
    <w:p>
      <w:pPr>
        <w:pStyle w:val="BodyText"/>
        <w:spacing w:line="357" w:lineRule="auto" w:before="126"/>
        <w:ind w:left="880" w:right="877" w:firstLine="480"/>
        <w:jc w:val="both"/>
      </w:pPr>
      <w:r>
        <w:rPr>
          <w:spacing w:val="-3"/>
        </w:rPr>
        <w:t>报告期内，公司制订了股权激励计划，向激励对象定向增发1107万份股票期</w:t>
      </w:r>
      <w:r>
        <w:rPr/>
        <w:t> </w:t>
      </w:r>
      <w:r>
        <w:rPr>
          <w:spacing w:val="2"/>
        </w:rPr>
        <w:t>权，其中首次授予1007万份，激励对象为209名；预留100万份。首次授予1007</w:t>
      </w:r>
      <w:r>
        <w:rPr>
          <w:spacing w:val="-82"/>
        </w:rPr>
        <w:t> </w:t>
      </w:r>
      <w:r>
        <w:rPr>
          <w:spacing w:val="-82"/>
        </w:rPr>
      </w:r>
      <w:r>
        <w:rPr/>
        <w:t>万份期权的授予日为2012年1月18日，行权价为14.11元。</w:t>
      </w:r>
    </w:p>
    <w:p>
      <w:pPr>
        <w:pStyle w:val="BodyText"/>
        <w:spacing w:line="357" w:lineRule="auto"/>
        <w:ind w:left="880" w:right="877" w:firstLine="480"/>
        <w:jc w:val="both"/>
      </w:pPr>
      <w:r>
        <w:rPr/>
        <w:t>2011年5月16日，公司召开第二届董事会第五次会议，审议通过了《关于公 </w:t>
      </w:r>
      <w:r>
        <w:rPr>
          <w:spacing w:val="-3"/>
        </w:rPr>
        <w:t>司股票期权激励计划（草案）及摘要的议案》。根据中国证监会的反馈意见，公</w:t>
      </w:r>
      <w:r>
        <w:rPr>
          <w:spacing w:val="-109"/>
        </w:rPr>
        <w:t> </w:t>
      </w:r>
      <w:r>
        <w:rPr>
          <w:spacing w:val="-109"/>
        </w:rPr>
      </w:r>
      <w:r>
        <w:rPr>
          <w:spacing w:val="-3"/>
        </w:rPr>
        <w:t>司修订了《银江股份有限公司股票期权激励计划（草案）》，形成了《银江股份</w:t>
      </w:r>
      <w:r>
        <w:rPr>
          <w:spacing w:val="-113"/>
        </w:rPr>
        <w:t> </w:t>
      </w:r>
      <w:r>
        <w:rPr>
          <w:spacing w:val="-113"/>
        </w:rPr>
      </w:r>
      <w:r>
        <w:rPr>
          <w:spacing w:val="-3"/>
        </w:rPr>
        <w:t>有限公司股票期权激励计划（草案修订稿）》；2011年12月22日，公司召开第二</w:t>
      </w:r>
      <w:r>
        <w:rPr>
          <w:spacing w:val="-100"/>
        </w:rPr>
        <w:t> </w:t>
      </w:r>
      <w:r>
        <w:rPr>
          <w:spacing w:val="-100"/>
        </w:rPr>
      </w:r>
      <w:r>
        <w:rPr>
          <w:w w:val="95"/>
        </w:rPr>
        <w:t>届董事会第十四次会议，审议通过了《公司股票期权激励计划（草案修订稿）》</w:t>
      </w:r>
      <w:r>
        <w:rPr>
          <w:spacing w:val="98"/>
          <w:w w:val="95"/>
        </w:rPr>
        <w:t> </w:t>
      </w:r>
      <w:r>
        <w:rPr>
          <w:spacing w:val="98"/>
          <w:w w:val="95"/>
        </w:rPr>
      </w:r>
      <w:r>
        <w:rPr/>
        <w:t>并报中国证监会审核无异议；2012年1月10日，公司召开2012年第一次临时股东</w:t>
      </w:r>
    </w:p>
    <w:p>
      <w:pPr>
        <w:spacing w:after="0" w:line="357" w:lineRule="auto"/>
        <w:jc w:val="both"/>
        <w:sectPr>
          <w:pgSz w:w="11910" w:h="16840"/>
          <w:pgMar w:header="852" w:footer="976" w:top="1160" w:bottom="1160" w:left="920" w:right="920"/>
        </w:sectPr>
      </w:pPr>
    </w:p>
    <w:p>
      <w:pPr>
        <w:spacing w:line="240" w:lineRule="auto" w:before="3"/>
        <w:rPr>
          <w:rFonts w:ascii="宋体" w:hAnsi="宋体" w:cs="宋体" w:eastAsia="宋体" w:hint="default"/>
          <w:sz w:val="22"/>
          <w:szCs w:val="22"/>
        </w:rPr>
      </w:pPr>
    </w:p>
    <w:p>
      <w:pPr>
        <w:pStyle w:val="BodyText"/>
        <w:spacing w:line="357" w:lineRule="auto" w:before="26"/>
        <w:ind w:left="380" w:right="395"/>
        <w:jc w:val="both"/>
      </w:pPr>
      <w:r>
        <w:rPr>
          <w:spacing w:val="-3"/>
        </w:rPr>
        <w:t>大会审议通过了《公司股票期权激励计划（草案修订稿）》、《关于公司〈股票</w:t>
      </w:r>
      <w:r>
        <w:rPr>
          <w:spacing w:val="-108"/>
        </w:rPr>
        <w:t> </w:t>
      </w:r>
      <w:r>
        <w:rPr>
          <w:spacing w:val="-108"/>
        </w:rPr>
      </w:r>
      <w:r>
        <w:rPr>
          <w:spacing w:val="-3"/>
        </w:rPr>
        <w:t>期权激励计划实施考核办法〉的议案》和《关于提请股东大会授权董事会办理公</w:t>
      </w:r>
      <w:r>
        <w:rPr>
          <w:spacing w:val="-111"/>
        </w:rPr>
        <w:t> </w:t>
      </w:r>
      <w:r>
        <w:rPr>
          <w:spacing w:val="-111"/>
        </w:rPr>
      </w:r>
      <w:r>
        <w:rPr>
          <w:spacing w:val="-6"/>
          <w:w w:val="98"/>
        </w:rPr>
        <w:t>司股票期权激励计划相关事宜的议案》。《公司股票期权激励计划(草案修订稿)》</w:t>
      </w:r>
      <w:r>
        <w:rPr>
          <w:spacing w:val="-112"/>
          <w:w w:val="98"/>
        </w:rPr>
        <w:t> </w:t>
      </w:r>
      <w:r>
        <w:rPr>
          <w:spacing w:val="-112"/>
          <w:w w:val="98"/>
        </w:rPr>
      </w:r>
      <w:r>
        <w:rPr>
          <w:spacing w:val="-3"/>
        </w:rPr>
        <w:t>的具体内容，详见公司于2011年12月23日刊登于中国证监会指定创业板信息披露</w:t>
      </w:r>
      <w:r>
        <w:rPr>
          <w:spacing w:val="-97"/>
        </w:rPr>
        <w:t> </w:t>
      </w:r>
      <w:r>
        <w:rPr>
          <w:spacing w:val="-97"/>
        </w:rPr>
      </w:r>
      <w:r>
        <w:rPr/>
        <w:t>网站上的公告。</w:t>
      </w:r>
    </w:p>
    <w:p>
      <w:pPr>
        <w:pStyle w:val="BodyText"/>
        <w:spacing w:line="357" w:lineRule="auto"/>
        <w:ind w:left="380" w:right="397" w:firstLine="480"/>
        <w:jc w:val="both"/>
      </w:pPr>
      <w:r>
        <w:rPr/>
        <w:t>2012年1月18日，公司召开第二届董事会第十五次会议，审议通过了《关于 </w:t>
      </w:r>
      <w:r>
        <w:rPr>
          <w:spacing w:val="-3"/>
        </w:rPr>
        <w:t>公司股票期权激励计划期权授予事项的议案》，并确定本次股票期权的授予日为</w:t>
      </w:r>
      <w:r>
        <w:rPr>
          <w:spacing w:val="-109"/>
        </w:rPr>
        <w:t> </w:t>
      </w:r>
      <w:r>
        <w:rPr>
          <w:spacing w:val="-109"/>
        </w:rPr>
      </w:r>
      <w:r>
        <w:rPr>
          <w:spacing w:val="-3"/>
        </w:rPr>
        <w:t>2012年1月18日。具体内容详见公司于2012年1月19日刊登于中国证监会指定创业</w:t>
      </w:r>
      <w:r>
        <w:rPr>
          <w:spacing w:val="-88"/>
        </w:rPr>
        <w:t> </w:t>
      </w:r>
      <w:r>
        <w:rPr>
          <w:spacing w:val="-88"/>
        </w:rPr>
      </w:r>
      <w:r>
        <w:rPr/>
        <w:t>板信息披露网站上的公告。</w:t>
      </w:r>
    </w:p>
    <w:p>
      <w:pPr>
        <w:pStyle w:val="Heading3"/>
        <w:spacing w:line="378" w:lineRule="exact"/>
        <w:ind w:left="860" w:right="385"/>
        <w:jc w:val="left"/>
        <w:rPr>
          <w:b w:val="0"/>
          <w:bCs w:val="0"/>
        </w:rPr>
      </w:pPr>
      <w:r>
        <w:rPr/>
        <w:t>五、重大关联交易事项</w:t>
      </w:r>
      <w:r>
        <w:rPr>
          <w:b w:val="0"/>
          <w:bCs w:val="0"/>
        </w:rPr>
      </w:r>
    </w:p>
    <w:p>
      <w:pPr>
        <w:pStyle w:val="BodyText"/>
        <w:spacing w:line="357" w:lineRule="auto" w:before="126"/>
        <w:ind w:left="380" w:right="385" w:firstLine="480"/>
        <w:jc w:val="left"/>
      </w:pPr>
      <w:r>
        <w:rPr>
          <w:spacing w:val="-3"/>
        </w:rPr>
        <w:t>报告期内，公司未发生重大关联交易事项，只与控股股东及关联方发生小额</w:t>
      </w:r>
      <w:r>
        <w:rPr/>
        <w:t> 关联交易，数额较小，且符合相关程序，价格公允，不影响公司的经营活动。</w:t>
      </w:r>
    </w:p>
    <w:p>
      <w:pPr>
        <w:pStyle w:val="BodyText"/>
        <w:spacing w:line="240" w:lineRule="auto"/>
        <w:ind w:left="860" w:right="385"/>
        <w:jc w:val="left"/>
      </w:pPr>
      <w:r>
        <w:rPr/>
        <w:t>（1）关联租赁情况</w:t>
      </w:r>
    </w:p>
    <w:p>
      <w:pPr>
        <w:pStyle w:val="BodyText"/>
        <w:spacing w:line="240" w:lineRule="auto" w:before="154"/>
        <w:ind w:left="860" w:right="385"/>
        <w:jc w:val="left"/>
      </w:pPr>
      <w:r>
        <w:rPr/>
        <w:t>①公司承租情况表：</w:t>
      </w:r>
    </w:p>
    <w:p>
      <w:pPr>
        <w:spacing w:line="240" w:lineRule="auto" w:before="10"/>
        <w:rPr>
          <w:rFonts w:ascii="宋体" w:hAnsi="宋体" w:cs="宋体" w:eastAsia="宋体" w:hint="default"/>
          <w:sz w:val="9"/>
          <w:szCs w:val="9"/>
        </w:rPr>
      </w:pPr>
    </w:p>
    <w:p>
      <w:pPr>
        <w:pStyle w:val="BodyText"/>
        <w:spacing w:line="240" w:lineRule="auto" w:before="26"/>
        <w:ind w:left="0" w:right="397"/>
        <w:jc w:val="right"/>
      </w:pPr>
      <w:r>
        <w:rPr/>
        <w:t>单位：元</w:t>
      </w:r>
    </w:p>
    <w:p>
      <w:pPr>
        <w:spacing w:line="240" w:lineRule="auto" w:before="10"/>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762"/>
        <w:gridCol w:w="1010"/>
        <w:gridCol w:w="1262"/>
        <w:gridCol w:w="886"/>
        <w:gridCol w:w="1010"/>
        <w:gridCol w:w="1387"/>
        <w:gridCol w:w="1514"/>
      </w:tblGrid>
      <w:tr>
        <w:trPr>
          <w:trHeight w:val="564" w:hRule="exact"/>
        </w:trPr>
        <w:tc>
          <w:tcPr>
            <w:tcW w:w="176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3"/>
              <w:ind w:left="34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出租方名称</w:t>
            </w:r>
            <w:r>
              <w:rPr>
                <w:rFonts w:ascii="Microsoft JhengHei" w:hAnsi="Microsoft JhengHei" w:cs="Microsoft JhengHei" w:eastAsia="Microsoft JhengHei" w:hint="default"/>
                <w:sz w:val="21"/>
                <w:szCs w:val="21"/>
              </w:rPr>
            </w:r>
          </w:p>
        </w:tc>
        <w:tc>
          <w:tcPr>
            <w:tcW w:w="101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17"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承租方名</w:t>
            </w:r>
            <w:r>
              <w:rPr>
                <w:rFonts w:ascii="Microsoft JhengHei" w:hAnsi="Microsoft JhengHei" w:cs="Microsoft JhengHei" w:eastAsia="Microsoft JhengHei" w:hint="default"/>
                <w:sz w:val="21"/>
                <w:szCs w:val="21"/>
              </w:rPr>
            </w:r>
          </w:p>
          <w:p>
            <w:pPr>
              <w:pStyle w:val="TableParagraph"/>
              <w:spacing w:line="31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9"/>
                <w:sz w:val="21"/>
                <w:szCs w:val="21"/>
              </w:rPr>
              <w:t>称</w:t>
            </w:r>
            <w:r>
              <w:rPr>
                <w:rFonts w:ascii="Microsoft JhengHei" w:hAnsi="Microsoft JhengHei" w:cs="Microsoft JhengHei" w:eastAsia="Microsoft JhengHei" w:hint="default"/>
                <w:sz w:val="21"/>
                <w:szCs w:val="21"/>
              </w:rPr>
            </w:r>
          </w:p>
        </w:tc>
        <w:tc>
          <w:tcPr>
            <w:tcW w:w="126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17"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租赁资产种</w:t>
            </w:r>
            <w:r>
              <w:rPr>
                <w:rFonts w:ascii="Microsoft JhengHei" w:hAnsi="Microsoft JhengHei" w:cs="Microsoft JhengHei" w:eastAsia="Microsoft JhengHei" w:hint="default"/>
                <w:sz w:val="21"/>
                <w:szCs w:val="21"/>
              </w:rPr>
            </w:r>
          </w:p>
          <w:p>
            <w:pPr>
              <w:pStyle w:val="TableParagraph"/>
              <w:spacing w:line="318"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9"/>
                <w:sz w:val="21"/>
                <w:szCs w:val="21"/>
              </w:rPr>
              <w:t>类</w:t>
            </w:r>
            <w:r>
              <w:rPr>
                <w:rFonts w:ascii="Microsoft JhengHei" w:hAnsi="Microsoft JhengHei" w:cs="Microsoft JhengHei" w:eastAsia="Microsoft JhengHei" w:hint="default"/>
                <w:sz w:val="21"/>
                <w:szCs w:val="21"/>
              </w:rPr>
            </w:r>
          </w:p>
        </w:tc>
        <w:tc>
          <w:tcPr>
            <w:tcW w:w="88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1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租赁起</w:t>
            </w:r>
            <w:r>
              <w:rPr>
                <w:rFonts w:ascii="Microsoft JhengHei" w:hAnsi="Microsoft JhengHei" w:cs="Microsoft JhengHei" w:eastAsia="Microsoft JhengHei" w:hint="default"/>
                <w:sz w:val="21"/>
                <w:szCs w:val="21"/>
              </w:rPr>
            </w:r>
          </w:p>
          <w:p>
            <w:pPr>
              <w:pStyle w:val="TableParagraph"/>
              <w:spacing w:line="31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始日</w:t>
            </w:r>
            <w:r>
              <w:rPr>
                <w:rFonts w:ascii="Microsoft JhengHei" w:hAnsi="Microsoft JhengHei" w:cs="Microsoft JhengHei" w:eastAsia="Microsoft JhengHei" w:hint="default"/>
                <w:sz w:val="21"/>
                <w:szCs w:val="21"/>
              </w:rPr>
            </w:r>
          </w:p>
        </w:tc>
        <w:tc>
          <w:tcPr>
            <w:tcW w:w="101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1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租赁终止</w:t>
            </w:r>
            <w:r>
              <w:rPr>
                <w:rFonts w:ascii="Microsoft JhengHei" w:hAnsi="Microsoft JhengHei" w:cs="Microsoft JhengHei" w:eastAsia="Microsoft JhengHei" w:hint="default"/>
                <w:sz w:val="21"/>
                <w:szCs w:val="21"/>
              </w:rPr>
            </w:r>
          </w:p>
          <w:p>
            <w:pPr>
              <w:pStyle w:val="TableParagraph"/>
              <w:spacing w:line="31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9"/>
                <w:sz w:val="21"/>
                <w:szCs w:val="21"/>
              </w:rPr>
              <w:t>日</w:t>
            </w:r>
            <w:r>
              <w:rPr>
                <w:rFonts w:ascii="Microsoft JhengHei" w:hAnsi="Microsoft JhengHei" w:cs="Microsoft JhengHei" w:eastAsia="Microsoft JhengHei" w:hint="default"/>
                <w:sz w:val="21"/>
                <w:szCs w:val="21"/>
              </w:rPr>
            </w:r>
          </w:p>
        </w:tc>
        <w:tc>
          <w:tcPr>
            <w:tcW w:w="138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1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租赁费定价依</w:t>
            </w:r>
            <w:r>
              <w:rPr>
                <w:rFonts w:ascii="Microsoft JhengHei" w:hAnsi="Microsoft JhengHei" w:cs="Microsoft JhengHei" w:eastAsia="Microsoft JhengHei" w:hint="default"/>
                <w:sz w:val="21"/>
                <w:szCs w:val="21"/>
              </w:rPr>
            </w:r>
          </w:p>
          <w:p>
            <w:pPr>
              <w:pStyle w:val="TableParagraph"/>
              <w:spacing w:line="31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9"/>
                <w:sz w:val="21"/>
                <w:szCs w:val="21"/>
              </w:rPr>
              <w:t>据</w:t>
            </w:r>
            <w:r>
              <w:rPr>
                <w:rFonts w:ascii="Microsoft JhengHei" w:hAnsi="Microsoft JhengHei" w:cs="Microsoft JhengHei" w:eastAsia="Microsoft JhengHei" w:hint="default"/>
                <w:sz w:val="21"/>
                <w:szCs w:val="21"/>
              </w:rPr>
            </w:r>
          </w:p>
        </w:tc>
        <w:tc>
          <w:tcPr>
            <w:tcW w:w="151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1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年度确认的租</w:t>
            </w:r>
            <w:r>
              <w:rPr>
                <w:rFonts w:ascii="Microsoft JhengHei" w:hAnsi="Microsoft JhengHei" w:cs="Microsoft JhengHei" w:eastAsia="Microsoft JhengHei" w:hint="default"/>
                <w:sz w:val="21"/>
                <w:szCs w:val="21"/>
              </w:rPr>
            </w:r>
          </w:p>
          <w:p>
            <w:pPr>
              <w:pStyle w:val="TableParagraph"/>
              <w:spacing w:line="31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赁费</w:t>
            </w:r>
            <w:r>
              <w:rPr>
                <w:rFonts w:ascii="Microsoft JhengHei" w:hAnsi="Microsoft JhengHei" w:cs="Microsoft JhengHei" w:eastAsia="Microsoft JhengHei" w:hint="default"/>
                <w:sz w:val="21"/>
                <w:szCs w:val="21"/>
              </w:rPr>
            </w:r>
          </w:p>
        </w:tc>
      </w:tr>
      <w:tr>
        <w:trPr>
          <w:trHeight w:val="835" w:hRule="exact"/>
        </w:trPr>
        <w:tc>
          <w:tcPr>
            <w:tcW w:w="17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21" w:right="14"/>
              <w:jc w:val="left"/>
              <w:rPr>
                <w:rFonts w:ascii="宋体" w:hAnsi="宋体" w:cs="宋体" w:eastAsia="宋体" w:hint="default"/>
                <w:sz w:val="21"/>
                <w:szCs w:val="21"/>
              </w:rPr>
            </w:pPr>
            <w:r>
              <w:rPr>
                <w:rFonts w:ascii="宋体" w:hAnsi="宋体" w:cs="宋体" w:eastAsia="宋体" w:hint="default"/>
                <w:spacing w:val="3"/>
                <w:sz w:val="21"/>
                <w:szCs w:val="21"/>
              </w:rPr>
              <w:t>银江科技集团有限</w:t>
            </w:r>
            <w:r>
              <w:rPr>
                <w:rFonts w:ascii="宋体" w:hAnsi="宋体" w:cs="宋体" w:eastAsia="宋体" w:hint="default"/>
                <w:w w:val="99"/>
                <w:sz w:val="21"/>
                <w:szCs w:val="21"/>
              </w:rPr>
              <w:t> </w:t>
            </w:r>
            <w:r>
              <w:rPr>
                <w:rFonts w:ascii="宋体" w:hAnsi="宋体" w:cs="宋体" w:eastAsia="宋体" w:hint="default"/>
                <w:sz w:val="21"/>
                <w:szCs w:val="21"/>
              </w:rPr>
              <w:t>公司</w:t>
            </w:r>
          </w:p>
        </w:tc>
        <w:tc>
          <w:tcPr>
            <w:tcW w:w="1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262"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72" w:right="0"/>
              <w:jc w:val="left"/>
              <w:rPr>
                <w:rFonts w:ascii="宋体" w:hAnsi="宋体" w:cs="宋体" w:eastAsia="宋体" w:hint="default"/>
                <w:sz w:val="21"/>
                <w:szCs w:val="21"/>
              </w:rPr>
            </w:pPr>
            <w:r>
              <w:rPr>
                <w:rFonts w:ascii="宋体" w:hAnsi="宋体" w:cs="宋体" w:eastAsia="宋体" w:hint="default"/>
                <w:sz w:val="21"/>
                <w:szCs w:val="21"/>
              </w:rPr>
              <w:t>5,925.14</w:t>
            </w:r>
            <w:r>
              <w:rPr>
                <w:rFonts w:ascii="宋体" w:hAnsi="宋体" w:cs="宋体" w:eastAsia="宋体" w:hint="default"/>
                <w:spacing w:val="-59"/>
                <w:sz w:val="21"/>
                <w:szCs w:val="21"/>
              </w:rPr>
              <w:t> </w:t>
            </w:r>
            <w:r>
              <w:rPr>
                <w:rFonts w:ascii="宋体" w:hAnsi="宋体" w:cs="宋体" w:eastAsia="宋体" w:hint="default"/>
                <w:sz w:val="21"/>
                <w:szCs w:val="21"/>
              </w:rPr>
              <w:t>平</w:t>
            </w:r>
          </w:p>
          <w:p>
            <w:pPr>
              <w:pStyle w:val="TableParagraph"/>
              <w:spacing w:line="272" w:lineRule="exact" w:before="26"/>
              <w:ind w:left="518" w:right="95" w:hanging="420"/>
              <w:jc w:val="left"/>
              <w:rPr>
                <w:rFonts w:ascii="宋体" w:hAnsi="宋体" w:cs="宋体" w:eastAsia="宋体" w:hint="default"/>
                <w:sz w:val="21"/>
                <w:szCs w:val="21"/>
              </w:rPr>
            </w:pPr>
            <w:r>
              <w:rPr>
                <w:rFonts w:ascii="宋体" w:hAnsi="宋体" w:cs="宋体" w:eastAsia="宋体" w:hint="default"/>
                <w:sz w:val="21"/>
                <w:szCs w:val="21"/>
              </w:rPr>
              <w:t>方米办公用</w:t>
            </w:r>
            <w:r>
              <w:rPr>
                <w:rFonts w:ascii="宋体" w:hAnsi="宋体" w:cs="宋体" w:eastAsia="宋体" w:hint="default"/>
                <w:w w:val="99"/>
                <w:sz w:val="21"/>
                <w:szCs w:val="21"/>
              </w:rPr>
              <w:t> </w:t>
            </w:r>
            <w:r>
              <w:rPr>
                <w:rFonts w:ascii="宋体" w:hAnsi="宋体" w:cs="宋体" w:eastAsia="宋体" w:hint="default"/>
                <w:sz w:val="21"/>
                <w:szCs w:val="21"/>
              </w:rPr>
              <w:t>房</w:t>
            </w:r>
          </w:p>
        </w:tc>
        <w:tc>
          <w:tcPr>
            <w:tcW w:w="88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before="100"/>
              <w:ind w:left="1" w:right="0"/>
              <w:jc w:val="center"/>
              <w:rPr>
                <w:rFonts w:ascii="宋体" w:hAnsi="宋体" w:cs="宋体" w:eastAsia="宋体" w:hint="default"/>
                <w:sz w:val="21"/>
                <w:szCs w:val="21"/>
              </w:rPr>
            </w:pPr>
            <w:r>
              <w:rPr>
                <w:rFonts w:ascii="宋体"/>
                <w:sz w:val="21"/>
              </w:rPr>
              <w:t>2011-6-</w:t>
            </w:r>
          </w:p>
          <w:p>
            <w:pPr>
              <w:pStyle w:val="TableParagraph"/>
              <w:spacing w:line="274" w:lineRule="exact"/>
              <w:ind w:left="1" w:right="0"/>
              <w:jc w:val="center"/>
              <w:rPr>
                <w:rFonts w:ascii="宋体" w:hAnsi="宋体" w:cs="宋体" w:eastAsia="宋体" w:hint="default"/>
                <w:sz w:val="21"/>
                <w:szCs w:val="21"/>
              </w:rPr>
            </w:pPr>
            <w:r>
              <w:rPr>
                <w:rFonts w:ascii="宋体"/>
                <w:w w:val="99"/>
                <w:sz w:val="21"/>
              </w:rPr>
              <w:t>1</w:t>
            </w:r>
            <w:r>
              <w:rPr>
                <w:rFonts w:ascii="宋体"/>
                <w:sz w:val="21"/>
              </w:rPr>
            </w:r>
          </w:p>
        </w:tc>
        <w:tc>
          <w:tcPr>
            <w:tcW w:w="1010"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before="100"/>
              <w:ind w:right="1"/>
              <w:jc w:val="center"/>
              <w:rPr>
                <w:rFonts w:ascii="宋体" w:hAnsi="宋体" w:cs="宋体" w:eastAsia="宋体" w:hint="default"/>
                <w:sz w:val="21"/>
                <w:szCs w:val="21"/>
              </w:rPr>
            </w:pPr>
            <w:r>
              <w:rPr>
                <w:rFonts w:ascii="宋体"/>
                <w:sz w:val="21"/>
              </w:rPr>
              <w:t>2011-12-3</w:t>
            </w:r>
          </w:p>
          <w:p>
            <w:pPr>
              <w:pStyle w:val="TableParagraph"/>
              <w:spacing w:line="274" w:lineRule="exact"/>
              <w:ind w:right="1"/>
              <w:jc w:val="center"/>
              <w:rPr>
                <w:rFonts w:ascii="宋体" w:hAnsi="宋体" w:cs="宋体" w:eastAsia="宋体" w:hint="default"/>
                <w:sz w:val="21"/>
                <w:szCs w:val="21"/>
              </w:rPr>
            </w:pPr>
            <w:r>
              <w:rPr>
                <w:rFonts w:ascii="宋体"/>
                <w:w w:val="99"/>
                <w:sz w:val="21"/>
              </w:rPr>
              <w:t>1</w:t>
            </w:r>
            <w:r>
              <w:rPr>
                <w:rFonts w:ascii="宋体"/>
                <w:sz w:val="21"/>
              </w:rPr>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租赁合同</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7" w:right="0"/>
              <w:jc w:val="left"/>
              <w:rPr>
                <w:rFonts w:ascii="宋体" w:hAnsi="宋体" w:cs="宋体" w:eastAsia="宋体" w:hint="default"/>
                <w:sz w:val="21"/>
                <w:szCs w:val="21"/>
              </w:rPr>
            </w:pPr>
            <w:r>
              <w:rPr>
                <w:rFonts w:ascii="宋体"/>
                <w:sz w:val="21"/>
              </w:rPr>
              <w:t>1,009,248.84</w:t>
            </w:r>
          </w:p>
        </w:tc>
      </w:tr>
    </w:tbl>
    <w:p>
      <w:pPr>
        <w:pStyle w:val="BodyText"/>
        <w:spacing w:line="357" w:lineRule="auto" w:before="41"/>
        <w:ind w:left="860" w:right="394"/>
        <w:jc w:val="left"/>
      </w:pPr>
      <w:r>
        <w:rPr/>
        <w:t>②关联租赁情况说明 </w:t>
      </w:r>
      <w:r>
        <w:rPr>
          <w:spacing w:val="-3"/>
        </w:rPr>
        <w:t>2011年6月1日，公司与银江科技集团签订了房屋租赁合同，向银江科技集团</w:t>
      </w:r>
    </w:p>
    <w:p>
      <w:pPr>
        <w:pStyle w:val="BodyText"/>
        <w:spacing w:line="357" w:lineRule="auto"/>
        <w:ind w:left="380" w:right="385"/>
        <w:jc w:val="left"/>
      </w:pPr>
      <w:r>
        <w:rPr/>
        <w:t>租赁位于西湖科技经济园西园八路2号的部分办公场地，面积共计5,925.14平方</w:t>
      </w:r>
      <w:r>
        <w:rPr>
          <w:spacing w:val="-96"/>
        </w:rPr>
        <w:t> </w:t>
      </w:r>
      <w:r>
        <w:rPr>
          <w:spacing w:val="-96"/>
        </w:rPr>
      </w:r>
      <w:r>
        <w:rPr/>
        <w:t>米，房屋租金每年为人民币1,730,140.88元。该合同于2011年12月31日中止。</w:t>
      </w:r>
    </w:p>
    <w:p>
      <w:pPr>
        <w:pStyle w:val="BodyText"/>
        <w:spacing w:line="357" w:lineRule="auto"/>
        <w:ind w:left="380" w:right="397" w:firstLine="480"/>
        <w:jc w:val="both"/>
      </w:pPr>
      <w:r>
        <w:rPr>
          <w:spacing w:val="-3"/>
        </w:rPr>
        <w:t>2012年1月1日，本公司、本公司的全资子公司浙江银江智慧交通集团有限公</w:t>
      </w:r>
      <w:r>
        <w:rPr/>
        <w:t> </w:t>
      </w:r>
      <w:r>
        <w:rPr>
          <w:spacing w:val="-3"/>
        </w:rPr>
        <w:t>司、本公司的全资子公司杭州银江智慧医疗集团有限公司分别与银江科技集团签</w:t>
      </w:r>
      <w:r>
        <w:rPr>
          <w:spacing w:val="-109"/>
        </w:rPr>
        <w:t> </w:t>
      </w:r>
      <w:r>
        <w:rPr>
          <w:spacing w:val="-109"/>
        </w:rPr>
      </w:r>
      <w:r>
        <w:rPr/>
        <w:t>订了房屋租赁合同，向银江科技集团租赁位于西湖科技经济园西园八路</w:t>
      </w:r>
      <w:r>
        <w:rPr>
          <w:spacing w:val="-96"/>
        </w:rPr>
        <w:t> </w:t>
      </w:r>
      <w:r>
        <w:rPr/>
        <w:t>2号的部</w:t>
      </w:r>
      <w:r>
        <w:rPr/>
        <w:t> </w:t>
      </w:r>
      <w:r>
        <w:rPr>
          <w:w w:val="95"/>
        </w:rPr>
        <w:t>分办公场地，面积分别为1,223.48平方米、4,003.39平方米、2,578.61平方米，</w:t>
      </w:r>
      <w:r>
        <w:rPr>
          <w:spacing w:val="98"/>
          <w:w w:val="95"/>
        </w:rPr>
        <w:t> </w:t>
      </w:r>
      <w:r>
        <w:rPr>
          <w:spacing w:val="98"/>
          <w:w w:val="95"/>
        </w:rPr>
      </w:r>
      <w:r>
        <w:rPr>
          <w:spacing w:val="3"/>
        </w:rPr>
        <w:t>租期均为一年，每年房屋租金分别为人民币446,570.20元、1,461,237.35元、</w:t>
      </w:r>
      <w:r>
        <w:rPr/>
        <w:t> </w:t>
      </w:r>
      <w:r>
        <w:rPr>
          <w:spacing w:val="-2"/>
        </w:rPr>
        <w:t>941,192.65元。面积共计7,805.48平方米，房屋租金每年为人民币2,849,000.20</w:t>
      </w:r>
      <w:r>
        <w:rPr>
          <w:spacing w:val="-114"/>
        </w:rPr>
        <w:t> </w:t>
      </w:r>
      <w:r>
        <w:rPr>
          <w:spacing w:val="-114"/>
        </w:rPr>
      </w:r>
      <w:r>
        <w:rPr/>
        <w:t>元。预计2012年度公司实际支付房屋租赁费合计2,849,000.20元。</w:t>
      </w:r>
    </w:p>
    <w:p>
      <w:pPr>
        <w:spacing w:after="0" w:line="357" w:lineRule="auto"/>
        <w:jc w:val="both"/>
        <w:sectPr>
          <w:pgSz w:w="11910" w:h="16840"/>
          <w:pgMar w:header="852" w:footer="976" w:top="1160" w:bottom="1160" w:left="1420" w:right="1400"/>
        </w:sectPr>
      </w:pPr>
    </w:p>
    <w:p>
      <w:pPr>
        <w:spacing w:line="240" w:lineRule="auto" w:before="3"/>
        <w:rPr>
          <w:rFonts w:ascii="宋体" w:hAnsi="宋体" w:cs="宋体" w:eastAsia="宋体" w:hint="default"/>
          <w:sz w:val="22"/>
          <w:szCs w:val="22"/>
        </w:rPr>
      </w:pPr>
    </w:p>
    <w:p>
      <w:pPr>
        <w:pStyle w:val="BodyText"/>
        <w:spacing w:line="240" w:lineRule="auto" w:before="26"/>
        <w:ind w:left="1180" w:right="920"/>
        <w:jc w:val="left"/>
      </w:pPr>
      <w:r>
        <w:rPr/>
        <w:t>（2）关联担保情况</w:t>
      </w:r>
    </w:p>
    <w:p>
      <w:pPr>
        <w:spacing w:line="240" w:lineRule="auto" w:before="1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354"/>
        <w:gridCol w:w="1771"/>
        <w:gridCol w:w="1454"/>
        <w:gridCol w:w="1097"/>
        <w:gridCol w:w="1274"/>
        <w:gridCol w:w="1982"/>
      </w:tblGrid>
      <w:tr>
        <w:trPr>
          <w:trHeight w:val="835" w:hRule="exact"/>
        </w:trPr>
        <w:tc>
          <w:tcPr>
            <w:tcW w:w="235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担保方</w:t>
            </w:r>
            <w:r>
              <w:rPr>
                <w:rFonts w:ascii="Microsoft JhengHei" w:hAnsi="Microsoft JhengHei" w:cs="Microsoft JhengHei" w:eastAsia="Microsoft JhengHei" w:hint="default"/>
                <w:sz w:val="21"/>
                <w:szCs w:val="21"/>
              </w:rPr>
            </w:r>
          </w:p>
        </w:tc>
        <w:tc>
          <w:tcPr>
            <w:tcW w:w="177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被担保方</w:t>
            </w:r>
            <w:r>
              <w:rPr>
                <w:rFonts w:ascii="Microsoft JhengHei" w:hAnsi="Microsoft JhengHei" w:cs="Microsoft JhengHei" w:eastAsia="Microsoft JhengHei" w:hint="default"/>
                <w:sz w:val="21"/>
                <w:szCs w:val="21"/>
              </w:rPr>
            </w:r>
          </w:p>
        </w:tc>
        <w:tc>
          <w:tcPr>
            <w:tcW w:w="145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担保金额</w:t>
            </w:r>
            <w:r>
              <w:rPr>
                <w:rFonts w:ascii="Microsoft JhengHei" w:hAnsi="Microsoft JhengHei" w:cs="Microsoft JhengHei" w:eastAsia="Microsoft JhengHei" w:hint="default"/>
                <w:sz w:val="21"/>
                <w:szCs w:val="21"/>
              </w:rPr>
            </w:r>
          </w:p>
        </w:tc>
        <w:tc>
          <w:tcPr>
            <w:tcW w:w="109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担保起始</w:t>
            </w:r>
            <w:r>
              <w:rPr>
                <w:rFonts w:ascii="Microsoft JhengHei" w:hAnsi="Microsoft JhengHei" w:cs="Microsoft JhengHei" w:eastAsia="Microsoft JhengHei" w:hint="default"/>
                <w:sz w:val="21"/>
                <w:szCs w:val="21"/>
              </w:rPr>
            </w:r>
          </w:p>
          <w:p>
            <w:pPr>
              <w:pStyle w:val="TableParagraph"/>
              <w:spacing w:line="240" w:lineRule="auto" w:before="42"/>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9"/>
                <w:sz w:val="21"/>
                <w:szCs w:val="21"/>
              </w:rPr>
              <w:t>日</w:t>
            </w:r>
            <w:r>
              <w:rPr>
                <w:rFonts w:ascii="Microsoft JhengHei" w:hAnsi="Microsoft JhengHei" w:cs="Microsoft JhengHei" w:eastAsia="Microsoft JhengHei" w:hint="default"/>
                <w:sz w:val="21"/>
                <w:szCs w:val="21"/>
              </w:rPr>
            </w:r>
          </w:p>
        </w:tc>
        <w:tc>
          <w:tcPr>
            <w:tcW w:w="127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担保到期日</w:t>
            </w:r>
            <w:r>
              <w:rPr>
                <w:rFonts w:ascii="Microsoft JhengHei" w:hAnsi="Microsoft JhengHei" w:cs="Microsoft JhengHei" w:eastAsia="Microsoft JhengHei" w:hint="default"/>
                <w:sz w:val="21"/>
                <w:szCs w:val="21"/>
              </w:rPr>
            </w:r>
          </w:p>
        </w:tc>
        <w:tc>
          <w:tcPr>
            <w:tcW w:w="198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5"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担保是否已经履行完</w:t>
            </w:r>
            <w:r>
              <w:rPr>
                <w:rFonts w:ascii="Microsoft JhengHei" w:hAnsi="Microsoft JhengHei" w:cs="Microsoft JhengHei" w:eastAsia="Microsoft JhengHei" w:hint="default"/>
                <w:sz w:val="21"/>
                <w:szCs w:val="21"/>
              </w:rPr>
            </w:r>
          </w:p>
          <w:p>
            <w:pPr>
              <w:pStyle w:val="TableParagraph"/>
              <w:spacing w:line="240" w:lineRule="auto" w:before="42"/>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9"/>
                <w:sz w:val="21"/>
                <w:szCs w:val="21"/>
              </w:rPr>
              <w:t>毕</w:t>
            </w:r>
            <w:r>
              <w:rPr>
                <w:rFonts w:ascii="Microsoft JhengHei" w:hAnsi="Microsoft JhengHei" w:cs="Microsoft JhengHei" w:eastAsia="Microsoft JhengHei" w:hint="default"/>
                <w:sz w:val="21"/>
                <w:szCs w:val="21"/>
              </w:rPr>
            </w:r>
          </w:p>
        </w:tc>
      </w:tr>
      <w:tr>
        <w:trPr>
          <w:trHeight w:val="430" w:hRule="exact"/>
        </w:trPr>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银江科技集团有限公司</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银江股份有限公司</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78"/>
                <w:sz w:val="21"/>
                <w:szCs w:val="21"/>
              </w:rPr>
              <w:t> </w:t>
            </w:r>
            <w:r>
              <w:rPr>
                <w:rFonts w:ascii="宋体" w:hAnsi="宋体" w:cs="宋体" w:eastAsia="宋体" w:hint="default"/>
                <w:sz w:val="21"/>
                <w:szCs w:val="21"/>
              </w:rPr>
              <w:t>万人民币</w:t>
            </w:r>
          </w:p>
        </w:tc>
        <w:tc>
          <w:tcPr>
            <w:tcW w:w="109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2011-6-10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2012-6-10</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尚未履行完毕</w:t>
            </w:r>
          </w:p>
        </w:tc>
      </w:tr>
      <w:tr>
        <w:trPr>
          <w:trHeight w:val="428" w:hRule="exact"/>
        </w:trPr>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银江科技集团有限公司</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银江股份有限公司</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2100</w:t>
            </w:r>
            <w:r>
              <w:rPr>
                <w:rFonts w:ascii="宋体" w:hAnsi="宋体" w:cs="宋体" w:eastAsia="宋体" w:hint="default"/>
                <w:spacing w:val="-55"/>
                <w:sz w:val="21"/>
                <w:szCs w:val="21"/>
              </w:rPr>
              <w:t> </w:t>
            </w:r>
            <w:r>
              <w:rPr>
                <w:rFonts w:ascii="宋体" w:hAnsi="宋体" w:cs="宋体" w:eastAsia="宋体" w:hint="default"/>
                <w:sz w:val="21"/>
                <w:szCs w:val="21"/>
              </w:rPr>
              <w:t>万人民币</w:t>
            </w:r>
          </w:p>
        </w:tc>
        <w:tc>
          <w:tcPr>
            <w:tcW w:w="109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2010-4</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2012-4</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尚未履行完毕</w:t>
            </w:r>
          </w:p>
        </w:tc>
      </w:tr>
      <w:tr>
        <w:trPr>
          <w:trHeight w:val="428" w:hRule="exact"/>
        </w:trPr>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21" w:right="0"/>
              <w:jc w:val="left"/>
              <w:rPr>
                <w:rFonts w:ascii="宋体" w:hAnsi="宋体" w:cs="宋体" w:eastAsia="宋体" w:hint="default"/>
                <w:sz w:val="21"/>
                <w:szCs w:val="21"/>
              </w:rPr>
            </w:pPr>
            <w:r>
              <w:rPr>
                <w:rFonts w:ascii="宋体" w:hAnsi="宋体" w:cs="宋体" w:eastAsia="宋体" w:hint="default"/>
                <w:sz w:val="21"/>
                <w:szCs w:val="21"/>
              </w:rPr>
              <w:t>银江科技集团有限公司</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sz w:val="21"/>
                <w:szCs w:val="21"/>
              </w:rPr>
              <w:t>银江股份有限公司</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5"/>
                <w:sz w:val="21"/>
                <w:szCs w:val="21"/>
              </w:rPr>
              <w:t> </w:t>
            </w:r>
            <w:r>
              <w:rPr>
                <w:rFonts w:ascii="宋体" w:hAnsi="宋体" w:cs="宋体" w:eastAsia="宋体" w:hint="default"/>
                <w:sz w:val="21"/>
                <w:szCs w:val="21"/>
              </w:rPr>
              <w:t>万人民币</w:t>
            </w:r>
          </w:p>
        </w:tc>
        <w:tc>
          <w:tcPr>
            <w:tcW w:w="1097"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2010-8-25</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2012-8-24</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尚未履行完毕</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before="26"/>
        <w:ind w:left="1180" w:right="920"/>
        <w:jc w:val="left"/>
      </w:pPr>
      <w:r>
        <w:rPr/>
        <w:t>（3）关联方资产转让、债务重组情况</w:t>
      </w:r>
    </w:p>
    <w:p>
      <w:pPr>
        <w:pStyle w:val="BodyText"/>
        <w:spacing w:line="240" w:lineRule="auto" w:before="154"/>
        <w:ind w:left="0" w:right="1177"/>
        <w:jc w:val="right"/>
      </w:pPr>
      <w:r>
        <w:rPr/>
        <w:t>单位：元</w:t>
      </w:r>
    </w:p>
    <w:p>
      <w:pPr>
        <w:spacing w:line="240" w:lineRule="auto" w:before="8"/>
        <w:rPr>
          <w:rFonts w:ascii="宋体" w:hAnsi="宋体" w:cs="宋体" w:eastAsia="宋体" w:hint="default"/>
          <w:sz w:val="8"/>
          <w:szCs w:val="8"/>
        </w:rPr>
      </w:pPr>
    </w:p>
    <w:tbl>
      <w:tblPr>
        <w:tblW w:w="0" w:type="auto"/>
        <w:jc w:val="left"/>
        <w:tblInd w:w="378" w:type="dxa"/>
        <w:tblLayout w:type="fixed"/>
        <w:tblCellMar>
          <w:top w:w="0" w:type="dxa"/>
          <w:left w:w="0" w:type="dxa"/>
          <w:bottom w:w="0" w:type="dxa"/>
          <w:right w:w="0" w:type="dxa"/>
        </w:tblCellMar>
        <w:tblLook w:val="01E0"/>
      </w:tblPr>
      <w:tblGrid>
        <w:gridCol w:w="1481"/>
        <w:gridCol w:w="1063"/>
        <w:gridCol w:w="1066"/>
        <w:gridCol w:w="1066"/>
        <w:gridCol w:w="1066"/>
        <w:gridCol w:w="1063"/>
        <w:gridCol w:w="1068"/>
        <w:gridCol w:w="1066"/>
      </w:tblGrid>
      <w:tr>
        <w:trPr>
          <w:trHeight w:val="283" w:hRule="exact"/>
        </w:trPr>
        <w:tc>
          <w:tcPr>
            <w:tcW w:w="148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42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关联方</w:t>
            </w:r>
            <w:r>
              <w:rPr>
                <w:rFonts w:ascii="Microsoft JhengHei" w:hAnsi="Microsoft JhengHei" w:cs="Microsoft JhengHei" w:eastAsia="Microsoft JhengHei" w:hint="default"/>
                <w:sz w:val="21"/>
                <w:szCs w:val="21"/>
              </w:rPr>
            </w:r>
          </w:p>
        </w:tc>
        <w:tc>
          <w:tcPr>
            <w:tcW w:w="106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9"/>
                <w:szCs w:val="19"/>
              </w:rPr>
            </w:pPr>
          </w:p>
          <w:p>
            <w:pPr>
              <w:pStyle w:val="TableParagraph"/>
              <w:spacing w:line="177" w:lineRule="auto"/>
              <w:ind w:left="316" w:right="103" w:hanging="209"/>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关联交易</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内容</w:t>
            </w:r>
            <w:r>
              <w:rPr>
                <w:rFonts w:ascii="Microsoft JhengHei" w:hAnsi="Microsoft JhengHei" w:cs="Microsoft JhengHei" w:eastAsia="Microsoft JhengHei" w:hint="default"/>
                <w:sz w:val="21"/>
                <w:szCs w:val="21"/>
              </w:rPr>
            </w:r>
          </w:p>
        </w:tc>
        <w:tc>
          <w:tcPr>
            <w:tcW w:w="106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9"/>
                <w:szCs w:val="19"/>
              </w:rPr>
            </w:pPr>
          </w:p>
          <w:p>
            <w:pPr>
              <w:pStyle w:val="TableParagraph"/>
              <w:spacing w:line="177" w:lineRule="auto"/>
              <w:ind w:left="319" w:right="107"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关联交易</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类型</w:t>
            </w:r>
            <w:r>
              <w:rPr>
                <w:rFonts w:ascii="Microsoft JhengHei" w:hAnsi="Microsoft JhengHei" w:cs="Microsoft JhengHei" w:eastAsia="Microsoft JhengHei" w:hint="default"/>
                <w:sz w:val="21"/>
                <w:szCs w:val="21"/>
              </w:rPr>
            </w:r>
          </w:p>
        </w:tc>
        <w:tc>
          <w:tcPr>
            <w:tcW w:w="106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9"/>
                <w:szCs w:val="19"/>
              </w:rPr>
            </w:pPr>
          </w:p>
          <w:p>
            <w:pPr>
              <w:pStyle w:val="TableParagraph"/>
              <w:spacing w:line="177" w:lineRule="auto"/>
              <w:ind w:left="108" w:right="107"/>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关联交易</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sz w:val="21"/>
                <w:szCs w:val="21"/>
              </w:rPr>
              <w:t>定价原则</w:t>
            </w:r>
            <w:r>
              <w:rPr>
                <w:rFonts w:ascii="Microsoft JhengHei" w:hAnsi="Microsoft JhengHei" w:cs="Microsoft JhengHei" w:eastAsia="Microsoft JhengHei" w:hint="default"/>
                <w:sz w:val="21"/>
                <w:szCs w:val="21"/>
              </w:rPr>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5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本年发生额</w:t>
            </w:r>
            <w:r>
              <w:rPr>
                <w:rFonts w:ascii="Microsoft JhengHei" w:hAnsi="Microsoft JhengHei" w:cs="Microsoft JhengHei" w:eastAsia="Microsoft JhengHei" w:hint="default"/>
                <w:sz w:val="21"/>
                <w:szCs w:val="21"/>
              </w:rPr>
            </w:r>
          </w:p>
        </w:tc>
        <w:tc>
          <w:tcPr>
            <w:tcW w:w="213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53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上年发生额</w:t>
            </w:r>
            <w:r>
              <w:rPr>
                <w:rFonts w:ascii="Microsoft JhengHei" w:hAnsi="Microsoft JhengHei" w:cs="Microsoft JhengHei" w:eastAsia="Microsoft JhengHei" w:hint="default"/>
                <w:sz w:val="21"/>
                <w:szCs w:val="21"/>
              </w:rPr>
            </w:r>
          </w:p>
        </w:tc>
      </w:tr>
      <w:tr>
        <w:trPr>
          <w:trHeight w:val="827" w:hRule="exact"/>
        </w:trPr>
        <w:tc>
          <w:tcPr>
            <w:tcW w:w="1481" w:type="dxa"/>
            <w:vMerge/>
            <w:tcBorders>
              <w:left w:val="single" w:sz="4" w:space="0" w:color="000000"/>
              <w:bottom w:val="single" w:sz="4" w:space="0" w:color="000000"/>
              <w:right w:val="single" w:sz="4" w:space="0" w:color="000000"/>
            </w:tcBorders>
            <w:shd w:val="clear" w:color="auto" w:fill="D9D9D9"/>
          </w:tcPr>
          <w:p>
            <w:pPr/>
          </w:p>
        </w:tc>
        <w:tc>
          <w:tcPr>
            <w:tcW w:w="1063" w:type="dxa"/>
            <w:vMerge/>
            <w:tcBorders>
              <w:left w:val="single" w:sz="4" w:space="0" w:color="000000"/>
              <w:bottom w:val="single" w:sz="4" w:space="0" w:color="000000"/>
              <w:right w:val="single" w:sz="4" w:space="0" w:color="000000"/>
            </w:tcBorders>
            <w:shd w:val="clear" w:color="auto" w:fill="D9D9D9"/>
          </w:tcPr>
          <w:p>
            <w:pPr/>
          </w:p>
        </w:tc>
        <w:tc>
          <w:tcPr>
            <w:tcW w:w="1066" w:type="dxa"/>
            <w:vMerge/>
            <w:tcBorders>
              <w:left w:val="single" w:sz="4" w:space="0" w:color="000000"/>
              <w:bottom w:val="single" w:sz="4" w:space="0" w:color="000000"/>
              <w:right w:val="single" w:sz="4" w:space="0" w:color="000000"/>
            </w:tcBorders>
            <w:shd w:val="clear" w:color="auto" w:fill="D9D9D9"/>
          </w:tcPr>
          <w:p>
            <w:pPr/>
          </w:p>
        </w:tc>
        <w:tc>
          <w:tcPr>
            <w:tcW w:w="1066" w:type="dxa"/>
            <w:vMerge/>
            <w:tcBorders>
              <w:left w:val="single" w:sz="4" w:space="0" w:color="000000"/>
              <w:bottom w:val="single" w:sz="4" w:space="0" w:color="000000"/>
              <w:right w:val="single" w:sz="4" w:space="0" w:color="000000"/>
            </w:tcBorders>
            <w:shd w:val="clear" w:color="auto" w:fill="D9D9D9"/>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0"/>
              <w:ind w:left="31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占同类交</w:t>
            </w:r>
            <w:r>
              <w:rPr>
                <w:rFonts w:ascii="Microsoft JhengHei" w:hAnsi="Microsoft JhengHei" w:cs="Microsoft JhengHei" w:eastAsia="Microsoft JhengHei" w:hint="default"/>
                <w:sz w:val="21"/>
                <w:szCs w:val="21"/>
              </w:rPr>
            </w:r>
          </w:p>
          <w:p>
            <w:pPr>
              <w:pStyle w:val="TableParagraph"/>
              <w:spacing w:line="177" w:lineRule="auto" w:before="34"/>
              <w:ind w:left="105" w:right="0" w:firstLine="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易金额的</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w w:val="90"/>
                <w:sz w:val="21"/>
                <w:szCs w:val="21"/>
              </w:rPr>
              <w:t>比例（%）</w:t>
            </w:r>
            <w:r>
              <w:rPr>
                <w:rFonts w:ascii="Microsoft JhengHei" w:hAnsi="Microsoft JhengHei" w:cs="Microsoft JhengHei" w:eastAsia="Microsoft JhengHei" w:hint="default"/>
                <w:sz w:val="21"/>
                <w:szCs w:val="21"/>
              </w:rPr>
            </w:r>
          </w:p>
        </w:tc>
        <w:tc>
          <w:tcPr>
            <w:tcW w:w="10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0"/>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0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占同类交</w:t>
            </w:r>
            <w:r>
              <w:rPr>
                <w:rFonts w:ascii="Microsoft JhengHei" w:hAnsi="Microsoft JhengHei" w:cs="Microsoft JhengHei" w:eastAsia="Microsoft JhengHei" w:hint="default"/>
                <w:sz w:val="21"/>
                <w:szCs w:val="21"/>
              </w:rPr>
            </w:r>
          </w:p>
          <w:p>
            <w:pPr>
              <w:pStyle w:val="TableParagraph"/>
              <w:spacing w:line="177" w:lineRule="auto" w:before="34"/>
              <w:ind w:left="105" w:right="2" w:firstLine="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易金额的</w:t>
            </w:r>
            <w:r>
              <w:rPr>
                <w:rFonts w:ascii="Microsoft JhengHei" w:hAnsi="Microsoft JhengHei" w:cs="Microsoft JhengHei" w:eastAsia="Microsoft JhengHei" w:hint="default"/>
                <w:b/>
                <w:bCs/>
                <w:w w:val="99"/>
                <w:sz w:val="21"/>
                <w:szCs w:val="21"/>
              </w:rPr>
              <w:t> </w:t>
            </w:r>
            <w:r>
              <w:rPr>
                <w:rFonts w:ascii="Microsoft JhengHei" w:hAnsi="Microsoft JhengHei" w:cs="Microsoft JhengHei" w:eastAsia="Microsoft JhengHei" w:hint="default"/>
                <w:b/>
                <w:bCs/>
                <w:w w:val="90"/>
                <w:sz w:val="21"/>
                <w:szCs w:val="21"/>
              </w:rPr>
              <w:t>比例（%）</w:t>
            </w:r>
            <w:r>
              <w:rPr>
                <w:rFonts w:ascii="Microsoft JhengHei" w:hAnsi="Microsoft JhengHei" w:cs="Microsoft JhengHei" w:eastAsia="Microsoft JhengHei" w:hint="default"/>
                <w:sz w:val="21"/>
                <w:szCs w:val="21"/>
              </w:rPr>
            </w:r>
          </w:p>
        </w:tc>
      </w:tr>
      <w:tr>
        <w:trPr>
          <w:trHeight w:val="827"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浙江银江智慧</w:t>
            </w:r>
          </w:p>
          <w:p>
            <w:pPr>
              <w:pStyle w:val="TableParagraph"/>
              <w:spacing w:line="272" w:lineRule="exact" w:before="26"/>
              <w:ind w:left="103" w:right="107"/>
              <w:jc w:val="left"/>
              <w:rPr>
                <w:rFonts w:ascii="宋体" w:hAnsi="宋体" w:cs="宋体" w:eastAsia="宋体" w:hint="default"/>
                <w:sz w:val="21"/>
                <w:szCs w:val="21"/>
              </w:rPr>
            </w:pPr>
            <w:r>
              <w:rPr>
                <w:rFonts w:ascii="宋体" w:hAnsi="宋体" w:cs="宋体" w:eastAsia="宋体" w:hint="default"/>
                <w:sz w:val="21"/>
                <w:szCs w:val="21"/>
              </w:rPr>
              <w:t>交通集团有限</w:t>
            </w:r>
            <w:r>
              <w:rPr>
                <w:rFonts w:ascii="宋体" w:hAnsi="宋体" w:cs="宋体" w:eastAsia="宋体" w:hint="default"/>
                <w:w w:val="99"/>
                <w:sz w:val="21"/>
                <w:szCs w:val="21"/>
              </w:rPr>
              <w:t> </w:t>
            </w:r>
            <w:r>
              <w:rPr>
                <w:rFonts w:ascii="宋体" w:hAnsi="宋体" w:cs="宋体" w:eastAsia="宋体" w:hint="default"/>
                <w:sz w:val="21"/>
                <w:szCs w:val="21"/>
              </w:rPr>
              <w:t>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股权转让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8" w:right="107"/>
              <w:jc w:val="left"/>
              <w:rPr>
                <w:rFonts w:ascii="宋体" w:hAnsi="宋体" w:cs="宋体" w:eastAsia="宋体" w:hint="default"/>
                <w:sz w:val="21"/>
                <w:szCs w:val="21"/>
              </w:rPr>
            </w:pPr>
            <w:r>
              <w:rPr>
                <w:rFonts w:ascii="宋体" w:hAnsi="宋体" w:cs="宋体" w:eastAsia="宋体" w:hint="default"/>
                <w:sz w:val="21"/>
                <w:szCs w:val="21"/>
              </w:rPr>
              <w:t>非货币性</w:t>
            </w:r>
            <w:r>
              <w:rPr>
                <w:rFonts w:ascii="宋体" w:hAnsi="宋体" w:cs="宋体" w:eastAsia="宋体" w:hint="default"/>
                <w:w w:val="99"/>
                <w:sz w:val="21"/>
                <w:szCs w:val="21"/>
              </w:rPr>
              <w:t> </w:t>
            </w:r>
            <w:r>
              <w:rPr>
                <w:rFonts w:ascii="宋体" w:hAnsi="宋体" w:cs="宋体" w:eastAsia="宋体" w:hint="default"/>
                <w:sz w:val="21"/>
                <w:szCs w:val="21"/>
              </w:rPr>
              <w:t>资产交换</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left="1" w:right="0"/>
              <w:jc w:val="center"/>
              <w:rPr>
                <w:rFonts w:ascii="宋体" w:hAnsi="宋体" w:cs="宋体" w:eastAsia="宋体" w:hint="default"/>
                <w:sz w:val="21"/>
                <w:szCs w:val="21"/>
              </w:rPr>
            </w:pPr>
            <w:r>
              <w:rPr>
                <w:rFonts w:ascii="宋体"/>
                <w:sz w:val="21"/>
              </w:rPr>
              <w:t>66,996,0</w:t>
            </w:r>
          </w:p>
          <w:p>
            <w:pPr>
              <w:pStyle w:val="TableParagraph"/>
              <w:spacing w:line="274" w:lineRule="exact"/>
              <w:ind w:left="1" w:right="0"/>
              <w:jc w:val="center"/>
              <w:rPr>
                <w:rFonts w:ascii="宋体" w:hAnsi="宋体" w:cs="宋体" w:eastAsia="宋体" w:hint="default"/>
                <w:sz w:val="21"/>
                <w:szCs w:val="21"/>
              </w:rPr>
            </w:pPr>
            <w:r>
              <w:rPr>
                <w:rFonts w:ascii="宋体"/>
                <w:sz w:val="21"/>
              </w:rPr>
              <w:t>59.43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65.98%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w w:val="99"/>
                <w:sz w:val="21"/>
              </w:rPr>
              <w:t>0</w:t>
            </w:r>
            <w:r>
              <w:rPr>
                <w:rFonts w:ascii="宋体"/>
                <w:sz w:val="21"/>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w w:val="99"/>
                <w:sz w:val="21"/>
              </w:rPr>
              <w:t>0</w:t>
            </w:r>
            <w:r>
              <w:rPr>
                <w:rFonts w:ascii="宋体"/>
                <w:sz w:val="21"/>
              </w:rPr>
            </w:r>
          </w:p>
        </w:tc>
      </w:tr>
      <w:tr>
        <w:trPr>
          <w:trHeight w:val="828"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杭州银江智慧</w:t>
            </w:r>
          </w:p>
          <w:p>
            <w:pPr>
              <w:pStyle w:val="TableParagraph"/>
              <w:spacing w:line="272" w:lineRule="exact" w:before="27"/>
              <w:ind w:left="103" w:right="107"/>
              <w:jc w:val="left"/>
              <w:rPr>
                <w:rFonts w:ascii="宋体" w:hAnsi="宋体" w:cs="宋体" w:eastAsia="宋体" w:hint="default"/>
                <w:sz w:val="21"/>
                <w:szCs w:val="21"/>
              </w:rPr>
            </w:pPr>
            <w:r>
              <w:rPr>
                <w:rFonts w:ascii="宋体" w:hAnsi="宋体" w:cs="宋体" w:eastAsia="宋体" w:hint="default"/>
                <w:sz w:val="21"/>
                <w:szCs w:val="21"/>
              </w:rPr>
              <w:t>医疗集团有限</w:t>
            </w:r>
            <w:r>
              <w:rPr>
                <w:rFonts w:ascii="宋体" w:hAnsi="宋体" w:cs="宋体" w:eastAsia="宋体" w:hint="default"/>
                <w:w w:val="99"/>
                <w:sz w:val="21"/>
                <w:szCs w:val="21"/>
              </w:rPr>
              <w:t> </w:t>
            </w:r>
            <w:r>
              <w:rPr>
                <w:rFonts w:ascii="宋体" w:hAnsi="宋体" w:cs="宋体" w:eastAsia="宋体" w:hint="default"/>
                <w:sz w:val="21"/>
                <w:szCs w:val="21"/>
              </w:rPr>
              <w:t>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股权转让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07"/>
              <w:jc w:val="left"/>
              <w:rPr>
                <w:rFonts w:ascii="宋体" w:hAnsi="宋体" w:cs="宋体" w:eastAsia="宋体" w:hint="default"/>
                <w:sz w:val="21"/>
                <w:szCs w:val="21"/>
              </w:rPr>
            </w:pPr>
            <w:r>
              <w:rPr>
                <w:rFonts w:ascii="宋体" w:hAnsi="宋体" w:cs="宋体" w:eastAsia="宋体" w:hint="default"/>
                <w:sz w:val="21"/>
                <w:szCs w:val="21"/>
              </w:rPr>
              <w:t>非货币性</w:t>
            </w:r>
            <w:r>
              <w:rPr>
                <w:rFonts w:ascii="宋体" w:hAnsi="宋体" w:cs="宋体" w:eastAsia="宋体" w:hint="default"/>
                <w:w w:val="99"/>
                <w:sz w:val="21"/>
                <w:szCs w:val="21"/>
              </w:rPr>
              <w:t> </w:t>
            </w:r>
            <w:r>
              <w:rPr>
                <w:rFonts w:ascii="宋体" w:hAnsi="宋体" w:cs="宋体" w:eastAsia="宋体" w:hint="default"/>
                <w:sz w:val="21"/>
                <w:szCs w:val="21"/>
              </w:rPr>
              <w:t>资产交换</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 w:right="0"/>
              <w:jc w:val="center"/>
              <w:rPr>
                <w:rFonts w:ascii="宋体" w:hAnsi="宋体" w:cs="宋体" w:eastAsia="宋体" w:hint="default"/>
                <w:sz w:val="21"/>
                <w:szCs w:val="21"/>
              </w:rPr>
            </w:pPr>
            <w:r>
              <w:rPr>
                <w:rFonts w:ascii="宋体"/>
                <w:sz w:val="21"/>
              </w:rPr>
              <w:t>34,546,2</w:t>
            </w:r>
          </w:p>
          <w:p>
            <w:pPr>
              <w:pStyle w:val="TableParagraph"/>
              <w:spacing w:line="273" w:lineRule="exact"/>
              <w:ind w:left="1" w:right="0"/>
              <w:jc w:val="center"/>
              <w:rPr>
                <w:rFonts w:ascii="宋体" w:hAnsi="宋体" w:cs="宋体" w:eastAsia="宋体" w:hint="default"/>
                <w:sz w:val="21"/>
                <w:szCs w:val="21"/>
              </w:rPr>
            </w:pPr>
            <w:r>
              <w:rPr>
                <w:rFonts w:ascii="宋体"/>
                <w:sz w:val="21"/>
              </w:rPr>
              <w:t>20.00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34.02%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w w:val="99"/>
                <w:sz w:val="21"/>
              </w:rPr>
              <w:t>0</w:t>
            </w:r>
            <w:r>
              <w:rPr>
                <w:rFonts w:ascii="宋体"/>
                <w:sz w:val="21"/>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w w:val="99"/>
                <w:sz w:val="21"/>
              </w:rPr>
              <w:t>0</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57" w:lineRule="auto" w:before="26"/>
        <w:ind w:left="1180" w:right="1165"/>
        <w:jc w:val="left"/>
      </w:pPr>
      <w:r>
        <w:rPr/>
        <w:t>（4）其他关联交易 </w:t>
      </w:r>
      <w:r>
        <w:rPr>
          <w:spacing w:val="-3"/>
        </w:rPr>
        <w:t>杭州银城物业管理有限公司为本公司及三家子公司提供物业服务，本报告期</w:t>
      </w:r>
    </w:p>
    <w:p>
      <w:pPr>
        <w:spacing w:line="300" w:lineRule="auto" w:before="36"/>
        <w:ind w:left="1180" w:right="5866" w:hanging="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内共收取物业费2,546,045.83元。 </w:t>
      </w:r>
      <w:r>
        <w:rPr>
          <w:rFonts w:ascii="Microsoft JhengHei" w:hAnsi="Microsoft JhengHei" w:cs="Microsoft JhengHei" w:eastAsia="Microsoft JhengHei" w:hint="default"/>
          <w:b/>
          <w:bCs/>
          <w:sz w:val="24"/>
          <w:szCs w:val="24"/>
        </w:rPr>
        <w:t>六、重大合同及其履行情况</w:t>
      </w:r>
      <w:r>
        <w:rPr>
          <w:rFonts w:ascii="Microsoft JhengHei" w:hAnsi="Microsoft JhengHei" w:cs="Microsoft JhengHei" w:eastAsia="Microsoft JhengHei" w:hint="default"/>
          <w:sz w:val="24"/>
          <w:szCs w:val="24"/>
        </w:rPr>
      </w:r>
    </w:p>
    <w:p>
      <w:pPr>
        <w:pStyle w:val="BodyText"/>
        <w:spacing w:line="357" w:lineRule="auto" w:before="47"/>
        <w:ind w:left="700" w:right="1177" w:firstLine="480"/>
        <w:jc w:val="both"/>
      </w:pPr>
      <w:r>
        <w:rPr>
          <w:spacing w:val="-3"/>
        </w:rPr>
        <w:t>截至2011年12月31日，本公司正在履行和将要履行的工程合同，银行贷款合</w:t>
      </w:r>
      <w:r>
        <w:rPr/>
        <w:t> 同等对生产经营活动、未来发展或财务状况具有重要影响的合同或协议如下：</w:t>
      </w:r>
    </w:p>
    <w:p>
      <w:pPr>
        <w:pStyle w:val="BodyText"/>
        <w:spacing w:line="357" w:lineRule="auto"/>
        <w:ind w:left="1180" w:right="920"/>
        <w:jc w:val="left"/>
      </w:pPr>
      <w:r>
        <w:rPr/>
        <w:t>（一）借款合同 </w:t>
      </w:r>
      <w:r>
        <w:rPr>
          <w:spacing w:val="-3"/>
          <w:w w:val="95"/>
        </w:rPr>
        <w:t>1、2011年6月8日，公司与杭州银行股份有限公司西城支行签订《借款合同》</w:t>
      </w:r>
      <w:r>
        <w:rPr>
          <w:spacing w:val="-3"/>
        </w:rPr>
      </w:r>
    </w:p>
    <w:p>
      <w:pPr>
        <w:pStyle w:val="BodyText"/>
        <w:spacing w:line="357" w:lineRule="auto"/>
        <w:ind w:left="700" w:right="920"/>
        <w:jc w:val="left"/>
      </w:pPr>
      <w:r>
        <w:rPr>
          <w:spacing w:val="-3"/>
        </w:rPr>
        <w:t>（编号：035C110201100097），由该行为公司提供流动资金借款，金额为人民币</w:t>
      </w:r>
      <w:r>
        <w:rPr>
          <w:spacing w:val="-85"/>
        </w:rPr>
        <w:t> </w:t>
      </w:r>
      <w:r>
        <w:rPr>
          <w:spacing w:val="-85"/>
        </w:rPr>
      </w:r>
      <w:r>
        <w:rPr/>
        <w:t>2000.00万元整，贷款月利率为0.547%，借款用途为日常经营周转，借款期限自</w:t>
      </w:r>
    </w:p>
    <w:p>
      <w:pPr>
        <w:pStyle w:val="BodyText"/>
        <w:spacing w:line="240" w:lineRule="auto"/>
        <w:ind w:left="700" w:right="920"/>
        <w:jc w:val="left"/>
      </w:pPr>
      <w:r>
        <w:rPr/>
        <w:t>2011年6月11日至2012年6月1日止。</w:t>
      </w:r>
    </w:p>
    <w:p>
      <w:pPr>
        <w:pStyle w:val="BodyText"/>
        <w:spacing w:line="357" w:lineRule="auto" w:before="154"/>
        <w:ind w:left="700" w:right="1177" w:firstLine="480"/>
        <w:jc w:val="both"/>
      </w:pPr>
      <w:r>
        <w:rPr>
          <w:spacing w:val="-3"/>
        </w:rPr>
        <w:t>2011年6月8日，公司控股股东银江科技集团有限公司与杭州银行股份有限公</w:t>
      </w:r>
      <w:r>
        <w:rPr/>
        <w:t> 司西城支行签订《保证合同》（编号：035C1102011000971），为公司上述借款</w:t>
      </w:r>
      <w:r>
        <w:rPr>
          <w:spacing w:val="-104"/>
        </w:rPr>
        <w:t> </w:t>
      </w:r>
      <w:r>
        <w:rPr>
          <w:spacing w:val="-104"/>
        </w:rPr>
      </w:r>
      <w:r>
        <w:rPr/>
        <w:t>提供连带保证担保。</w:t>
      </w:r>
    </w:p>
    <w:p>
      <w:pPr>
        <w:spacing w:after="0" w:line="357" w:lineRule="auto"/>
        <w:jc w:val="both"/>
        <w:sectPr>
          <w:pgSz w:w="11910" w:h="16840"/>
          <w:pgMar w:header="852" w:footer="976" w:top="1160" w:bottom="1160" w:left="1100" w:right="620"/>
        </w:sectPr>
      </w:pPr>
    </w:p>
    <w:p>
      <w:pPr>
        <w:spacing w:line="240" w:lineRule="auto" w:before="3"/>
        <w:rPr>
          <w:rFonts w:ascii="宋体" w:hAnsi="宋体" w:cs="宋体" w:eastAsia="宋体" w:hint="default"/>
          <w:sz w:val="22"/>
          <w:szCs w:val="22"/>
        </w:rPr>
      </w:pPr>
    </w:p>
    <w:p>
      <w:pPr>
        <w:pStyle w:val="BodyText"/>
        <w:spacing w:line="357" w:lineRule="auto" w:before="26"/>
        <w:ind w:right="209" w:firstLine="480"/>
        <w:jc w:val="both"/>
      </w:pPr>
      <w:r>
        <w:rPr/>
        <w:t>2009年2月13日我公司与杭州银行股份有限公司西城支行（原益乐支行）签 订《最高额抵押合同》（编号：035C1102008001342），为以上借款提供抵押担</w:t>
      </w:r>
      <w:r>
        <w:rPr>
          <w:spacing w:val="-106"/>
        </w:rPr>
        <w:t> </w:t>
      </w:r>
      <w:r>
        <w:rPr>
          <w:spacing w:val="-106"/>
        </w:rPr>
      </w:r>
      <w:r>
        <w:rPr/>
        <w:t>保。</w:t>
      </w:r>
    </w:p>
    <w:p>
      <w:pPr>
        <w:pStyle w:val="BodyText"/>
        <w:spacing w:line="357" w:lineRule="auto"/>
        <w:ind w:right="197" w:firstLine="480"/>
        <w:jc w:val="both"/>
      </w:pPr>
      <w:r>
        <w:rPr/>
        <w:t>2010年4月，公司控股股东银江科技集团有限公司与杭州银行股份有限公司 </w:t>
      </w:r>
      <w:r>
        <w:rPr>
          <w:spacing w:val="-3"/>
          <w:w w:val="95"/>
        </w:rPr>
        <w:t>西城支行（原益乐支行）签订《最高额保证合同》(编号：035C5112010000451)，</w:t>
      </w:r>
      <w:r>
        <w:rPr>
          <w:spacing w:val="8"/>
          <w:w w:val="95"/>
        </w:rPr>
        <w:t> </w:t>
      </w:r>
      <w:r>
        <w:rPr>
          <w:spacing w:val="8"/>
          <w:w w:val="95"/>
        </w:rPr>
      </w:r>
      <w:r>
        <w:rPr/>
        <w:t>为公司上述借款提供连带保证担保。</w:t>
      </w:r>
    </w:p>
    <w:p>
      <w:pPr>
        <w:pStyle w:val="BodyText"/>
        <w:spacing w:line="357" w:lineRule="auto"/>
        <w:ind w:right="197" w:firstLine="480"/>
        <w:jc w:val="both"/>
      </w:pPr>
      <w:r>
        <w:rPr>
          <w:spacing w:val="-3"/>
        </w:rPr>
        <w:t>2、2011年6月27日，公司与中信银行股份有限公司杭州分行签订《人民币流</w:t>
      </w:r>
      <w:r>
        <w:rPr/>
        <w:t> </w:t>
      </w:r>
      <w:r>
        <w:rPr>
          <w:spacing w:val="-3"/>
        </w:rPr>
        <w:t>动资金贷款合同》（编号：2011信银杭营贷字第008462号），由该行为公司提供</w:t>
      </w:r>
      <w:r>
        <w:rPr>
          <w:spacing w:val="-97"/>
        </w:rPr>
        <w:t> </w:t>
      </w:r>
      <w:r>
        <w:rPr>
          <w:spacing w:val="-97"/>
        </w:rPr>
      </w:r>
      <w:r>
        <w:rPr/>
        <w:t>流动资金贷款，金额为人民币1000.00万元整，贷款月利率为0.578%，借款用途</w:t>
      </w:r>
      <w:r>
        <w:rPr>
          <w:spacing w:val="-100"/>
        </w:rPr>
        <w:t> </w:t>
      </w:r>
      <w:r>
        <w:rPr>
          <w:spacing w:val="-100"/>
        </w:rPr>
      </w:r>
      <w:r>
        <w:rPr/>
        <w:t>为日常经营周转，借款期限自2011年6月28日至2012年6月28日止。</w:t>
      </w:r>
    </w:p>
    <w:p>
      <w:pPr>
        <w:pStyle w:val="BodyText"/>
        <w:spacing w:line="357" w:lineRule="auto"/>
        <w:ind w:right="105" w:firstLine="480"/>
        <w:jc w:val="both"/>
      </w:pPr>
      <w:r>
        <w:rPr/>
        <w:t>2010年5月24日，公司与中信银行股份有限公司杭州分行签订《最高额抵押 合同》（编号：2010信银杭营最抵字第20号），为公司上述借款提供抵押担保。</w:t>
      </w:r>
    </w:p>
    <w:p>
      <w:pPr>
        <w:pStyle w:val="BodyText"/>
        <w:spacing w:line="357" w:lineRule="auto"/>
        <w:ind w:right="201" w:firstLine="480"/>
        <w:jc w:val="both"/>
      </w:pPr>
      <w:r>
        <w:rPr/>
        <w:t>2011年6月10日，公司控股股东银江科技集团有限公司与中信银行股份有限 </w:t>
      </w:r>
      <w:r>
        <w:rPr>
          <w:spacing w:val="3"/>
        </w:rPr>
        <w:t>公司杭州分行签订《最高额保证合同》（编号：2011信银杭营最保字第008462</w:t>
      </w:r>
      <w:r>
        <w:rPr>
          <w:spacing w:val="-117"/>
        </w:rPr>
        <w:t> </w:t>
      </w:r>
      <w:r>
        <w:rPr>
          <w:spacing w:val="-117"/>
        </w:rPr>
      </w:r>
      <w:r>
        <w:rPr/>
        <w:t>号），为公司上述借款提供连带保证担保。</w:t>
      </w:r>
    </w:p>
    <w:p>
      <w:pPr>
        <w:pStyle w:val="BodyText"/>
        <w:spacing w:line="357" w:lineRule="auto"/>
        <w:ind w:right="197" w:firstLine="480"/>
        <w:jc w:val="both"/>
      </w:pPr>
      <w:r>
        <w:rPr>
          <w:spacing w:val="-3"/>
        </w:rPr>
        <w:t>3、2011年7月11日，公司与中信银行股份有限公司杭州分行签订《人民币流</w:t>
      </w:r>
      <w:r>
        <w:rPr/>
        <w:t> </w:t>
      </w:r>
      <w:r>
        <w:rPr>
          <w:spacing w:val="-3"/>
        </w:rPr>
        <w:t>动资金贷款合同》（编号：2011信银杭营贷字第008777号），由该行为公司提供</w:t>
      </w:r>
      <w:r>
        <w:rPr>
          <w:spacing w:val="-97"/>
        </w:rPr>
        <w:t> </w:t>
      </w:r>
      <w:r>
        <w:rPr>
          <w:spacing w:val="-97"/>
        </w:rPr>
      </w:r>
      <w:r>
        <w:rPr/>
        <w:t>流动资金贷款，金额为人民币2000.00万元整，贷款月利率为0.601%。借款用途</w:t>
      </w:r>
      <w:r>
        <w:rPr>
          <w:spacing w:val="-100"/>
        </w:rPr>
        <w:t> </w:t>
      </w:r>
      <w:r>
        <w:rPr>
          <w:spacing w:val="-100"/>
        </w:rPr>
      </w:r>
      <w:r>
        <w:rPr/>
        <w:t>为日常经营周转，借款期限自2011年7月11日至2012年6月30日止。</w:t>
      </w:r>
    </w:p>
    <w:p>
      <w:pPr>
        <w:pStyle w:val="BodyText"/>
        <w:spacing w:line="357" w:lineRule="auto"/>
        <w:ind w:right="105" w:firstLine="480"/>
        <w:jc w:val="both"/>
      </w:pPr>
      <w:r>
        <w:rPr/>
        <w:t>2010年5月24日，公司与中信银行股份有限公司杭州分行签订《最高额抵押 合同》（编号：2010信银杭营最抵字第20号），为公司上述借款提供抵押担保。</w:t>
      </w:r>
    </w:p>
    <w:p>
      <w:pPr>
        <w:pStyle w:val="BodyText"/>
        <w:spacing w:line="357" w:lineRule="auto"/>
        <w:ind w:right="201" w:firstLine="480"/>
        <w:jc w:val="both"/>
      </w:pPr>
      <w:r>
        <w:rPr/>
        <w:t>2011年6月10日，公司控股股东银江科技集团有限公司与中信银行股份有限 </w:t>
      </w:r>
      <w:r>
        <w:rPr>
          <w:spacing w:val="3"/>
        </w:rPr>
        <w:t>公司杭州分行签订《最高额保证合同》（编号：2011信银杭营最保字第008462</w:t>
      </w:r>
      <w:r>
        <w:rPr>
          <w:spacing w:val="-117"/>
        </w:rPr>
        <w:t> </w:t>
      </w:r>
      <w:r>
        <w:rPr>
          <w:spacing w:val="-117"/>
        </w:rPr>
      </w:r>
      <w:r>
        <w:rPr/>
        <w:t>号），为公司上述借款提供连带保证担保。</w:t>
      </w:r>
    </w:p>
    <w:p>
      <w:pPr>
        <w:pStyle w:val="BodyText"/>
        <w:spacing w:line="357" w:lineRule="auto"/>
        <w:ind w:right="197" w:firstLine="480"/>
        <w:jc w:val="both"/>
      </w:pPr>
      <w:r>
        <w:rPr/>
        <w:t>4、2011年11月22日，公司与中信银行股份有限公司杭州分行签订《人民币 </w:t>
      </w:r>
      <w:r>
        <w:rPr>
          <w:spacing w:val="-3"/>
        </w:rPr>
        <w:t>流动资金贷款合同》（编号：2011信银杭营贷字第010285号），由该行为公司提</w:t>
      </w:r>
      <w:r>
        <w:rPr>
          <w:spacing w:val="-96"/>
        </w:rPr>
        <w:t> </w:t>
      </w:r>
      <w:r>
        <w:rPr>
          <w:spacing w:val="-96"/>
        </w:rPr>
      </w:r>
      <w:r>
        <w:rPr/>
        <w:t>供流动资金贷款，金额为人民币3000.00万元整，贷款月利率为0.629%，借款用</w:t>
      </w:r>
      <w:r>
        <w:rPr>
          <w:spacing w:val="-98"/>
        </w:rPr>
        <w:t> </w:t>
      </w:r>
      <w:r>
        <w:rPr>
          <w:spacing w:val="-98"/>
        </w:rPr>
      </w:r>
      <w:r>
        <w:rPr/>
        <w:t>途为日常经营周转，借款期限自2011年11月22日至2012年6月28日止。</w:t>
      </w:r>
    </w:p>
    <w:p>
      <w:pPr>
        <w:spacing w:after="0" w:line="357" w:lineRule="auto"/>
        <w:jc w:val="both"/>
        <w:sectPr>
          <w:pgSz w:w="11910" w:h="16840"/>
          <w:pgMar w:header="852" w:footer="976" w:top="1160" w:bottom="1160" w:left="1680" w:right="1600"/>
        </w:sectPr>
      </w:pPr>
    </w:p>
    <w:p>
      <w:pPr>
        <w:spacing w:line="240" w:lineRule="auto" w:before="3"/>
        <w:rPr>
          <w:rFonts w:ascii="宋体" w:hAnsi="宋体" w:cs="宋体" w:eastAsia="宋体" w:hint="default"/>
          <w:sz w:val="22"/>
          <w:szCs w:val="22"/>
        </w:rPr>
      </w:pPr>
    </w:p>
    <w:p>
      <w:pPr>
        <w:pStyle w:val="BodyText"/>
        <w:spacing w:line="357" w:lineRule="auto" w:before="26"/>
        <w:ind w:right="145" w:firstLine="480"/>
        <w:jc w:val="both"/>
      </w:pPr>
      <w:r>
        <w:rPr/>
        <w:t>2010年5月24日，公司与中信银行股份有限公司杭州分行签订《最高额抵押 合同》（编号：2010信银杭营最抵字第20号），为公司上述借款提供抵押担保。</w:t>
      </w:r>
    </w:p>
    <w:p>
      <w:pPr>
        <w:pStyle w:val="BodyText"/>
        <w:spacing w:line="357" w:lineRule="auto"/>
        <w:ind w:right="241" w:firstLine="480"/>
        <w:jc w:val="both"/>
      </w:pPr>
      <w:r>
        <w:rPr/>
        <w:t>2011年6月10日，公司控股股东银江科技集团有限公司与中信银行股份有限 </w:t>
      </w:r>
      <w:r>
        <w:rPr>
          <w:spacing w:val="3"/>
        </w:rPr>
        <w:t>公司杭州分行签订《最高额保证合同》（编号：2011信银杭营最保字第008462</w:t>
      </w:r>
      <w:r>
        <w:rPr>
          <w:spacing w:val="-117"/>
        </w:rPr>
        <w:t> </w:t>
      </w:r>
      <w:r>
        <w:rPr>
          <w:spacing w:val="-117"/>
        </w:rPr>
      </w:r>
      <w:r>
        <w:rPr/>
        <w:t>号），为公司上述借款提供连带保证担保。</w:t>
      </w:r>
    </w:p>
    <w:p>
      <w:pPr>
        <w:pStyle w:val="BodyText"/>
        <w:spacing w:line="357" w:lineRule="auto"/>
        <w:ind w:left="600" w:right="246"/>
        <w:jc w:val="left"/>
      </w:pPr>
      <w:r>
        <w:rPr/>
        <w:t>（二）经营性合同 1、2008年8月1日，公司与临沂众盛置业发展有限公司签订了《山东临沂南</w:t>
      </w:r>
    </w:p>
    <w:p>
      <w:pPr>
        <w:pStyle w:val="BodyText"/>
        <w:spacing w:line="357" w:lineRule="auto"/>
        <w:ind w:left="600" w:right="104" w:hanging="480"/>
        <w:jc w:val="left"/>
      </w:pPr>
      <w:r>
        <w:rPr>
          <w:spacing w:val="-3"/>
        </w:rPr>
        <w:t>坊滨河阳光城弱电智能化系统工程》合同。合同价款：人民币30,400,000.00元。</w:t>
      </w:r>
      <w:r>
        <w:rPr>
          <w:spacing w:val="-90"/>
        </w:rPr>
        <w:t> </w:t>
      </w:r>
      <w:r>
        <w:rPr>
          <w:spacing w:val="-90"/>
        </w:rPr>
      </w:r>
      <w:r>
        <w:rPr/>
        <w:t>2、2009年10月20日，公司与中国联合工程公司签订了《杭州市滨江医院智</w:t>
      </w:r>
    </w:p>
    <w:p>
      <w:pPr>
        <w:pStyle w:val="BodyText"/>
        <w:spacing w:line="357" w:lineRule="auto"/>
        <w:ind w:left="600" w:right="246" w:hanging="480"/>
        <w:jc w:val="left"/>
      </w:pPr>
      <w:r>
        <w:rPr/>
        <w:t>能化工程施工》合同。合同价款：人民币31,506,095.00元。 3、2009年11月20日，公司与盐城市市政公用投资有限公司和盐城城南新区</w:t>
      </w:r>
    </w:p>
    <w:p>
      <w:pPr>
        <w:pStyle w:val="BodyText"/>
        <w:spacing w:line="357" w:lineRule="auto"/>
        <w:ind w:right="246"/>
        <w:jc w:val="left"/>
      </w:pPr>
      <w:r>
        <w:rPr/>
        <w:t>开发建设投资有限公司签订了《盐城市快速公交（BRT）一号线智能系统工程》</w:t>
      </w:r>
      <w:r>
        <w:rPr>
          <w:spacing w:val="-104"/>
        </w:rPr>
        <w:t> </w:t>
      </w:r>
      <w:r>
        <w:rPr>
          <w:spacing w:val="-104"/>
        </w:rPr>
      </w:r>
      <w:r>
        <w:rPr/>
        <w:t>合同。合同价款：人民币40,374,580.00元。</w:t>
      </w:r>
    </w:p>
    <w:p>
      <w:pPr>
        <w:pStyle w:val="BodyText"/>
        <w:spacing w:line="357" w:lineRule="auto"/>
        <w:ind w:right="237" w:firstLine="480"/>
        <w:jc w:val="both"/>
      </w:pPr>
      <w:r>
        <w:rPr>
          <w:spacing w:val="-3"/>
        </w:rPr>
        <w:t>4、2010年1月26日，公司与枣庄市公安局交通警察支队签订了《枣庄市公安</w:t>
      </w:r>
      <w:r>
        <w:rPr/>
        <w:t> </w:t>
      </w:r>
      <w:r>
        <w:rPr>
          <w:spacing w:val="11"/>
        </w:rPr>
        <w:t>局交通警察支队智能交通管理系统建设工程项目》合同。合同价款：人民币</w:t>
      </w:r>
      <w:r>
        <w:rPr>
          <w:spacing w:val="-100"/>
        </w:rPr>
        <w:t> </w:t>
      </w:r>
      <w:r>
        <w:rPr>
          <w:spacing w:val="-100"/>
        </w:rPr>
      </w:r>
      <w:r>
        <w:rPr/>
        <w:t>13,995,188.00元。</w:t>
      </w:r>
    </w:p>
    <w:p>
      <w:pPr>
        <w:pStyle w:val="BodyText"/>
        <w:spacing w:line="357" w:lineRule="auto"/>
        <w:ind w:right="235" w:firstLine="480"/>
        <w:jc w:val="both"/>
      </w:pPr>
      <w:r>
        <w:rPr>
          <w:spacing w:val="-3"/>
        </w:rPr>
        <w:t>5、2010年2月25日，公司与中冶天工上海十三冶建设有限公司张家港分公司</w:t>
      </w:r>
      <w:r>
        <w:rPr/>
        <w:t> </w:t>
      </w:r>
      <w:r>
        <w:rPr>
          <w:spacing w:val="-6"/>
          <w:w w:val="95"/>
        </w:rPr>
        <w:t>签订了《江阴敔山湾国际会展中心智能化系统工程专业总承包》合同。合同价款：</w:t>
      </w:r>
      <w:r>
        <w:rPr>
          <w:spacing w:val="94"/>
          <w:w w:val="95"/>
        </w:rPr>
        <w:t> </w:t>
      </w:r>
      <w:r>
        <w:rPr>
          <w:spacing w:val="94"/>
          <w:w w:val="95"/>
        </w:rPr>
      </w:r>
      <w:r>
        <w:rPr/>
        <w:t>人民币30,000,000.00元。</w:t>
      </w:r>
    </w:p>
    <w:p>
      <w:pPr>
        <w:pStyle w:val="BodyText"/>
        <w:spacing w:line="357" w:lineRule="auto"/>
        <w:ind w:right="241" w:firstLine="480"/>
        <w:jc w:val="both"/>
      </w:pPr>
      <w:r>
        <w:rPr/>
        <w:t>6、2010年3月3日，公司与浙江中国小商品城集团股份有限公司签订了《义 </w:t>
      </w:r>
      <w:r>
        <w:rPr>
          <w:spacing w:val="11"/>
        </w:rPr>
        <w:t>务国际商贸城五区（三期市场二阶段）弱电工程》合同。合同价款：人民币</w:t>
      </w:r>
      <w:r>
        <w:rPr>
          <w:spacing w:val="-100"/>
        </w:rPr>
        <w:t> </w:t>
      </w:r>
      <w:r>
        <w:rPr>
          <w:spacing w:val="-100"/>
        </w:rPr>
      </w:r>
      <w:r>
        <w:rPr/>
        <w:t>35,631,285.00元。</w:t>
      </w:r>
    </w:p>
    <w:p>
      <w:pPr>
        <w:pStyle w:val="BodyText"/>
        <w:spacing w:line="240" w:lineRule="auto"/>
        <w:ind w:left="600" w:right="104"/>
        <w:jc w:val="left"/>
      </w:pPr>
      <w:r>
        <w:rPr/>
        <w:t>7、2010年11月19日，公司与北京建工四建工程建设有限公司签订了《五矿</w:t>
      </w:r>
    </w:p>
    <w:p>
      <w:pPr>
        <w:pStyle w:val="BodyText"/>
        <w:spacing w:line="357" w:lineRule="auto" w:before="154"/>
        <w:ind w:right="104"/>
        <w:jc w:val="left"/>
      </w:pPr>
      <w:r>
        <w:rPr>
          <w:spacing w:val="-6"/>
          <w:w w:val="95"/>
        </w:rPr>
        <w:t>（营口）产业园企业服务中心弱电工程第一、二、三、四标段》合同。合同价款：</w:t>
      </w:r>
      <w:r>
        <w:rPr>
          <w:spacing w:val="94"/>
          <w:w w:val="95"/>
        </w:rPr>
        <w:t> </w:t>
      </w:r>
      <w:r>
        <w:rPr>
          <w:spacing w:val="94"/>
          <w:w w:val="95"/>
        </w:rPr>
      </w:r>
      <w:r>
        <w:rPr/>
        <w:t>人民币29,500,000.00元。</w:t>
      </w:r>
    </w:p>
    <w:p>
      <w:pPr>
        <w:pStyle w:val="BodyText"/>
        <w:spacing w:line="357" w:lineRule="auto"/>
        <w:ind w:right="241" w:firstLine="480"/>
        <w:jc w:val="both"/>
      </w:pPr>
      <w:r>
        <w:rPr/>
        <w:t>8、2010年12月13日，公司与南昌市公安交通局签订了《南昌市公安交通管 </w:t>
      </w:r>
      <w:r>
        <w:rPr>
          <w:spacing w:val="26"/>
        </w:rPr>
        <w:t>理局信息化智能交通指挥系统升级改造项目》</w:t>
      </w:r>
      <w:r>
        <w:rPr>
          <w:spacing w:val="-88"/>
        </w:rPr>
        <w:t> </w:t>
      </w:r>
      <w:r>
        <w:rPr>
          <w:spacing w:val="18"/>
        </w:rPr>
        <w:t>合同。</w:t>
      </w:r>
      <w:r>
        <w:rPr>
          <w:spacing w:val="-88"/>
        </w:rPr>
        <w:t> </w:t>
      </w:r>
      <w:r>
        <w:rPr>
          <w:spacing w:val="22"/>
        </w:rPr>
        <w:t>合同价款：</w:t>
      </w:r>
      <w:r>
        <w:rPr>
          <w:spacing w:val="-88"/>
        </w:rPr>
        <w:t> </w:t>
      </w:r>
      <w:r>
        <w:rPr>
          <w:spacing w:val="18"/>
        </w:rPr>
        <w:t>人民币</w:t>
      </w:r>
      <w:r>
        <w:rPr>
          <w:spacing w:val="-116"/>
        </w:rPr>
        <w:t> </w:t>
      </w:r>
      <w:r>
        <w:rPr>
          <w:spacing w:val="-116"/>
        </w:rPr>
      </w:r>
      <w:r>
        <w:rPr/>
        <w:t>48,543,588.00元。</w:t>
      </w:r>
    </w:p>
    <w:p>
      <w:pPr>
        <w:spacing w:after="0" w:line="357" w:lineRule="auto"/>
        <w:jc w:val="both"/>
        <w:sectPr>
          <w:pgSz w:w="11910" w:h="16840"/>
          <w:pgMar w:header="852" w:footer="976" w:top="1160" w:bottom="1160" w:left="1680" w:right="1560"/>
        </w:sectPr>
      </w:pPr>
    </w:p>
    <w:p>
      <w:pPr>
        <w:spacing w:line="240" w:lineRule="auto" w:before="3"/>
        <w:rPr>
          <w:rFonts w:ascii="宋体" w:hAnsi="宋体" w:cs="宋体" w:eastAsia="宋体" w:hint="default"/>
          <w:sz w:val="22"/>
          <w:szCs w:val="22"/>
        </w:rPr>
      </w:pPr>
    </w:p>
    <w:p>
      <w:pPr>
        <w:pStyle w:val="BodyText"/>
        <w:spacing w:line="357" w:lineRule="auto" w:before="26"/>
        <w:ind w:right="117" w:firstLine="480"/>
        <w:jc w:val="both"/>
      </w:pPr>
      <w:r>
        <w:rPr>
          <w:spacing w:val="-3"/>
        </w:rPr>
        <w:t>9，2011年6月23日，公司与青州市公安局签订了《青州市智能交通及平安城</w:t>
      </w:r>
      <w:r>
        <w:rPr/>
        <w:t> 市系统建设政府采购合同》，合同价款：人民币46,060,000.00元。</w:t>
      </w:r>
    </w:p>
    <w:p>
      <w:pPr>
        <w:pStyle w:val="BodyText"/>
        <w:spacing w:line="357" w:lineRule="auto"/>
        <w:ind w:right="139" w:firstLine="480"/>
        <w:jc w:val="both"/>
      </w:pPr>
      <w:r>
        <w:rPr/>
        <w:t>10、2011年8月22日，公司与无锡市公安局滨湖分局签订了《滨湖区道路监 控网“3.20”工程》合同。合同价款：人民币29,372,300.00元。</w:t>
      </w:r>
    </w:p>
    <w:p>
      <w:pPr>
        <w:pStyle w:val="BodyText"/>
        <w:spacing w:line="357" w:lineRule="auto"/>
        <w:ind w:right="117" w:firstLine="480"/>
        <w:jc w:val="both"/>
      </w:pPr>
      <w:r>
        <w:rPr/>
        <w:t>11、2011年8月31日，公司与中国东方航空股份有限公司签订了《中国东方 </w:t>
      </w:r>
      <w:r>
        <w:rPr>
          <w:w w:val="95"/>
        </w:rPr>
        <w:t>航空股份有限公司昆明新机场基地项目信息系统及智能化系统工程施工》合同。</w:t>
      </w:r>
      <w:r>
        <w:rPr>
          <w:spacing w:val="98"/>
          <w:w w:val="95"/>
        </w:rPr>
        <w:t> </w:t>
      </w:r>
      <w:r>
        <w:rPr>
          <w:spacing w:val="98"/>
          <w:w w:val="95"/>
        </w:rPr>
      </w:r>
      <w:r>
        <w:rPr/>
        <w:t>合同价款：人民币90,927,731.24元。</w:t>
      </w:r>
    </w:p>
    <w:p>
      <w:pPr>
        <w:pStyle w:val="BodyText"/>
        <w:spacing w:line="357" w:lineRule="auto"/>
        <w:ind w:right="139" w:firstLine="480"/>
        <w:jc w:val="both"/>
      </w:pPr>
      <w:r>
        <w:rPr/>
        <w:t>12、2011年9月20日，公司与宁波贸易局签订了《宁波市肉类蔬菜流通追溯 系统建设项目》合同。合同价款：人民币32,004,840.00元。</w:t>
      </w:r>
    </w:p>
    <w:p>
      <w:pPr>
        <w:pStyle w:val="BodyText"/>
        <w:spacing w:line="357" w:lineRule="auto"/>
        <w:ind w:right="117" w:firstLine="480"/>
        <w:jc w:val="both"/>
      </w:pPr>
      <w:r>
        <w:rPr>
          <w:spacing w:val="-3"/>
        </w:rPr>
        <w:t>13、2011年10月25日，公司与漳州乌石旅游开发有限公司签订了《漳州乌石</w:t>
      </w:r>
      <w:r>
        <w:rPr/>
        <w:t> </w:t>
      </w:r>
      <w:r>
        <w:rPr>
          <w:spacing w:val="-3"/>
        </w:rPr>
        <w:t>妈祖城旅游区项目总包协议书—乌石大道中轴线建设工程》，合同价款：人民币</w:t>
      </w:r>
      <w:r>
        <w:rPr>
          <w:spacing w:val="-111"/>
        </w:rPr>
        <w:t> </w:t>
      </w:r>
      <w:r>
        <w:rPr>
          <w:spacing w:val="-111"/>
        </w:rPr>
      </w:r>
      <w:r>
        <w:rPr/>
        <w:t>56,000,000.00元。</w:t>
      </w:r>
    </w:p>
    <w:p>
      <w:pPr>
        <w:pStyle w:val="BodyText"/>
        <w:spacing w:line="357" w:lineRule="auto"/>
        <w:ind w:right="117" w:firstLine="480"/>
        <w:jc w:val="both"/>
      </w:pPr>
      <w:r>
        <w:rPr/>
        <w:t>14、2011年12月31日公司与中电华通通信有限公司签订了《北京市3G</w:t>
      </w:r>
      <w:r>
        <w:rPr>
          <w:spacing w:val="-3"/>
        </w:rPr>
        <w:t> </w:t>
      </w:r>
      <w:r>
        <w:rPr/>
        <w:t>基站</w:t>
      </w:r>
      <w:r>
        <w:rPr/>
        <w:t> 设备采购合同》，合同价款:人民币68,900,000.00元。</w:t>
      </w:r>
    </w:p>
    <w:p>
      <w:pPr>
        <w:pStyle w:val="BodyText"/>
        <w:spacing w:line="357" w:lineRule="auto"/>
        <w:ind w:right="117" w:firstLine="480"/>
        <w:jc w:val="both"/>
      </w:pPr>
      <w:r>
        <w:rPr>
          <w:spacing w:val="-3"/>
        </w:rPr>
        <w:t>15、2012年2月2日，公司与上海轨道交通申嘉线发展有限公司签订了《上海</w:t>
      </w:r>
      <w:r>
        <w:rPr/>
        <w:t> </w:t>
      </w:r>
      <w:r>
        <w:rPr>
          <w:spacing w:val="-3"/>
        </w:rPr>
        <w:t>轨道交通11号线北段（二期）工程火灾报警系统、机电设备监控系统、门禁系统</w:t>
      </w:r>
      <w:r>
        <w:rPr>
          <w:spacing w:val="-106"/>
        </w:rPr>
        <w:t> </w:t>
      </w:r>
      <w:r>
        <w:rPr>
          <w:spacing w:val="-106"/>
        </w:rPr>
      </w:r>
      <w:r>
        <w:rPr/>
        <w:t>总承包项目》合同。合同价款：人民币66，541，826.00元。</w:t>
      </w:r>
    </w:p>
    <w:p>
      <w:pPr>
        <w:pStyle w:val="Heading3"/>
        <w:spacing w:line="378" w:lineRule="exact"/>
        <w:ind w:right="0"/>
        <w:jc w:val="left"/>
        <w:rPr>
          <w:b w:val="0"/>
          <w:bCs w:val="0"/>
        </w:rPr>
      </w:pPr>
      <w:r>
        <w:rPr>
          <w:spacing w:val="4"/>
          <w:w w:val="95"/>
        </w:rPr>
        <w:t>七、公司或持有公司股份5%以上（含5%）的股东在报告期内发生或持续到</w:t>
      </w:r>
      <w:r>
        <w:rPr>
          <w:b w:val="0"/>
          <w:bCs w:val="0"/>
          <w:spacing w:val="4"/>
          <w:w w:val="95"/>
        </w:rPr>
      </w:r>
    </w:p>
    <w:p>
      <w:pPr>
        <w:pStyle w:val="Heading3"/>
        <w:spacing w:line="240" w:lineRule="auto" w:before="50"/>
        <w:ind w:left="120" w:right="0"/>
        <w:jc w:val="both"/>
        <w:rPr>
          <w:b w:val="0"/>
          <w:bCs w:val="0"/>
        </w:rPr>
      </w:pPr>
      <w:r>
        <w:rPr/>
        <w:t>报告期内的承诺事项。</w:t>
      </w:r>
      <w:r>
        <w:rPr>
          <w:b w:val="0"/>
          <w:bCs w:val="0"/>
        </w:rPr>
      </w:r>
    </w:p>
    <w:p>
      <w:pPr>
        <w:pStyle w:val="BodyText"/>
        <w:spacing w:line="357" w:lineRule="auto" w:before="126"/>
        <w:ind w:left="600" w:right="0"/>
        <w:jc w:val="left"/>
      </w:pPr>
      <w:r>
        <w:rPr/>
        <w:t>（一）公司股东关于股份锁定的承诺 </w:t>
      </w:r>
      <w:r>
        <w:rPr>
          <w:spacing w:val="-3"/>
          <w:w w:val="95"/>
        </w:rPr>
        <w:t>1、公司控股股东银江科技集团有限公司及实际控制人王辉、刘健夫妇承诺：</w:t>
      </w:r>
      <w:r>
        <w:rPr>
          <w:spacing w:val="-3"/>
        </w:rPr>
      </w:r>
    </w:p>
    <w:p>
      <w:pPr>
        <w:pStyle w:val="BodyText"/>
        <w:spacing w:line="357" w:lineRule="auto"/>
        <w:ind w:right="117"/>
        <w:jc w:val="both"/>
      </w:pPr>
      <w:r>
        <w:rPr>
          <w:spacing w:val="-3"/>
        </w:rPr>
        <w:t>“自发行人股票上市之日起三十六个月内，不转让或者委托他人管理本公司（本</w:t>
      </w:r>
      <w:r>
        <w:rPr>
          <w:spacing w:val="-109"/>
        </w:rPr>
        <w:t> </w:t>
      </w:r>
      <w:r>
        <w:rPr>
          <w:spacing w:val="-109"/>
        </w:rPr>
      </w:r>
      <w:r>
        <w:rPr>
          <w:spacing w:val="-3"/>
        </w:rPr>
        <w:t>人）本次发行前已持有的发行人股份，也不由发行人回购本公司（本人）直接或</w:t>
      </w:r>
      <w:r>
        <w:rPr>
          <w:spacing w:val="-109"/>
        </w:rPr>
        <w:t> </w:t>
      </w:r>
      <w:r>
        <w:rPr>
          <w:spacing w:val="-109"/>
        </w:rPr>
      </w:r>
      <w:r>
        <w:rPr/>
        <w:t>者间接持有的发行人公开发行股票前已发行的股份”。</w:t>
      </w:r>
    </w:p>
    <w:p>
      <w:pPr>
        <w:pStyle w:val="BodyText"/>
        <w:spacing w:line="357" w:lineRule="auto"/>
        <w:ind w:right="117" w:firstLine="480"/>
        <w:jc w:val="both"/>
      </w:pPr>
      <w:r>
        <w:rPr>
          <w:spacing w:val="-3"/>
        </w:rPr>
        <w:t>截止2011年12月31日，公司控股股东银江科技集团有限公司及实际控制人王</w:t>
      </w:r>
      <w:r>
        <w:rPr/>
        <w:t> 辉、刘健夫妇均遵守上述承诺，未发现违反上述承诺情况。</w:t>
      </w:r>
    </w:p>
    <w:p>
      <w:pPr>
        <w:pStyle w:val="BodyText"/>
        <w:spacing w:line="357" w:lineRule="auto"/>
        <w:ind w:right="117" w:firstLine="480"/>
        <w:jc w:val="both"/>
      </w:pPr>
      <w:r>
        <w:rPr/>
        <w:t>2、公司董事长王辉还承诺：“在任职期间每年转让的本人间接持有的发行 </w:t>
      </w:r>
      <w:r>
        <w:rPr>
          <w:spacing w:val="-3"/>
        </w:rPr>
        <w:t>人股份不超过本人间接持有的发行人股份总数的百分之二十五；本人所间接持有</w:t>
      </w:r>
    </w:p>
    <w:p>
      <w:pPr>
        <w:spacing w:after="0" w:line="357" w:lineRule="auto"/>
        <w:jc w:val="both"/>
        <w:sectPr>
          <w:pgSz w:w="11910" w:h="16840"/>
          <w:pgMar w:header="852" w:footer="976" w:top="1160" w:bottom="1160" w:left="1680" w:right="1680"/>
        </w:sectPr>
      </w:pPr>
    </w:p>
    <w:p>
      <w:pPr>
        <w:spacing w:line="240" w:lineRule="auto" w:before="3"/>
        <w:rPr>
          <w:rFonts w:ascii="宋体" w:hAnsi="宋体" w:cs="宋体" w:eastAsia="宋体" w:hint="default"/>
          <w:sz w:val="22"/>
          <w:szCs w:val="22"/>
        </w:rPr>
      </w:pPr>
    </w:p>
    <w:p>
      <w:pPr>
        <w:pStyle w:val="BodyText"/>
        <w:spacing w:line="357" w:lineRule="auto" w:before="26"/>
        <w:ind w:left="220" w:right="657"/>
        <w:jc w:val="both"/>
      </w:pPr>
      <w:r>
        <w:rPr>
          <w:w w:val="95"/>
        </w:rPr>
        <w:t>的发行人股份自公司股票上市交易之日起十二个月内不转让。离职后六个月内，</w:t>
      </w:r>
      <w:r>
        <w:rPr>
          <w:spacing w:val="98"/>
          <w:w w:val="95"/>
        </w:rPr>
        <w:t> </w:t>
      </w:r>
      <w:r>
        <w:rPr>
          <w:spacing w:val="98"/>
          <w:w w:val="95"/>
        </w:rPr>
      </w:r>
      <w:r>
        <w:rPr/>
        <w:t>不转让本人所间接持有的发行人股份”。</w:t>
      </w:r>
    </w:p>
    <w:p>
      <w:pPr>
        <w:pStyle w:val="BodyText"/>
        <w:spacing w:line="357" w:lineRule="auto"/>
        <w:ind w:left="220" w:right="657" w:firstLine="480"/>
        <w:jc w:val="left"/>
      </w:pPr>
      <w:r>
        <w:rPr>
          <w:spacing w:val="-3"/>
        </w:rPr>
        <w:t>截止2011年12月31日，公司董事长王辉遵守上述承诺，未发现违反上述承诺</w:t>
      </w:r>
      <w:r>
        <w:rPr/>
        <w:t> 情况。</w:t>
      </w:r>
    </w:p>
    <w:p>
      <w:pPr>
        <w:pStyle w:val="BodyText"/>
        <w:spacing w:line="357" w:lineRule="auto"/>
        <w:ind w:left="700" w:right="666"/>
        <w:jc w:val="left"/>
      </w:pPr>
      <w:r>
        <w:rPr/>
        <w:t>（二）避免同业竞争的承诺 1、为避免在以后的经营中产生同业竞争及减少关联交易，发行人控股股东</w:t>
      </w:r>
    </w:p>
    <w:p>
      <w:pPr>
        <w:pStyle w:val="BodyText"/>
        <w:spacing w:line="357" w:lineRule="auto"/>
        <w:ind w:left="220" w:right="645"/>
        <w:jc w:val="both"/>
      </w:pPr>
      <w:r>
        <w:rPr>
          <w:spacing w:val="-3"/>
        </w:rPr>
        <w:t>银江科技集团、实际控制人王辉、刘健夫妇向本公司出具了《关于避免同业竞争</w:t>
      </w:r>
      <w:r>
        <w:rPr>
          <w:spacing w:val="-111"/>
        </w:rPr>
        <w:t> </w:t>
      </w:r>
      <w:r>
        <w:rPr>
          <w:spacing w:val="-111"/>
        </w:rPr>
      </w:r>
      <w:r>
        <w:rPr>
          <w:spacing w:val="-3"/>
        </w:rPr>
        <w:t>的承诺函》，承诺如下：“本公司（本人）将不在中国境内外直接或间接从事或</w:t>
      </w:r>
      <w:r>
        <w:rPr>
          <w:spacing w:val="-111"/>
        </w:rPr>
        <w:t> </w:t>
      </w:r>
      <w:r>
        <w:rPr>
          <w:spacing w:val="-111"/>
        </w:rPr>
      </w:r>
      <w:r>
        <w:rPr>
          <w:spacing w:val="3"/>
        </w:rPr>
        <w:t>参与任何在商业上对股份公司构成竞争的业务及活动或拥有与股份公司存在竞</w:t>
      </w:r>
      <w:r>
        <w:rPr>
          <w:spacing w:val="-91"/>
        </w:rPr>
        <w:t> </w:t>
      </w:r>
      <w:r>
        <w:rPr>
          <w:spacing w:val="-91"/>
        </w:rPr>
      </w:r>
      <w:r>
        <w:rPr>
          <w:spacing w:val="-3"/>
        </w:rPr>
        <w:t>争关系的任何经济实体、机构、经济组织的权益；或以其他任何形式取得该经济</w:t>
      </w:r>
      <w:r>
        <w:rPr>
          <w:spacing w:val="-111"/>
        </w:rPr>
        <w:t> </w:t>
      </w:r>
      <w:r>
        <w:rPr>
          <w:spacing w:val="-111"/>
        </w:rPr>
      </w:r>
      <w:r>
        <w:rPr>
          <w:spacing w:val="-3"/>
        </w:rPr>
        <w:t>实体、机构、经济组织的控制权。本公司（本人）愿意承担因违反上述承诺而给</w:t>
      </w:r>
      <w:r>
        <w:rPr>
          <w:spacing w:val="-112"/>
        </w:rPr>
        <w:t> </w:t>
      </w:r>
      <w:r>
        <w:rPr>
          <w:spacing w:val="-112"/>
        </w:rPr>
      </w:r>
      <w:r>
        <w:rPr/>
        <w:t>股份公司造成的全部经济损失。”</w:t>
      </w:r>
    </w:p>
    <w:p>
      <w:pPr>
        <w:pStyle w:val="BodyText"/>
        <w:spacing w:line="357" w:lineRule="auto"/>
        <w:ind w:left="220" w:right="657" w:firstLine="480"/>
        <w:jc w:val="left"/>
      </w:pPr>
      <w:r>
        <w:rPr>
          <w:spacing w:val="-3"/>
        </w:rPr>
        <w:t>截止2011年12月31日，公司控股股东银江科技集团、实际控制人王辉、刘健</w:t>
      </w:r>
      <w:r>
        <w:rPr/>
        <w:t> 夫妇均遵守上述承诺，未发现违反上述承诺情况。</w:t>
      </w:r>
    </w:p>
    <w:p>
      <w:pPr>
        <w:pStyle w:val="Heading3"/>
        <w:spacing w:line="378" w:lineRule="exact"/>
        <w:ind w:left="700" w:right="657"/>
        <w:jc w:val="left"/>
        <w:rPr>
          <w:b w:val="0"/>
          <w:bCs w:val="0"/>
        </w:rPr>
      </w:pPr>
      <w:r>
        <w:rPr/>
        <w:t>八、聘任会计师事务所情况</w:t>
      </w:r>
      <w:r>
        <w:rPr>
          <w:b w:val="0"/>
          <w:bCs w:val="0"/>
        </w:rPr>
      </w:r>
    </w:p>
    <w:p>
      <w:pPr>
        <w:pStyle w:val="BodyText"/>
        <w:spacing w:line="357" w:lineRule="auto" w:before="126"/>
        <w:ind w:left="220" w:right="537" w:firstLine="480"/>
        <w:jc w:val="both"/>
      </w:pPr>
      <w:r>
        <w:rPr>
          <w:spacing w:val="-3"/>
        </w:rPr>
        <w:t>利安达会计师事务有限公司自2007年开始为公司提供审计服务。由于利安达</w:t>
      </w:r>
      <w:r>
        <w:rPr/>
        <w:t> </w:t>
      </w:r>
      <w:r>
        <w:rPr>
          <w:w w:val="95"/>
        </w:rPr>
        <w:t>会计师事务有限公司在公司2011年度审计工作中遵照独立执业准则，履行职责，</w:t>
      </w:r>
      <w:r>
        <w:rPr>
          <w:spacing w:val="98"/>
          <w:w w:val="95"/>
        </w:rPr>
        <w:t> </w:t>
      </w:r>
      <w:r>
        <w:rPr>
          <w:spacing w:val="98"/>
          <w:w w:val="95"/>
        </w:rPr>
      </w:r>
      <w:r>
        <w:rPr>
          <w:spacing w:val="-6"/>
        </w:rPr>
        <w:t>客观、公正的完成了公司审计工作。2011年，公司总计支付财务审计费用45万元。</w:t>
      </w:r>
    </w:p>
    <w:p>
      <w:pPr>
        <w:pStyle w:val="Heading3"/>
        <w:spacing w:line="378" w:lineRule="exact"/>
        <w:ind w:left="220" w:right="657" w:firstLine="480"/>
        <w:jc w:val="left"/>
        <w:rPr>
          <w:b w:val="0"/>
          <w:bCs w:val="0"/>
        </w:rPr>
      </w:pPr>
      <w:r>
        <w:rPr>
          <w:spacing w:val="3"/>
        </w:rPr>
        <w:t>九、报告期内，公司和子公司没有发生《证券法》第六十七条、《上市公</w:t>
      </w:r>
      <w:r>
        <w:rPr>
          <w:b w:val="0"/>
          <w:bCs w:val="0"/>
          <w:spacing w:val="3"/>
        </w:rPr>
      </w:r>
    </w:p>
    <w:p>
      <w:pPr>
        <w:pStyle w:val="Heading3"/>
        <w:spacing w:line="268" w:lineRule="auto" w:before="50"/>
        <w:ind w:left="220" w:right="645"/>
        <w:jc w:val="both"/>
        <w:rPr>
          <w:b w:val="0"/>
          <w:bCs w:val="0"/>
        </w:rPr>
      </w:pPr>
      <w:r>
        <w:rPr>
          <w:spacing w:val="3"/>
        </w:rPr>
        <w:t>司信息披露管理办法》第三十条所列的重大事件，以及公司董事会判断为重大</w:t>
      </w:r>
      <w:r>
        <w:rPr>
          <w:spacing w:val="-31"/>
        </w:rPr>
        <w:t> </w:t>
      </w:r>
      <w:r>
        <w:rPr>
          <w:spacing w:val="-31"/>
        </w:rPr>
      </w:r>
      <w:r>
        <w:rPr/>
        <w:t>事件的事项。</w:t>
      </w:r>
      <w:r>
        <w:rPr>
          <w:b w:val="0"/>
          <w:bCs w:val="0"/>
        </w:rPr>
      </w:r>
    </w:p>
    <w:p>
      <w:pPr>
        <w:spacing w:line="312" w:lineRule="auto" w:before="12"/>
        <w:ind w:left="700" w:right="645"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十、受监管部门处罚、通报批评、公开谴责等情况 </w:t>
      </w:r>
      <w:r>
        <w:rPr>
          <w:rFonts w:ascii="宋体" w:hAnsi="宋体" w:cs="宋体" w:eastAsia="宋体" w:hint="default"/>
          <w:spacing w:val="-3"/>
          <w:sz w:val="24"/>
          <w:szCs w:val="24"/>
        </w:rPr>
        <w:t>报告期内，公司及公司董事、监事、高级管理人员、公司控股股东及实际控</w:t>
      </w:r>
    </w:p>
    <w:p>
      <w:pPr>
        <w:pStyle w:val="BodyText"/>
        <w:spacing w:line="357" w:lineRule="auto" w:before="82"/>
        <w:ind w:left="220" w:right="657"/>
        <w:jc w:val="both"/>
      </w:pPr>
      <w:r>
        <w:rPr>
          <w:spacing w:val="-3"/>
        </w:rPr>
        <w:t>制人未受到中国证监会的稽查、行政处罚、通报批评，也没有被其他行政管理部</w:t>
      </w:r>
      <w:r>
        <w:rPr>
          <w:spacing w:val="-111"/>
        </w:rPr>
        <w:t> </w:t>
      </w:r>
      <w:r>
        <w:rPr>
          <w:spacing w:val="-111"/>
        </w:rPr>
      </w:r>
      <w:r>
        <w:rPr>
          <w:spacing w:val="-3"/>
        </w:rPr>
        <w:t>门处罚及深圳交易所公开谴责的情况，公司董事、监事、高级管理人员、公司控</w:t>
      </w:r>
      <w:r>
        <w:rPr>
          <w:spacing w:val="-109"/>
        </w:rPr>
        <w:t> </w:t>
      </w:r>
      <w:r>
        <w:rPr>
          <w:spacing w:val="-109"/>
        </w:rPr>
      </w:r>
      <w:r>
        <w:rPr/>
        <w:t>股股东及实际控制人没有被采取司法强制措施的情况。</w:t>
      </w:r>
    </w:p>
    <w:p>
      <w:pPr>
        <w:pStyle w:val="Heading3"/>
        <w:spacing w:line="378" w:lineRule="exact"/>
        <w:ind w:left="640" w:right="657"/>
        <w:jc w:val="left"/>
        <w:rPr>
          <w:b w:val="0"/>
          <w:bCs w:val="0"/>
        </w:rPr>
      </w:pPr>
      <w:r>
        <w:rPr/>
        <w:t>十一、报告期内公司信息披露情况索引</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11"/>
          <w:szCs w:val="11"/>
        </w:rPr>
      </w:pPr>
    </w:p>
    <w:tbl>
      <w:tblPr>
        <w:tblW w:w="0" w:type="auto"/>
        <w:jc w:val="left"/>
        <w:tblInd w:w="107" w:type="dxa"/>
        <w:tblLayout w:type="fixed"/>
        <w:tblCellMar>
          <w:top w:w="0" w:type="dxa"/>
          <w:left w:w="0" w:type="dxa"/>
          <w:bottom w:w="0" w:type="dxa"/>
          <w:right w:w="0" w:type="dxa"/>
        </w:tblCellMar>
        <w:tblLook w:val="01E0"/>
      </w:tblPr>
      <w:tblGrid>
        <w:gridCol w:w="1145"/>
        <w:gridCol w:w="1334"/>
        <w:gridCol w:w="4980"/>
        <w:gridCol w:w="1500"/>
      </w:tblGrid>
      <w:tr>
        <w:trPr>
          <w:trHeight w:val="418" w:hRule="exact"/>
        </w:trPr>
        <w:tc>
          <w:tcPr>
            <w:tcW w:w="11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146"/>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公告编号</w:t>
            </w:r>
            <w:r>
              <w:rPr>
                <w:rFonts w:ascii="Microsoft JhengHei" w:hAnsi="Microsoft JhengHei" w:cs="Microsoft JhengHei" w:eastAsia="Microsoft JhengHei" w:hint="default"/>
                <w:sz w:val="21"/>
                <w:szCs w:val="21"/>
              </w:rPr>
            </w:r>
          </w:p>
        </w:tc>
        <w:tc>
          <w:tcPr>
            <w:tcW w:w="13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公告日期</w:t>
            </w:r>
            <w:r>
              <w:rPr>
                <w:rFonts w:ascii="Microsoft JhengHei" w:hAnsi="Microsoft JhengHei" w:cs="Microsoft JhengHei" w:eastAsia="Microsoft JhengHei" w:hint="default"/>
                <w:sz w:val="21"/>
                <w:szCs w:val="21"/>
              </w:rPr>
            </w:r>
          </w:p>
        </w:tc>
        <w:tc>
          <w:tcPr>
            <w:tcW w:w="4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公告内容</w:t>
            </w:r>
            <w:r>
              <w:rPr>
                <w:rFonts w:ascii="Microsoft JhengHei" w:hAnsi="Microsoft JhengHei" w:cs="Microsoft JhengHei" w:eastAsia="Microsoft JhengHei" w:hint="default"/>
                <w:sz w:val="21"/>
                <w:szCs w:val="21"/>
              </w:rPr>
            </w:r>
          </w:p>
        </w:tc>
        <w:tc>
          <w:tcPr>
            <w:tcW w:w="15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刊登媒体</w:t>
            </w:r>
            <w:r>
              <w:rPr>
                <w:rFonts w:ascii="Microsoft JhengHei" w:hAnsi="Microsoft JhengHei" w:cs="Microsoft JhengHei" w:eastAsia="Microsoft JhengHei" w:hint="default"/>
                <w:sz w:val="21"/>
                <w:szCs w:val="21"/>
              </w:rPr>
            </w:r>
          </w:p>
        </w:tc>
      </w:tr>
      <w:tr>
        <w:trPr>
          <w:trHeight w:val="281"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2011-001</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2011-01-04</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关于签订重大合同补充性协议的公告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41" w:lineRule="exact"/>
        <w:jc w:val="center"/>
        <w:rPr>
          <w:rFonts w:ascii="宋体" w:hAnsi="宋体" w:cs="宋体" w:eastAsia="宋体" w:hint="default"/>
          <w:sz w:val="21"/>
          <w:szCs w:val="21"/>
        </w:rPr>
        <w:sectPr>
          <w:pgSz w:w="11910" w:h="16840"/>
          <w:pgMar w:header="852" w:footer="976" w:top="1160" w:bottom="1160" w:left="1580" w:right="1140"/>
        </w:sectPr>
      </w:pPr>
    </w:p>
    <w:p>
      <w:pPr>
        <w:spacing w:line="240" w:lineRule="auto" w:before="2"/>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145"/>
        <w:gridCol w:w="1334"/>
        <w:gridCol w:w="4980"/>
        <w:gridCol w:w="1500"/>
      </w:tblGrid>
      <w:tr>
        <w:trPr>
          <w:trHeight w:val="281"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2011-002</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2011-01-25</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第二届董事会第二次会议决议公告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5"/>
              <w:jc w:val="right"/>
              <w:rPr>
                <w:rFonts w:ascii="宋体" w:hAnsi="宋体" w:cs="宋体" w:eastAsia="宋体" w:hint="default"/>
                <w:sz w:val="21"/>
                <w:szCs w:val="21"/>
              </w:rPr>
            </w:pPr>
            <w:r>
              <w:rPr>
                <w:rFonts w:ascii="宋体"/>
                <w:w w:val="95"/>
                <w:sz w:val="21"/>
              </w:rPr>
              <w:t>2011-003</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2011-01-25</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关于设立全资子公司江西银江交通技术有限公司的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2011-004</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2011-01-25</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年第一次临时股东大会的通知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2011-005</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2011-01-25</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第二届监事会第二次会议决议</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6"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5"/>
              <w:jc w:val="right"/>
              <w:rPr>
                <w:rFonts w:ascii="宋体" w:hAnsi="宋体" w:cs="宋体" w:eastAsia="宋体" w:hint="default"/>
                <w:sz w:val="21"/>
                <w:szCs w:val="21"/>
              </w:rPr>
            </w:pPr>
            <w:r>
              <w:rPr>
                <w:rFonts w:ascii="宋体"/>
                <w:w w:val="95"/>
                <w:sz w:val="21"/>
              </w:rPr>
              <w:t>2011-006</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2011-01-25</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关于使用超募资金并购北京四海商达科技发展有限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6"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5"/>
              <w:jc w:val="right"/>
              <w:rPr>
                <w:rFonts w:ascii="宋体" w:hAnsi="宋体" w:cs="宋体" w:eastAsia="宋体" w:hint="default"/>
                <w:sz w:val="21"/>
                <w:szCs w:val="21"/>
              </w:rPr>
            </w:pPr>
            <w:r>
              <w:rPr>
                <w:rFonts w:ascii="宋体"/>
                <w:w w:val="95"/>
                <w:sz w:val="21"/>
              </w:rPr>
              <w:t>2011-007</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2011-01-25</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关于使用超募资金并购浙江浙大健康管理有限公司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2011-008</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2011-02-19</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年第一次临时股东大会决议公告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2011-009</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2011-02-22</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关于持股</w:t>
            </w:r>
            <w:r>
              <w:rPr>
                <w:rFonts w:ascii="宋体" w:hAnsi="宋体" w:cs="宋体" w:eastAsia="宋体" w:hint="default"/>
                <w:spacing w:val="-56"/>
                <w:sz w:val="21"/>
                <w:szCs w:val="21"/>
              </w:rPr>
              <w:t> </w:t>
            </w:r>
            <w:r>
              <w:rPr>
                <w:rFonts w:ascii="宋体" w:hAnsi="宋体" w:cs="宋体" w:eastAsia="宋体" w:hint="default"/>
                <w:sz w:val="21"/>
                <w:szCs w:val="21"/>
              </w:rPr>
              <w:t>5%以上股东减持股份的提示性公告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5"/>
              <w:jc w:val="right"/>
              <w:rPr>
                <w:rFonts w:ascii="宋体" w:hAnsi="宋体" w:cs="宋体" w:eastAsia="宋体" w:hint="default"/>
                <w:sz w:val="21"/>
                <w:szCs w:val="21"/>
              </w:rPr>
            </w:pPr>
            <w:r>
              <w:rPr>
                <w:rFonts w:ascii="宋体"/>
                <w:w w:val="95"/>
                <w:sz w:val="21"/>
              </w:rPr>
              <w:t>2011-010</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2011-02-25</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关于被认定为 2010</w:t>
            </w:r>
            <w:r>
              <w:rPr>
                <w:rFonts w:ascii="宋体" w:hAnsi="宋体" w:cs="宋体" w:eastAsia="宋体" w:hint="default"/>
                <w:spacing w:val="-84"/>
                <w:sz w:val="21"/>
                <w:szCs w:val="21"/>
              </w:rPr>
              <w:t> </w:t>
            </w:r>
            <w:r>
              <w:rPr>
                <w:rFonts w:ascii="宋体" w:hAnsi="宋体" w:cs="宋体" w:eastAsia="宋体" w:hint="default"/>
                <w:sz w:val="21"/>
                <w:szCs w:val="21"/>
              </w:rPr>
              <w:t>年度国家规划布局内重点软件企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2011-011</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2011-02-26</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年度业绩快报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5"/>
              <w:jc w:val="right"/>
              <w:rPr>
                <w:rFonts w:ascii="宋体" w:hAnsi="宋体" w:cs="宋体" w:eastAsia="宋体" w:hint="default"/>
                <w:sz w:val="21"/>
                <w:szCs w:val="21"/>
              </w:rPr>
            </w:pPr>
            <w:r>
              <w:rPr>
                <w:rFonts w:ascii="宋体"/>
                <w:w w:val="95"/>
                <w:sz w:val="21"/>
              </w:rPr>
              <w:t>2011-012</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2011-03-11</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关于全资子公司江西银江交通技术有限公司注册成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立的公告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2011-013</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2011-03-29</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第二届董事会第三次会议决议公告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2011-014</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2011-03-29</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年度股东大会的通知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2011-015</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2011-03-29</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第二届监事会第三次会议决议</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2011-016</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2011-03-29</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年年度报告摘要</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2011-017</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2011-03-29</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年关联交易计划的公告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2011-018</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2011-04-01</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关于举行</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年年度报告网上说明会的公告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2011-019</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2011-04-21</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年度股东大会决议公告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6"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5"/>
              <w:jc w:val="right"/>
              <w:rPr>
                <w:rFonts w:ascii="宋体" w:hAnsi="宋体" w:cs="宋体" w:eastAsia="宋体" w:hint="default"/>
                <w:sz w:val="21"/>
                <w:szCs w:val="21"/>
              </w:rPr>
            </w:pPr>
            <w:r>
              <w:rPr>
                <w:rFonts w:ascii="宋体"/>
                <w:w w:val="95"/>
                <w:sz w:val="21"/>
              </w:rPr>
              <w:t>2011-020</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2011-04-23</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关于全资子公司山东银江交通技术有限公司注册成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立的公告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45"/>
              <w:jc w:val="right"/>
              <w:rPr>
                <w:rFonts w:ascii="宋体" w:hAnsi="宋体" w:cs="宋体" w:eastAsia="宋体" w:hint="default"/>
                <w:sz w:val="21"/>
                <w:szCs w:val="21"/>
              </w:rPr>
            </w:pPr>
            <w:r>
              <w:rPr>
                <w:rFonts w:ascii="宋体"/>
                <w:w w:val="95"/>
                <w:sz w:val="21"/>
              </w:rPr>
              <w:t>2011-021</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sz w:val="21"/>
              </w:rPr>
              <w:t>2011-04-27</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年第一季度季度报告正文</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2011-022</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2011-04-29</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年度权益分派实施公告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2011-023</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2011-05-14</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停牌公告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2011-024</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2011-05-17</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第二届董事会第五次会议决议公告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2011-025</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2011-05-17</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第二届监事会第五次会议决议</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2011-026</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2011-05-20</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关于完成工商变更登记的公告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2011-027</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2011-05-30</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第二届董事会第六次会议决议公告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2011-028</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2011-05-30</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第二届监事会第六次会议决议</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2011-029</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2011-05-30</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年第二次临时股东大会的通知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2011-030</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2011-06-14</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关于重大工程中标的公告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2011-031</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2011-06-15</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年第二次临时股东大会决议公告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2011-032</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2011-06-20</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关于重大工程中标的公告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2011-033</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2011-06-28</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关于重大工程中标的公告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2011-034</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2011-07-04</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关于完成工商变更登记的公告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2011-035</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2011-07-05</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第二届董事会第七次会议决议公告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2011-036</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2011-07-05</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第二届监事会第七次会议决议</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5"/>
              <w:jc w:val="right"/>
              <w:rPr>
                <w:rFonts w:ascii="宋体" w:hAnsi="宋体" w:cs="宋体" w:eastAsia="宋体" w:hint="default"/>
                <w:sz w:val="21"/>
                <w:szCs w:val="21"/>
              </w:rPr>
            </w:pPr>
            <w:r>
              <w:rPr>
                <w:rFonts w:ascii="宋体"/>
                <w:w w:val="95"/>
                <w:sz w:val="21"/>
              </w:rPr>
              <w:t>2011-037</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2011-07-05</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关于使用超募资金增资入股上海济祥智能交通科技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5"/>
              <w:jc w:val="right"/>
              <w:rPr>
                <w:rFonts w:ascii="宋体" w:hAnsi="宋体" w:cs="宋体" w:eastAsia="宋体" w:hint="default"/>
                <w:sz w:val="21"/>
                <w:szCs w:val="21"/>
              </w:rPr>
            </w:pPr>
            <w:r>
              <w:rPr>
                <w:rFonts w:ascii="宋体"/>
                <w:w w:val="95"/>
                <w:sz w:val="21"/>
              </w:rPr>
              <w:t>2011-038</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2011-07-05</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关于使用超募资金增资入股浙江广海立信科技有限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2011-039</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2011-07-05</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关于重大工程中标的公告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2011-040</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2011-07-22</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关于控股股东将所持部分股权质押担保的公告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45"/>
              <w:jc w:val="right"/>
              <w:rPr>
                <w:rFonts w:ascii="宋体" w:hAnsi="宋体" w:cs="宋体" w:eastAsia="宋体" w:hint="default"/>
                <w:sz w:val="21"/>
                <w:szCs w:val="21"/>
              </w:rPr>
            </w:pPr>
            <w:r>
              <w:rPr>
                <w:rFonts w:ascii="宋体"/>
                <w:w w:val="95"/>
                <w:sz w:val="21"/>
              </w:rPr>
              <w:t>2011-041</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sz w:val="21"/>
              </w:rPr>
              <w:t>2011-08-16</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第二届董事会第八次会议决议公告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2011-042</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2011-08-16</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第二届监事会第八次会议决议公告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41" w:lineRule="exact"/>
        <w:jc w:val="center"/>
        <w:rPr>
          <w:rFonts w:ascii="宋体" w:hAnsi="宋体" w:cs="宋体" w:eastAsia="宋体" w:hint="default"/>
          <w:sz w:val="21"/>
          <w:szCs w:val="21"/>
        </w:rPr>
        <w:sectPr>
          <w:footerReference w:type="default" r:id="rId24"/>
          <w:pgSz w:w="11910" w:h="16840"/>
          <w:pgMar w:footer="976" w:header="852" w:top="1160" w:bottom="1160" w:left="1580" w:right="1140"/>
          <w:pgNumType w:start="50"/>
        </w:sectPr>
      </w:pPr>
    </w:p>
    <w:p>
      <w:pPr>
        <w:spacing w:line="240" w:lineRule="auto" w:before="2"/>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145"/>
        <w:gridCol w:w="1334"/>
        <w:gridCol w:w="4980"/>
        <w:gridCol w:w="1500"/>
      </w:tblGrid>
      <w:tr>
        <w:trPr>
          <w:trHeight w:val="281"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2011-043</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2011-08-16</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年第三次临时股东大会的通知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5"/>
              <w:jc w:val="right"/>
              <w:rPr>
                <w:rFonts w:ascii="宋体" w:hAnsi="宋体" w:cs="宋体" w:eastAsia="宋体" w:hint="default"/>
                <w:sz w:val="21"/>
                <w:szCs w:val="21"/>
              </w:rPr>
            </w:pPr>
            <w:r>
              <w:rPr>
                <w:rFonts w:ascii="宋体"/>
                <w:w w:val="95"/>
                <w:sz w:val="21"/>
              </w:rPr>
              <w:t>2011-044</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2011-08-16</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关于设立合资公司银江（宁波）物联网技术有限公司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5"/>
              <w:jc w:val="right"/>
              <w:rPr>
                <w:rFonts w:ascii="宋体" w:hAnsi="宋体" w:cs="宋体" w:eastAsia="宋体" w:hint="default"/>
                <w:sz w:val="21"/>
                <w:szCs w:val="21"/>
              </w:rPr>
            </w:pPr>
            <w:r>
              <w:rPr>
                <w:rFonts w:ascii="宋体"/>
                <w:w w:val="95"/>
                <w:sz w:val="21"/>
              </w:rPr>
              <w:t>2011-045</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2011-08-16</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关于设立合资公司厦门银江智慧城市技术有限公司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6"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5"/>
              <w:jc w:val="right"/>
              <w:rPr>
                <w:rFonts w:ascii="宋体" w:hAnsi="宋体" w:cs="宋体" w:eastAsia="宋体" w:hint="default"/>
                <w:sz w:val="21"/>
                <w:szCs w:val="21"/>
              </w:rPr>
            </w:pPr>
            <w:r>
              <w:rPr>
                <w:rFonts w:ascii="宋体"/>
                <w:w w:val="95"/>
                <w:sz w:val="21"/>
              </w:rPr>
              <w:t>2011-046</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2011-08-16</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关于使用超募资金投资设立全资子公司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杭州银江智慧城市技术有限公司的公告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5"/>
              <w:jc w:val="right"/>
              <w:rPr>
                <w:rFonts w:ascii="宋体" w:hAnsi="宋体" w:cs="宋体" w:eastAsia="宋体" w:hint="default"/>
                <w:sz w:val="21"/>
                <w:szCs w:val="21"/>
              </w:rPr>
            </w:pPr>
            <w:r>
              <w:rPr>
                <w:rFonts w:ascii="宋体"/>
                <w:w w:val="95"/>
                <w:sz w:val="21"/>
              </w:rPr>
              <w:t>2011-047</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2011-08-16</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关于使用超募资金投资设立全资子公司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银江智慧医疗集团有限公司的公告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45"/>
              <w:jc w:val="right"/>
              <w:rPr>
                <w:rFonts w:ascii="宋体" w:hAnsi="宋体" w:cs="宋体" w:eastAsia="宋体" w:hint="default"/>
                <w:sz w:val="21"/>
                <w:szCs w:val="21"/>
              </w:rPr>
            </w:pPr>
            <w:r>
              <w:rPr>
                <w:rFonts w:ascii="宋体"/>
                <w:w w:val="95"/>
                <w:sz w:val="21"/>
              </w:rPr>
              <w:t>2011-048</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2011-08-16</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关于部分变更超募资金使用计划的公告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6"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5"/>
              <w:jc w:val="right"/>
              <w:rPr>
                <w:rFonts w:ascii="宋体" w:hAnsi="宋体" w:cs="宋体" w:eastAsia="宋体" w:hint="default"/>
                <w:sz w:val="21"/>
                <w:szCs w:val="21"/>
              </w:rPr>
            </w:pPr>
            <w:r>
              <w:rPr>
                <w:rFonts w:ascii="宋体"/>
                <w:w w:val="95"/>
                <w:sz w:val="21"/>
              </w:rPr>
              <w:t>2011-049</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2011-08-16</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关于使用超募资金投资设立全资子公司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银江智慧交通集团巨潮资讯网有限公司的公告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45"/>
              <w:jc w:val="right"/>
              <w:rPr>
                <w:rFonts w:ascii="宋体" w:hAnsi="宋体" w:cs="宋体" w:eastAsia="宋体" w:hint="default"/>
                <w:sz w:val="21"/>
                <w:szCs w:val="21"/>
              </w:rPr>
            </w:pPr>
            <w:r>
              <w:rPr>
                <w:rFonts w:ascii="宋体"/>
                <w:w w:val="95"/>
                <w:sz w:val="21"/>
              </w:rPr>
              <w:t>2011-050</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2011-08-17</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关于控股股东将所持部分股权质押担保的公告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2011-051</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2011-08-23</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关于重大工程中标的公告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5"/>
              <w:jc w:val="right"/>
              <w:rPr>
                <w:rFonts w:ascii="宋体" w:hAnsi="宋体" w:cs="宋体" w:eastAsia="宋体" w:hint="default"/>
                <w:sz w:val="21"/>
                <w:szCs w:val="21"/>
              </w:rPr>
            </w:pPr>
            <w:r>
              <w:rPr>
                <w:rFonts w:ascii="宋体"/>
                <w:w w:val="95"/>
                <w:sz w:val="21"/>
              </w:rPr>
              <w:t>2011-052</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2011-08-24</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关于控股股东将所持部分股份解除质押及重新质押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45"/>
              <w:jc w:val="right"/>
              <w:rPr>
                <w:rFonts w:ascii="宋体" w:hAnsi="宋体" w:cs="宋体" w:eastAsia="宋体" w:hint="default"/>
                <w:sz w:val="21"/>
                <w:szCs w:val="21"/>
              </w:rPr>
            </w:pPr>
            <w:r>
              <w:rPr>
                <w:rFonts w:ascii="宋体"/>
                <w:w w:val="95"/>
                <w:sz w:val="21"/>
              </w:rPr>
              <w:t>2011-053</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2011-08-26</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年半年度报告摘要</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2011-054</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2011-09-01</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年第三次临时股东大会决议公告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5"/>
              <w:jc w:val="right"/>
              <w:rPr>
                <w:rFonts w:ascii="宋体" w:hAnsi="宋体" w:cs="宋体" w:eastAsia="宋体" w:hint="default"/>
                <w:sz w:val="21"/>
                <w:szCs w:val="21"/>
              </w:rPr>
            </w:pPr>
            <w:r>
              <w:rPr>
                <w:rFonts w:ascii="宋体"/>
                <w:w w:val="95"/>
                <w:sz w:val="21"/>
              </w:rPr>
              <w:t>2011-055</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2011-09-09</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关于全资子公司杭州银江智慧城市技术有限公司注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册成立的公告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2011-056</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2011-09-15</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首次公开发行前已发行股份上市流通提示性公告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2011-057</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2011-10-20</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第二届董事会第十次会议决议公告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2011-058</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2011-10-20</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第二届监事会第十次会议决议公告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5"/>
              <w:jc w:val="right"/>
              <w:rPr>
                <w:rFonts w:ascii="宋体" w:hAnsi="宋体" w:cs="宋体" w:eastAsia="宋体" w:hint="default"/>
                <w:sz w:val="21"/>
                <w:szCs w:val="21"/>
              </w:rPr>
            </w:pPr>
            <w:r>
              <w:rPr>
                <w:rFonts w:ascii="宋体"/>
                <w:w w:val="95"/>
                <w:sz w:val="21"/>
              </w:rPr>
              <w:t>2011-059</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2011-10-20</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关于全资子公司杭州银江智慧交通技术有限公司增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资入股北京欧迈特数字技术有限责任公司的公告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2011-060</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2011-10-26</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年第三季度季度报告正文</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2011-061</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2011-10-28</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首次公开发行前已发行股份上市流通提示性公告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2011-062</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2011-11-10</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第二届董事会第十二次会议决议公告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2011-063</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2011-11-10</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第二届监事会第十二次会议决议公告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5"/>
              <w:jc w:val="right"/>
              <w:rPr>
                <w:rFonts w:ascii="宋体" w:hAnsi="宋体" w:cs="宋体" w:eastAsia="宋体" w:hint="default"/>
                <w:sz w:val="21"/>
                <w:szCs w:val="21"/>
              </w:rPr>
            </w:pPr>
            <w:r>
              <w:rPr>
                <w:rFonts w:ascii="宋体"/>
                <w:w w:val="95"/>
                <w:sz w:val="21"/>
              </w:rPr>
              <w:t>2011-064</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2011-11-10</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关于全资子公司杭州银江智慧医疗科技有限公司合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资设立杭州银江电子病历软件有限公司的公告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5"/>
              <w:jc w:val="right"/>
              <w:rPr>
                <w:rFonts w:ascii="宋体" w:hAnsi="宋体" w:cs="宋体" w:eastAsia="宋体" w:hint="default"/>
                <w:sz w:val="21"/>
                <w:szCs w:val="21"/>
              </w:rPr>
            </w:pPr>
            <w:r>
              <w:rPr>
                <w:rFonts w:ascii="宋体"/>
                <w:w w:val="95"/>
                <w:sz w:val="21"/>
              </w:rPr>
              <w:t>2011-065</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2011-11-10</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关于对全资子公司杭州银江智慧交通技术有限公司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股权增资的公告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2011-066</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2011-12-01</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关于重大工程中标的公告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2011-067</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2011-12-08</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第二届董事会第十三次会议决议公告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45"/>
              <w:jc w:val="right"/>
              <w:rPr>
                <w:rFonts w:ascii="宋体" w:hAnsi="宋体" w:cs="宋体" w:eastAsia="宋体" w:hint="default"/>
                <w:sz w:val="21"/>
                <w:szCs w:val="21"/>
              </w:rPr>
            </w:pPr>
            <w:r>
              <w:rPr>
                <w:rFonts w:ascii="宋体"/>
                <w:w w:val="95"/>
                <w:sz w:val="21"/>
              </w:rPr>
              <w:t>2011-068</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2011-12-08</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第二届监事会第十三次会议决议公告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2011-069</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2011-12-08</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关于使用部分超募资金永久补充流动资金的公告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5"/>
              <w:jc w:val="right"/>
              <w:rPr>
                <w:rFonts w:ascii="宋体" w:hAnsi="宋体" w:cs="宋体" w:eastAsia="宋体" w:hint="default"/>
                <w:sz w:val="21"/>
                <w:szCs w:val="21"/>
              </w:rPr>
            </w:pPr>
            <w:r>
              <w:rPr>
                <w:rFonts w:ascii="宋体"/>
                <w:w w:val="95"/>
                <w:sz w:val="21"/>
              </w:rPr>
              <w:t>2011-070</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2011-12-08</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关于对全资子公司杭州银江智慧医疗科技有限公司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增资的公告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45"/>
              <w:jc w:val="right"/>
              <w:rPr>
                <w:rFonts w:ascii="宋体" w:hAnsi="宋体" w:cs="宋体" w:eastAsia="宋体" w:hint="default"/>
                <w:sz w:val="21"/>
                <w:szCs w:val="21"/>
              </w:rPr>
            </w:pPr>
            <w:r>
              <w:rPr>
                <w:rFonts w:ascii="宋体"/>
                <w:w w:val="95"/>
                <w:sz w:val="21"/>
              </w:rPr>
              <w:t>2011-071</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2011-12-21</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关于重大工程中标的公告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2011-072</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2011-12-23</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第二届董事会第十四次会议决议公告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2011-073</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2011-12-23</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第二届监事会第十四次会议决议公告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
              <w:jc w:val="right"/>
              <w:rPr>
                <w:rFonts w:ascii="宋体" w:hAnsi="宋体" w:cs="宋体" w:eastAsia="宋体" w:hint="default"/>
                <w:sz w:val="21"/>
                <w:szCs w:val="21"/>
              </w:rPr>
            </w:pPr>
            <w:r>
              <w:rPr>
                <w:rFonts w:ascii="宋体"/>
                <w:w w:val="95"/>
                <w:sz w:val="21"/>
              </w:rPr>
              <w:t>2011-074</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2011-12-23</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年第一次临时股东大会的通知</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5"/>
              <w:jc w:val="right"/>
              <w:rPr>
                <w:rFonts w:ascii="宋体" w:hAnsi="宋体" w:cs="宋体" w:eastAsia="宋体" w:hint="default"/>
                <w:sz w:val="21"/>
                <w:szCs w:val="21"/>
              </w:rPr>
            </w:pPr>
            <w:r>
              <w:rPr>
                <w:rFonts w:ascii="宋体"/>
                <w:w w:val="95"/>
                <w:sz w:val="21"/>
              </w:rPr>
              <w:t>2011-075</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2011-12-23</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关于全资子公司浙江银江智慧交通集团有限公司注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册成立的公告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5"/>
              <w:jc w:val="right"/>
              <w:rPr>
                <w:rFonts w:ascii="宋体" w:hAnsi="宋体" w:cs="宋体" w:eastAsia="宋体" w:hint="default"/>
                <w:sz w:val="21"/>
                <w:szCs w:val="21"/>
              </w:rPr>
            </w:pPr>
            <w:r>
              <w:rPr>
                <w:rFonts w:ascii="宋体"/>
                <w:w w:val="95"/>
                <w:sz w:val="21"/>
              </w:rPr>
              <w:t>2011-076</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2011-12-31</w:t>
            </w:r>
          </w:p>
        </w:tc>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关于全资子公司杭州银江智慧医疗集团有限公司注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册成立的公告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40" w:lineRule="auto"/>
        <w:jc w:val="center"/>
        <w:rPr>
          <w:rFonts w:ascii="宋体" w:hAnsi="宋体" w:cs="宋体" w:eastAsia="宋体" w:hint="default"/>
          <w:sz w:val="21"/>
          <w:szCs w:val="21"/>
        </w:rPr>
        <w:sectPr>
          <w:pgSz w:w="11910" w:h="16840"/>
          <w:pgMar w:header="852" w:footer="976" w:top="1160" w:bottom="1160" w:left="158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tabs>
          <w:tab w:pos="4331" w:val="left" w:leader="none"/>
        </w:tabs>
        <w:spacing w:before="55"/>
        <w:ind w:left="3208" w:right="865"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第五节</w:t>
        <w:tab/>
        <w:t>股本变动及股东情况</w:t>
      </w:r>
      <w:r>
        <w:rPr>
          <w:rFonts w:ascii="Microsoft JhengHei" w:hAnsi="Microsoft JhengHei" w:cs="Microsoft JhengHei" w:eastAsia="Microsoft JhengHei" w:hint="default"/>
          <w:sz w:val="28"/>
          <w:szCs w:val="28"/>
        </w:rPr>
      </w:r>
    </w:p>
    <w:p>
      <w:pPr>
        <w:spacing w:line="240" w:lineRule="auto" w:before="4"/>
        <w:rPr>
          <w:rFonts w:ascii="Microsoft JhengHei" w:hAnsi="Microsoft JhengHei" w:cs="Microsoft JhengHei" w:eastAsia="Microsoft JhengHei" w:hint="default"/>
          <w:b/>
          <w:bCs/>
          <w:sz w:val="12"/>
          <w:szCs w:val="12"/>
        </w:rPr>
      </w:pPr>
    </w:p>
    <w:p>
      <w:pPr>
        <w:spacing w:after="0" w:line="240" w:lineRule="auto"/>
        <w:rPr>
          <w:rFonts w:ascii="Microsoft JhengHei" w:hAnsi="Microsoft JhengHei" w:cs="Microsoft JhengHei" w:eastAsia="Microsoft JhengHei" w:hint="default"/>
          <w:sz w:val="12"/>
          <w:szCs w:val="12"/>
        </w:rPr>
        <w:sectPr>
          <w:pgSz w:w="11910" w:h="16840"/>
          <w:pgMar w:header="852" w:footer="976" w:top="1160" w:bottom="1160" w:left="920" w:right="920"/>
        </w:sectPr>
      </w:pPr>
    </w:p>
    <w:p>
      <w:pPr>
        <w:pStyle w:val="Heading3"/>
        <w:spacing w:line="367" w:lineRule="exact"/>
        <w:ind w:left="1360" w:right="-20"/>
        <w:jc w:val="left"/>
        <w:rPr>
          <w:b w:val="0"/>
          <w:bCs w:val="0"/>
        </w:rPr>
      </w:pPr>
      <w:r>
        <w:rPr/>
        <w:t>一、股本变动情况</w:t>
      </w:r>
      <w:r>
        <w:rPr>
          <w:b w:val="0"/>
          <w:bCs w:val="0"/>
        </w:rPr>
      </w:r>
    </w:p>
    <w:p>
      <w:pPr>
        <w:pStyle w:val="BodyText"/>
        <w:spacing w:line="240" w:lineRule="auto" w:before="126"/>
        <w:ind w:left="1360" w:right="-20"/>
        <w:jc w:val="left"/>
      </w:pPr>
      <w:r>
        <w:rPr/>
        <w:t>（一）股份变动情况表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5"/>
          <w:szCs w:val="25"/>
        </w:rPr>
      </w:pPr>
    </w:p>
    <w:p>
      <w:pPr>
        <w:pStyle w:val="BodyText"/>
        <w:spacing w:line="240" w:lineRule="auto" w:before="0"/>
        <w:ind w:left="1360" w:right="0"/>
        <w:jc w:val="left"/>
      </w:pPr>
      <w:r>
        <w:rPr/>
        <w:t>单位：股</w:t>
      </w:r>
    </w:p>
    <w:p>
      <w:pPr>
        <w:spacing w:after="0" w:line="240" w:lineRule="auto"/>
        <w:jc w:val="left"/>
        <w:sectPr>
          <w:type w:val="continuous"/>
          <w:pgSz w:w="11910" w:h="16840"/>
          <w:pgMar w:top="1580" w:bottom="1160" w:left="920" w:right="920"/>
          <w:cols w:num="2" w:equalWidth="0">
            <w:col w:w="3761" w:space="3106"/>
            <w:col w:w="3203"/>
          </w:cols>
        </w:sectPr>
      </w:pPr>
    </w:p>
    <w:p>
      <w:pPr>
        <w:spacing w:line="240" w:lineRule="auto" w:before="10"/>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1637"/>
        <w:gridCol w:w="910"/>
        <w:gridCol w:w="910"/>
        <w:gridCol w:w="912"/>
        <w:gridCol w:w="910"/>
        <w:gridCol w:w="910"/>
        <w:gridCol w:w="910"/>
        <w:gridCol w:w="910"/>
        <w:gridCol w:w="910"/>
        <w:gridCol w:w="912"/>
      </w:tblGrid>
      <w:tr>
        <w:trPr>
          <w:trHeight w:val="281" w:hRule="exact"/>
        </w:trPr>
        <w:tc>
          <w:tcPr>
            <w:tcW w:w="1637" w:type="dxa"/>
            <w:vMerge w:val="restart"/>
            <w:tcBorders>
              <w:top w:val="single" w:sz="4" w:space="0" w:color="000000"/>
              <w:left w:val="single" w:sz="4" w:space="0" w:color="000000"/>
              <w:right w:val="single" w:sz="4" w:space="0" w:color="000000"/>
            </w:tcBorders>
            <w:shd w:val="clear" w:color="auto" w:fill="DBDBDB"/>
          </w:tcPr>
          <w:p>
            <w:pPr/>
          </w:p>
        </w:tc>
        <w:tc>
          <w:tcPr>
            <w:tcW w:w="1819"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550" w:type="dxa"/>
            <w:gridSpan w:val="5"/>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105"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22"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554" w:hRule="exact"/>
        </w:trPr>
        <w:tc>
          <w:tcPr>
            <w:tcW w:w="1637" w:type="dxa"/>
            <w:vMerge/>
            <w:tcBorders>
              <w:left w:val="single" w:sz="4" w:space="0" w:color="000000"/>
              <w:bottom w:val="single" w:sz="4" w:space="0" w:color="000000"/>
              <w:right w:val="single" w:sz="4" w:space="0" w:color="000000"/>
            </w:tcBorders>
            <w:shd w:val="clear" w:color="auto" w:fill="DBDBDB"/>
          </w:tcPr>
          <w:p>
            <w:pP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1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pacing w:val="-74"/>
                <w:sz w:val="21"/>
                <w:szCs w:val="21"/>
              </w:rPr>
              <w:t> </w:t>
            </w:r>
            <w:r>
              <w:rPr>
                <w:rFonts w:ascii="宋体" w:hAnsi="宋体" w:cs="宋体" w:eastAsia="宋体" w:hint="default"/>
                <w:sz w:val="21"/>
                <w:szCs w:val="21"/>
              </w:rPr>
              <w:t>行</w:t>
            </w:r>
            <w:r>
              <w:rPr>
                <w:rFonts w:ascii="宋体" w:hAnsi="宋体" w:cs="宋体" w:eastAsia="宋体" w:hint="default"/>
                <w:spacing w:val="-74"/>
                <w:sz w:val="21"/>
                <w:szCs w:val="21"/>
              </w:rPr>
              <w:t> </w:t>
            </w:r>
            <w:r>
              <w:rPr>
                <w:rFonts w:ascii="宋体" w:hAnsi="宋体" w:cs="宋体" w:eastAsia="宋体" w:hint="default"/>
                <w:sz w:val="21"/>
                <w:szCs w:val="21"/>
              </w:rPr>
              <w:t>新</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股</w:t>
            </w:r>
            <w:r>
              <w:rPr>
                <w:rFonts w:ascii="宋体" w:hAnsi="宋体" w:cs="宋体" w:eastAsia="宋体" w:hint="default"/>
                <w:sz w:val="21"/>
                <w:szCs w:val="21"/>
              </w:rPr>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4"/>
                <w:sz w:val="21"/>
                <w:szCs w:val="21"/>
              </w:rPr>
              <w:t> </w:t>
            </w:r>
            <w:r>
              <w:rPr>
                <w:rFonts w:ascii="宋体" w:hAnsi="宋体" w:cs="宋体" w:eastAsia="宋体" w:hint="default"/>
                <w:sz w:val="21"/>
                <w:szCs w:val="21"/>
              </w:rPr>
              <w:t>积</w:t>
            </w:r>
            <w:r>
              <w:rPr>
                <w:rFonts w:ascii="宋体" w:hAnsi="宋体" w:cs="宋体" w:eastAsia="宋体" w:hint="default"/>
                <w:spacing w:val="-74"/>
                <w:sz w:val="21"/>
                <w:szCs w:val="21"/>
              </w:rPr>
              <w:t> </w:t>
            </w:r>
            <w:r>
              <w:rPr>
                <w:rFonts w:ascii="宋体" w:hAnsi="宋体" w:cs="宋体" w:eastAsia="宋体" w:hint="default"/>
                <w:sz w:val="21"/>
                <w:szCs w:val="21"/>
              </w:rPr>
              <w:t>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转股</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1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54"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一、有限售条件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81,557</w:t>
            </w:r>
          </w:p>
          <w:p>
            <w:pPr>
              <w:pStyle w:val="TableParagraph"/>
              <w:spacing w:line="274" w:lineRule="exact"/>
              <w:ind w:left="103" w:right="0"/>
              <w:jc w:val="left"/>
              <w:rPr>
                <w:rFonts w:ascii="宋体" w:hAnsi="宋体" w:cs="宋体" w:eastAsia="宋体" w:hint="default"/>
                <w:sz w:val="21"/>
                <w:szCs w:val="21"/>
              </w:rPr>
            </w:pPr>
            <w:r>
              <w:rPr>
                <w:rFonts w:ascii="宋体"/>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50.97%</w:t>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40,778</w:t>
            </w:r>
          </w:p>
          <w:p>
            <w:pPr>
              <w:pStyle w:val="TableParagraph"/>
              <w:spacing w:line="274" w:lineRule="exact"/>
              <w:ind w:left="103" w:right="0"/>
              <w:jc w:val="left"/>
              <w:rPr>
                <w:rFonts w:ascii="宋体" w:hAnsi="宋体" w:cs="宋体" w:eastAsia="宋体" w:hint="default"/>
                <w:sz w:val="21"/>
                <w:szCs w:val="21"/>
              </w:rPr>
            </w:pPr>
            <w:r>
              <w:rPr>
                <w:rFonts w:ascii="宋体"/>
                <w:sz w:val="21"/>
              </w:rPr>
              <w:t>,500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-22,11</w:t>
            </w:r>
          </w:p>
          <w:p>
            <w:pPr>
              <w:pStyle w:val="TableParagraph"/>
              <w:spacing w:line="274" w:lineRule="exact"/>
              <w:ind w:left="103" w:right="0"/>
              <w:jc w:val="left"/>
              <w:rPr>
                <w:rFonts w:ascii="宋体" w:hAnsi="宋体" w:cs="宋体" w:eastAsia="宋体" w:hint="default"/>
                <w:sz w:val="21"/>
                <w:szCs w:val="21"/>
              </w:rPr>
            </w:pPr>
            <w:r>
              <w:rPr>
                <w:rFonts w:ascii="宋体"/>
                <w:sz w:val="21"/>
              </w:rPr>
              <w:t>9,300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18,659</w:t>
            </w:r>
          </w:p>
          <w:p>
            <w:pPr>
              <w:pStyle w:val="TableParagraph"/>
              <w:spacing w:line="274" w:lineRule="exact"/>
              <w:ind w:left="103" w:right="0"/>
              <w:jc w:val="left"/>
              <w:rPr>
                <w:rFonts w:ascii="宋体" w:hAnsi="宋体" w:cs="宋体" w:eastAsia="宋体" w:hint="default"/>
                <w:sz w:val="21"/>
                <w:szCs w:val="21"/>
              </w:rPr>
            </w:pPr>
            <w:r>
              <w:rPr>
                <w:rFonts w:ascii="宋体"/>
                <w:sz w:val="21"/>
              </w:rPr>
              <w:t>,200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100,21</w:t>
            </w:r>
          </w:p>
          <w:p>
            <w:pPr>
              <w:pStyle w:val="TableParagraph"/>
              <w:spacing w:line="274" w:lineRule="exact"/>
              <w:ind w:left="105" w:right="0"/>
              <w:jc w:val="left"/>
              <w:rPr>
                <w:rFonts w:ascii="宋体" w:hAnsi="宋体" w:cs="宋体" w:eastAsia="宋体" w:hint="default"/>
                <w:sz w:val="21"/>
                <w:szCs w:val="21"/>
              </w:rPr>
            </w:pPr>
            <w:r>
              <w:rPr>
                <w:rFonts w:ascii="宋体"/>
                <w:sz w:val="21"/>
              </w:rPr>
              <w:t>6,200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41.76%</w:t>
            </w:r>
          </w:p>
        </w:tc>
      </w:tr>
      <w:tr>
        <w:trPr>
          <w:trHeight w:val="283"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1、国家持股</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2、国有法人持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股</w:t>
            </w:r>
            <w:r>
              <w:rPr>
                <w:rFonts w:ascii="宋体" w:hAnsi="宋体" w:cs="宋体" w:eastAsia="宋体" w:hint="default"/>
                <w:sz w:val="21"/>
                <w:szCs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3,000,</w:t>
            </w:r>
          </w:p>
          <w:p>
            <w:pPr>
              <w:pStyle w:val="TableParagraph"/>
              <w:spacing w:line="274" w:lineRule="exact"/>
              <w:ind w:left="103" w:right="0"/>
              <w:jc w:val="left"/>
              <w:rPr>
                <w:rFonts w:ascii="宋体" w:hAnsi="宋体" w:cs="宋体" w:eastAsia="宋体" w:hint="default"/>
                <w:sz w:val="21"/>
                <w:szCs w:val="21"/>
              </w:rPr>
            </w:pPr>
            <w:r>
              <w:rPr>
                <w:rFonts w:ascii="宋体"/>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sz w:val="21"/>
              </w:rPr>
              <w:t>1.88%</w:t>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1,500,</w:t>
            </w:r>
          </w:p>
          <w:p>
            <w:pPr>
              <w:pStyle w:val="TableParagraph"/>
              <w:spacing w:line="274" w:lineRule="exact"/>
              <w:ind w:left="103" w:right="0"/>
              <w:jc w:val="left"/>
              <w:rPr>
                <w:rFonts w:ascii="宋体" w:hAnsi="宋体" w:cs="宋体" w:eastAsia="宋体" w:hint="default"/>
                <w:sz w:val="21"/>
                <w:szCs w:val="21"/>
              </w:rPr>
            </w:pPr>
            <w:r>
              <w:rPr>
                <w:rFonts w:ascii="宋体"/>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-4,500</w:t>
            </w:r>
          </w:p>
          <w:p>
            <w:pPr>
              <w:pStyle w:val="TableParagraph"/>
              <w:spacing w:line="274" w:lineRule="exact"/>
              <w:ind w:left="103" w:right="0"/>
              <w:jc w:val="left"/>
              <w:rPr>
                <w:rFonts w:ascii="宋体" w:hAnsi="宋体" w:cs="宋体" w:eastAsia="宋体" w:hint="default"/>
                <w:sz w:val="21"/>
                <w:szCs w:val="21"/>
              </w:rPr>
            </w:pPr>
            <w:r>
              <w:rPr>
                <w:rFonts w:ascii="宋体"/>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-3,000</w:t>
            </w:r>
          </w:p>
          <w:p>
            <w:pPr>
              <w:pStyle w:val="TableParagraph"/>
              <w:spacing w:line="274" w:lineRule="exact"/>
              <w:ind w:left="103" w:right="0"/>
              <w:jc w:val="left"/>
              <w:rPr>
                <w:rFonts w:ascii="宋体" w:hAnsi="宋体" w:cs="宋体" w:eastAsia="宋体" w:hint="default"/>
                <w:sz w:val="21"/>
                <w:szCs w:val="21"/>
              </w:rPr>
            </w:pPr>
            <w:r>
              <w:rPr>
                <w:rFonts w:ascii="宋体"/>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w w:val="99"/>
                <w:sz w:val="21"/>
              </w:rPr>
              <w:t>0</w:t>
            </w:r>
            <w:r>
              <w:rPr>
                <w:rFonts w:ascii="宋体"/>
                <w:sz w:val="21"/>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sz w:val="21"/>
              </w:rPr>
              <w:t>0.00%</w:t>
            </w:r>
          </w:p>
        </w:tc>
      </w:tr>
      <w:tr>
        <w:trPr>
          <w:trHeight w:val="554"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3、其他内资持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股</w:t>
            </w:r>
            <w:r>
              <w:rPr>
                <w:rFonts w:ascii="宋体" w:hAnsi="宋体" w:cs="宋体" w:eastAsia="宋体" w:hint="default"/>
                <w:sz w:val="21"/>
                <w:szCs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64,659</w:t>
            </w:r>
          </w:p>
          <w:p>
            <w:pPr>
              <w:pStyle w:val="TableParagraph"/>
              <w:spacing w:line="273" w:lineRule="exact"/>
              <w:ind w:left="103" w:right="0"/>
              <w:jc w:val="left"/>
              <w:rPr>
                <w:rFonts w:ascii="宋体" w:hAnsi="宋体" w:cs="宋体" w:eastAsia="宋体" w:hint="default"/>
                <w:sz w:val="21"/>
                <w:szCs w:val="21"/>
              </w:rPr>
            </w:pPr>
            <w:r>
              <w:rPr>
                <w:rFonts w:ascii="宋体"/>
                <w:sz w:val="21"/>
              </w:rPr>
              <w:t>,200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sz w:val="21"/>
              </w:rPr>
              <w:t>40.41%</w:t>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32,329</w:t>
            </w:r>
          </w:p>
          <w:p>
            <w:pPr>
              <w:pStyle w:val="TableParagraph"/>
              <w:spacing w:line="273" w:lineRule="exact"/>
              <w:ind w:left="103" w:right="0"/>
              <w:jc w:val="left"/>
              <w:rPr>
                <w:rFonts w:ascii="宋体" w:hAnsi="宋体" w:cs="宋体" w:eastAsia="宋体" w:hint="default"/>
                <w:sz w:val="21"/>
                <w:szCs w:val="21"/>
              </w:rPr>
            </w:pPr>
            <w:r>
              <w:rPr>
                <w:rFonts w:ascii="宋体"/>
                <w:sz w:val="21"/>
              </w:rPr>
              <w:t>,600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-2,250</w:t>
            </w:r>
          </w:p>
          <w:p>
            <w:pPr>
              <w:pStyle w:val="TableParagraph"/>
              <w:spacing w:line="273" w:lineRule="exact"/>
              <w:ind w:left="103" w:right="0"/>
              <w:jc w:val="left"/>
              <w:rPr>
                <w:rFonts w:ascii="宋体" w:hAnsi="宋体" w:cs="宋体" w:eastAsia="宋体" w:hint="default"/>
                <w:sz w:val="21"/>
                <w:szCs w:val="21"/>
              </w:rPr>
            </w:pPr>
            <w:r>
              <w:rPr>
                <w:rFonts w:ascii="宋体"/>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30,079</w:t>
            </w:r>
          </w:p>
          <w:p>
            <w:pPr>
              <w:pStyle w:val="TableParagraph"/>
              <w:spacing w:line="273" w:lineRule="exact"/>
              <w:ind w:left="103" w:right="0"/>
              <w:jc w:val="left"/>
              <w:rPr>
                <w:rFonts w:ascii="宋体" w:hAnsi="宋体" w:cs="宋体" w:eastAsia="宋体" w:hint="default"/>
                <w:sz w:val="21"/>
                <w:szCs w:val="21"/>
              </w:rPr>
            </w:pPr>
            <w:r>
              <w:rPr>
                <w:rFonts w:ascii="宋体"/>
                <w:sz w:val="21"/>
              </w:rPr>
              <w:t>,600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94,738</w:t>
            </w:r>
          </w:p>
          <w:p>
            <w:pPr>
              <w:pStyle w:val="TableParagraph"/>
              <w:spacing w:line="273" w:lineRule="exact"/>
              <w:ind w:left="105" w:right="0"/>
              <w:jc w:val="left"/>
              <w:rPr>
                <w:rFonts w:ascii="宋体" w:hAnsi="宋体" w:cs="宋体" w:eastAsia="宋体" w:hint="default"/>
                <w:sz w:val="21"/>
                <w:szCs w:val="21"/>
              </w:rPr>
            </w:pPr>
            <w:r>
              <w:rPr>
                <w:rFonts w:ascii="宋体"/>
                <w:sz w:val="21"/>
              </w:rPr>
              <w:t>,800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sz w:val="21"/>
              </w:rPr>
              <w:t>39.47%</w:t>
            </w:r>
          </w:p>
        </w:tc>
      </w:tr>
      <w:tr>
        <w:trPr>
          <w:trHeight w:val="556"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pacing w:val="10"/>
                <w:sz w:val="21"/>
                <w:szCs w:val="21"/>
              </w:rPr>
              <w:t>其中：境内非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国有法人持股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63,442</w:t>
            </w:r>
          </w:p>
          <w:p>
            <w:pPr>
              <w:pStyle w:val="TableParagraph"/>
              <w:spacing w:line="274" w:lineRule="exact"/>
              <w:ind w:left="103" w:right="0"/>
              <w:jc w:val="left"/>
              <w:rPr>
                <w:rFonts w:ascii="宋体" w:hAnsi="宋体" w:cs="宋体" w:eastAsia="宋体" w:hint="default"/>
                <w:sz w:val="21"/>
                <w:szCs w:val="21"/>
              </w:rPr>
            </w:pPr>
            <w:r>
              <w:rPr>
                <w:rFonts w:ascii="宋体"/>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39.65%</w:t>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31,721</w:t>
            </w:r>
          </w:p>
          <w:p>
            <w:pPr>
              <w:pStyle w:val="TableParagraph"/>
              <w:spacing w:line="274" w:lineRule="exact"/>
              <w:ind w:left="103" w:right="0"/>
              <w:jc w:val="left"/>
              <w:rPr>
                <w:rFonts w:ascii="宋体" w:hAnsi="宋体" w:cs="宋体" w:eastAsia="宋体" w:hint="default"/>
                <w:sz w:val="21"/>
                <w:szCs w:val="21"/>
              </w:rPr>
            </w:pPr>
            <w:r>
              <w:rPr>
                <w:rFonts w:ascii="宋体"/>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-2,250</w:t>
            </w:r>
          </w:p>
          <w:p>
            <w:pPr>
              <w:pStyle w:val="TableParagraph"/>
              <w:spacing w:line="274" w:lineRule="exact"/>
              <w:ind w:left="103" w:right="0"/>
              <w:jc w:val="left"/>
              <w:rPr>
                <w:rFonts w:ascii="宋体" w:hAnsi="宋体" w:cs="宋体" w:eastAsia="宋体" w:hint="default"/>
                <w:sz w:val="21"/>
                <w:szCs w:val="21"/>
              </w:rPr>
            </w:pPr>
            <w:r>
              <w:rPr>
                <w:rFonts w:ascii="宋体"/>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29,471</w:t>
            </w:r>
          </w:p>
          <w:p>
            <w:pPr>
              <w:pStyle w:val="TableParagraph"/>
              <w:spacing w:line="274" w:lineRule="exact"/>
              <w:ind w:left="103" w:right="0"/>
              <w:jc w:val="left"/>
              <w:rPr>
                <w:rFonts w:ascii="宋体" w:hAnsi="宋体" w:cs="宋体" w:eastAsia="宋体" w:hint="default"/>
                <w:sz w:val="21"/>
                <w:szCs w:val="21"/>
              </w:rPr>
            </w:pPr>
            <w:r>
              <w:rPr>
                <w:rFonts w:ascii="宋体"/>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92,913</w:t>
            </w:r>
          </w:p>
          <w:p>
            <w:pPr>
              <w:pStyle w:val="TableParagraph"/>
              <w:spacing w:line="274" w:lineRule="exact"/>
              <w:ind w:left="105" w:right="0"/>
              <w:jc w:val="left"/>
              <w:rPr>
                <w:rFonts w:ascii="宋体" w:hAnsi="宋体" w:cs="宋体" w:eastAsia="宋体" w:hint="default"/>
                <w:sz w:val="21"/>
                <w:szCs w:val="21"/>
              </w:rPr>
            </w:pPr>
            <w:r>
              <w:rPr>
                <w:rFonts w:ascii="宋体"/>
                <w:sz w:val="21"/>
              </w:rPr>
              <w:t>,000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38.71%</w:t>
            </w:r>
          </w:p>
        </w:tc>
      </w:tr>
      <w:tr>
        <w:trPr>
          <w:trHeight w:val="553"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628" w:right="0"/>
              <w:jc w:val="left"/>
              <w:rPr>
                <w:rFonts w:ascii="宋体" w:hAnsi="宋体" w:cs="宋体" w:eastAsia="宋体" w:hint="default"/>
                <w:sz w:val="21"/>
                <w:szCs w:val="21"/>
              </w:rPr>
            </w:pPr>
            <w:r>
              <w:rPr>
                <w:rFonts w:ascii="宋体" w:hAnsi="宋体" w:cs="宋体" w:eastAsia="宋体" w:hint="default"/>
                <w:spacing w:val="14"/>
                <w:sz w:val="21"/>
                <w:szCs w:val="21"/>
              </w:rPr>
              <w:t>境内自然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1,217,</w:t>
            </w:r>
          </w:p>
          <w:p>
            <w:pPr>
              <w:pStyle w:val="TableParagraph"/>
              <w:spacing w:line="273" w:lineRule="exact"/>
              <w:ind w:left="103" w:right="0"/>
              <w:jc w:val="left"/>
              <w:rPr>
                <w:rFonts w:ascii="宋体" w:hAnsi="宋体" w:cs="宋体" w:eastAsia="宋体" w:hint="default"/>
                <w:sz w:val="21"/>
                <w:szCs w:val="21"/>
              </w:rPr>
            </w:pPr>
            <w:r>
              <w:rPr>
                <w:rFonts w:ascii="宋体"/>
                <w:sz w:val="21"/>
              </w:rPr>
              <w:t>200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sz w:val="21"/>
              </w:rPr>
              <w:t>0.76%</w:t>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608,60</w:t>
            </w:r>
          </w:p>
          <w:p>
            <w:pPr>
              <w:pStyle w:val="TableParagraph"/>
              <w:spacing w:line="273" w:lineRule="exact"/>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608,60</w:t>
            </w:r>
          </w:p>
          <w:p>
            <w:pPr>
              <w:pStyle w:val="TableParagraph"/>
              <w:spacing w:line="273" w:lineRule="exact"/>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1,825,</w:t>
            </w:r>
          </w:p>
          <w:p>
            <w:pPr>
              <w:pStyle w:val="TableParagraph"/>
              <w:spacing w:line="273" w:lineRule="exact"/>
              <w:ind w:left="105" w:right="0"/>
              <w:jc w:val="left"/>
              <w:rPr>
                <w:rFonts w:ascii="宋体" w:hAnsi="宋体" w:cs="宋体" w:eastAsia="宋体" w:hint="default"/>
                <w:sz w:val="21"/>
                <w:szCs w:val="21"/>
              </w:rPr>
            </w:pPr>
            <w:r>
              <w:rPr>
                <w:rFonts w:ascii="宋体"/>
                <w:sz w:val="21"/>
              </w:rPr>
              <w:t>800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sz w:val="21"/>
              </w:rPr>
              <w:t>0.76%</w:t>
            </w:r>
          </w:p>
        </w:tc>
      </w:tr>
      <w:tr>
        <w:trPr>
          <w:trHeight w:val="283"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4、外资持股</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pacing w:val="10"/>
                <w:sz w:val="21"/>
                <w:szCs w:val="21"/>
              </w:rPr>
              <w:t>其中：境外法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628" w:right="0"/>
              <w:jc w:val="left"/>
              <w:rPr>
                <w:rFonts w:ascii="宋体" w:hAnsi="宋体" w:cs="宋体" w:eastAsia="宋体" w:hint="default"/>
                <w:sz w:val="21"/>
                <w:szCs w:val="21"/>
              </w:rPr>
            </w:pPr>
            <w:r>
              <w:rPr>
                <w:rFonts w:ascii="宋体" w:hAnsi="宋体" w:cs="宋体" w:eastAsia="宋体" w:hint="default"/>
                <w:spacing w:val="14"/>
                <w:sz w:val="21"/>
                <w:szCs w:val="21"/>
              </w:rPr>
              <w:t>境外自然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5、高管股份</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13,897</w:t>
            </w:r>
          </w:p>
          <w:p>
            <w:pPr>
              <w:pStyle w:val="TableParagraph"/>
              <w:spacing w:line="274" w:lineRule="exact"/>
              <w:ind w:left="103" w:right="0"/>
              <w:jc w:val="left"/>
              <w:rPr>
                <w:rFonts w:ascii="宋体" w:hAnsi="宋体" w:cs="宋体" w:eastAsia="宋体" w:hint="default"/>
                <w:sz w:val="21"/>
                <w:szCs w:val="21"/>
              </w:rPr>
            </w:pPr>
            <w:r>
              <w:rPr>
                <w:rFonts w:ascii="宋体"/>
                <w:sz w:val="21"/>
              </w:rPr>
              <w:t>,800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8.69%</w:t>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6,948,</w:t>
            </w:r>
          </w:p>
          <w:p>
            <w:pPr>
              <w:pStyle w:val="TableParagraph"/>
              <w:spacing w:line="274" w:lineRule="exact"/>
              <w:ind w:left="103" w:right="0"/>
              <w:jc w:val="left"/>
              <w:rPr>
                <w:rFonts w:ascii="宋体" w:hAnsi="宋体" w:cs="宋体" w:eastAsia="宋体" w:hint="default"/>
                <w:sz w:val="21"/>
                <w:szCs w:val="21"/>
              </w:rPr>
            </w:pPr>
            <w:r>
              <w:rPr>
                <w:rFonts w:ascii="宋体"/>
                <w:sz w:val="21"/>
              </w:rPr>
              <w:t>900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-15,36</w:t>
            </w:r>
          </w:p>
          <w:p>
            <w:pPr>
              <w:pStyle w:val="TableParagraph"/>
              <w:spacing w:line="274" w:lineRule="exact"/>
              <w:ind w:left="103" w:right="0"/>
              <w:jc w:val="left"/>
              <w:rPr>
                <w:rFonts w:ascii="宋体" w:hAnsi="宋体" w:cs="宋体" w:eastAsia="宋体" w:hint="default"/>
                <w:sz w:val="21"/>
                <w:szCs w:val="21"/>
              </w:rPr>
            </w:pPr>
            <w:r>
              <w:rPr>
                <w:rFonts w:ascii="宋体"/>
                <w:sz w:val="21"/>
              </w:rPr>
              <w:t>9,300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-8,420</w:t>
            </w:r>
          </w:p>
          <w:p>
            <w:pPr>
              <w:pStyle w:val="TableParagraph"/>
              <w:spacing w:line="274" w:lineRule="exact"/>
              <w:ind w:left="103" w:right="0"/>
              <w:jc w:val="left"/>
              <w:rPr>
                <w:rFonts w:ascii="宋体" w:hAnsi="宋体" w:cs="宋体" w:eastAsia="宋体" w:hint="default"/>
                <w:sz w:val="21"/>
                <w:szCs w:val="21"/>
              </w:rPr>
            </w:pPr>
            <w:r>
              <w:rPr>
                <w:rFonts w:ascii="宋体"/>
                <w:sz w:val="21"/>
              </w:rPr>
              <w:t>,400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5,477,</w:t>
            </w:r>
          </w:p>
          <w:p>
            <w:pPr>
              <w:pStyle w:val="TableParagraph"/>
              <w:spacing w:line="274" w:lineRule="exact"/>
              <w:ind w:left="105" w:right="0"/>
              <w:jc w:val="left"/>
              <w:rPr>
                <w:rFonts w:ascii="宋体" w:hAnsi="宋体" w:cs="宋体" w:eastAsia="宋体" w:hint="default"/>
                <w:sz w:val="21"/>
                <w:szCs w:val="21"/>
              </w:rPr>
            </w:pPr>
            <w:r>
              <w:rPr>
                <w:rFonts w:ascii="宋体"/>
                <w:sz w:val="21"/>
              </w:rPr>
              <w:t>400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2.28%</w:t>
            </w:r>
          </w:p>
        </w:tc>
      </w:tr>
      <w:tr>
        <w:trPr>
          <w:trHeight w:val="554"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二、无限售条件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78,443</w:t>
            </w:r>
          </w:p>
          <w:p>
            <w:pPr>
              <w:pStyle w:val="TableParagraph"/>
              <w:spacing w:line="273" w:lineRule="exact"/>
              <w:ind w:left="103" w:right="0"/>
              <w:jc w:val="left"/>
              <w:rPr>
                <w:rFonts w:ascii="宋体" w:hAnsi="宋体" w:cs="宋体" w:eastAsia="宋体" w:hint="default"/>
                <w:sz w:val="21"/>
                <w:szCs w:val="21"/>
              </w:rPr>
            </w:pPr>
            <w:r>
              <w:rPr>
                <w:rFonts w:ascii="宋体"/>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sz w:val="21"/>
              </w:rPr>
              <w:t>49.03%</w:t>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39,221</w:t>
            </w:r>
          </w:p>
          <w:p>
            <w:pPr>
              <w:pStyle w:val="TableParagraph"/>
              <w:spacing w:line="273" w:lineRule="exact"/>
              <w:ind w:left="103" w:right="0"/>
              <w:jc w:val="left"/>
              <w:rPr>
                <w:rFonts w:ascii="宋体" w:hAnsi="宋体" w:cs="宋体" w:eastAsia="宋体" w:hint="default"/>
                <w:sz w:val="21"/>
                <w:szCs w:val="21"/>
              </w:rPr>
            </w:pPr>
            <w:r>
              <w:rPr>
                <w:rFonts w:ascii="宋体"/>
                <w:sz w:val="21"/>
              </w:rPr>
              <w:t>,500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22,119</w:t>
            </w:r>
          </w:p>
          <w:p>
            <w:pPr>
              <w:pStyle w:val="TableParagraph"/>
              <w:spacing w:line="273" w:lineRule="exact"/>
              <w:ind w:left="103" w:right="0"/>
              <w:jc w:val="left"/>
              <w:rPr>
                <w:rFonts w:ascii="宋体" w:hAnsi="宋体" w:cs="宋体" w:eastAsia="宋体" w:hint="default"/>
                <w:sz w:val="21"/>
                <w:szCs w:val="21"/>
              </w:rPr>
            </w:pPr>
            <w:r>
              <w:rPr>
                <w:rFonts w:ascii="宋体"/>
                <w:sz w:val="21"/>
              </w:rPr>
              <w:t>,300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61,340</w:t>
            </w:r>
          </w:p>
          <w:p>
            <w:pPr>
              <w:pStyle w:val="TableParagraph"/>
              <w:spacing w:line="273" w:lineRule="exact"/>
              <w:ind w:left="103" w:right="0"/>
              <w:jc w:val="left"/>
              <w:rPr>
                <w:rFonts w:ascii="宋体" w:hAnsi="宋体" w:cs="宋体" w:eastAsia="宋体" w:hint="default"/>
                <w:sz w:val="21"/>
                <w:szCs w:val="21"/>
              </w:rPr>
            </w:pPr>
            <w:r>
              <w:rPr>
                <w:rFonts w:ascii="宋体"/>
                <w:sz w:val="21"/>
              </w:rPr>
              <w:t>,800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139,78</w:t>
            </w:r>
          </w:p>
          <w:p>
            <w:pPr>
              <w:pStyle w:val="TableParagraph"/>
              <w:spacing w:line="273" w:lineRule="exact"/>
              <w:ind w:left="105" w:right="0"/>
              <w:jc w:val="left"/>
              <w:rPr>
                <w:rFonts w:ascii="宋体" w:hAnsi="宋体" w:cs="宋体" w:eastAsia="宋体" w:hint="default"/>
                <w:sz w:val="21"/>
                <w:szCs w:val="21"/>
              </w:rPr>
            </w:pPr>
            <w:r>
              <w:rPr>
                <w:rFonts w:ascii="宋体"/>
                <w:sz w:val="21"/>
              </w:rPr>
              <w:t>3,800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sz w:val="21"/>
              </w:rPr>
              <w:t>58.24%</w:t>
            </w:r>
          </w:p>
        </w:tc>
      </w:tr>
      <w:tr>
        <w:trPr>
          <w:trHeight w:val="556"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1、人民币普通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股</w:t>
            </w:r>
            <w:r>
              <w:rPr>
                <w:rFonts w:ascii="宋体" w:hAnsi="宋体" w:cs="宋体" w:eastAsia="宋体" w:hint="default"/>
                <w:sz w:val="21"/>
                <w:szCs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78,443</w:t>
            </w:r>
          </w:p>
          <w:p>
            <w:pPr>
              <w:pStyle w:val="TableParagraph"/>
              <w:spacing w:line="273" w:lineRule="exact"/>
              <w:ind w:left="103" w:right="0"/>
              <w:jc w:val="left"/>
              <w:rPr>
                <w:rFonts w:ascii="宋体" w:hAnsi="宋体" w:cs="宋体" w:eastAsia="宋体" w:hint="default"/>
                <w:sz w:val="21"/>
                <w:szCs w:val="21"/>
              </w:rPr>
            </w:pPr>
            <w:r>
              <w:rPr>
                <w:rFonts w:ascii="宋体"/>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sz w:val="21"/>
              </w:rPr>
              <w:t>49.03%</w:t>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39,221</w:t>
            </w:r>
          </w:p>
          <w:p>
            <w:pPr>
              <w:pStyle w:val="TableParagraph"/>
              <w:spacing w:line="273" w:lineRule="exact"/>
              <w:ind w:left="103" w:right="0"/>
              <w:jc w:val="left"/>
              <w:rPr>
                <w:rFonts w:ascii="宋体" w:hAnsi="宋体" w:cs="宋体" w:eastAsia="宋体" w:hint="default"/>
                <w:sz w:val="21"/>
                <w:szCs w:val="21"/>
              </w:rPr>
            </w:pPr>
            <w:r>
              <w:rPr>
                <w:rFonts w:ascii="宋体"/>
                <w:sz w:val="21"/>
              </w:rPr>
              <w:t>,500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22,119</w:t>
            </w:r>
          </w:p>
          <w:p>
            <w:pPr>
              <w:pStyle w:val="TableParagraph"/>
              <w:spacing w:line="273" w:lineRule="exact"/>
              <w:ind w:left="103" w:right="0"/>
              <w:jc w:val="left"/>
              <w:rPr>
                <w:rFonts w:ascii="宋体" w:hAnsi="宋体" w:cs="宋体" w:eastAsia="宋体" w:hint="default"/>
                <w:sz w:val="21"/>
                <w:szCs w:val="21"/>
              </w:rPr>
            </w:pPr>
            <w:r>
              <w:rPr>
                <w:rFonts w:ascii="宋体"/>
                <w:sz w:val="21"/>
              </w:rPr>
              <w:t>,300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61,340</w:t>
            </w:r>
          </w:p>
          <w:p>
            <w:pPr>
              <w:pStyle w:val="TableParagraph"/>
              <w:spacing w:line="273" w:lineRule="exact"/>
              <w:ind w:left="103" w:right="0"/>
              <w:jc w:val="left"/>
              <w:rPr>
                <w:rFonts w:ascii="宋体" w:hAnsi="宋体" w:cs="宋体" w:eastAsia="宋体" w:hint="default"/>
                <w:sz w:val="21"/>
                <w:szCs w:val="21"/>
              </w:rPr>
            </w:pPr>
            <w:r>
              <w:rPr>
                <w:rFonts w:ascii="宋体"/>
                <w:sz w:val="21"/>
              </w:rPr>
              <w:t>,800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139,78</w:t>
            </w:r>
          </w:p>
          <w:p>
            <w:pPr>
              <w:pStyle w:val="TableParagraph"/>
              <w:spacing w:line="273" w:lineRule="exact"/>
              <w:ind w:left="105" w:right="0"/>
              <w:jc w:val="left"/>
              <w:rPr>
                <w:rFonts w:ascii="宋体" w:hAnsi="宋体" w:cs="宋体" w:eastAsia="宋体" w:hint="default"/>
                <w:sz w:val="21"/>
                <w:szCs w:val="21"/>
              </w:rPr>
            </w:pPr>
            <w:r>
              <w:rPr>
                <w:rFonts w:ascii="宋体"/>
                <w:sz w:val="21"/>
              </w:rPr>
              <w:t>3,800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sz w:val="21"/>
              </w:rPr>
              <w:t>58.24%</w:t>
            </w:r>
          </w:p>
        </w:tc>
      </w:tr>
      <w:tr>
        <w:trPr>
          <w:trHeight w:val="554"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2、境内上市的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外资股</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3、境外上市的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外资股</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160,00</w:t>
            </w:r>
          </w:p>
          <w:p>
            <w:pPr>
              <w:pStyle w:val="TableParagraph"/>
              <w:spacing w:line="273" w:lineRule="exact"/>
              <w:ind w:left="103" w:right="0"/>
              <w:jc w:val="left"/>
              <w:rPr>
                <w:rFonts w:ascii="宋体" w:hAnsi="宋体" w:cs="宋体" w:eastAsia="宋体" w:hint="default"/>
                <w:sz w:val="21"/>
                <w:szCs w:val="21"/>
              </w:rPr>
            </w:pPr>
            <w:r>
              <w:rPr>
                <w:rFonts w:ascii="宋体"/>
                <w:sz w:val="21"/>
              </w:rPr>
              <w:t>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100.00</w:t>
            </w:r>
          </w:p>
          <w:p>
            <w:pPr>
              <w:pStyle w:val="TableParagraph"/>
              <w:spacing w:line="273" w:lineRule="exact"/>
              <w:ind w:left="105" w:right="0"/>
              <w:jc w:val="left"/>
              <w:rPr>
                <w:rFonts w:ascii="宋体" w:hAnsi="宋体" w:cs="宋体" w:eastAsia="宋体" w:hint="default"/>
                <w:sz w:val="21"/>
                <w:szCs w:val="21"/>
              </w:rPr>
            </w:pPr>
            <w:r>
              <w:rPr>
                <w:rFonts w:ascii="宋体"/>
                <w:w w:val="99"/>
                <w:sz w:val="21"/>
              </w:rPr>
              <w:t>%</w:t>
            </w:r>
            <w:r>
              <w:rPr>
                <w:rFonts w:ascii="宋体"/>
                <w:sz w:val="21"/>
              </w:rPr>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80,000</w:t>
            </w:r>
          </w:p>
          <w:p>
            <w:pPr>
              <w:pStyle w:val="TableParagraph"/>
              <w:spacing w:line="273" w:lineRule="exact"/>
              <w:ind w:left="103" w:right="0"/>
              <w:jc w:val="left"/>
              <w:rPr>
                <w:rFonts w:ascii="宋体" w:hAnsi="宋体" w:cs="宋体" w:eastAsia="宋体" w:hint="default"/>
                <w:sz w:val="21"/>
                <w:szCs w:val="21"/>
              </w:rPr>
            </w:pPr>
            <w:r>
              <w:rPr>
                <w:rFonts w:ascii="宋体"/>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80,000</w:t>
            </w:r>
          </w:p>
          <w:p>
            <w:pPr>
              <w:pStyle w:val="TableParagraph"/>
              <w:spacing w:line="273" w:lineRule="exact"/>
              <w:ind w:left="103" w:right="0"/>
              <w:jc w:val="left"/>
              <w:rPr>
                <w:rFonts w:ascii="宋体" w:hAnsi="宋体" w:cs="宋体" w:eastAsia="宋体" w:hint="default"/>
                <w:sz w:val="21"/>
                <w:szCs w:val="21"/>
              </w:rPr>
            </w:pPr>
            <w:r>
              <w:rPr>
                <w:rFonts w:ascii="宋体"/>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240,00</w:t>
            </w:r>
          </w:p>
          <w:p>
            <w:pPr>
              <w:pStyle w:val="TableParagraph"/>
              <w:spacing w:line="273" w:lineRule="exact"/>
              <w:ind w:left="105" w:right="0"/>
              <w:jc w:val="left"/>
              <w:rPr>
                <w:rFonts w:ascii="宋体" w:hAnsi="宋体" w:cs="宋体" w:eastAsia="宋体" w:hint="default"/>
                <w:sz w:val="21"/>
                <w:szCs w:val="21"/>
              </w:rPr>
            </w:pPr>
            <w:r>
              <w:rPr>
                <w:rFonts w:ascii="宋体"/>
                <w:sz w:val="21"/>
              </w:rPr>
              <w:t>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100.00</w:t>
            </w:r>
          </w:p>
          <w:p>
            <w:pPr>
              <w:pStyle w:val="TableParagraph"/>
              <w:spacing w:line="273" w:lineRule="exact"/>
              <w:ind w:left="105" w:right="0"/>
              <w:jc w:val="left"/>
              <w:rPr>
                <w:rFonts w:ascii="宋体" w:hAnsi="宋体" w:cs="宋体" w:eastAsia="宋体" w:hint="default"/>
                <w:sz w:val="21"/>
                <w:szCs w:val="21"/>
              </w:rPr>
            </w:pPr>
            <w:r>
              <w:rPr>
                <w:rFonts w:ascii="宋体"/>
                <w:w w:val="99"/>
                <w:sz w:val="21"/>
              </w:rPr>
              <w:t>%</w:t>
            </w:r>
            <w:r>
              <w:rPr>
                <w:rFonts w:ascii="宋体"/>
                <w:sz w:val="21"/>
              </w:rPr>
            </w:r>
          </w:p>
        </w:tc>
      </w:tr>
    </w:tbl>
    <w:p>
      <w:pPr>
        <w:pStyle w:val="BodyText"/>
        <w:spacing w:line="240" w:lineRule="auto" w:before="41"/>
        <w:ind w:left="1360" w:right="865"/>
        <w:jc w:val="left"/>
      </w:pPr>
      <w:r>
        <w:rPr/>
        <w:t>（二）限售股份变动情况表</w:t>
      </w:r>
    </w:p>
    <w:p>
      <w:pPr>
        <w:pStyle w:val="BodyText"/>
        <w:spacing w:line="240" w:lineRule="auto" w:before="154"/>
        <w:ind w:left="0" w:right="877"/>
        <w:jc w:val="right"/>
      </w:pPr>
      <w:r>
        <w:rPr/>
        <w:t>单位：股</w:t>
      </w:r>
    </w:p>
    <w:p>
      <w:pPr>
        <w:spacing w:line="240" w:lineRule="auto" w:before="8"/>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1404"/>
        <w:gridCol w:w="1404"/>
        <w:gridCol w:w="1404"/>
        <w:gridCol w:w="1404"/>
        <w:gridCol w:w="1404"/>
        <w:gridCol w:w="1404"/>
        <w:gridCol w:w="1404"/>
      </w:tblGrid>
      <w:tr>
        <w:trPr>
          <w:trHeight w:val="554" w:hRule="exact"/>
        </w:trPr>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初</w:t>
            </w:r>
            <w:r>
              <w:rPr>
                <w:rFonts w:ascii="宋体" w:hAnsi="宋体" w:cs="宋体" w:eastAsia="宋体" w:hint="default"/>
                <w:spacing w:val="-71"/>
                <w:sz w:val="21"/>
                <w:szCs w:val="21"/>
              </w:rPr>
              <w:t> </w:t>
            </w:r>
            <w:r>
              <w:rPr>
                <w:rFonts w:ascii="宋体" w:hAnsi="宋体" w:cs="宋体" w:eastAsia="宋体" w:hint="default"/>
                <w:sz w:val="21"/>
                <w:szCs w:val="21"/>
              </w:rPr>
              <w:t>限</w:t>
            </w:r>
            <w:r>
              <w:rPr>
                <w:rFonts w:ascii="宋体" w:hAnsi="宋体" w:cs="宋体" w:eastAsia="宋体" w:hint="default"/>
                <w:spacing w:val="-71"/>
                <w:sz w:val="21"/>
                <w:szCs w:val="21"/>
              </w:rPr>
              <w:t> </w:t>
            </w:r>
            <w:r>
              <w:rPr>
                <w:rFonts w:ascii="宋体" w:hAnsi="宋体" w:cs="宋体" w:eastAsia="宋体" w:hint="default"/>
                <w:sz w:val="21"/>
                <w:szCs w:val="21"/>
              </w:rPr>
              <w:t>售</w:t>
            </w:r>
            <w:r>
              <w:rPr>
                <w:rFonts w:ascii="宋体" w:hAnsi="宋体" w:cs="宋体" w:eastAsia="宋体" w:hint="default"/>
                <w:spacing w:val="-71"/>
                <w:sz w:val="21"/>
                <w:szCs w:val="21"/>
              </w:rPr>
              <w:t> </w:t>
            </w:r>
            <w:r>
              <w:rPr>
                <w:rFonts w:ascii="宋体" w:hAnsi="宋体" w:cs="宋体" w:eastAsia="宋体" w:hint="default"/>
                <w:sz w:val="21"/>
                <w:szCs w:val="21"/>
              </w:rPr>
              <w:t>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数</w:t>
            </w:r>
            <w:r>
              <w:rPr>
                <w:rFonts w:ascii="宋体" w:hAnsi="宋体" w:cs="宋体" w:eastAsia="宋体" w:hint="default"/>
                <w:sz w:val="21"/>
                <w:szCs w:val="21"/>
              </w:rPr>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解</w:t>
            </w:r>
            <w:r>
              <w:rPr>
                <w:rFonts w:ascii="宋体" w:hAnsi="宋体" w:cs="宋体" w:eastAsia="宋体" w:hint="default"/>
                <w:spacing w:val="-71"/>
                <w:sz w:val="21"/>
                <w:szCs w:val="21"/>
              </w:rPr>
              <w:t> </w:t>
            </w:r>
            <w:r>
              <w:rPr>
                <w:rFonts w:ascii="宋体" w:hAnsi="宋体" w:cs="宋体" w:eastAsia="宋体" w:hint="default"/>
                <w:sz w:val="21"/>
                <w:szCs w:val="21"/>
              </w:rPr>
              <w:t>除</w:t>
            </w:r>
            <w:r>
              <w:rPr>
                <w:rFonts w:ascii="宋体" w:hAnsi="宋体" w:cs="宋体" w:eastAsia="宋体" w:hint="default"/>
                <w:spacing w:val="-71"/>
                <w:sz w:val="21"/>
                <w:szCs w:val="21"/>
              </w:rPr>
              <w:t> </w:t>
            </w:r>
            <w:r>
              <w:rPr>
                <w:rFonts w:ascii="宋体" w:hAnsi="宋体" w:cs="宋体" w:eastAsia="宋体" w:hint="default"/>
                <w:sz w:val="21"/>
                <w:szCs w:val="21"/>
              </w:rPr>
              <w:t>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增</w:t>
            </w:r>
            <w:r>
              <w:rPr>
                <w:rFonts w:ascii="宋体" w:hAnsi="宋体" w:cs="宋体" w:eastAsia="宋体" w:hint="default"/>
                <w:spacing w:val="-71"/>
                <w:sz w:val="21"/>
                <w:szCs w:val="21"/>
              </w:rPr>
              <w:t> </w:t>
            </w:r>
            <w:r>
              <w:rPr>
                <w:rFonts w:ascii="宋体" w:hAnsi="宋体" w:cs="宋体" w:eastAsia="宋体" w:hint="default"/>
                <w:sz w:val="21"/>
                <w:szCs w:val="21"/>
              </w:rPr>
              <w:t>加</w:t>
            </w:r>
            <w:r>
              <w:rPr>
                <w:rFonts w:ascii="宋体" w:hAnsi="宋体" w:cs="宋体" w:eastAsia="宋体" w:hint="default"/>
                <w:spacing w:val="-71"/>
                <w:sz w:val="21"/>
                <w:szCs w:val="21"/>
              </w:rPr>
              <w:t> </w:t>
            </w:r>
            <w:r>
              <w:rPr>
                <w:rFonts w:ascii="宋体" w:hAnsi="宋体" w:cs="宋体" w:eastAsia="宋体" w:hint="default"/>
                <w:sz w:val="21"/>
                <w:szCs w:val="21"/>
              </w:rPr>
              <w:t>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末</w:t>
            </w:r>
            <w:r>
              <w:rPr>
                <w:rFonts w:ascii="宋体" w:hAnsi="宋体" w:cs="宋体" w:eastAsia="宋体" w:hint="default"/>
                <w:spacing w:val="-71"/>
                <w:sz w:val="21"/>
                <w:szCs w:val="21"/>
              </w:rPr>
              <w:t> </w:t>
            </w:r>
            <w:r>
              <w:rPr>
                <w:rFonts w:ascii="宋体" w:hAnsi="宋体" w:cs="宋体" w:eastAsia="宋体" w:hint="default"/>
                <w:sz w:val="21"/>
                <w:szCs w:val="21"/>
              </w:rPr>
              <w:t>限</w:t>
            </w:r>
            <w:r>
              <w:rPr>
                <w:rFonts w:ascii="宋体" w:hAnsi="宋体" w:cs="宋体" w:eastAsia="宋体" w:hint="default"/>
                <w:spacing w:val="-71"/>
                <w:sz w:val="21"/>
                <w:szCs w:val="21"/>
              </w:rPr>
              <w:t> </w:t>
            </w:r>
            <w:r>
              <w:rPr>
                <w:rFonts w:ascii="宋体" w:hAnsi="宋体" w:cs="宋体" w:eastAsia="宋体" w:hint="default"/>
                <w:sz w:val="21"/>
                <w:szCs w:val="21"/>
              </w:rPr>
              <w:t>售</w:t>
            </w:r>
            <w:r>
              <w:rPr>
                <w:rFonts w:ascii="宋体" w:hAnsi="宋体" w:cs="宋体" w:eastAsia="宋体" w:hint="default"/>
                <w:spacing w:val="-71"/>
                <w:sz w:val="21"/>
                <w:szCs w:val="21"/>
              </w:rPr>
              <w:t> </w:t>
            </w:r>
            <w:r>
              <w:rPr>
                <w:rFonts w:ascii="宋体" w:hAnsi="宋体" w:cs="宋体" w:eastAsia="宋体" w:hint="default"/>
                <w:sz w:val="21"/>
                <w:szCs w:val="21"/>
              </w:rPr>
              <w:t>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数</w:t>
            </w:r>
            <w:r>
              <w:rPr>
                <w:rFonts w:ascii="宋体" w:hAnsi="宋体" w:cs="宋体" w:eastAsia="宋体" w:hint="default"/>
                <w:sz w:val="21"/>
                <w:szCs w:val="21"/>
              </w:rPr>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spacing w:val="-71"/>
                <w:sz w:val="21"/>
                <w:szCs w:val="21"/>
              </w:rPr>
              <w:t> </w:t>
            </w:r>
            <w:r>
              <w:rPr>
                <w:rFonts w:ascii="宋体" w:hAnsi="宋体" w:cs="宋体" w:eastAsia="宋体" w:hint="default"/>
                <w:sz w:val="21"/>
                <w:szCs w:val="21"/>
              </w:rPr>
              <w:t>除</w:t>
            </w:r>
            <w:r>
              <w:rPr>
                <w:rFonts w:ascii="宋体" w:hAnsi="宋体" w:cs="宋体" w:eastAsia="宋体" w:hint="default"/>
                <w:spacing w:val="-71"/>
                <w:sz w:val="21"/>
                <w:szCs w:val="21"/>
              </w:rPr>
              <w:t> </w:t>
            </w:r>
            <w:r>
              <w:rPr>
                <w:rFonts w:ascii="宋体" w:hAnsi="宋体" w:cs="宋体" w:eastAsia="宋体" w:hint="default"/>
                <w:sz w:val="21"/>
                <w:szCs w:val="21"/>
              </w:rPr>
              <w:t>限</w:t>
            </w:r>
            <w:r>
              <w:rPr>
                <w:rFonts w:ascii="宋体" w:hAnsi="宋体" w:cs="宋体" w:eastAsia="宋体" w:hint="default"/>
                <w:spacing w:val="-71"/>
                <w:sz w:val="21"/>
                <w:szCs w:val="21"/>
              </w:rPr>
              <w:t> </w:t>
            </w:r>
            <w:r>
              <w:rPr>
                <w:rFonts w:ascii="宋体" w:hAnsi="宋体" w:cs="宋体" w:eastAsia="宋体" w:hint="default"/>
                <w:sz w:val="21"/>
                <w:szCs w:val="21"/>
              </w:rPr>
              <w:t>售</w:t>
            </w:r>
            <w:r>
              <w:rPr>
                <w:rFonts w:ascii="宋体" w:hAnsi="宋体" w:cs="宋体" w:eastAsia="宋体" w:hint="default"/>
                <w:spacing w:val="-71"/>
                <w:sz w:val="21"/>
                <w:szCs w:val="21"/>
              </w:rPr>
              <w:t> </w:t>
            </w:r>
            <w:r>
              <w:rPr>
                <w:rFonts w:ascii="宋体" w:hAnsi="宋体" w:cs="宋体" w:eastAsia="宋体" w:hint="default"/>
                <w:sz w:val="21"/>
                <w:szCs w:val="21"/>
              </w:rPr>
              <w:t>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期</w:t>
            </w:r>
            <w:r>
              <w:rPr>
                <w:rFonts w:ascii="宋体" w:hAnsi="宋体" w:cs="宋体" w:eastAsia="宋体" w:hint="default"/>
                <w:sz w:val="21"/>
                <w:szCs w:val="21"/>
              </w:rPr>
            </w:r>
          </w:p>
        </w:tc>
      </w:tr>
      <w:tr>
        <w:trPr>
          <w:trHeight w:val="55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江</w:t>
            </w:r>
            <w:r>
              <w:rPr>
                <w:rFonts w:ascii="宋体" w:hAnsi="宋体" w:cs="宋体" w:eastAsia="宋体" w:hint="default"/>
                <w:spacing w:val="-71"/>
                <w:sz w:val="21"/>
                <w:szCs w:val="21"/>
              </w:rPr>
              <w:t> </w:t>
            </w:r>
            <w:r>
              <w:rPr>
                <w:rFonts w:ascii="宋体" w:hAnsi="宋体" w:cs="宋体" w:eastAsia="宋体" w:hint="default"/>
                <w:sz w:val="21"/>
                <w:szCs w:val="21"/>
              </w:rPr>
              <w:t>科</w:t>
            </w:r>
            <w:r>
              <w:rPr>
                <w:rFonts w:ascii="宋体" w:hAnsi="宋体" w:cs="宋体" w:eastAsia="宋体" w:hint="default"/>
                <w:spacing w:val="-71"/>
                <w:sz w:val="21"/>
                <w:szCs w:val="21"/>
              </w:rPr>
              <w:t> </w:t>
            </w:r>
            <w:r>
              <w:rPr>
                <w:rFonts w:ascii="宋体" w:hAnsi="宋体" w:cs="宋体" w:eastAsia="宋体" w:hint="default"/>
                <w:sz w:val="21"/>
                <w:szCs w:val="21"/>
              </w:rPr>
              <w:t>技</w:t>
            </w:r>
            <w:r>
              <w:rPr>
                <w:rFonts w:ascii="宋体" w:hAnsi="宋体" w:cs="宋体" w:eastAsia="宋体" w:hint="default"/>
                <w:spacing w:val="-71"/>
                <w:sz w:val="21"/>
                <w:szCs w:val="21"/>
              </w:rPr>
              <w:t> </w:t>
            </w:r>
            <w:r>
              <w:rPr>
                <w:rFonts w:ascii="宋体" w:hAnsi="宋体" w:cs="宋体" w:eastAsia="宋体" w:hint="default"/>
                <w:sz w:val="21"/>
                <w:szCs w:val="21"/>
              </w:rPr>
              <w:t>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61,942,000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30,971,000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92,913,000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75"/>
                <w:sz w:val="21"/>
                <w:szCs w:val="21"/>
              </w:rPr>
              <w:t> </w:t>
            </w:r>
            <w:r>
              <w:rPr>
                <w:rFonts w:ascii="宋体" w:hAnsi="宋体" w:cs="宋体" w:eastAsia="宋体" w:hint="default"/>
                <w:sz w:val="21"/>
                <w:szCs w:val="21"/>
              </w:rPr>
              <w:t>前发行限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售</w:t>
            </w:r>
            <w:r>
              <w:rPr>
                <w:rFonts w:ascii="宋体" w:hAnsi="宋体" w:cs="宋体" w:eastAsia="宋体" w:hint="default"/>
                <w:sz w:val="21"/>
                <w:szCs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2012-10-30</w:t>
            </w:r>
          </w:p>
        </w:tc>
      </w:tr>
      <w:tr>
        <w:trPr>
          <w:trHeight w:val="55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71"/>
                <w:sz w:val="21"/>
                <w:szCs w:val="21"/>
              </w:rPr>
              <w:t> </w:t>
            </w:r>
            <w:r>
              <w:rPr>
                <w:rFonts w:ascii="宋体" w:hAnsi="宋体" w:cs="宋体" w:eastAsia="宋体" w:hint="default"/>
                <w:sz w:val="21"/>
                <w:szCs w:val="21"/>
              </w:rPr>
              <w:t>通</w:t>
            </w:r>
            <w:r>
              <w:rPr>
                <w:rFonts w:ascii="宋体" w:hAnsi="宋体" w:cs="宋体" w:eastAsia="宋体" w:hint="default"/>
                <w:spacing w:val="-71"/>
                <w:sz w:val="21"/>
                <w:szCs w:val="21"/>
              </w:rPr>
              <w:t> </w:t>
            </w:r>
            <w:r>
              <w:rPr>
                <w:rFonts w:ascii="宋体" w:hAnsi="宋体" w:cs="宋体" w:eastAsia="宋体" w:hint="default"/>
                <w:sz w:val="21"/>
                <w:szCs w:val="21"/>
              </w:rPr>
              <w:t>开</w:t>
            </w:r>
            <w:r>
              <w:rPr>
                <w:rFonts w:ascii="宋体" w:hAnsi="宋体" w:cs="宋体" w:eastAsia="宋体" w:hint="default"/>
                <w:spacing w:val="-71"/>
                <w:sz w:val="21"/>
                <w:szCs w:val="21"/>
              </w:rPr>
              <w:t> </w:t>
            </w:r>
            <w:r>
              <w:rPr>
                <w:rFonts w:ascii="宋体" w:hAnsi="宋体" w:cs="宋体" w:eastAsia="宋体" w:hint="default"/>
                <w:sz w:val="21"/>
                <w:szCs w:val="21"/>
              </w:rPr>
              <w:t>元</w:t>
            </w:r>
            <w:r>
              <w:rPr>
                <w:rFonts w:ascii="宋体" w:hAnsi="宋体" w:cs="宋体" w:eastAsia="宋体" w:hint="default"/>
                <w:spacing w:val="-71"/>
                <w:sz w:val="21"/>
                <w:szCs w:val="21"/>
              </w:rPr>
              <w:t> </w:t>
            </w:r>
            <w:r>
              <w:rPr>
                <w:rFonts w:ascii="宋体" w:hAnsi="宋体" w:cs="宋体" w:eastAsia="宋体" w:hint="default"/>
                <w:sz w:val="21"/>
                <w:szCs w:val="21"/>
              </w:rPr>
              <w:t>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1,500,000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2,250,000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750,000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75"/>
                <w:sz w:val="21"/>
                <w:szCs w:val="21"/>
              </w:rPr>
              <w:t> </w:t>
            </w:r>
            <w:r>
              <w:rPr>
                <w:rFonts w:ascii="宋体" w:hAnsi="宋体" w:cs="宋体" w:eastAsia="宋体" w:hint="default"/>
                <w:sz w:val="21"/>
                <w:szCs w:val="21"/>
              </w:rPr>
              <w:t>前发行限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售</w:t>
            </w:r>
            <w:r>
              <w:rPr>
                <w:rFonts w:ascii="宋体" w:hAnsi="宋体" w:cs="宋体" w:eastAsia="宋体" w:hint="default"/>
                <w:sz w:val="21"/>
                <w:szCs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2011-10-30</w:t>
            </w:r>
          </w:p>
        </w:tc>
      </w:tr>
    </w:tbl>
    <w:p>
      <w:pPr>
        <w:spacing w:after="0" w:line="240" w:lineRule="auto"/>
        <w:jc w:val="left"/>
        <w:rPr>
          <w:rFonts w:ascii="宋体" w:hAnsi="宋体" w:cs="宋体" w:eastAsia="宋体" w:hint="default"/>
          <w:sz w:val="21"/>
          <w:szCs w:val="21"/>
        </w:rPr>
        <w:sectPr>
          <w:type w:val="continuous"/>
          <w:pgSz w:w="11910" w:h="16840"/>
          <w:pgMar w:top="1580" w:bottom="1160" w:left="920" w:right="920"/>
        </w:sectPr>
      </w:pPr>
    </w:p>
    <w:p>
      <w:pPr>
        <w:spacing w:line="240" w:lineRule="auto" w:before="4"/>
        <w:rPr>
          <w:rFonts w:ascii="宋体" w:hAnsi="宋体" w:cs="宋体" w:eastAsia="宋体" w:hint="default"/>
          <w:sz w:val="21"/>
          <w:szCs w:val="21"/>
        </w:rPr>
      </w:pPr>
    </w:p>
    <w:tbl>
      <w:tblPr>
        <w:tblW w:w="0" w:type="auto"/>
        <w:jc w:val="left"/>
        <w:tblInd w:w="114" w:type="dxa"/>
        <w:tblLayout w:type="fixed"/>
        <w:tblCellMar>
          <w:top w:w="0" w:type="dxa"/>
          <w:left w:w="0" w:type="dxa"/>
          <w:bottom w:w="0" w:type="dxa"/>
          <w:right w:w="0" w:type="dxa"/>
        </w:tblCellMar>
        <w:tblLook w:val="01E0"/>
      </w:tblPr>
      <w:tblGrid>
        <w:gridCol w:w="1402"/>
        <w:gridCol w:w="1404"/>
        <w:gridCol w:w="1406"/>
        <w:gridCol w:w="1404"/>
        <w:gridCol w:w="1404"/>
        <w:gridCol w:w="1404"/>
        <w:gridCol w:w="1404"/>
      </w:tblGrid>
      <w:tr>
        <w:trPr>
          <w:trHeight w:val="826"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1"/>
                <w:sz w:val="21"/>
                <w:szCs w:val="21"/>
              </w:rPr>
              <w:t> </w:t>
            </w:r>
            <w:r>
              <w:rPr>
                <w:rFonts w:ascii="宋体" w:hAnsi="宋体" w:cs="宋体" w:eastAsia="宋体" w:hint="default"/>
                <w:sz w:val="21"/>
                <w:szCs w:val="21"/>
              </w:rPr>
              <w:t>江</w:t>
            </w:r>
            <w:r>
              <w:rPr>
                <w:rFonts w:ascii="宋体" w:hAnsi="宋体" w:cs="宋体" w:eastAsia="宋体" w:hint="default"/>
                <w:spacing w:val="-71"/>
                <w:sz w:val="21"/>
                <w:szCs w:val="21"/>
              </w:rPr>
              <w:t> </w:t>
            </w:r>
            <w:r>
              <w:rPr>
                <w:rFonts w:ascii="宋体" w:hAnsi="宋体" w:cs="宋体" w:eastAsia="宋体" w:hint="default"/>
                <w:sz w:val="21"/>
                <w:szCs w:val="21"/>
              </w:rPr>
              <w:t>省</w:t>
            </w:r>
            <w:r>
              <w:rPr>
                <w:rFonts w:ascii="宋体" w:hAnsi="宋体" w:cs="宋体" w:eastAsia="宋体" w:hint="default"/>
                <w:spacing w:val="-71"/>
                <w:sz w:val="21"/>
                <w:szCs w:val="21"/>
              </w:rPr>
              <w:t> </w:t>
            </w:r>
            <w:r>
              <w:rPr>
                <w:rFonts w:ascii="宋体" w:hAnsi="宋体" w:cs="宋体" w:eastAsia="宋体" w:hint="default"/>
                <w:sz w:val="21"/>
                <w:szCs w:val="21"/>
              </w:rPr>
              <w:t>科</w:t>
            </w:r>
            <w:r>
              <w:rPr>
                <w:rFonts w:ascii="宋体" w:hAnsi="宋体" w:cs="宋体" w:eastAsia="宋体" w:hint="default"/>
                <w:spacing w:val="-71"/>
                <w:sz w:val="21"/>
                <w:szCs w:val="21"/>
              </w:rPr>
              <w:t> </w:t>
            </w:r>
            <w:r>
              <w:rPr>
                <w:rFonts w:ascii="宋体" w:hAnsi="宋体" w:cs="宋体" w:eastAsia="宋体" w:hint="default"/>
                <w:sz w:val="21"/>
                <w:szCs w:val="21"/>
              </w:rPr>
              <w:t>技</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z w:val="21"/>
                <w:szCs w:val="21"/>
              </w:rPr>
              <w:t>风</w:t>
            </w:r>
            <w:r>
              <w:rPr>
                <w:rFonts w:ascii="宋体" w:hAnsi="宋体" w:cs="宋体" w:eastAsia="宋体" w:hint="default"/>
                <w:spacing w:val="-71"/>
                <w:sz w:val="21"/>
                <w:szCs w:val="21"/>
              </w:rPr>
              <w:t> </w:t>
            </w:r>
            <w:r>
              <w:rPr>
                <w:rFonts w:ascii="宋体" w:hAnsi="宋体" w:cs="宋体" w:eastAsia="宋体" w:hint="default"/>
                <w:sz w:val="21"/>
                <w:szCs w:val="21"/>
              </w:rPr>
              <w:t>险</w:t>
            </w:r>
            <w:r>
              <w:rPr>
                <w:rFonts w:ascii="宋体" w:hAnsi="宋体" w:cs="宋体" w:eastAsia="宋体" w:hint="default"/>
                <w:spacing w:val="-71"/>
                <w:sz w:val="21"/>
                <w:szCs w:val="21"/>
              </w:rPr>
              <w:t> </w:t>
            </w:r>
            <w:r>
              <w:rPr>
                <w:rFonts w:ascii="宋体" w:hAnsi="宋体" w:cs="宋体" w:eastAsia="宋体" w:hint="default"/>
                <w:sz w:val="21"/>
                <w:szCs w:val="21"/>
              </w:rPr>
              <w:t>投</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有</w:t>
            </w:r>
            <w:r>
              <w:rPr>
                <w:rFonts w:ascii="宋体" w:hAnsi="宋体" w:cs="宋体" w:eastAsia="宋体" w:hint="default"/>
                <w:w w:val="99"/>
                <w:sz w:val="21"/>
                <w:szCs w:val="21"/>
              </w:rPr>
              <w:t> </w:t>
            </w:r>
            <w:r>
              <w:rPr>
                <w:rFonts w:ascii="宋体" w:hAnsi="宋体" w:cs="宋体" w:eastAsia="宋体" w:hint="default"/>
                <w:sz w:val="21"/>
                <w:szCs w:val="21"/>
              </w:rPr>
              <w:t>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sz w:val="21"/>
              </w:rPr>
              <w:t>3,000,000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sz w:val="21"/>
              </w:rPr>
              <w:t>4,500,000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1,500,000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101"/>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74"/>
                <w:sz w:val="21"/>
                <w:szCs w:val="21"/>
              </w:rPr>
              <w:t> </w:t>
            </w:r>
            <w:r>
              <w:rPr>
                <w:rFonts w:ascii="宋体" w:hAnsi="宋体" w:cs="宋体" w:eastAsia="宋体" w:hint="default"/>
                <w:sz w:val="21"/>
                <w:szCs w:val="21"/>
              </w:rPr>
              <w:t>前发行限</w:t>
            </w:r>
            <w:r>
              <w:rPr>
                <w:rFonts w:ascii="宋体" w:hAnsi="宋体" w:cs="宋体" w:eastAsia="宋体" w:hint="default"/>
                <w:w w:val="99"/>
                <w:sz w:val="21"/>
                <w:szCs w:val="21"/>
              </w:rPr>
              <w:t> </w:t>
            </w:r>
            <w:r>
              <w:rPr>
                <w:rFonts w:ascii="宋体" w:hAnsi="宋体" w:cs="宋体" w:eastAsia="宋体" w:hint="default"/>
                <w:sz w:val="21"/>
                <w:szCs w:val="21"/>
              </w:rPr>
              <w:t>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2011-09-19</w:t>
            </w:r>
          </w:p>
        </w:tc>
      </w:tr>
      <w:tr>
        <w:trPr>
          <w:trHeight w:val="554"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张岩</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4,586,000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4,586,000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71"/>
                <w:sz w:val="21"/>
                <w:szCs w:val="21"/>
              </w:rPr>
              <w:t> </w:t>
            </w:r>
            <w:r>
              <w:rPr>
                <w:rFonts w:ascii="宋体" w:hAnsi="宋体" w:cs="宋体" w:eastAsia="宋体" w:hint="default"/>
                <w:sz w:val="21"/>
                <w:szCs w:val="21"/>
              </w:rPr>
              <w:t>管</w:t>
            </w:r>
            <w:r>
              <w:rPr>
                <w:rFonts w:ascii="宋体" w:hAnsi="宋体" w:cs="宋体" w:eastAsia="宋体" w:hint="default"/>
                <w:spacing w:val="-71"/>
                <w:sz w:val="21"/>
                <w:szCs w:val="21"/>
              </w:rPr>
              <w:t> </w:t>
            </w:r>
            <w:r>
              <w:rPr>
                <w:rFonts w:ascii="宋体" w:hAnsi="宋体" w:cs="宋体" w:eastAsia="宋体" w:hint="default"/>
                <w:sz w:val="21"/>
                <w:szCs w:val="21"/>
              </w:rPr>
              <w:t>锁</w:t>
            </w:r>
            <w:r>
              <w:rPr>
                <w:rFonts w:ascii="宋体" w:hAnsi="宋体" w:cs="宋体" w:eastAsia="宋体" w:hint="default"/>
                <w:spacing w:val="-71"/>
                <w:sz w:val="21"/>
                <w:szCs w:val="21"/>
              </w:rPr>
              <w:t> </w:t>
            </w:r>
            <w:r>
              <w:rPr>
                <w:rFonts w:ascii="宋体" w:hAnsi="宋体" w:cs="宋体" w:eastAsia="宋体" w:hint="default"/>
                <w:sz w:val="21"/>
                <w:szCs w:val="21"/>
              </w:rPr>
              <w:t>定</w:t>
            </w:r>
            <w:r>
              <w:rPr>
                <w:rFonts w:ascii="宋体" w:hAnsi="宋体" w:cs="宋体" w:eastAsia="宋体" w:hint="default"/>
                <w:spacing w:val="-71"/>
                <w:sz w:val="21"/>
                <w:szCs w:val="21"/>
              </w:rPr>
              <w:t> </w:t>
            </w:r>
            <w:r>
              <w:rPr>
                <w:rFonts w:ascii="宋体" w:hAnsi="宋体" w:cs="宋体" w:eastAsia="宋体" w:hint="default"/>
                <w:sz w:val="21"/>
                <w:szCs w:val="21"/>
              </w:rPr>
              <w:t>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（已离职）</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8"/>
                <w:sz w:val="21"/>
                <w:szCs w:val="21"/>
              </w:rPr>
              <w:t> </w:t>
            </w:r>
            <w:r>
              <w:rPr>
                <w:rFonts w:ascii="宋体" w:hAnsi="宋体" w:cs="宋体" w:eastAsia="宋体" w:hint="default"/>
                <w:sz w:val="21"/>
                <w:szCs w:val="21"/>
              </w:rPr>
              <w:t>2】</w:t>
            </w:r>
          </w:p>
        </w:tc>
      </w:tr>
      <w:tr>
        <w:trPr>
          <w:trHeight w:val="554"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杨富金</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sz w:val="21"/>
              </w:rPr>
              <w:t>2,034,400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sz w:val="21"/>
              </w:rPr>
              <w:t>2,034,400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71"/>
                <w:sz w:val="21"/>
                <w:szCs w:val="21"/>
              </w:rPr>
              <w:t> </w:t>
            </w:r>
            <w:r>
              <w:rPr>
                <w:rFonts w:ascii="宋体" w:hAnsi="宋体" w:cs="宋体" w:eastAsia="宋体" w:hint="default"/>
                <w:sz w:val="21"/>
                <w:szCs w:val="21"/>
              </w:rPr>
              <w:t>管</w:t>
            </w:r>
            <w:r>
              <w:rPr>
                <w:rFonts w:ascii="宋体" w:hAnsi="宋体" w:cs="宋体" w:eastAsia="宋体" w:hint="default"/>
                <w:spacing w:val="-71"/>
                <w:sz w:val="21"/>
                <w:szCs w:val="21"/>
              </w:rPr>
              <w:t> </w:t>
            </w:r>
            <w:r>
              <w:rPr>
                <w:rFonts w:ascii="宋体" w:hAnsi="宋体" w:cs="宋体" w:eastAsia="宋体" w:hint="default"/>
                <w:sz w:val="21"/>
                <w:szCs w:val="21"/>
              </w:rPr>
              <w:t>锁</w:t>
            </w:r>
            <w:r>
              <w:rPr>
                <w:rFonts w:ascii="宋体" w:hAnsi="宋体" w:cs="宋体" w:eastAsia="宋体" w:hint="default"/>
                <w:spacing w:val="-71"/>
                <w:sz w:val="21"/>
                <w:szCs w:val="21"/>
              </w:rPr>
              <w:t> </w:t>
            </w:r>
            <w:r>
              <w:rPr>
                <w:rFonts w:ascii="宋体" w:hAnsi="宋体" w:cs="宋体" w:eastAsia="宋体" w:hint="default"/>
                <w:sz w:val="21"/>
                <w:szCs w:val="21"/>
              </w:rPr>
              <w:t>定</w:t>
            </w:r>
            <w:r>
              <w:rPr>
                <w:rFonts w:ascii="宋体" w:hAnsi="宋体" w:cs="宋体" w:eastAsia="宋体" w:hint="default"/>
                <w:spacing w:val="-71"/>
                <w:sz w:val="21"/>
                <w:szCs w:val="21"/>
              </w:rPr>
              <w:t> </w:t>
            </w:r>
            <w:r>
              <w:rPr>
                <w:rFonts w:ascii="宋体" w:hAnsi="宋体" w:cs="宋体" w:eastAsia="宋体" w:hint="default"/>
                <w:sz w:val="21"/>
                <w:szCs w:val="21"/>
              </w:rPr>
              <w:t>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（已离职）</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8"/>
                <w:sz w:val="21"/>
                <w:szCs w:val="21"/>
              </w:rPr>
              <w:t> </w:t>
            </w:r>
            <w:r>
              <w:rPr>
                <w:rFonts w:ascii="宋体" w:hAnsi="宋体" w:cs="宋体" w:eastAsia="宋体" w:hint="default"/>
                <w:sz w:val="21"/>
                <w:szCs w:val="21"/>
              </w:rPr>
              <w:t>2】</w:t>
            </w:r>
          </w:p>
        </w:tc>
      </w:tr>
      <w:tr>
        <w:trPr>
          <w:trHeight w:val="556"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柴志涛</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1,217,200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1,217,200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71"/>
                <w:sz w:val="21"/>
                <w:szCs w:val="21"/>
              </w:rPr>
              <w:t> </w:t>
            </w:r>
            <w:r>
              <w:rPr>
                <w:rFonts w:ascii="宋体" w:hAnsi="宋体" w:cs="宋体" w:eastAsia="宋体" w:hint="default"/>
                <w:sz w:val="21"/>
                <w:szCs w:val="21"/>
              </w:rPr>
              <w:t>管</w:t>
            </w:r>
            <w:r>
              <w:rPr>
                <w:rFonts w:ascii="宋体" w:hAnsi="宋体" w:cs="宋体" w:eastAsia="宋体" w:hint="default"/>
                <w:spacing w:val="-71"/>
                <w:sz w:val="21"/>
                <w:szCs w:val="21"/>
              </w:rPr>
              <w:t> </w:t>
            </w:r>
            <w:r>
              <w:rPr>
                <w:rFonts w:ascii="宋体" w:hAnsi="宋体" w:cs="宋体" w:eastAsia="宋体" w:hint="default"/>
                <w:sz w:val="21"/>
                <w:szCs w:val="21"/>
              </w:rPr>
              <w:t>锁</w:t>
            </w:r>
            <w:r>
              <w:rPr>
                <w:rFonts w:ascii="宋体" w:hAnsi="宋体" w:cs="宋体" w:eastAsia="宋体" w:hint="default"/>
                <w:spacing w:val="-71"/>
                <w:sz w:val="21"/>
                <w:szCs w:val="21"/>
              </w:rPr>
              <w:t> </w:t>
            </w:r>
            <w:r>
              <w:rPr>
                <w:rFonts w:ascii="宋体" w:hAnsi="宋体" w:cs="宋体" w:eastAsia="宋体" w:hint="default"/>
                <w:sz w:val="21"/>
                <w:szCs w:val="21"/>
              </w:rPr>
              <w:t>定</w:t>
            </w:r>
            <w:r>
              <w:rPr>
                <w:rFonts w:ascii="宋体" w:hAnsi="宋体" w:cs="宋体" w:eastAsia="宋体" w:hint="default"/>
                <w:spacing w:val="-71"/>
                <w:sz w:val="21"/>
                <w:szCs w:val="21"/>
              </w:rPr>
              <w:t> </w:t>
            </w:r>
            <w:r>
              <w:rPr>
                <w:rFonts w:ascii="宋体" w:hAnsi="宋体" w:cs="宋体" w:eastAsia="宋体" w:hint="default"/>
                <w:sz w:val="21"/>
                <w:szCs w:val="21"/>
              </w:rPr>
              <w:t>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（已离职）</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8"/>
                <w:sz w:val="21"/>
                <w:szCs w:val="21"/>
              </w:rPr>
              <w:t> </w:t>
            </w:r>
            <w:r>
              <w:rPr>
                <w:rFonts w:ascii="宋体" w:hAnsi="宋体" w:cs="宋体" w:eastAsia="宋体" w:hint="default"/>
                <w:sz w:val="21"/>
                <w:szCs w:val="21"/>
              </w:rPr>
              <w:t>2】</w:t>
            </w:r>
          </w:p>
        </w:tc>
      </w:tr>
      <w:tr>
        <w:trPr>
          <w:trHeight w:val="28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钱小鸿</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sz w:val="21"/>
              </w:rPr>
              <w:t>912,900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w w:val="99"/>
                <w:sz w:val="21"/>
              </w:rPr>
              <w:t>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456,450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1,369,350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高管锁定股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8"/>
                <w:sz w:val="21"/>
                <w:szCs w:val="21"/>
              </w:rPr>
              <w:t> </w:t>
            </w:r>
            <w:r>
              <w:rPr>
                <w:rFonts w:ascii="宋体" w:hAnsi="宋体" w:cs="宋体" w:eastAsia="宋体" w:hint="default"/>
                <w:sz w:val="21"/>
                <w:szCs w:val="21"/>
              </w:rPr>
              <w:t>1】</w:t>
            </w:r>
          </w:p>
        </w:tc>
      </w:tr>
      <w:tr>
        <w:trPr>
          <w:trHeight w:val="283"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王毅</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912,900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99"/>
                <w:sz w:val="21"/>
              </w:rPr>
              <w:t>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456,450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1,369,350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高管锁定股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8"/>
                <w:sz w:val="21"/>
                <w:szCs w:val="21"/>
              </w:rPr>
              <w:t> </w:t>
            </w:r>
            <w:r>
              <w:rPr>
                <w:rFonts w:ascii="宋体" w:hAnsi="宋体" w:cs="宋体" w:eastAsia="宋体" w:hint="default"/>
                <w:sz w:val="21"/>
                <w:szCs w:val="21"/>
              </w:rPr>
              <w:t>1】</w:t>
            </w:r>
          </w:p>
        </w:tc>
      </w:tr>
      <w:tr>
        <w:trPr>
          <w:trHeight w:val="28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樊锦祥</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1,217,200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304,300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456,450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1,369,350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高管锁定股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8"/>
                <w:sz w:val="21"/>
                <w:szCs w:val="21"/>
              </w:rPr>
              <w:t> </w:t>
            </w:r>
            <w:r>
              <w:rPr>
                <w:rFonts w:ascii="宋体" w:hAnsi="宋体" w:cs="宋体" w:eastAsia="宋体" w:hint="default"/>
                <w:sz w:val="21"/>
                <w:szCs w:val="21"/>
              </w:rPr>
              <w:t>1】</w:t>
            </w:r>
          </w:p>
        </w:tc>
      </w:tr>
      <w:tr>
        <w:trPr>
          <w:trHeight w:val="553"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刘健</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sz w:val="21"/>
              </w:rPr>
              <w:t>1,217,200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w w:val="99"/>
                <w:sz w:val="21"/>
              </w:rPr>
              <w:t>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sz w:val="21"/>
              </w:rPr>
              <w:t>608,600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sz w:val="21"/>
              </w:rPr>
              <w:t>1,825,800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75"/>
                <w:sz w:val="21"/>
                <w:szCs w:val="21"/>
              </w:rPr>
              <w:t> </w:t>
            </w:r>
            <w:r>
              <w:rPr>
                <w:rFonts w:ascii="宋体" w:hAnsi="宋体" w:cs="宋体" w:eastAsia="宋体" w:hint="default"/>
                <w:sz w:val="21"/>
                <w:szCs w:val="21"/>
              </w:rPr>
              <w:t>前发行限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售</w:t>
            </w:r>
            <w:r>
              <w:rPr>
                <w:rFonts w:ascii="宋体" w:hAnsi="宋体" w:cs="宋体" w:eastAsia="宋体" w:hint="default"/>
                <w:sz w:val="21"/>
                <w:szCs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sz w:val="21"/>
              </w:rPr>
              <w:t>2012-10-30</w:t>
            </w:r>
          </w:p>
        </w:tc>
      </w:tr>
      <w:tr>
        <w:trPr>
          <w:trHeight w:val="283"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柳展</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1,217,200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304,300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456,450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1,369,350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高管锁定股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8"/>
                <w:sz w:val="21"/>
                <w:szCs w:val="21"/>
              </w:rPr>
              <w:t> </w:t>
            </w:r>
            <w:r>
              <w:rPr>
                <w:rFonts w:ascii="宋体" w:hAnsi="宋体" w:cs="宋体" w:eastAsia="宋体" w:hint="default"/>
                <w:sz w:val="21"/>
                <w:szCs w:val="21"/>
              </w:rPr>
              <w:t>1】</w:t>
            </w:r>
          </w:p>
        </w:tc>
      </w:tr>
      <w:tr>
        <w:trPr>
          <w:trHeight w:val="554"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章笠中</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1,200,000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1,200,000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71"/>
                <w:sz w:val="21"/>
                <w:szCs w:val="21"/>
              </w:rPr>
              <w:t> </w:t>
            </w:r>
            <w:r>
              <w:rPr>
                <w:rFonts w:ascii="宋体" w:hAnsi="宋体" w:cs="宋体" w:eastAsia="宋体" w:hint="default"/>
                <w:sz w:val="21"/>
                <w:szCs w:val="21"/>
              </w:rPr>
              <w:t>管</w:t>
            </w:r>
            <w:r>
              <w:rPr>
                <w:rFonts w:ascii="宋体" w:hAnsi="宋体" w:cs="宋体" w:eastAsia="宋体" w:hint="default"/>
                <w:spacing w:val="-71"/>
                <w:sz w:val="21"/>
                <w:szCs w:val="21"/>
              </w:rPr>
              <w:t> </w:t>
            </w:r>
            <w:r>
              <w:rPr>
                <w:rFonts w:ascii="宋体" w:hAnsi="宋体" w:cs="宋体" w:eastAsia="宋体" w:hint="default"/>
                <w:sz w:val="21"/>
                <w:szCs w:val="21"/>
              </w:rPr>
              <w:t>锁</w:t>
            </w:r>
            <w:r>
              <w:rPr>
                <w:rFonts w:ascii="宋体" w:hAnsi="宋体" w:cs="宋体" w:eastAsia="宋体" w:hint="default"/>
                <w:spacing w:val="-71"/>
                <w:sz w:val="21"/>
                <w:szCs w:val="21"/>
              </w:rPr>
              <w:t> </w:t>
            </w:r>
            <w:r>
              <w:rPr>
                <w:rFonts w:ascii="宋体" w:hAnsi="宋体" w:cs="宋体" w:eastAsia="宋体" w:hint="default"/>
                <w:sz w:val="21"/>
                <w:szCs w:val="21"/>
              </w:rPr>
              <w:t>定</w:t>
            </w:r>
            <w:r>
              <w:rPr>
                <w:rFonts w:ascii="宋体" w:hAnsi="宋体" w:cs="宋体" w:eastAsia="宋体" w:hint="default"/>
                <w:spacing w:val="-71"/>
                <w:sz w:val="21"/>
                <w:szCs w:val="21"/>
              </w:rPr>
              <w:t> </w:t>
            </w:r>
            <w:r>
              <w:rPr>
                <w:rFonts w:ascii="宋体" w:hAnsi="宋体" w:cs="宋体" w:eastAsia="宋体" w:hint="default"/>
                <w:sz w:val="21"/>
                <w:szCs w:val="21"/>
              </w:rPr>
              <w:t>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（已离职）</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8"/>
                <w:sz w:val="21"/>
                <w:szCs w:val="21"/>
              </w:rPr>
              <w:t> </w:t>
            </w:r>
            <w:r>
              <w:rPr>
                <w:rFonts w:ascii="宋体" w:hAnsi="宋体" w:cs="宋体" w:eastAsia="宋体" w:hint="default"/>
                <w:sz w:val="21"/>
                <w:szCs w:val="21"/>
              </w:rPr>
              <w:t>2】</w:t>
            </w:r>
          </w:p>
        </w:tc>
      </w:tr>
      <w:tr>
        <w:trPr>
          <w:trHeight w:val="554"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王剑伟</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sz w:val="21"/>
              </w:rPr>
              <w:t>600,000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sz w:val="21"/>
              </w:rPr>
              <w:t>900,000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300,000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71"/>
                <w:sz w:val="21"/>
                <w:szCs w:val="21"/>
              </w:rPr>
              <w:t> </w:t>
            </w:r>
            <w:r>
              <w:rPr>
                <w:rFonts w:ascii="宋体" w:hAnsi="宋体" w:cs="宋体" w:eastAsia="宋体" w:hint="default"/>
                <w:sz w:val="21"/>
                <w:szCs w:val="21"/>
              </w:rPr>
              <w:t>管</w:t>
            </w:r>
            <w:r>
              <w:rPr>
                <w:rFonts w:ascii="宋体" w:hAnsi="宋体" w:cs="宋体" w:eastAsia="宋体" w:hint="default"/>
                <w:spacing w:val="-71"/>
                <w:sz w:val="21"/>
                <w:szCs w:val="21"/>
              </w:rPr>
              <w:t> </w:t>
            </w:r>
            <w:r>
              <w:rPr>
                <w:rFonts w:ascii="宋体" w:hAnsi="宋体" w:cs="宋体" w:eastAsia="宋体" w:hint="default"/>
                <w:sz w:val="21"/>
                <w:szCs w:val="21"/>
              </w:rPr>
              <w:t>锁</w:t>
            </w:r>
            <w:r>
              <w:rPr>
                <w:rFonts w:ascii="宋体" w:hAnsi="宋体" w:cs="宋体" w:eastAsia="宋体" w:hint="default"/>
                <w:spacing w:val="-71"/>
                <w:sz w:val="21"/>
                <w:szCs w:val="21"/>
              </w:rPr>
              <w:t> </w:t>
            </w:r>
            <w:r>
              <w:rPr>
                <w:rFonts w:ascii="宋体" w:hAnsi="宋体" w:cs="宋体" w:eastAsia="宋体" w:hint="default"/>
                <w:sz w:val="21"/>
                <w:szCs w:val="21"/>
              </w:rPr>
              <w:t>定</w:t>
            </w:r>
            <w:r>
              <w:rPr>
                <w:rFonts w:ascii="宋体" w:hAnsi="宋体" w:cs="宋体" w:eastAsia="宋体" w:hint="default"/>
                <w:spacing w:val="-71"/>
                <w:sz w:val="21"/>
                <w:szCs w:val="21"/>
              </w:rPr>
              <w:t> </w:t>
            </w:r>
            <w:r>
              <w:rPr>
                <w:rFonts w:ascii="宋体" w:hAnsi="宋体" w:cs="宋体" w:eastAsia="宋体" w:hint="default"/>
                <w:sz w:val="21"/>
                <w:szCs w:val="21"/>
              </w:rPr>
              <w:t>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（已离职）</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8"/>
                <w:sz w:val="21"/>
                <w:szCs w:val="21"/>
              </w:rPr>
              <w:t> </w:t>
            </w:r>
            <w:r>
              <w:rPr>
                <w:rFonts w:ascii="宋体" w:hAnsi="宋体" w:cs="宋体" w:eastAsia="宋体" w:hint="default"/>
                <w:sz w:val="21"/>
                <w:szCs w:val="21"/>
              </w:rPr>
              <w:t>2】</w:t>
            </w:r>
          </w:p>
        </w:tc>
      </w:tr>
      <w:tr>
        <w:trPr>
          <w:trHeight w:val="283" w:hRule="exact"/>
        </w:trPr>
        <w:tc>
          <w:tcPr>
            <w:tcW w:w="140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81,557,000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17,296,200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35,955,400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100,216,200</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bl>
    <w:p>
      <w:pPr>
        <w:spacing w:line="408" w:lineRule="auto" w:before="64"/>
        <w:ind w:left="880" w:right="889" w:firstLine="0"/>
        <w:jc w:val="both"/>
        <w:rPr>
          <w:rFonts w:ascii="宋体" w:hAnsi="宋体" w:cs="宋体" w:eastAsia="宋体" w:hint="default"/>
          <w:sz w:val="21"/>
          <w:szCs w:val="21"/>
        </w:rPr>
      </w:pPr>
      <w:r>
        <w:rPr>
          <w:rFonts w:ascii="宋体" w:hAnsi="宋体" w:cs="宋体" w:eastAsia="宋体" w:hint="default"/>
          <w:sz w:val="21"/>
          <w:szCs w:val="21"/>
        </w:rPr>
        <w:t>【注1】依照《深圳证券交易所创业板上市公司规范运作指引》的规定，董事、高管在其任</w:t>
      </w:r>
      <w:r>
        <w:rPr>
          <w:rFonts w:ascii="宋体" w:hAnsi="宋体" w:cs="宋体" w:eastAsia="宋体" w:hint="default"/>
          <w:w w:val="99"/>
          <w:sz w:val="21"/>
          <w:szCs w:val="21"/>
        </w:rPr>
        <w:t> </w:t>
      </w:r>
      <w:r>
        <w:rPr>
          <w:rFonts w:ascii="宋体" w:hAnsi="宋体" w:cs="宋体" w:eastAsia="宋体" w:hint="default"/>
          <w:sz w:val="21"/>
          <w:szCs w:val="21"/>
        </w:rPr>
        <w:t>职期间内所持本公司股份每年按照其上年末持股总数的75%予以锁定。</w:t>
      </w:r>
    </w:p>
    <w:p>
      <w:pPr>
        <w:spacing w:line="408" w:lineRule="auto" w:before="46"/>
        <w:ind w:left="880" w:right="884" w:firstLine="0"/>
        <w:jc w:val="both"/>
        <w:rPr>
          <w:rFonts w:ascii="宋体" w:hAnsi="宋体" w:cs="宋体" w:eastAsia="宋体" w:hint="default"/>
          <w:sz w:val="21"/>
          <w:szCs w:val="21"/>
        </w:rPr>
      </w:pPr>
      <w:r>
        <w:rPr>
          <w:rFonts w:ascii="宋体" w:hAnsi="宋体" w:cs="宋体" w:eastAsia="宋体" w:hint="default"/>
          <w:sz w:val="21"/>
          <w:szCs w:val="21"/>
        </w:rPr>
        <w:t>【注2】依照《深圳证券交易所创业板上市公司规范运作指引》的规定，上市公司董事、监</w:t>
      </w:r>
      <w:r>
        <w:rPr>
          <w:rFonts w:ascii="宋体" w:hAnsi="宋体" w:cs="宋体" w:eastAsia="宋体" w:hint="default"/>
          <w:w w:val="99"/>
          <w:sz w:val="21"/>
          <w:szCs w:val="21"/>
        </w:rPr>
        <w:t> </w:t>
      </w:r>
      <w:r>
        <w:rPr>
          <w:rFonts w:ascii="宋体" w:hAnsi="宋体" w:cs="宋体" w:eastAsia="宋体" w:hint="default"/>
          <w:sz w:val="21"/>
          <w:szCs w:val="21"/>
        </w:rPr>
        <w:t>事和高管离任，自其申报离任日起6个月内其持有及新增的本公司股份全部予以锁定，到期</w:t>
      </w:r>
      <w:r>
        <w:rPr>
          <w:rFonts w:ascii="宋体" w:hAnsi="宋体" w:cs="宋体" w:eastAsia="宋体" w:hint="default"/>
          <w:w w:val="99"/>
          <w:sz w:val="21"/>
          <w:szCs w:val="21"/>
        </w:rPr>
        <w:t> </w:t>
      </w:r>
      <w:r>
        <w:rPr>
          <w:rFonts w:ascii="宋体" w:hAnsi="宋体" w:cs="宋体" w:eastAsia="宋体" w:hint="default"/>
          <w:sz w:val="21"/>
          <w:szCs w:val="21"/>
        </w:rPr>
        <w:t>后其持有本公司无限售条件股份全部自动解锁。</w:t>
      </w:r>
    </w:p>
    <w:p>
      <w:pPr>
        <w:pStyle w:val="Heading3"/>
        <w:spacing w:line="365" w:lineRule="exact"/>
        <w:ind w:left="1360" w:right="865"/>
        <w:jc w:val="left"/>
        <w:rPr>
          <w:b w:val="0"/>
          <w:bCs w:val="0"/>
        </w:rPr>
      </w:pPr>
      <w:r>
        <w:rPr/>
        <w:t>二、证券发行与上市情况</w:t>
      </w:r>
      <w:r>
        <w:rPr>
          <w:b w:val="0"/>
          <w:bCs w:val="0"/>
        </w:rPr>
      </w:r>
    </w:p>
    <w:p>
      <w:pPr>
        <w:pStyle w:val="BodyText"/>
        <w:spacing w:line="357" w:lineRule="auto" w:before="126"/>
        <w:ind w:left="1360" w:right="865"/>
        <w:jc w:val="left"/>
      </w:pPr>
      <w:r>
        <w:rPr/>
        <w:t>（一）证券发行及上市情况 </w:t>
      </w:r>
      <w:r>
        <w:rPr>
          <w:spacing w:val="-3"/>
        </w:rPr>
        <w:t>经中国证券监督管理委员会（证监许可[2009]1032号文）核准，公司公开发</w:t>
      </w:r>
    </w:p>
    <w:p>
      <w:pPr>
        <w:pStyle w:val="BodyText"/>
        <w:spacing w:line="357" w:lineRule="auto"/>
        <w:ind w:left="880" w:right="887"/>
        <w:jc w:val="both"/>
      </w:pPr>
      <w:r>
        <w:rPr/>
        <w:t>行2,000万股人民币普通股股票，发行价格为20.00元/股，其中网下向配售对象</w:t>
      </w:r>
      <w:r>
        <w:rPr>
          <w:spacing w:val="-105"/>
        </w:rPr>
        <w:t> </w:t>
      </w:r>
      <w:r>
        <w:rPr>
          <w:spacing w:val="-105"/>
        </w:rPr>
      </w:r>
      <w:r>
        <w:rPr/>
        <w:t>发行400万股，网上资金申购定价发行1,600万股。</w:t>
      </w:r>
    </w:p>
    <w:p>
      <w:pPr>
        <w:pStyle w:val="BodyText"/>
        <w:spacing w:line="357" w:lineRule="auto"/>
        <w:ind w:left="880" w:right="0" w:firstLine="480"/>
        <w:jc w:val="left"/>
      </w:pPr>
      <w:r>
        <w:rPr>
          <w:spacing w:val="-3"/>
        </w:rPr>
        <w:t>经深圳证券交易所《关于浙江银江电子股份有限公司人民币普通股股票在创</w:t>
      </w:r>
      <w:r>
        <w:rPr/>
        <w:t> 业板上市的通知》（深证上[2009]129号文）同意，公司发行的人民币普通股股</w:t>
      </w:r>
      <w:r>
        <w:rPr>
          <w:spacing w:val="-110"/>
        </w:rPr>
        <w:t> </w:t>
      </w:r>
      <w:r>
        <w:rPr>
          <w:spacing w:val="-110"/>
        </w:rPr>
      </w:r>
      <w:r>
        <w:rPr>
          <w:spacing w:val="-4"/>
          <w:w w:val="95"/>
        </w:rPr>
        <w:t>票在深圳证券交易所创业板上市，股票简称“银江股份”，股票代码“300020”；</w:t>
      </w:r>
      <w:r>
        <w:rPr>
          <w:spacing w:val="10"/>
          <w:w w:val="95"/>
        </w:rPr>
        <w:t> </w:t>
      </w:r>
      <w:r>
        <w:rPr>
          <w:spacing w:val="10"/>
          <w:w w:val="95"/>
        </w:rPr>
      </w:r>
      <w:r>
        <w:rPr/>
        <w:t>其中，本次公开发行中网上定价发行的1,600万股股票于2009年10月30日起上市</w:t>
      </w:r>
      <w:r>
        <w:rPr>
          <w:spacing w:val="-99"/>
        </w:rPr>
        <w:t> </w:t>
      </w:r>
      <w:r>
        <w:rPr>
          <w:spacing w:val="-99"/>
        </w:rPr>
      </w:r>
      <w:r>
        <w:rPr>
          <w:spacing w:val="-3"/>
        </w:rPr>
        <w:t>交易，网下向配售对象配售的400万股股票经3个月锁定后，于2010年2月1日起上</w:t>
      </w:r>
      <w:r>
        <w:rPr>
          <w:spacing w:val="-94"/>
        </w:rPr>
        <w:t> </w:t>
      </w:r>
      <w:r>
        <w:rPr>
          <w:spacing w:val="-94"/>
        </w:rPr>
      </w:r>
      <w:r>
        <w:rPr/>
        <w:t>市交易。</w:t>
      </w:r>
    </w:p>
    <w:p>
      <w:pPr>
        <w:pStyle w:val="BodyText"/>
        <w:spacing w:line="357" w:lineRule="auto"/>
        <w:ind w:left="880" w:right="865" w:firstLine="480"/>
        <w:jc w:val="left"/>
      </w:pPr>
      <w:r>
        <w:rPr>
          <w:spacing w:val="-3"/>
        </w:rPr>
        <w:t>根据相关法律法规的规定及公司首次公开发行股票前股东所做的承诺，英特</w:t>
      </w:r>
      <w:r>
        <w:rPr/>
        <w:t> 尔产品（成都）有限公司，蓝山投资有限公司等4名法人股东以及16名自然人股</w:t>
      </w:r>
    </w:p>
    <w:p>
      <w:pPr>
        <w:spacing w:after="0" w:line="357" w:lineRule="auto"/>
        <w:jc w:val="left"/>
        <w:sectPr>
          <w:pgSz w:w="11910" w:h="16840"/>
          <w:pgMar w:header="852" w:footer="976" w:top="1160" w:bottom="1160" w:left="920" w:right="920"/>
        </w:sectPr>
      </w:pPr>
    </w:p>
    <w:p>
      <w:pPr>
        <w:spacing w:line="240" w:lineRule="auto" w:before="3"/>
        <w:rPr>
          <w:rFonts w:ascii="宋体" w:hAnsi="宋体" w:cs="宋体" w:eastAsia="宋体" w:hint="default"/>
          <w:sz w:val="22"/>
          <w:szCs w:val="22"/>
        </w:rPr>
      </w:pPr>
    </w:p>
    <w:p>
      <w:pPr>
        <w:pStyle w:val="BodyText"/>
        <w:spacing w:line="357" w:lineRule="auto" w:before="26"/>
        <w:ind w:left="880" w:right="865"/>
        <w:jc w:val="left"/>
      </w:pPr>
      <w:r>
        <w:rPr>
          <w:spacing w:val="2"/>
        </w:rPr>
        <w:t>东所持有的52,340,800股股票自公司股票上市之日起限售一年，并于2010年11</w:t>
      </w:r>
      <w:r>
        <w:rPr>
          <w:spacing w:val="-82"/>
        </w:rPr>
        <w:t> </w:t>
      </w:r>
      <w:r>
        <w:rPr>
          <w:spacing w:val="-82"/>
        </w:rPr>
      </w:r>
      <w:r>
        <w:rPr/>
        <w:t>月1日解除限售。</w:t>
      </w:r>
    </w:p>
    <w:p>
      <w:pPr>
        <w:pStyle w:val="BodyText"/>
        <w:spacing w:line="357" w:lineRule="auto"/>
        <w:ind w:left="880" w:right="877" w:firstLine="480"/>
        <w:jc w:val="both"/>
      </w:pPr>
      <w:r>
        <w:rPr>
          <w:spacing w:val="-3"/>
        </w:rPr>
        <w:t>根据相关法律法规的规定及公司首次公开发行股票前股东所做的承诺，浙江</w:t>
      </w:r>
      <w:r>
        <w:rPr/>
        <w:t> </w:t>
      </w:r>
      <w:r>
        <w:rPr>
          <w:spacing w:val="2"/>
        </w:rPr>
        <w:t>省科技风险投资有限公司所持有的4,500,000股股票已于2011年9月19日解除限</w:t>
      </w:r>
      <w:r>
        <w:rPr>
          <w:spacing w:val="-83"/>
        </w:rPr>
        <w:t> </w:t>
      </w:r>
      <w:r>
        <w:rPr>
          <w:spacing w:val="-83"/>
        </w:rPr>
      </w:r>
      <w:r>
        <w:rPr/>
        <w:t>售。</w:t>
      </w:r>
    </w:p>
    <w:p>
      <w:pPr>
        <w:pStyle w:val="BodyText"/>
        <w:spacing w:line="357" w:lineRule="auto"/>
        <w:ind w:left="880" w:right="877" w:firstLine="480"/>
        <w:jc w:val="both"/>
      </w:pPr>
      <w:r>
        <w:rPr>
          <w:spacing w:val="-3"/>
        </w:rPr>
        <w:t>根据相关法律法规的规定及公司首次公开发行股票前股东所做的承诺，海通</w:t>
      </w:r>
      <w:r>
        <w:rPr/>
        <w:t> 开元投资有限公司所持有的2,250,000股股票已于2011年11月1日解除限售。</w:t>
      </w:r>
    </w:p>
    <w:p>
      <w:pPr>
        <w:pStyle w:val="BodyText"/>
        <w:spacing w:line="357" w:lineRule="auto"/>
        <w:ind w:left="1360" w:right="860"/>
        <w:jc w:val="left"/>
      </w:pPr>
      <w:r>
        <w:rPr/>
        <w:t>（二）股份总数及结构变动情况 </w:t>
      </w:r>
      <w:r>
        <w:rPr>
          <w:spacing w:val="-2"/>
        </w:rPr>
        <w:t>报告期内，公司股本由160,000,000.00股增加到240,000,000.00股，变动情</w:t>
      </w:r>
    </w:p>
    <w:p>
      <w:pPr>
        <w:pStyle w:val="BodyText"/>
        <w:spacing w:line="240" w:lineRule="auto"/>
        <w:ind w:left="880" w:right="865"/>
        <w:jc w:val="left"/>
      </w:pPr>
      <w:r>
        <w:rPr/>
        <w:t>况如下：</w:t>
      </w:r>
    </w:p>
    <w:p>
      <w:pPr>
        <w:pStyle w:val="BodyText"/>
        <w:spacing w:line="357" w:lineRule="auto" w:before="154"/>
        <w:ind w:left="880" w:right="877" w:firstLine="480"/>
        <w:jc w:val="both"/>
      </w:pPr>
      <w:r>
        <w:rPr/>
        <w:t>2011年4月20日，公司2010年年度股东大会审议通过了2010年度利润分配及 </w:t>
      </w:r>
      <w:r>
        <w:rPr>
          <w:spacing w:val="-3"/>
        </w:rPr>
        <w:t>资本公积金转增股本预案，以2010年末总股本160,000,000.00股为基数，向全体</w:t>
      </w:r>
      <w:r>
        <w:rPr>
          <w:spacing w:val="-82"/>
        </w:rPr>
        <w:t> </w:t>
      </w:r>
      <w:r>
        <w:rPr>
          <w:spacing w:val="-82"/>
        </w:rPr>
      </w:r>
      <w:r>
        <w:rPr>
          <w:spacing w:val="2"/>
        </w:rPr>
        <w:t>股东每10股派发现金1元（含税），共计派发16,000,000.00元。同时，以2010</w:t>
      </w:r>
      <w:r>
        <w:rPr>
          <w:spacing w:val="-84"/>
        </w:rPr>
        <w:t> </w:t>
      </w:r>
      <w:r>
        <w:rPr>
          <w:spacing w:val="-84"/>
        </w:rPr>
      </w:r>
      <w:r>
        <w:rPr/>
        <w:t>年末总股本160,000,000.00股为基数，以资本公积金每10股转增5股，共计转增</w:t>
      </w:r>
      <w:r>
        <w:rPr>
          <w:spacing w:val="-101"/>
        </w:rPr>
        <w:t> </w:t>
      </w:r>
      <w:r>
        <w:rPr>
          <w:spacing w:val="-101"/>
        </w:rPr>
      </w:r>
      <w:r>
        <w:rPr>
          <w:spacing w:val="6"/>
        </w:rPr>
        <w:t>股本80,000,000.00股。转增完成后，公司总股本由</w:t>
      </w:r>
      <w:r>
        <w:rPr>
          <w:spacing w:val="-78"/>
        </w:rPr>
        <w:t> </w:t>
      </w:r>
      <w:r>
        <w:rPr>
          <w:spacing w:val="2"/>
        </w:rPr>
        <w:t>160,000,000.00股增加到</w:t>
      </w:r>
      <w:r>
        <w:rPr>
          <w:spacing w:val="-110"/>
        </w:rPr>
        <w:t> </w:t>
      </w:r>
      <w:r>
        <w:rPr>
          <w:spacing w:val="-110"/>
        </w:rPr>
      </w:r>
      <w:r>
        <w:rPr/>
        <w:t>240,000,000.00股。</w:t>
      </w:r>
    </w:p>
    <w:p>
      <w:pPr>
        <w:pStyle w:val="Heading3"/>
        <w:spacing w:line="378" w:lineRule="exact"/>
        <w:ind w:left="1360" w:right="865"/>
        <w:jc w:val="left"/>
        <w:rPr>
          <w:b w:val="0"/>
          <w:bCs w:val="0"/>
        </w:rPr>
      </w:pPr>
      <w:r>
        <w:rPr/>
        <w:t>三、股东和实际控制人情况</w:t>
      </w:r>
      <w:r>
        <w:rPr>
          <w:b w:val="0"/>
          <w:bCs w:val="0"/>
        </w:rPr>
      </w:r>
    </w:p>
    <w:p>
      <w:pPr>
        <w:pStyle w:val="BodyText"/>
        <w:spacing w:line="240" w:lineRule="auto" w:before="126"/>
        <w:ind w:left="1360" w:right="865"/>
        <w:jc w:val="left"/>
      </w:pPr>
      <w:r>
        <w:rPr/>
        <w:t>（一）前10名股东、前10名无限售条件股东持股情况表</w:t>
      </w:r>
    </w:p>
    <w:p>
      <w:pPr>
        <w:spacing w:line="240" w:lineRule="auto" w:before="10"/>
        <w:rPr>
          <w:rFonts w:ascii="宋体" w:hAnsi="宋体" w:cs="宋体" w:eastAsia="宋体" w:hint="default"/>
          <w:sz w:val="9"/>
          <w:szCs w:val="9"/>
        </w:rPr>
      </w:pPr>
    </w:p>
    <w:p>
      <w:pPr>
        <w:pStyle w:val="BodyText"/>
        <w:spacing w:line="240" w:lineRule="auto" w:before="26"/>
        <w:ind w:left="0" w:right="877"/>
        <w:jc w:val="right"/>
      </w:pPr>
      <w:r>
        <w:rPr/>
        <w:t>单位：股</w:t>
      </w:r>
    </w:p>
    <w:p>
      <w:pPr>
        <w:spacing w:line="240" w:lineRule="auto" w:before="10"/>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2340"/>
        <w:gridCol w:w="1298"/>
        <w:gridCol w:w="1042"/>
        <w:gridCol w:w="259"/>
        <w:gridCol w:w="1301"/>
        <w:gridCol w:w="1416"/>
        <w:gridCol w:w="403"/>
        <w:gridCol w:w="1769"/>
      </w:tblGrid>
      <w:tr>
        <w:trPr>
          <w:trHeight w:val="554"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年末股东总数</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12,602</w:t>
            </w:r>
          </w:p>
        </w:tc>
        <w:tc>
          <w:tcPr>
            <w:tcW w:w="2976"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本年度报告公布日前一个月末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股东总数</w:t>
            </w:r>
          </w:p>
        </w:tc>
        <w:tc>
          <w:tcPr>
            <w:tcW w:w="2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14,903</w:t>
            </w:r>
          </w:p>
        </w:tc>
      </w:tr>
      <w:tr>
        <w:trPr>
          <w:trHeight w:val="281" w:hRule="exact"/>
        </w:trPr>
        <w:tc>
          <w:tcPr>
            <w:tcW w:w="9828" w:type="dxa"/>
            <w:gridSpan w:val="8"/>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115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名股东持股情况</w:t>
            </w:r>
          </w:p>
        </w:tc>
      </w:tr>
      <w:tr>
        <w:trPr>
          <w:trHeight w:val="554"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301"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持 股 比</w:t>
            </w:r>
            <w:r>
              <w:rPr>
                <w:rFonts w:ascii="宋体" w:hAnsi="宋体" w:cs="宋体" w:eastAsia="宋体" w:hint="default"/>
                <w:spacing w:val="-77"/>
                <w:sz w:val="21"/>
                <w:szCs w:val="21"/>
              </w:rPr>
              <w:t> </w:t>
            </w:r>
            <w:r>
              <w:rPr>
                <w:rFonts w:ascii="宋体" w:hAnsi="宋体" w:cs="宋体" w:eastAsia="宋体" w:hint="default"/>
                <w:sz w:val="21"/>
                <w:szCs w:val="21"/>
              </w:rPr>
              <w:t>例</w:t>
            </w:r>
          </w:p>
          <w:p>
            <w:pPr>
              <w:pStyle w:val="TableParagraph"/>
              <w:spacing w:line="290" w:lineRule="exact"/>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819"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持有有限售条件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股份数量</w:t>
            </w:r>
          </w:p>
        </w:tc>
        <w:tc>
          <w:tcPr>
            <w:tcW w:w="17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质押或冻结的股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份数量</w:t>
            </w:r>
          </w:p>
        </w:tc>
      </w:tr>
      <w:tr>
        <w:trPr>
          <w:trHeight w:val="55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银江科技集团有限公司</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境内非国有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38.71%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92,913,000</w:t>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92,913,000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80,000,000</w:t>
            </w:r>
          </w:p>
        </w:tc>
      </w:tr>
      <w:tr>
        <w:trPr>
          <w:trHeight w:val="82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交通银行－汇丰晋信动</w:t>
            </w:r>
          </w:p>
          <w:p>
            <w:pPr>
              <w:pStyle w:val="TableParagraph"/>
              <w:spacing w:line="272" w:lineRule="exact" w:before="26"/>
              <w:ind w:left="103" w:right="113"/>
              <w:jc w:val="left"/>
              <w:rPr>
                <w:rFonts w:ascii="宋体" w:hAnsi="宋体" w:cs="宋体" w:eastAsia="宋体" w:hint="default"/>
                <w:sz w:val="21"/>
                <w:szCs w:val="21"/>
              </w:rPr>
            </w:pPr>
            <w:r>
              <w:rPr>
                <w:rFonts w:ascii="宋体" w:hAnsi="宋体" w:cs="宋体" w:eastAsia="宋体" w:hint="default"/>
                <w:sz w:val="21"/>
                <w:szCs w:val="21"/>
              </w:rPr>
              <w:t>态策略混合型证券投资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基金</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sz w:val="21"/>
              </w:rPr>
              <w:t>2.33%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5,594,515</w:t>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99"/>
                <w:sz w:val="21"/>
              </w:rPr>
              <w:t>0</w:t>
            </w:r>
            <w:r>
              <w:rPr>
                <w:rFonts w:ascii="宋体"/>
                <w:sz w:val="21"/>
              </w:rPr>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张岩</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2.25%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5,400,355</w:t>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99"/>
                <w:sz w:val="21"/>
              </w:rPr>
              <w:t>0</w:t>
            </w:r>
            <w:r>
              <w:rPr>
                <w:rFonts w:ascii="宋体"/>
                <w:sz w:val="21"/>
              </w:rPr>
            </w:r>
          </w:p>
        </w:tc>
      </w:tr>
      <w:tr>
        <w:trPr>
          <w:trHeight w:val="82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交通银行－汇丰晋信龙</w:t>
            </w:r>
          </w:p>
          <w:p>
            <w:pPr>
              <w:pStyle w:val="TableParagraph"/>
              <w:spacing w:line="272" w:lineRule="exact" w:before="26"/>
              <w:ind w:left="103" w:right="113"/>
              <w:jc w:val="left"/>
              <w:rPr>
                <w:rFonts w:ascii="宋体" w:hAnsi="宋体" w:cs="宋体" w:eastAsia="宋体" w:hint="default"/>
                <w:sz w:val="21"/>
                <w:szCs w:val="21"/>
              </w:rPr>
            </w:pPr>
            <w:r>
              <w:rPr>
                <w:rFonts w:ascii="宋体" w:hAnsi="宋体" w:cs="宋体" w:eastAsia="宋体" w:hint="default"/>
                <w:sz w:val="21"/>
                <w:szCs w:val="21"/>
              </w:rPr>
              <w:t>腾股票型开放式证券投</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资基金</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sz w:val="21"/>
              </w:rPr>
              <w:t>1.87%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4,476,811</w:t>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99"/>
                <w:sz w:val="21"/>
              </w:rPr>
              <w:t>0</w:t>
            </w:r>
            <w:r>
              <w:rPr>
                <w:rFonts w:ascii="宋体"/>
                <w:sz w:val="21"/>
              </w:rPr>
            </w:r>
          </w:p>
        </w:tc>
      </w:tr>
      <w:tr>
        <w:trPr>
          <w:trHeight w:val="82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中国工商银行－申万菱</w:t>
            </w:r>
          </w:p>
          <w:p>
            <w:pPr>
              <w:pStyle w:val="TableParagraph"/>
              <w:spacing w:line="272" w:lineRule="exact" w:before="27"/>
              <w:ind w:left="103" w:right="113"/>
              <w:jc w:val="left"/>
              <w:rPr>
                <w:rFonts w:ascii="宋体" w:hAnsi="宋体" w:cs="宋体" w:eastAsia="宋体" w:hint="default"/>
                <w:sz w:val="21"/>
                <w:szCs w:val="21"/>
              </w:rPr>
            </w:pPr>
            <w:r>
              <w:rPr>
                <w:rFonts w:ascii="宋体" w:hAnsi="宋体" w:cs="宋体" w:eastAsia="宋体" w:hint="default"/>
                <w:sz w:val="21"/>
                <w:szCs w:val="21"/>
              </w:rPr>
              <w:t>信新动力股票型证券投</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资基金</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sz w:val="21"/>
              </w:rPr>
              <w:t>1.53%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3,674,799</w:t>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99"/>
                <w:sz w:val="21"/>
              </w:rPr>
              <w:t>0</w:t>
            </w:r>
            <w:r>
              <w:rPr>
                <w:rFonts w:ascii="宋体"/>
                <w:sz w:val="21"/>
              </w:rPr>
            </w:r>
          </w:p>
        </w:tc>
      </w:tr>
      <w:tr>
        <w:trPr>
          <w:trHeight w:val="28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中国农业银行－信诚四</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1.46%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3,500,000</w:t>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99"/>
                <w:sz w:val="21"/>
              </w:rPr>
              <w:t>0</w:t>
            </w:r>
            <w:r>
              <w:rPr>
                <w:rFonts w:ascii="宋体"/>
                <w:sz w:val="21"/>
              </w:rPr>
            </w:r>
          </w:p>
        </w:tc>
      </w:tr>
    </w:tbl>
    <w:p>
      <w:pPr>
        <w:spacing w:after="0" w:line="241" w:lineRule="exact"/>
        <w:jc w:val="left"/>
        <w:rPr>
          <w:rFonts w:ascii="宋体" w:hAnsi="宋体" w:cs="宋体" w:eastAsia="宋体" w:hint="default"/>
          <w:sz w:val="21"/>
          <w:szCs w:val="21"/>
        </w:rPr>
        <w:sectPr>
          <w:pgSz w:w="11910" w:h="16840"/>
          <w:pgMar w:header="852" w:footer="976" w:top="1160" w:bottom="1160" w:left="920" w:right="920"/>
        </w:sectPr>
      </w:pPr>
    </w:p>
    <w:p>
      <w:pPr>
        <w:spacing w:line="240" w:lineRule="auto" w:before="4"/>
        <w:rPr>
          <w:rFonts w:ascii="宋体" w:hAnsi="宋体" w:cs="宋体" w:eastAsia="宋体" w:hint="default"/>
          <w:sz w:val="21"/>
          <w:szCs w:val="21"/>
        </w:rPr>
      </w:pPr>
    </w:p>
    <w:tbl>
      <w:tblPr>
        <w:tblW w:w="0" w:type="auto"/>
        <w:jc w:val="left"/>
        <w:tblInd w:w="114" w:type="dxa"/>
        <w:tblLayout w:type="fixed"/>
        <w:tblCellMar>
          <w:top w:w="0" w:type="dxa"/>
          <w:left w:w="0" w:type="dxa"/>
          <w:bottom w:w="0" w:type="dxa"/>
          <w:right w:w="0" w:type="dxa"/>
        </w:tblCellMar>
        <w:tblLook w:val="01E0"/>
      </w:tblPr>
      <w:tblGrid>
        <w:gridCol w:w="2340"/>
        <w:gridCol w:w="1298"/>
        <w:gridCol w:w="1301"/>
        <w:gridCol w:w="1301"/>
        <w:gridCol w:w="518"/>
        <w:gridCol w:w="1301"/>
        <w:gridCol w:w="1769"/>
      </w:tblGrid>
      <w:tr>
        <w:trPr>
          <w:trHeight w:val="55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季红混合型证券投资基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金</w:t>
            </w:r>
            <w:r>
              <w:rPr>
                <w:rFonts w:ascii="宋体" w:hAnsi="宋体" w:cs="宋体" w:eastAsia="宋体" w:hint="default"/>
                <w:sz w:val="21"/>
                <w:szCs w:val="21"/>
              </w:rPr>
            </w: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819" w:type="dxa"/>
            <w:gridSpan w:val="2"/>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中国工商银行－东吴嘉</w:t>
            </w:r>
          </w:p>
          <w:p>
            <w:pPr>
              <w:pStyle w:val="TableParagraph"/>
              <w:spacing w:line="272" w:lineRule="exact" w:before="27"/>
              <w:ind w:left="103" w:right="113"/>
              <w:jc w:val="left"/>
              <w:rPr>
                <w:rFonts w:ascii="宋体" w:hAnsi="宋体" w:cs="宋体" w:eastAsia="宋体" w:hint="default"/>
                <w:sz w:val="21"/>
                <w:szCs w:val="21"/>
              </w:rPr>
            </w:pPr>
            <w:r>
              <w:rPr>
                <w:rFonts w:ascii="宋体" w:hAnsi="宋体" w:cs="宋体" w:eastAsia="宋体" w:hint="default"/>
                <w:sz w:val="21"/>
                <w:szCs w:val="21"/>
              </w:rPr>
              <w:t>禾优势精选混合型开放</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式证券投资基金</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sz w:val="21"/>
              </w:rPr>
              <w:t>1.39%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3,344,217</w:t>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99"/>
                <w:sz w:val="21"/>
              </w:rPr>
              <w:t>0</w:t>
            </w:r>
            <w:r>
              <w:rPr>
                <w:rFonts w:ascii="宋体"/>
                <w:sz w:val="21"/>
              </w:rPr>
            </w:r>
          </w:p>
        </w:tc>
      </w:tr>
      <w:tr>
        <w:trPr>
          <w:trHeight w:val="82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中国工商银行－鹏华消</w:t>
            </w:r>
          </w:p>
          <w:p>
            <w:pPr>
              <w:pStyle w:val="TableParagraph"/>
              <w:spacing w:line="240" w:lineRule="auto"/>
              <w:ind w:left="103" w:right="113"/>
              <w:jc w:val="left"/>
              <w:rPr>
                <w:rFonts w:ascii="宋体" w:hAnsi="宋体" w:cs="宋体" w:eastAsia="宋体" w:hint="default"/>
                <w:sz w:val="21"/>
                <w:szCs w:val="21"/>
              </w:rPr>
            </w:pPr>
            <w:r>
              <w:rPr>
                <w:rFonts w:ascii="宋体" w:hAnsi="宋体" w:cs="宋体" w:eastAsia="宋体" w:hint="default"/>
                <w:sz w:val="21"/>
                <w:szCs w:val="21"/>
              </w:rPr>
              <w:t>费优选股票型证券投资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基金</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sz w:val="21"/>
              </w:rPr>
              <w:t>1.19%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2,849,651</w:t>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99"/>
                <w:sz w:val="21"/>
              </w:rPr>
              <w:t>0</w:t>
            </w:r>
            <w:r>
              <w:rPr>
                <w:rFonts w:ascii="宋体"/>
                <w:sz w:val="21"/>
              </w:rPr>
            </w:r>
          </w:p>
        </w:tc>
      </w:tr>
      <w:tr>
        <w:trPr>
          <w:trHeight w:val="82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中国光大银行股份有限</w:t>
            </w:r>
          </w:p>
          <w:p>
            <w:pPr>
              <w:pStyle w:val="TableParagraph"/>
              <w:spacing w:line="272" w:lineRule="exact" w:before="26"/>
              <w:ind w:left="103" w:right="113"/>
              <w:jc w:val="left"/>
              <w:rPr>
                <w:rFonts w:ascii="宋体" w:hAnsi="宋体" w:cs="宋体" w:eastAsia="宋体" w:hint="default"/>
                <w:sz w:val="21"/>
                <w:szCs w:val="21"/>
              </w:rPr>
            </w:pPr>
            <w:r>
              <w:rPr>
                <w:rFonts w:ascii="宋体" w:hAnsi="宋体" w:cs="宋体" w:eastAsia="宋体" w:hint="default"/>
                <w:sz w:val="21"/>
                <w:szCs w:val="21"/>
              </w:rPr>
              <w:t>公司－国投瑞银景气行</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业证券投资基金</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sz w:val="21"/>
              </w:rPr>
              <w:t>1.16%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2,780,049</w:t>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99"/>
                <w:sz w:val="21"/>
              </w:rPr>
              <w:t>0</w:t>
            </w:r>
            <w:r>
              <w:rPr>
                <w:rFonts w:ascii="宋体"/>
                <w:sz w:val="21"/>
              </w:rPr>
            </w:r>
          </w:p>
        </w:tc>
      </w:tr>
      <w:tr>
        <w:trPr>
          <w:trHeight w:val="82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交通银行－光大保德信</w:t>
            </w:r>
          </w:p>
          <w:p>
            <w:pPr>
              <w:pStyle w:val="TableParagraph"/>
              <w:spacing w:line="272" w:lineRule="exact" w:before="27"/>
              <w:ind w:left="103" w:right="113"/>
              <w:jc w:val="left"/>
              <w:rPr>
                <w:rFonts w:ascii="宋体" w:hAnsi="宋体" w:cs="宋体" w:eastAsia="宋体" w:hint="default"/>
                <w:sz w:val="21"/>
                <w:szCs w:val="21"/>
              </w:rPr>
            </w:pPr>
            <w:r>
              <w:rPr>
                <w:rFonts w:ascii="宋体" w:hAnsi="宋体" w:cs="宋体" w:eastAsia="宋体" w:hint="default"/>
                <w:sz w:val="21"/>
                <w:szCs w:val="21"/>
              </w:rPr>
              <w:t>中小盘股票型证券投资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基金</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sz w:val="21"/>
              </w:rPr>
              <w:t>1.08%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2,587,364</w:t>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99"/>
                <w:sz w:val="21"/>
              </w:rPr>
              <w:t>0</w:t>
            </w:r>
            <w:r>
              <w:rPr>
                <w:rFonts w:ascii="宋体"/>
                <w:sz w:val="21"/>
              </w:rPr>
            </w:r>
          </w:p>
        </w:tc>
      </w:tr>
      <w:tr>
        <w:trPr>
          <w:trHeight w:val="282" w:hRule="exact"/>
        </w:trPr>
        <w:tc>
          <w:tcPr>
            <w:tcW w:w="9828" w:type="dxa"/>
            <w:gridSpan w:val="7"/>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115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名无限售条件股东持股情况</w:t>
            </w:r>
          </w:p>
        </w:tc>
      </w:tr>
      <w:tr>
        <w:trPr>
          <w:trHeight w:val="282" w:hRule="exact"/>
        </w:trPr>
        <w:tc>
          <w:tcPr>
            <w:tcW w:w="3638"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070"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556" w:hRule="exact"/>
        </w:trPr>
        <w:tc>
          <w:tcPr>
            <w:tcW w:w="3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交通银行－汇丰晋信动态策略混合型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5,594,515</w:t>
            </w:r>
          </w:p>
        </w:tc>
        <w:tc>
          <w:tcPr>
            <w:tcW w:w="30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张岩</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sz w:val="21"/>
              </w:rPr>
              <w:t>5,400,355</w:t>
            </w:r>
          </w:p>
        </w:tc>
        <w:tc>
          <w:tcPr>
            <w:tcW w:w="30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3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交通银行－汇丰晋信龙腾股票型开放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式证券投资基金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sz w:val="21"/>
              </w:rPr>
              <w:t>4,476,811</w:t>
            </w:r>
          </w:p>
        </w:tc>
        <w:tc>
          <w:tcPr>
            <w:tcW w:w="30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6" w:hRule="exact"/>
        </w:trPr>
        <w:tc>
          <w:tcPr>
            <w:tcW w:w="3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中国工商银行－申万菱信新动力股票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型证券投资基金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sz w:val="21"/>
              </w:rPr>
              <w:t>3,674,799</w:t>
            </w:r>
          </w:p>
        </w:tc>
        <w:tc>
          <w:tcPr>
            <w:tcW w:w="30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3" w:hRule="exact"/>
        </w:trPr>
        <w:tc>
          <w:tcPr>
            <w:tcW w:w="3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中国农业银行－信诚四季红混合型证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sz w:val="21"/>
              </w:rPr>
              <w:t>3,500,000</w:t>
            </w:r>
          </w:p>
        </w:tc>
        <w:tc>
          <w:tcPr>
            <w:tcW w:w="30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6" w:hRule="exact"/>
        </w:trPr>
        <w:tc>
          <w:tcPr>
            <w:tcW w:w="3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中国工商银行－东吴嘉禾优势精选混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合型开放式证券投资基金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3,344,217</w:t>
            </w:r>
          </w:p>
        </w:tc>
        <w:tc>
          <w:tcPr>
            <w:tcW w:w="30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3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中国工商银行－鹏华消费优选股票型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sz w:val="21"/>
              </w:rPr>
              <w:t>2,849,651</w:t>
            </w:r>
          </w:p>
        </w:tc>
        <w:tc>
          <w:tcPr>
            <w:tcW w:w="30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6" w:hRule="exact"/>
        </w:trPr>
        <w:tc>
          <w:tcPr>
            <w:tcW w:w="3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中国光大银行股份有限公司－国投瑞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银景气行业证券投资基金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sz w:val="21"/>
              </w:rPr>
              <w:t>2,780,049</w:t>
            </w:r>
          </w:p>
        </w:tc>
        <w:tc>
          <w:tcPr>
            <w:tcW w:w="30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3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交通银行－光大保德信中小盘股票型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sz w:val="21"/>
              </w:rPr>
              <w:t>2,587,364</w:t>
            </w:r>
          </w:p>
        </w:tc>
        <w:tc>
          <w:tcPr>
            <w:tcW w:w="30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3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招商银行－鹏华新兴产业股票型证券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sz w:val="21"/>
              </w:rPr>
              <w:t>2,328,631</w:t>
            </w:r>
          </w:p>
        </w:tc>
        <w:tc>
          <w:tcPr>
            <w:tcW w:w="30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828"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130"/>
              <w:ind w:left="103" w:right="113"/>
              <w:jc w:val="left"/>
              <w:rPr>
                <w:rFonts w:ascii="宋体" w:hAnsi="宋体" w:cs="宋体" w:eastAsia="宋体" w:hint="default"/>
                <w:sz w:val="21"/>
                <w:szCs w:val="21"/>
              </w:rPr>
            </w:pPr>
            <w:r>
              <w:rPr>
                <w:rFonts w:ascii="宋体" w:hAnsi="宋体" w:cs="宋体" w:eastAsia="宋体" w:hint="default"/>
                <w:sz w:val="21"/>
                <w:szCs w:val="21"/>
              </w:rPr>
              <w:t>上述股东关联关系或一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致行动的说明</w:t>
            </w:r>
          </w:p>
        </w:tc>
        <w:tc>
          <w:tcPr>
            <w:tcW w:w="748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1、公司前</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名股东中，银江科技集团有限公司是本公司的控股股东。</w:t>
            </w:r>
          </w:p>
          <w:p>
            <w:pPr>
              <w:pStyle w:val="TableParagraph"/>
              <w:spacing w:line="272" w:lineRule="exact" w:before="19"/>
              <w:ind w:left="103" w:right="103"/>
              <w:jc w:val="left"/>
              <w:rPr>
                <w:rFonts w:ascii="宋体" w:hAnsi="宋体" w:cs="宋体" w:eastAsia="宋体" w:hint="default"/>
                <w:sz w:val="21"/>
                <w:szCs w:val="21"/>
              </w:rPr>
            </w:pPr>
            <w:r>
              <w:rPr>
                <w:rFonts w:ascii="宋体" w:hAnsi="宋体" w:cs="宋体" w:eastAsia="宋体" w:hint="default"/>
                <w:spacing w:val="-5"/>
                <w:sz w:val="21"/>
                <w:szCs w:val="21"/>
              </w:rPr>
              <w:t>2、公司前</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名无限售条件股东之间，未知是否存在关联，也未知是否属于一致</w:t>
            </w:r>
            <w:r>
              <w:rPr>
                <w:rFonts w:ascii="宋体" w:hAnsi="宋体" w:cs="宋体" w:eastAsia="宋体" w:hint="default"/>
                <w:w w:val="99"/>
                <w:sz w:val="21"/>
                <w:szCs w:val="21"/>
              </w:rPr>
              <w:t> </w:t>
            </w:r>
            <w:r>
              <w:rPr>
                <w:rFonts w:ascii="宋体" w:hAnsi="宋体" w:cs="宋体" w:eastAsia="宋体" w:hint="default"/>
                <w:sz w:val="21"/>
                <w:szCs w:val="21"/>
              </w:rPr>
              <w:t>行动人。</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57" w:lineRule="auto" w:before="26"/>
        <w:ind w:left="1360" w:right="4606"/>
        <w:jc w:val="left"/>
      </w:pPr>
      <w:r>
        <w:rPr/>
        <w:t>（二）控股股东及实际控制人情况介绍 1、控股股东</w:t>
      </w:r>
    </w:p>
    <w:p>
      <w:pPr>
        <w:pStyle w:val="BodyText"/>
        <w:spacing w:line="357" w:lineRule="auto"/>
        <w:ind w:left="880" w:right="877" w:firstLine="480"/>
        <w:jc w:val="both"/>
      </w:pPr>
      <w:r>
        <w:rPr>
          <w:spacing w:val="3"/>
        </w:rPr>
        <w:t>公司控股股东银江科技集团有限公司（以下简称“银江科技集团”）2003</w:t>
      </w:r>
      <w:r>
        <w:rPr/>
        <w:t> </w:t>
      </w:r>
      <w:r>
        <w:rPr>
          <w:spacing w:val="-3"/>
        </w:rPr>
        <w:t>年7月成立于浙江省杭州市，法定代表人王辉，注册资本为5,000万元，企业注册</w:t>
      </w:r>
      <w:r>
        <w:rPr>
          <w:spacing w:val="-102"/>
        </w:rPr>
        <w:t> </w:t>
      </w:r>
      <w:r>
        <w:rPr>
          <w:spacing w:val="-102"/>
        </w:rPr>
      </w:r>
      <w:r>
        <w:rPr/>
        <w:t>号330000000003014，注册地址为杭州市西湖区三墩镇西园八路2号7幢7楼。</w:t>
      </w:r>
    </w:p>
    <w:p>
      <w:pPr>
        <w:spacing w:after="0" w:line="357" w:lineRule="auto"/>
        <w:jc w:val="both"/>
        <w:sectPr>
          <w:pgSz w:w="11910" w:h="16840"/>
          <w:pgMar w:header="852" w:footer="976" w:top="1160" w:bottom="1160" w:left="920" w:right="920"/>
        </w:sectPr>
      </w:pPr>
    </w:p>
    <w:p>
      <w:pPr>
        <w:spacing w:line="240" w:lineRule="auto" w:before="3"/>
        <w:rPr>
          <w:rFonts w:ascii="宋体" w:hAnsi="宋体" w:cs="宋体" w:eastAsia="宋体" w:hint="default"/>
          <w:sz w:val="22"/>
          <w:szCs w:val="22"/>
        </w:rPr>
      </w:pPr>
    </w:p>
    <w:p>
      <w:pPr>
        <w:pStyle w:val="BodyText"/>
        <w:spacing w:line="357" w:lineRule="auto" w:before="26"/>
        <w:ind w:right="337" w:firstLine="480"/>
        <w:jc w:val="both"/>
      </w:pPr>
      <w:r>
        <w:rPr>
          <w:spacing w:val="-3"/>
        </w:rPr>
        <w:t>银江科技集团的经营范围为：许可经营项目：无。一般经营项目：高科技产</w:t>
      </w:r>
      <w:r>
        <w:rPr/>
        <w:t> </w:t>
      </w:r>
      <w:r>
        <w:rPr>
          <w:w w:val="95"/>
        </w:rPr>
        <w:t>业投资开发；资产管理；信息咨询服务，印刷产品及设备的销售，进出口业务。</w:t>
      </w:r>
      <w:r>
        <w:rPr/>
      </w:r>
    </w:p>
    <w:p>
      <w:pPr>
        <w:pStyle w:val="BodyText"/>
        <w:spacing w:line="357" w:lineRule="auto"/>
        <w:ind w:left="600" w:right="0" w:hanging="480"/>
        <w:jc w:val="left"/>
      </w:pPr>
      <w:r>
        <w:rPr/>
        <w:t>（上述经营范围不含国家法律法规禁止、限制和许可经营的项目。） 银江科技集团持有发行人92,913,000股股份，占公司总股本的38.71%。 2、实际控制人 </w:t>
      </w:r>
      <w:r>
        <w:rPr>
          <w:spacing w:val="3"/>
        </w:rPr>
        <w:t>王辉、刘健夫妇为公司的实际控制人。王辉先生持有银江科技集团44.40%</w:t>
      </w:r>
    </w:p>
    <w:p>
      <w:pPr>
        <w:pStyle w:val="BodyText"/>
        <w:spacing w:line="357" w:lineRule="auto"/>
        <w:ind w:right="346"/>
        <w:jc w:val="left"/>
      </w:pPr>
      <w:r>
        <w:rPr/>
        <w:t>的股份，刘健女士持有银江科技集团6.00%的股份，另外刘健女士直接持有发行</w:t>
      </w:r>
      <w:r>
        <w:rPr>
          <w:spacing w:val="-108"/>
        </w:rPr>
        <w:t> </w:t>
      </w:r>
      <w:r>
        <w:rPr>
          <w:spacing w:val="-108"/>
        </w:rPr>
      </w:r>
      <w:r>
        <w:rPr/>
        <w:t>人0.76%的股份。</w:t>
      </w:r>
    </w:p>
    <w:p>
      <w:pPr>
        <w:pStyle w:val="BodyText"/>
        <w:spacing w:line="357" w:lineRule="auto"/>
        <w:ind w:right="337" w:firstLine="480"/>
        <w:jc w:val="both"/>
      </w:pPr>
      <w:r>
        <w:rPr>
          <w:spacing w:val="-4"/>
        </w:rPr>
        <w:t>王辉，现任本公司董事长，博士、浙江大学</w:t>
      </w:r>
      <w:r>
        <w:rPr>
          <w:spacing w:val="-69"/>
        </w:rPr>
        <w:t> </w:t>
      </w:r>
      <w:r>
        <w:rPr/>
        <w:t>MBA</w:t>
      </w:r>
      <w:r>
        <w:rPr>
          <w:spacing w:val="-69"/>
        </w:rPr>
        <w:t> </w:t>
      </w:r>
      <w:r>
        <w:rPr/>
        <w:t>企业导师、浙江工业大学工</w:t>
      </w:r>
      <w:r>
        <w:rPr/>
        <w:t> </w:t>
      </w:r>
      <w:r>
        <w:rPr>
          <w:spacing w:val="-3"/>
        </w:rPr>
        <w:t>程硕士导师；教授级高级工程师、高级经济师、国家计算机信息系统集成高级项</w:t>
      </w:r>
      <w:r>
        <w:rPr>
          <w:spacing w:val="-111"/>
        </w:rPr>
        <w:t> </w:t>
      </w:r>
      <w:r>
        <w:rPr>
          <w:spacing w:val="-111"/>
        </w:rPr>
      </w:r>
      <w:r>
        <w:rPr/>
        <w:t>目经理、国家一级建造师；公司主要创始人；曾获得杭州市新世纪“131”优秀</w:t>
      </w:r>
      <w:r>
        <w:rPr>
          <w:spacing w:val="-97"/>
        </w:rPr>
        <w:t> </w:t>
      </w:r>
      <w:r>
        <w:rPr>
          <w:spacing w:val="-97"/>
        </w:rPr>
      </w:r>
      <w:r>
        <w:rPr>
          <w:spacing w:val="-3"/>
        </w:rPr>
        <w:t>中青年培养人才、2007年度“中国经济建设杰出人物”、2007年度“中国信息产</w:t>
      </w:r>
      <w:r>
        <w:rPr>
          <w:spacing w:val="-101"/>
        </w:rPr>
        <w:t> </w:t>
      </w:r>
      <w:r>
        <w:rPr>
          <w:spacing w:val="-101"/>
        </w:rPr>
      </w:r>
      <w:r>
        <w:rPr>
          <w:w w:val="95"/>
        </w:rPr>
        <w:t>业新锐人物”、“2009年浙江年度经济人物”、“第一届科技新浙商”等称号。</w:t>
      </w:r>
      <w:r>
        <w:rPr>
          <w:spacing w:val="98"/>
          <w:w w:val="95"/>
        </w:rPr>
        <w:t> </w:t>
      </w:r>
      <w:r>
        <w:rPr>
          <w:spacing w:val="98"/>
          <w:w w:val="95"/>
        </w:rPr>
      </w:r>
      <w:r>
        <w:rPr/>
        <w:t>王辉与刘健系夫妻关系。</w:t>
      </w:r>
    </w:p>
    <w:p>
      <w:pPr>
        <w:pStyle w:val="BodyText"/>
        <w:spacing w:line="240" w:lineRule="auto"/>
        <w:ind w:left="600" w:right="0"/>
        <w:jc w:val="left"/>
      </w:pPr>
      <w:r>
        <w:rPr/>
        <w:t>3、公司与实际控制人之间的产权及控制关系如图：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line="2820" w:lineRule="exact"/>
        <w:ind w:left="120"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5420867" cy="1790700"/>
            <wp:effectExtent l="0" t="0" r="0" b="0"/>
            <wp:docPr id="57" name="image10.png" descr=""/>
            <wp:cNvGraphicFramePr>
              <a:graphicFrameLocks noChangeAspect="1"/>
            </wp:cNvGraphicFramePr>
            <a:graphic>
              <a:graphicData uri="http://schemas.openxmlformats.org/drawingml/2006/picture">
                <pic:pic>
                  <pic:nvPicPr>
                    <pic:cNvPr id="58" name="image10.png"/>
                    <pic:cNvPicPr/>
                  </pic:nvPicPr>
                  <pic:blipFill>
                    <a:blip r:embed="rId25" cstate="print"/>
                    <a:stretch>
                      <a:fillRect/>
                    </a:stretch>
                  </pic:blipFill>
                  <pic:spPr>
                    <a:xfrm>
                      <a:off x="0" y="0"/>
                      <a:ext cx="5420867" cy="1790700"/>
                    </a:xfrm>
                    <a:prstGeom prst="rect">
                      <a:avLst/>
                    </a:prstGeom>
                  </pic:spPr>
                </pic:pic>
              </a:graphicData>
            </a:graphic>
          </wp:inline>
        </w:drawing>
      </w:r>
      <w:r>
        <w:rPr>
          <w:rFonts w:ascii="宋体" w:hAnsi="宋体" w:cs="宋体" w:eastAsia="宋体" w:hint="default"/>
          <w:position w:val="-55"/>
          <w:sz w:val="20"/>
          <w:szCs w:val="20"/>
        </w:rPr>
      </w:r>
    </w:p>
    <w:p>
      <w:pPr>
        <w:spacing w:after="0" w:line="2820" w:lineRule="exact"/>
        <w:rPr>
          <w:rFonts w:ascii="宋体" w:hAnsi="宋体" w:cs="宋体" w:eastAsia="宋体" w:hint="default"/>
          <w:sz w:val="20"/>
          <w:szCs w:val="20"/>
        </w:rPr>
        <w:sectPr>
          <w:pgSz w:w="11910" w:h="16840"/>
          <w:pgMar w:header="852" w:footer="976" w:top="1160" w:bottom="1160" w:left="1680" w:right="14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1"/>
        <w:tabs>
          <w:tab w:pos="3386" w:val="left" w:leader="none"/>
        </w:tabs>
        <w:spacing w:line="456" w:lineRule="exact"/>
        <w:ind w:left="2102" w:right="1305"/>
        <w:jc w:val="left"/>
        <w:rPr>
          <w:b w:val="0"/>
          <w:bCs w:val="0"/>
        </w:rPr>
      </w:pPr>
      <w:bookmarkStart w:name="_TOC_250004" w:id="5"/>
      <w:r>
        <w:rPr/>
        <w:t>第六节</w:t>
        <w:tab/>
        <w:t>董事、监事、高级管理人员和员工情况</w:t>
      </w:r>
      <w:bookmarkEnd w:id="5"/>
      <w:r>
        <w:rPr>
          <w:b w:val="0"/>
          <w:bCs w:val="0"/>
        </w:rPr>
      </w:r>
    </w:p>
    <w:p>
      <w:pPr>
        <w:pStyle w:val="Heading3"/>
        <w:spacing w:line="240" w:lineRule="auto" w:before="61"/>
        <w:ind w:left="1800" w:right="1305"/>
        <w:jc w:val="left"/>
        <w:rPr>
          <w:b w:val="0"/>
          <w:bCs w:val="0"/>
        </w:rPr>
      </w:pPr>
      <w:r>
        <w:rPr/>
        <w:t>一、董事、监事、高级管理人员的情况</w:t>
      </w:r>
      <w:r>
        <w:rPr>
          <w:b w:val="0"/>
          <w:bCs w:val="0"/>
        </w:rPr>
      </w:r>
    </w:p>
    <w:p>
      <w:pPr>
        <w:pStyle w:val="BodyText"/>
        <w:spacing w:line="240" w:lineRule="auto" w:before="47"/>
        <w:ind w:left="1800" w:right="1305"/>
        <w:jc w:val="left"/>
      </w:pPr>
      <w:r>
        <w:rPr/>
        <w:t>（一）董事、监事、高级管理人员持股变动及报酬情况</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tbl>
      <w:tblPr>
        <w:tblW w:w="0" w:type="auto"/>
        <w:jc w:val="left"/>
        <w:tblInd w:w="117" w:type="dxa"/>
        <w:tblLayout w:type="fixed"/>
        <w:tblCellMar>
          <w:top w:w="0" w:type="dxa"/>
          <w:left w:w="0" w:type="dxa"/>
          <w:bottom w:w="0" w:type="dxa"/>
          <w:right w:w="0" w:type="dxa"/>
        </w:tblCellMar>
        <w:tblLook w:val="01E0"/>
      </w:tblPr>
      <w:tblGrid>
        <w:gridCol w:w="967"/>
        <w:gridCol w:w="1289"/>
        <w:gridCol w:w="557"/>
        <w:gridCol w:w="583"/>
        <w:gridCol w:w="1171"/>
        <w:gridCol w:w="1246"/>
        <w:gridCol w:w="900"/>
        <w:gridCol w:w="869"/>
        <w:gridCol w:w="900"/>
        <w:gridCol w:w="1214"/>
        <w:gridCol w:w="1003"/>
      </w:tblGrid>
      <w:tr>
        <w:trPr>
          <w:trHeight w:val="1644" w:hRule="exact"/>
        </w:trPr>
        <w:tc>
          <w:tcPr>
            <w:tcW w:w="96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28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55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5" w:right="230"/>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99"/>
                <w:sz w:val="21"/>
                <w:szCs w:val="21"/>
              </w:rPr>
              <w:t> </w:t>
            </w:r>
            <w:r>
              <w:rPr>
                <w:rFonts w:ascii="宋体" w:hAnsi="宋体" w:cs="宋体" w:eastAsia="宋体" w:hint="default"/>
                <w:sz w:val="21"/>
                <w:szCs w:val="21"/>
              </w:rPr>
              <w:t>别</w:t>
            </w:r>
          </w:p>
        </w:tc>
        <w:tc>
          <w:tcPr>
            <w:tcW w:w="58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259"/>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99"/>
                <w:sz w:val="21"/>
                <w:szCs w:val="21"/>
              </w:rPr>
              <w:t> </w:t>
            </w:r>
            <w:r>
              <w:rPr>
                <w:rFonts w:ascii="宋体" w:hAnsi="宋体" w:cs="宋体" w:eastAsia="宋体" w:hint="default"/>
                <w:sz w:val="21"/>
                <w:szCs w:val="21"/>
              </w:rPr>
              <w:t>龄</w:t>
            </w:r>
          </w:p>
        </w:tc>
        <w:tc>
          <w:tcPr>
            <w:tcW w:w="117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5" w:right="103"/>
              <w:jc w:val="left"/>
              <w:rPr>
                <w:rFonts w:ascii="宋体" w:hAnsi="宋体" w:cs="宋体" w:eastAsia="宋体" w:hint="default"/>
                <w:sz w:val="21"/>
                <w:szCs w:val="21"/>
              </w:rPr>
            </w:pPr>
            <w:r>
              <w:rPr>
                <w:rFonts w:ascii="宋体" w:hAnsi="宋体" w:cs="宋体" w:eastAsia="宋体" w:hint="default"/>
                <w:sz w:val="21"/>
                <w:szCs w:val="21"/>
              </w:rPr>
              <w:t>任</w:t>
            </w:r>
            <w:r>
              <w:rPr>
                <w:rFonts w:ascii="宋体" w:hAnsi="宋体" w:cs="宋体" w:eastAsia="宋体" w:hint="default"/>
                <w:spacing w:val="-69"/>
                <w:sz w:val="21"/>
                <w:szCs w:val="21"/>
              </w:rPr>
              <w:t> </w:t>
            </w:r>
            <w:r>
              <w:rPr>
                <w:rFonts w:ascii="宋体" w:hAnsi="宋体" w:cs="宋体" w:eastAsia="宋体" w:hint="default"/>
                <w:sz w:val="21"/>
                <w:szCs w:val="21"/>
              </w:rPr>
              <w:t>期</w:t>
            </w:r>
            <w:r>
              <w:rPr>
                <w:rFonts w:ascii="宋体" w:hAnsi="宋体" w:cs="宋体" w:eastAsia="宋体" w:hint="default"/>
                <w:spacing w:val="-69"/>
                <w:sz w:val="21"/>
                <w:szCs w:val="21"/>
              </w:rPr>
              <w:t> </w:t>
            </w:r>
            <w:r>
              <w:rPr>
                <w:rFonts w:ascii="宋体" w:hAnsi="宋体" w:cs="宋体" w:eastAsia="宋体" w:hint="default"/>
                <w:sz w:val="21"/>
                <w:szCs w:val="21"/>
              </w:rPr>
              <w:t>起</w:t>
            </w:r>
            <w:r>
              <w:rPr>
                <w:rFonts w:ascii="宋体" w:hAnsi="宋体" w:cs="宋体" w:eastAsia="宋体" w:hint="default"/>
                <w:spacing w:val="-69"/>
                <w:sz w:val="21"/>
                <w:szCs w:val="21"/>
              </w:rPr>
              <w:t> </w:t>
            </w:r>
            <w:r>
              <w:rPr>
                <w:rFonts w:ascii="宋体" w:hAnsi="宋体" w:cs="宋体" w:eastAsia="宋体" w:hint="default"/>
                <w:sz w:val="21"/>
                <w:szCs w:val="21"/>
              </w:rPr>
              <w:t>始</w:t>
            </w:r>
            <w:r>
              <w:rPr>
                <w:rFonts w:ascii="宋体" w:hAnsi="宋体" w:cs="宋体" w:eastAsia="宋体" w:hint="default"/>
                <w:w w:val="99"/>
                <w:sz w:val="21"/>
                <w:szCs w:val="21"/>
              </w:rPr>
              <w:t> </w:t>
            </w:r>
            <w:r>
              <w:rPr>
                <w:rFonts w:ascii="宋体" w:hAnsi="宋体" w:cs="宋体" w:eastAsia="宋体" w:hint="default"/>
                <w:sz w:val="21"/>
                <w:szCs w:val="21"/>
              </w:rPr>
              <w:t>日期</w:t>
            </w:r>
          </w:p>
        </w:tc>
        <w:tc>
          <w:tcPr>
            <w:tcW w:w="12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任</w:t>
            </w:r>
            <w:r>
              <w:rPr>
                <w:rFonts w:ascii="宋体" w:hAnsi="宋体" w:cs="宋体" w:eastAsia="宋体" w:hint="default"/>
                <w:spacing w:val="-43"/>
                <w:sz w:val="21"/>
                <w:szCs w:val="21"/>
              </w:rPr>
              <w:t> </w:t>
            </w:r>
            <w:r>
              <w:rPr>
                <w:rFonts w:ascii="宋体" w:hAnsi="宋体" w:cs="宋体" w:eastAsia="宋体" w:hint="default"/>
                <w:sz w:val="21"/>
                <w:szCs w:val="21"/>
              </w:rPr>
              <w:t>期</w:t>
            </w:r>
            <w:r>
              <w:rPr>
                <w:rFonts w:ascii="宋体" w:hAnsi="宋体" w:cs="宋体" w:eastAsia="宋体" w:hint="default"/>
                <w:spacing w:val="-43"/>
                <w:sz w:val="21"/>
                <w:szCs w:val="21"/>
              </w:rPr>
              <w:t> </w:t>
            </w:r>
            <w:r>
              <w:rPr>
                <w:rFonts w:ascii="宋体" w:hAnsi="宋体" w:cs="宋体" w:eastAsia="宋体" w:hint="default"/>
                <w:sz w:val="21"/>
                <w:szCs w:val="21"/>
              </w:rPr>
              <w:t>终</w:t>
            </w:r>
            <w:r>
              <w:rPr>
                <w:rFonts w:ascii="宋体" w:hAnsi="宋体" w:cs="宋体" w:eastAsia="宋体" w:hint="default"/>
                <w:spacing w:val="-43"/>
                <w:sz w:val="21"/>
                <w:szCs w:val="21"/>
              </w:rPr>
              <w:t> </w:t>
            </w:r>
            <w:r>
              <w:rPr>
                <w:rFonts w:ascii="宋体" w:hAnsi="宋体" w:cs="宋体" w:eastAsia="宋体" w:hint="default"/>
                <w:sz w:val="21"/>
                <w:szCs w:val="21"/>
              </w:rPr>
              <w:t>止</w:t>
            </w:r>
            <w:r>
              <w:rPr>
                <w:rFonts w:ascii="宋体" w:hAnsi="宋体" w:cs="宋体" w:eastAsia="宋体" w:hint="default"/>
                <w:w w:val="99"/>
                <w:sz w:val="21"/>
                <w:szCs w:val="21"/>
              </w:rPr>
              <w:t> </w:t>
            </w:r>
            <w:r>
              <w:rPr>
                <w:rFonts w:ascii="宋体" w:hAnsi="宋体" w:cs="宋体" w:eastAsia="宋体" w:hint="default"/>
                <w:sz w:val="21"/>
                <w:szCs w:val="21"/>
              </w:rPr>
              <w:t>日期</w:t>
            </w:r>
          </w:p>
        </w:tc>
        <w:tc>
          <w:tcPr>
            <w:tcW w:w="9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tabs>
                <w:tab w:pos="575" w:val="left" w:leader="none"/>
              </w:tabs>
              <w:spacing w:line="272" w:lineRule="exact" w:before="140"/>
              <w:ind w:left="103" w:right="101"/>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z w:val="21"/>
                <w:szCs w:val="21"/>
              </w:rPr>
              <w:t>初</w:t>
            </w:r>
            <w:r>
              <w:rPr>
                <w:rFonts w:ascii="宋体" w:hAnsi="宋体" w:cs="宋体" w:eastAsia="宋体" w:hint="default"/>
                <w:spacing w:val="-79"/>
                <w:sz w:val="21"/>
                <w:szCs w:val="21"/>
              </w:rPr>
              <w:t> </w:t>
            </w:r>
            <w:r>
              <w:rPr>
                <w:rFonts w:ascii="宋体" w:hAnsi="宋体" w:cs="宋体" w:eastAsia="宋体" w:hint="default"/>
                <w:sz w:val="21"/>
                <w:szCs w:val="21"/>
              </w:rPr>
              <w:t>持</w:t>
            </w:r>
            <w:r>
              <w:rPr>
                <w:rFonts w:ascii="宋体" w:hAnsi="宋体" w:cs="宋体" w:eastAsia="宋体" w:hint="default"/>
                <w:w w:val="99"/>
                <w:sz w:val="21"/>
                <w:szCs w:val="21"/>
              </w:rPr>
              <w:t> </w:t>
            </w:r>
            <w:r>
              <w:rPr>
                <w:rFonts w:ascii="宋体" w:hAnsi="宋体" w:cs="宋体" w:eastAsia="宋体" w:hint="default"/>
                <w:w w:val="95"/>
                <w:sz w:val="21"/>
                <w:szCs w:val="21"/>
              </w:rPr>
              <w:t>股</w:t>
              <w:tab/>
            </w:r>
            <w:r>
              <w:rPr>
                <w:rFonts w:ascii="宋体" w:hAnsi="宋体" w:cs="宋体" w:eastAsia="宋体" w:hint="default"/>
                <w:sz w:val="21"/>
                <w:szCs w:val="21"/>
              </w:rPr>
              <w:t>数</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tabs>
                <w:tab w:pos="547" w:val="left" w:leader="none"/>
              </w:tabs>
              <w:spacing w:line="272" w:lineRule="exact" w:before="140"/>
              <w:ind w:left="103" w:right="101"/>
              <w:jc w:val="left"/>
              <w:rPr>
                <w:rFonts w:ascii="宋体" w:hAnsi="宋体" w:cs="宋体" w:eastAsia="宋体" w:hint="default"/>
                <w:sz w:val="21"/>
                <w:szCs w:val="21"/>
              </w:rPr>
            </w:pPr>
            <w:r>
              <w:rPr>
                <w:rFonts w:ascii="宋体" w:hAnsi="宋体" w:cs="宋体" w:eastAsia="宋体" w:hint="default"/>
                <w:spacing w:val="8"/>
                <w:sz w:val="21"/>
                <w:szCs w:val="21"/>
              </w:rPr>
              <w:t>年末持</w:t>
            </w:r>
            <w:r>
              <w:rPr>
                <w:rFonts w:ascii="宋体" w:hAnsi="宋体" w:cs="宋体" w:eastAsia="宋体" w:hint="default"/>
                <w:w w:val="99"/>
                <w:sz w:val="21"/>
                <w:szCs w:val="21"/>
              </w:rPr>
              <w:t> </w:t>
            </w:r>
            <w:r>
              <w:rPr>
                <w:rFonts w:ascii="宋体" w:hAnsi="宋体" w:cs="宋体" w:eastAsia="宋体" w:hint="default"/>
                <w:w w:val="95"/>
                <w:sz w:val="21"/>
                <w:szCs w:val="21"/>
              </w:rPr>
              <w:t>股</w:t>
              <w:tab/>
            </w:r>
            <w:r>
              <w:rPr>
                <w:rFonts w:ascii="宋体" w:hAnsi="宋体" w:cs="宋体" w:eastAsia="宋体" w:hint="default"/>
                <w:sz w:val="21"/>
                <w:szCs w:val="21"/>
              </w:rPr>
              <w:t>数</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9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变</w:t>
            </w:r>
            <w:r>
              <w:rPr>
                <w:rFonts w:ascii="宋体" w:hAnsi="宋体" w:cs="宋体" w:eastAsia="宋体" w:hint="default"/>
                <w:spacing w:val="-79"/>
                <w:sz w:val="21"/>
                <w:szCs w:val="21"/>
              </w:rPr>
              <w:t> </w:t>
            </w:r>
            <w:r>
              <w:rPr>
                <w:rFonts w:ascii="宋体" w:hAnsi="宋体" w:cs="宋体" w:eastAsia="宋体" w:hint="default"/>
                <w:sz w:val="21"/>
                <w:szCs w:val="21"/>
              </w:rPr>
              <w:t>动</w:t>
            </w:r>
            <w:r>
              <w:rPr>
                <w:rFonts w:ascii="宋体" w:hAnsi="宋体" w:cs="宋体" w:eastAsia="宋体" w:hint="default"/>
                <w:spacing w:val="-79"/>
                <w:sz w:val="21"/>
                <w:szCs w:val="21"/>
              </w:rPr>
              <w:t> </w:t>
            </w:r>
            <w:r>
              <w:rPr>
                <w:rFonts w:ascii="宋体" w:hAnsi="宋体" w:cs="宋体" w:eastAsia="宋体" w:hint="default"/>
                <w:sz w:val="21"/>
                <w:szCs w:val="21"/>
              </w:rPr>
              <w:t>原</w:t>
            </w:r>
            <w:r>
              <w:rPr>
                <w:rFonts w:ascii="宋体" w:hAnsi="宋体" w:cs="宋体" w:eastAsia="宋体" w:hint="default"/>
                <w:w w:val="99"/>
                <w:sz w:val="21"/>
                <w:szCs w:val="21"/>
              </w:rPr>
              <w:t> </w:t>
            </w:r>
            <w:r>
              <w:rPr>
                <w:rFonts w:ascii="宋体" w:hAnsi="宋体" w:cs="宋体" w:eastAsia="宋体" w:hint="default"/>
                <w:sz w:val="21"/>
                <w:szCs w:val="21"/>
              </w:rPr>
              <w:t>因</w:t>
            </w:r>
          </w:p>
        </w:tc>
        <w:tc>
          <w:tcPr>
            <w:tcW w:w="121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7" w:lineRule="auto" w:before="102"/>
              <w:ind w:left="103" w:right="-3"/>
              <w:jc w:val="both"/>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51"/>
                <w:sz w:val="21"/>
                <w:szCs w:val="21"/>
              </w:rPr>
              <w:t> </w:t>
            </w:r>
            <w:r>
              <w:rPr>
                <w:rFonts w:ascii="宋体" w:hAnsi="宋体" w:cs="宋体" w:eastAsia="宋体" w:hint="default"/>
                <w:sz w:val="21"/>
                <w:szCs w:val="21"/>
              </w:rPr>
              <w:t>告</w:t>
            </w:r>
            <w:r>
              <w:rPr>
                <w:rFonts w:ascii="宋体" w:hAnsi="宋体" w:cs="宋体" w:eastAsia="宋体" w:hint="default"/>
                <w:spacing w:val="-54"/>
                <w:sz w:val="21"/>
                <w:szCs w:val="21"/>
              </w:rPr>
              <w:t> </w:t>
            </w:r>
            <w:r>
              <w:rPr>
                <w:rFonts w:ascii="宋体" w:hAnsi="宋体" w:cs="宋体" w:eastAsia="宋体" w:hint="default"/>
                <w:sz w:val="21"/>
                <w:szCs w:val="21"/>
              </w:rPr>
              <w:t>期</w:t>
            </w:r>
            <w:r>
              <w:rPr>
                <w:rFonts w:ascii="宋体" w:hAnsi="宋体" w:cs="宋体" w:eastAsia="宋体" w:hint="default"/>
                <w:spacing w:val="-51"/>
                <w:sz w:val="21"/>
                <w:szCs w:val="21"/>
              </w:rPr>
              <w:t> </w:t>
            </w:r>
            <w:r>
              <w:rPr>
                <w:rFonts w:ascii="宋体" w:hAnsi="宋体" w:cs="宋体" w:eastAsia="宋体" w:hint="default"/>
                <w:sz w:val="21"/>
                <w:szCs w:val="21"/>
              </w:rPr>
              <w:t>内</w:t>
            </w:r>
            <w:r>
              <w:rPr>
                <w:rFonts w:ascii="宋体" w:hAnsi="宋体" w:cs="宋体" w:eastAsia="宋体" w:hint="default"/>
                <w:w w:val="99"/>
                <w:sz w:val="21"/>
                <w:szCs w:val="21"/>
              </w:rPr>
              <w:t> </w:t>
            </w:r>
            <w:r>
              <w:rPr>
                <w:rFonts w:ascii="宋体" w:hAnsi="宋体" w:cs="宋体" w:eastAsia="宋体" w:hint="default"/>
                <w:sz w:val="21"/>
                <w:szCs w:val="21"/>
              </w:rPr>
              <w:t>从</w:t>
            </w:r>
            <w:r>
              <w:rPr>
                <w:rFonts w:ascii="宋体" w:hAnsi="宋体" w:cs="宋体" w:eastAsia="宋体" w:hint="default"/>
                <w:spacing w:val="-51"/>
                <w:sz w:val="21"/>
                <w:szCs w:val="21"/>
              </w:rPr>
              <w:t> </w:t>
            </w:r>
            <w:r>
              <w:rPr>
                <w:rFonts w:ascii="宋体" w:hAnsi="宋体" w:cs="宋体" w:eastAsia="宋体" w:hint="default"/>
                <w:sz w:val="21"/>
                <w:szCs w:val="21"/>
              </w:rPr>
              <w:t>公</w:t>
            </w:r>
            <w:r>
              <w:rPr>
                <w:rFonts w:ascii="宋体" w:hAnsi="宋体" w:cs="宋体" w:eastAsia="宋体" w:hint="default"/>
                <w:spacing w:val="-54"/>
                <w:sz w:val="21"/>
                <w:szCs w:val="21"/>
              </w:rPr>
              <w:t> </w:t>
            </w:r>
            <w:r>
              <w:rPr>
                <w:rFonts w:ascii="宋体" w:hAnsi="宋体" w:cs="宋体" w:eastAsia="宋体" w:hint="default"/>
                <w:sz w:val="21"/>
                <w:szCs w:val="21"/>
              </w:rPr>
              <w:t>司</w:t>
            </w:r>
            <w:r>
              <w:rPr>
                <w:rFonts w:ascii="宋体" w:hAnsi="宋体" w:cs="宋体" w:eastAsia="宋体" w:hint="default"/>
                <w:spacing w:val="-51"/>
                <w:sz w:val="21"/>
                <w:szCs w:val="21"/>
              </w:rPr>
              <w:t> </w:t>
            </w:r>
            <w:r>
              <w:rPr>
                <w:rFonts w:ascii="宋体" w:hAnsi="宋体" w:cs="宋体" w:eastAsia="宋体" w:hint="default"/>
                <w:sz w:val="21"/>
                <w:szCs w:val="21"/>
              </w:rPr>
              <w:t>领</w:t>
            </w:r>
            <w:r>
              <w:rPr>
                <w:rFonts w:ascii="宋体" w:hAnsi="宋体" w:cs="宋体" w:eastAsia="宋体" w:hint="default"/>
                <w:w w:val="99"/>
                <w:sz w:val="21"/>
                <w:szCs w:val="21"/>
              </w:rPr>
              <w:t> </w:t>
            </w:r>
            <w:r>
              <w:rPr>
                <w:rFonts w:ascii="宋体" w:hAnsi="宋体" w:cs="宋体" w:eastAsia="宋体" w:hint="default"/>
                <w:sz w:val="21"/>
                <w:szCs w:val="21"/>
              </w:rPr>
              <w:t>取</w:t>
            </w:r>
            <w:r>
              <w:rPr>
                <w:rFonts w:ascii="宋体" w:hAnsi="宋体" w:cs="宋体" w:eastAsia="宋体" w:hint="default"/>
                <w:spacing w:val="-51"/>
                <w:sz w:val="21"/>
                <w:szCs w:val="21"/>
              </w:rPr>
              <w:t> </w:t>
            </w:r>
            <w:r>
              <w:rPr>
                <w:rFonts w:ascii="宋体" w:hAnsi="宋体" w:cs="宋体" w:eastAsia="宋体" w:hint="default"/>
                <w:sz w:val="21"/>
                <w:szCs w:val="21"/>
              </w:rPr>
              <w:t>的</w:t>
            </w:r>
            <w:r>
              <w:rPr>
                <w:rFonts w:ascii="宋体" w:hAnsi="宋体" w:cs="宋体" w:eastAsia="宋体" w:hint="default"/>
                <w:spacing w:val="-54"/>
                <w:sz w:val="21"/>
                <w:szCs w:val="21"/>
              </w:rPr>
              <w:t> </w:t>
            </w:r>
            <w:r>
              <w:rPr>
                <w:rFonts w:ascii="宋体" w:hAnsi="宋体" w:cs="宋体" w:eastAsia="宋体" w:hint="default"/>
                <w:sz w:val="21"/>
                <w:szCs w:val="21"/>
              </w:rPr>
              <w:t>报</w:t>
            </w:r>
            <w:r>
              <w:rPr>
                <w:rFonts w:ascii="宋体" w:hAnsi="宋体" w:cs="宋体" w:eastAsia="宋体" w:hint="default"/>
                <w:spacing w:val="-51"/>
                <w:sz w:val="21"/>
                <w:szCs w:val="21"/>
              </w:rPr>
              <w:t> </w:t>
            </w:r>
            <w:r>
              <w:rPr>
                <w:rFonts w:ascii="宋体" w:hAnsi="宋体" w:cs="宋体" w:eastAsia="宋体" w:hint="default"/>
                <w:sz w:val="21"/>
                <w:szCs w:val="21"/>
              </w:rPr>
              <w:t>酬</w:t>
            </w:r>
            <w:r>
              <w:rPr>
                <w:rFonts w:ascii="宋体" w:hAnsi="宋体" w:cs="宋体" w:eastAsia="宋体" w:hint="default"/>
                <w:w w:val="99"/>
                <w:sz w:val="21"/>
                <w:szCs w:val="21"/>
              </w:rPr>
              <w:t> </w:t>
            </w:r>
            <w:r>
              <w:rPr>
                <w:rFonts w:ascii="宋体" w:hAnsi="宋体" w:cs="宋体" w:eastAsia="宋体" w:hint="default"/>
                <w:sz w:val="21"/>
                <w:szCs w:val="21"/>
              </w:rPr>
              <w:t>总</w:t>
            </w:r>
            <w:r>
              <w:rPr>
                <w:rFonts w:ascii="宋体" w:hAnsi="宋体" w:cs="宋体" w:eastAsia="宋体" w:hint="default"/>
                <w:spacing w:val="-51"/>
                <w:sz w:val="21"/>
                <w:szCs w:val="21"/>
              </w:rPr>
              <w:t> </w:t>
            </w:r>
            <w:r>
              <w:rPr>
                <w:rFonts w:ascii="宋体" w:hAnsi="宋体" w:cs="宋体" w:eastAsia="宋体" w:hint="default"/>
                <w:sz w:val="21"/>
                <w:szCs w:val="21"/>
              </w:rPr>
              <w:t>额</w:t>
            </w:r>
            <w:r>
              <w:rPr>
                <w:rFonts w:ascii="宋体" w:hAnsi="宋体" w:cs="宋体" w:eastAsia="宋体" w:hint="default"/>
                <w:spacing w:val="-54"/>
                <w:sz w:val="21"/>
                <w:szCs w:val="21"/>
              </w:rPr>
              <w:t> </w:t>
            </w:r>
            <w:r>
              <w:rPr>
                <w:rFonts w:ascii="宋体" w:hAnsi="宋体" w:cs="宋体" w:eastAsia="宋体" w:hint="default"/>
                <w:sz w:val="21"/>
                <w:szCs w:val="21"/>
              </w:rPr>
              <w:t>（</w:t>
            </w:r>
            <w:r>
              <w:rPr>
                <w:rFonts w:ascii="宋体" w:hAnsi="宋体" w:cs="宋体" w:eastAsia="宋体" w:hint="default"/>
                <w:spacing w:val="-51"/>
                <w:sz w:val="21"/>
                <w:szCs w:val="21"/>
              </w:rPr>
              <w:t> </w:t>
            </w:r>
            <w:r>
              <w:rPr>
                <w:rFonts w:ascii="宋体" w:hAnsi="宋体" w:cs="宋体" w:eastAsia="宋体" w:hint="default"/>
                <w:sz w:val="21"/>
                <w:szCs w:val="21"/>
              </w:rPr>
              <w:t>万</w:t>
            </w:r>
            <w:r>
              <w:rPr>
                <w:rFonts w:ascii="宋体" w:hAnsi="宋体" w:cs="宋体" w:eastAsia="宋体" w:hint="default"/>
                <w:w w:val="99"/>
                <w:sz w:val="21"/>
                <w:szCs w:val="21"/>
              </w:rPr>
              <w:t> </w:t>
            </w:r>
            <w:r>
              <w:rPr>
                <w:rFonts w:ascii="宋体" w:hAnsi="宋体" w:cs="宋体" w:eastAsia="宋体" w:hint="default"/>
                <w:spacing w:val="-26"/>
                <w:w w:val="99"/>
                <w:sz w:val="21"/>
                <w:szCs w:val="21"/>
              </w:rPr>
              <w:t>元）（税前）</w:t>
            </w:r>
            <w:r>
              <w:rPr>
                <w:rFonts w:ascii="宋体" w:hAnsi="宋体" w:cs="宋体" w:eastAsia="宋体" w:hint="default"/>
                <w:spacing w:val="-26"/>
                <w:sz w:val="21"/>
                <w:szCs w:val="21"/>
              </w:rPr>
            </w:r>
          </w:p>
        </w:tc>
        <w:tc>
          <w:tcPr>
            <w:tcW w:w="100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z w:val="21"/>
                <w:szCs w:val="21"/>
              </w:rPr>
              <w:t>是 否</w:t>
            </w:r>
            <w:r>
              <w:rPr>
                <w:rFonts w:ascii="宋体" w:hAnsi="宋体" w:cs="宋体" w:eastAsia="宋体" w:hint="default"/>
                <w:spacing w:val="-56"/>
                <w:sz w:val="21"/>
                <w:szCs w:val="21"/>
              </w:rPr>
              <w:t> </w:t>
            </w:r>
            <w:r>
              <w:rPr>
                <w:rFonts w:ascii="宋体" w:hAnsi="宋体" w:cs="宋体" w:eastAsia="宋体" w:hint="default"/>
                <w:sz w:val="21"/>
                <w:szCs w:val="21"/>
              </w:rPr>
              <w:t>在</w:t>
            </w:r>
          </w:p>
          <w:p>
            <w:pPr>
              <w:pStyle w:val="TableParagraph"/>
              <w:spacing w:line="237" w:lineRule="auto"/>
              <w:ind w:left="105" w:right="101"/>
              <w:jc w:val="both"/>
              <w:rPr>
                <w:rFonts w:ascii="宋体" w:hAnsi="宋体" w:cs="宋体" w:eastAsia="宋体" w:hint="default"/>
                <w:sz w:val="21"/>
                <w:szCs w:val="21"/>
              </w:rPr>
            </w:pPr>
            <w:r>
              <w:rPr>
                <w:rFonts w:ascii="宋体" w:hAnsi="宋体" w:cs="宋体" w:eastAsia="宋体" w:hint="default"/>
                <w:sz w:val="21"/>
                <w:szCs w:val="21"/>
              </w:rPr>
              <w:t>股 东</w:t>
            </w:r>
            <w:r>
              <w:rPr>
                <w:rFonts w:ascii="宋体" w:hAnsi="宋体" w:cs="宋体" w:eastAsia="宋体" w:hint="default"/>
                <w:spacing w:val="-56"/>
                <w:sz w:val="21"/>
                <w:szCs w:val="21"/>
              </w:rPr>
              <w:t> </w:t>
            </w:r>
            <w:r>
              <w:rPr>
                <w:rFonts w:ascii="宋体" w:hAnsi="宋体" w:cs="宋体" w:eastAsia="宋体" w:hint="default"/>
                <w:sz w:val="21"/>
                <w:szCs w:val="21"/>
              </w:rPr>
              <w:t>单</w:t>
            </w:r>
            <w:r>
              <w:rPr>
                <w:rFonts w:ascii="宋体" w:hAnsi="宋体" w:cs="宋体" w:eastAsia="宋体" w:hint="default"/>
                <w:w w:val="99"/>
                <w:sz w:val="21"/>
                <w:szCs w:val="21"/>
              </w:rPr>
              <w:t> </w:t>
            </w:r>
            <w:r>
              <w:rPr>
                <w:rFonts w:ascii="宋体" w:hAnsi="宋体" w:cs="宋体" w:eastAsia="宋体" w:hint="default"/>
                <w:sz w:val="21"/>
                <w:szCs w:val="21"/>
              </w:rPr>
              <w:t>位 或</w:t>
            </w:r>
            <w:r>
              <w:rPr>
                <w:rFonts w:ascii="宋体" w:hAnsi="宋体" w:cs="宋体" w:eastAsia="宋体" w:hint="default"/>
                <w:spacing w:val="-56"/>
                <w:sz w:val="21"/>
                <w:szCs w:val="21"/>
              </w:rPr>
              <w:t> </w:t>
            </w:r>
            <w:r>
              <w:rPr>
                <w:rFonts w:ascii="宋体" w:hAnsi="宋体" w:cs="宋体" w:eastAsia="宋体" w:hint="default"/>
                <w:sz w:val="21"/>
                <w:szCs w:val="21"/>
              </w:rPr>
              <w:t>其</w:t>
            </w:r>
            <w:r>
              <w:rPr>
                <w:rFonts w:ascii="宋体" w:hAnsi="宋体" w:cs="宋体" w:eastAsia="宋体" w:hint="default"/>
                <w:w w:val="99"/>
                <w:sz w:val="21"/>
                <w:szCs w:val="21"/>
              </w:rPr>
              <w:t> </w:t>
            </w:r>
            <w:r>
              <w:rPr>
                <w:rFonts w:ascii="宋体" w:hAnsi="宋体" w:cs="宋体" w:eastAsia="宋体" w:hint="default"/>
                <w:sz w:val="21"/>
                <w:szCs w:val="21"/>
              </w:rPr>
              <w:t>他 关</w:t>
            </w:r>
            <w:r>
              <w:rPr>
                <w:rFonts w:ascii="宋体" w:hAnsi="宋体" w:cs="宋体" w:eastAsia="宋体" w:hint="default"/>
                <w:spacing w:val="-56"/>
                <w:sz w:val="21"/>
                <w:szCs w:val="21"/>
              </w:rPr>
              <w:t> </w:t>
            </w:r>
            <w:r>
              <w:rPr>
                <w:rFonts w:ascii="宋体" w:hAnsi="宋体" w:cs="宋体" w:eastAsia="宋体" w:hint="default"/>
                <w:sz w:val="21"/>
                <w:szCs w:val="21"/>
              </w:rPr>
              <w:t>联</w:t>
            </w:r>
            <w:r>
              <w:rPr>
                <w:rFonts w:ascii="宋体" w:hAnsi="宋体" w:cs="宋体" w:eastAsia="宋体" w:hint="default"/>
                <w:w w:val="99"/>
                <w:sz w:val="21"/>
                <w:szCs w:val="21"/>
              </w:rPr>
              <w:t> </w:t>
            </w:r>
            <w:r>
              <w:rPr>
                <w:rFonts w:ascii="宋体" w:hAnsi="宋体" w:cs="宋体" w:eastAsia="宋体" w:hint="default"/>
                <w:sz w:val="21"/>
                <w:szCs w:val="21"/>
              </w:rPr>
              <w:t>单 位</w:t>
            </w:r>
            <w:r>
              <w:rPr>
                <w:rFonts w:ascii="宋体" w:hAnsi="宋体" w:cs="宋体" w:eastAsia="宋体" w:hint="default"/>
                <w:spacing w:val="-56"/>
                <w:sz w:val="21"/>
                <w:szCs w:val="21"/>
              </w:rPr>
              <w:t> </w:t>
            </w:r>
            <w:r>
              <w:rPr>
                <w:rFonts w:ascii="宋体" w:hAnsi="宋体" w:cs="宋体" w:eastAsia="宋体" w:hint="default"/>
                <w:sz w:val="21"/>
                <w:szCs w:val="21"/>
              </w:rPr>
              <w:t>领</w:t>
            </w:r>
            <w:r>
              <w:rPr>
                <w:rFonts w:ascii="宋体" w:hAnsi="宋体" w:cs="宋体" w:eastAsia="宋体" w:hint="default"/>
                <w:w w:val="99"/>
                <w:sz w:val="21"/>
                <w:szCs w:val="21"/>
              </w:rPr>
              <w:t> </w:t>
            </w:r>
            <w:r>
              <w:rPr>
                <w:rFonts w:ascii="宋体" w:hAnsi="宋体" w:cs="宋体" w:eastAsia="宋体" w:hint="default"/>
                <w:sz w:val="21"/>
                <w:szCs w:val="21"/>
              </w:rPr>
              <w:t>取薪酬</w:t>
            </w:r>
          </w:p>
        </w:tc>
      </w:tr>
      <w:tr>
        <w:trPr>
          <w:trHeight w:val="554"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王辉</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45</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09</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年</w:t>
            </w:r>
            <w:r>
              <w:rPr>
                <w:rFonts w:ascii="宋体" w:hAnsi="宋体" w:cs="宋体" w:eastAsia="宋体" w:hint="default"/>
                <w:spacing w:val="-21"/>
                <w:sz w:val="21"/>
                <w:szCs w:val="21"/>
              </w:rPr>
              <w:t> </w:t>
            </w:r>
            <w:r>
              <w:rPr>
                <w:rFonts w:ascii="宋体" w:hAnsi="宋体" w:cs="宋体" w:eastAsia="宋体" w:hint="default"/>
                <w:sz w:val="21"/>
                <w:szCs w:val="21"/>
              </w:rPr>
              <w:t>09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74.89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826"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吴越</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董事、董事</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5"/>
                <w:sz w:val="21"/>
                <w:szCs w:val="21"/>
              </w:rPr>
              <w:t>会秘书、副</w:t>
            </w:r>
            <w:r>
              <w:rPr>
                <w:rFonts w:ascii="宋体" w:hAnsi="宋体" w:cs="宋体" w:eastAsia="宋体" w:hint="default"/>
                <w:w w:val="99"/>
                <w:sz w:val="21"/>
                <w:szCs w:val="21"/>
              </w:rPr>
              <w:t> </w:t>
            </w:r>
            <w:r>
              <w:rPr>
                <w:rFonts w:ascii="宋体" w:hAnsi="宋体" w:cs="宋体" w:eastAsia="宋体" w:hint="default"/>
                <w:sz w:val="21"/>
                <w:szCs w:val="21"/>
              </w:rPr>
              <w:t>总经理</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45</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09</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103" w:right="0"/>
              <w:jc w:val="left"/>
              <w:rPr>
                <w:rFonts w:ascii="宋体" w:hAnsi="宋体" w:cs="宋体" w:eastAsia="宋体" w:hint="default"/>
                <w:sz w:val="21"/>
                <w:szCs w:val="21"/>
              </w:rPr>
            </w:pPr>
            <w:r>
              <w:rPr>
                <w:rFonts w:ascii="宋体" w:hAnsi="宋体" w:cs="宋体" w:eastAsia="宋体" w:hint="default"/>
                <w:sz w:val="21"/>
                <w:szCs w:val="21"/>
              </w:rPr>
              <w:t>2013 年</w:t>
            </w:r>
            <w:r>
              <w:rPr>
                <w:rFonts w:ascii="宋体" w:hAnsi="宋体" w:cs="宋体" w:eastAsia="宋体" w:hint="default"/>
                <w:spacing w:val="-21"/>
                <w:sz w:val="21"/>
                <w:szCs w:val="21"/>
              </w:rPr>
              <w:t> </w:t>
            </w:r>
            <w:r>
              <w:rPr>
                <w:rFonts w:ascii="宋体" w:hAnsi="宋体" w:cs="宋体" w:eastAsia="宋体" w:hint="default"/>
                <w:sz w:val="21"/>
                <w:szCs w:val="21"/>
              </w:rPr>
              <w:t>09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32.13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4"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章建强</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董事、总经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理</w:t>
            </w:r>
            <w:r>
              <w:rPr>
                <w:rFonts w:ascii="宋体" w:hAnsi="宋体" w:cs="宋体" w:eastAsia="宋体" w:hint="default"/>
                <w:sz w:val="21"/>
                <w:szCs w:val="21"/>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38</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09</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年</w:t>
            </w:r>
            <w:r>
              <w:rPr>
                <w:rFonts w:ascii="宋体" w:hAnsi="宋体" w:cs="宋体" w:eastAsia="宋体" w:hint="default"/>
                <w:spacing w:val="-21"/>
                <w:sz w:val="21"/>
                <w:szCs w:val="21"/>
              </w:rPr>
              <w:t> </w:t>
            </w:r>
            <w:r>
              <w:rPr>
                <w:rFonts w:ascii="宋体" w:hAnsi="宋体" w:cs="宋体" w:eastAsia="宋体" w:hint="default"/>
                <w:sz w:val="21"/>
                <w:szCs w:val="21"/>
              </w:rPr>
              <w:t>09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36.98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6"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钱小鸿</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董事、副总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44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09</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年</w:t>
            </w:r>
            <w:r>
              <w:rPr>
                <w:rFonts w:ascii="宋体" w:hAnsi="宋体" w:cs="宋体" w:eastAsia="宋体" w:hint="default"/>
                <w:spacing w:val="-21"/>
                <w:sz w:val="21"/>
                <w:szCs w:val="21"/>
              </w:rPr>
              <w:t> </w:t>
            </w:r>
            <w:r>
              <w:rPr>
                <w:rFonts w:ascii="宋体" w:hAnsi="宋体" w:cs="宋体" w:eastAsia="宋体" w:hint="default"/>
                <w:sz w:val="21"/>
                <w:szCs w:val="21"/>
              </w:rPr>
              <w:t>09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1,217,</w:t>
            </w:r>
          </w:p>
          <w:p>
            <w:pPr>
              <w:pStyle w:val="TableParagraph"/>
              <w:spacing w:line="274" w:lineRule="exact"/>
              <w:ind w:left="103" w:right="0"/>
              <w:jc w:val="left"/>
              <w:rPr>
                <w:rFonts w:ascii="宋体" w:hAnsi="宋体" w:cs="宋体" w:eastAsia="宋体" w:hint="default"/>
                <w:sz w:val="21"/>
                <w:szCs w:val="21"/>
              </w:rPr>
            </w:pPr>
            <w:r>
              <w:rPr>
                <w:rFonts w:ascii="宋体"/>
                <w:sz w:val="21"/>
              </w:rPr>
              <w:t>200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1,825,</w:t>
            </w:r>
          </w:p>
          <w:p>
            <w:pPr>
              <w:pStyle w:val="TableParagraph"/>
              <w:spacing w:line="274" w:lineRule="exact"/>
              <w:ind w:left="103" w:right="0"/>
              <w:jc w:val="left"/>
              <w:rPr>
                <w:rFonts w:ascii="宋体" w:hAnsi="宋体" w:cs="宋体" w:eastAsia="宋体" w:hint="default"/>
                <w:sz w:val="21"/>
                <w:szCs w:val="21"/>
              </w:rPr>
            </w:pPr>
            <w:r>
              <w:rPr>
                <w:rFonts w:ascii="宋体"/>
                <w:sz w:val="21"/>
              </w:rPr>
              <w:t>800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30.64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3"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汪卫东</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sz w:val="21"/>
              </w:rPr>
              <w:t>42</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09</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年</w:t>
            </w:r>
            <w:r>
              <w:rPr>
                <w:rFonts w:ascii="宋体" w:hAnsi="宋体" w:cs="宋体" w:eastAsia="宋体" w:hint="default"/>
                <w:spacing w:val="-21"/>
                <w:sz w:val="21"/>
                <w:szCs w:val="21"/>
              </w:rPr>
              <w:t> </w:t>
            </w:r>
            <w:r>
              <w:rPr>
                <w:rFonts w:ascii="宋体" w:hAnsi="宋体" w:cs="宋体" w:eastAsia="宋体" w:hint="default"/>
                <w:sz w:val="21"/>
                <w:szCs w:val="21"/>
              </w:rPr>
              <w:t>09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sz w:val="21"/>
              </w:rPr>
              <w:t>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556"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王瑞慷</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37</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09</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年</w:t>
            </w:r>
            <w:r>
              <w:rPr>
                <w:rFonts w:ascii="宋体" w:hAnsi="宋体" w:cs="宋体" w:eastAsia="宋体" w:hint="default"/>
                <w:spacing w:val="-21"/>
                <w:sz w:val="21"/>
                <w:szCs w:val="21"/>
              </w:rPr>
              <w:t> </w:t>
            </w:r>
            <w:r>
              <w:rPr>
                <w:rFonts w:ascii="宋体" w:hAnsi="宋体" w:cs="宋体" w:eastAsia="宋体" w:hint="default"/>
                <w:sz w:val="21"/>
                <w:szCs w:val="21"/>
              </w:rPr>
              <w:t>09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23.75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6"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罗吉华</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sz w:val="21"/>
              </w:rPr>
              <w:t>66</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09</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年</w:t>
            </w:r>
            <w:r>
              <w:rPr>
                <w:rFonts w:ascii="宋体" w:hAnsi="宋体" w:cs="宋体" w:eastAsia="宋体" w:hint="default"/>
                <w:spacing w:val="-21"/>
                <w:sz w:val="21"/>
                <w:szCs w:val="21"/>
              </w:rPr>
              <w:t> </w:t>
            </w:r>
            <w:r>
              <w:rPr>
                <w:rFonts w:ascii="宋体" w:hAnsi="宋体" w:cs="宋体" w:eastAsia="宋体" w:hint="default"/>
                <w:sz w:val="21"/>
                <w:szCs w:val="21"/>
              </w:rPr>
              <w:t>09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sz w:val="21"/>
              </w:rPr>
              <w:t>5.00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4"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史其信</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66</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09</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年</w:t>
            </w:r>
            <w:r>
              <w:rPr>
                <w:rFonts w:ascii="宋体" w:hAnsi="宋体" w:cs="宋体" w:eastAsia="宋体" w:hint="default"/>
                <w:spacing w:val="-21"/>
                <w:sz w:val="21"/>
                <w:szCs w:val="21"/>
              </w:rPr>
              <w:t> </w:t>
            </w:r>
            <w:r>
              <w:rPr>
                <w:rFonts w:ascii="宋体" w:hAnsi="宋体" w:cs="宋体" w:eastAsia="宋体" w:hint="default"/>
                <w:sz w:val="21"/>
                <w:szCs w:val="21"/>
              </w:rPr>
              <w:t>09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5.00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4"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刘海生</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43</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09</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年</w:t>
            </w:r>
            <w:r>
              <w:rPr>
                <w:rFonts w:ascii="宋体" w:hAnsi="宋体" w:cs="宋体" w:eastAsia="宋体" w:hint="default"/>
                <w:spacing w:val="-21"/>
                <w:sz w:val="21"/>
                <w:szCs w:val="21"/>
              </w:rPr>
              <w:t> </w:t>
            </w:r>
            <w:r>
              <w:rPr>
                <w:rFonts w:ascii="宋体" w:hAnsi="宋体" w:cs="宋体" w:eastAsia="宋体" w:hint="default"/>
                <w:sz w:val="21"/>
                <w:szCs w:val="21"/>
              </w:rPr>
              <w:t>09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5.00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4"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周雅芬</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42</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09</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年</w:t>
            </w:r>
            <w:r>
              <w:rPr>
                <w:rFonts w:ascii="宋体" w:hAnsi="宋体" w:cs="宋体" w:eastAsia="宋体" w:hint="default"/>
                <w:spacing w:val="-21"/>
                <w:sz w:val="21"/>
                <w:szCs w:val="21"/>
              </w:rPr>
              <w:t> </w:t>
            </w:r>
            <w:r>
              <w:rPr>
                <w:rFonts w:ascii="宋体" w:hAnsi="宋体" w:cs="宋体" w:eastAsia="宋体" w:hint="default"/>
                <w:sz w:val="21"/>
                <w:szCs w:val="21"/>
              </w:rPr>
              <w:t>09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23.10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6"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高航</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36</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09</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年</w:t>
            </w:r>
            <w:r>
              <w:rPr>
                <w:rFonts w:ascii="宋体" w:hAnsi="宋体" w:cs="宋体" w:eastAsia="宋体" w:hint="default"/>
                <w:spacing w:val="-21"/>
                <w:sz w:val="21"/>
                <w:szCs w:val="21"/>
              </w:rPr>
              <w:t> </w:t>
            </w:r>
            <w:r>
              <w:rPr>
                <w:rFonts w:ascii="宋体" w:hAnsi="宋体" w:cs="宋体" w:eastAsia="宋体" w:hint="default"/>
                <w:sz w:val="21"/>
                <w:szCs w:val="21"/>
              </w:rPr>
              <w:t>09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17.26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3"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邱珺琪</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sz w:val="21"/>
              </w:rPr>
              <w:t>28</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09</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年</w:t>
            </w:r>
            <w:r>
              <w:rPr>
                <w:rFonts w:ascii="宋体" w:hAnsi="宋体" w:cs="宋体" w:eastAsia="宋体" w:hint="default"/>
                <w:spacing w:val="-21"/>
                <w:sz w:val="21"/>
                <w:szCs w:val="21"/>
              </w:rPr>
              <w:t> </w:t>
            </w:r>
            <w:r>
              <w:rPr>
                <w:rFonts w:ascii="宋体" w:hAnsi="宋体" w:cs="宋体" w:eastAsia="宋体" w:hint="default"/>
                <w:sz w:val="21"/>
                <w:szCs w:val="21"/>
              </w:rPr>
              <w:t>09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sz w:val="21"/>
              </w:rPr>
              <w:t>4.75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6"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王毅</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47</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年</w:t>
            </w:r>
            <w:r>
              <w:rPr>
                <w:rFonts w:ascii="宋体" w:hAnsi="宋体" w:cs="宋体" w:eastAsia="宋体" w:hint="default"/>
                <w:spacing w:val="-21"/>
                <w:sz w:val="21"/>
                <w:szCs w:val="21"/>
              </w:rPr>
              <w:t> </w:t>
            </w:r>
            <w:r>
              <w:rPr>
                <w:rFonts w:ascii="宋体" w:hAnsi="宋体" w:cs="宋体" w:eastAsia="宋体" w:hint="default"/>
                <w:sz w:val="21"/>
                <w:szCs w:val="21"/>
              </w:rPr>
              <w:t>09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1,212,</w:t>
            </w:r>
          </w:p>
          <w:p>
            <w:pPr>
              <w:pStyle w:val="TableParagraph"/>
              <w:spacing w:line="274" w:lineRule="exact"/>
              <w:ind w:left="103" w:right="0"/>
              <w:jc w:val="left"/>
              <w:rPr>
                <w:rFonts w:ascii="宋体" w:hAnsi="宋体" w:cs="宋体" w:eastAsia="宋体" w:hint="default"/>
                <w:sz w:val="21"/>
                <w:szCs w:val="21"/>
              </w:rPr>
            </w:pPr>
            <w:r>
              <w:rPr>
                <w:rFonts w:ascii="宋体"/>
                <w:sz w:val="21"/>
              </w:rPr>
              <w:t>900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1,439,</w:t>
            </w:r>
          </w:p>
          <w:p>
            <w:pPr>
              <w:pStyle w:val="TableParagraph"/>
              <w:spacing w:line="274" w:lineRule="exact"/>
              <w:ind w:left="103" w:right="0"/>
              <w:jc w:val="left"/>
              <w:rPr>
                <w:rFonts w:ascii="宋体" w:hAnsi="宋体" w:cs="宋体" w:eastAsia="宋体" w:hint="default"/>
                <w:sz w:val="21"/>
                <w:szCs w:val="21"/>
              </w:rPr>
            </w:pPr>
            <w:r>
              <w:rPr>
                <w:rFonts w:ascii="宋体"/>
                <w:sz w:val="21"/>
              </w:rPr>
              <w:t>350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26.79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4"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樊锦祥</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sz w:val="21"/>
              </w:rPr>
              <w:t>44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年</w:t>
            </w:r>
            <w:r>
              <w:rPr>
                <w:rFonts w:ascii="宋体" w:hAnsi="宋体" w:cs="宋体" w:eastAsia="宋体" w:hint="default"/>
                <w:spacing w:val="-21"/>
                <w:sz w:val="21"/>
                <w:szCs w:val="21"/>
              </w:rPr>
              <w:t> </w:t>
            </w:r>
            <w:r>
              <w:rPr>
                <w:rFonts w:ascii="宋体" w:hAnsi="宋体" w:cs="宋体" w:eastAsia="宋体" w:hint="default"/>
                <w:sz w:val="21"/>
                <w:szCs w:val="21"/>
              </w:rPr>
              <w:t>09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1,217,</w:t>
            </w:r>
          </w:p>
          <w:p>
            <w:pPr>
              <w:pStyle w:val="TableParagraph"/>
              <w:spacing w:line="273" w:lineRule="exact"/>
              <w:ind w:left="103" w:right="0"/>
              <w:jc w:val="left"/>
              <w:rPr>
                <w:rFonts w:ascii="宋体" w:hAnsi="宋体" w:cs="宋体" w:eastAsia="宋体" w:hint="default"/>
                <w:sz w:val="21"/>
                <w:szCs w:val="21"/>
              </w:rPr>
            </w:pPr>
            <w:r>
              <w:rPr>
                <w:rFonts w:ascii="宋体"/>
                <w:sz w:val="21"/>
              </w:rPr>
              <w:t>200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1,825,</w:t>
            </w:r>
          </w:p>
          <w:p>
            <w:pPr>
              <w:pStyle w:val="TableParagraph"/>
              <w:spacing w:line="273" w:lineRule="exact"/>
              <w:ind w:left="103" w:right="0"/>
              <w:jc w:val="left"/>
              <w:rPr>
                <w:rFonts w:ascii="宋体" w:hAnsi="宋体" w:cs="宋体" w:eastAsia="宋体" w:hint="default"/>
                <w:sz w:val="21"/>
                <w:szCs w:val="21"/>
              </w:rPr>
            </w:pPr>
            <w:r>
              <w:rPr>
                <w:rFonts w:ascii="宋体"/>
                <w:sz w:val="21"/>
              </w:rPr>
              <w:t>800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1"/>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sz w:val="21"/>
              </w:rPr>
              <w:t>29.89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6"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柳展</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sz w:val="21"/>
              </w:rPr>
              <w:t>42</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年</w:t>
            </w:r>
            <w:r>
              <w:rPr>
                <w:rFonts w:ascii="宋体" w:hAnsi="宋体" w:cs="宋体" w:eastAsia="宋体" w:hint="default"/>
                <w:spacing w:val="-21"/>
                <w:sz w:val="21"/>
                <w:szCs w:val="21"/>
              </w:rPr>
              <w:t> </w:t>
            </w:r>
            <w:r>
              <w:rPr>
                <w:rFonts w:ascii="宋体" w:hAnsi="宋体" w:cs="宋体" w:eastAsia="宋体" w:hint="default"/>
                <w:sz w:val="21"/>
                <w:szCs w:val="21"/>
              </w:rPr>
              <w:t>09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1,217,</w:t>
            </w:r>
          </w:p>
          <w:p>
            <w:pPr>
              <w:pStyle w:val="TableParagraph"/>
              <w:spacing w:line="273" w:lineRule="exact"/>
              <w:ind w:left="103" w:right="0"/>
              <w:jc w:val="left"/>
              <w:rPr>
                <w:rFonts w:ascii="宋体" w:hAnsi="宋体" w:cs="宋体" w:eastAsia="宋体" w:hint="default"/>
                <w:sz w:val="21"/>
                <w:szCs w:val="21"/>
              </w:rPr>
            </w:pPr>
            <w:r>
              <w:rPr>
                <w:rFonts w:ascii="宋体"/>
                <w:sz w:val="21"/>
              </w:rPr>
              <w:t>200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1,825,</w:t>
            </w:r>
          </w:p>
          <w:p>
            <w:pPr>
              <w:pStyle w:val="TableParagraph"/>
              <w:spacing w:line="273" w:lineRule="exact"/>
              <w:ind w:left="103" w:right="0"/>
              <w:jc w:val="left"/>
              <w:rPr>
                <w:rFonts w:ascii="宋体" w:hAnsi="宋体" w:cs="宋体" w:eastAsia="宋体" w:hint="default"/>
                <w:sz w:val="21"/>
                <w:szCs w:val="21"/>
              </w:rPr>
            </w:pPr>
            <w:r>
              <w:rPr>
                <w:rFonts w:ascii="宋体"/>
                <w:sz w:val="21"/>
              </w:rPr>
              <w:t>800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1"/>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sz w:val="21"/>
              </w:rPr>
              <w:t>23.21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4"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裘加林</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35</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年</w:t>
            </w:r>
            <w:r>
              <w:rPr>
                <w:rFonts w:ascii="宋体" w:hAnsi="宋体" w:cs="宋体" w:eastAsia="宋体" w:hint="default"/>
                <w:spacing w:val="-21"/>
                <w:sz w:val="21"/>
                <w:szCs w:val="21"/>
              </w:rPr>
              <w:t> </w:t>
            </w:r>
            <w:r>
              <w:rPr>
                <w:rFonts w:ascii="宋体" w:hAnsi="宋体" w:cs="宋体" w:eastAsia="宋体" w:hint="default"/>
                <w:sz w:val="21"/>
                <w:szCs w:val="21"/>
              </w:rPr>
              <w:t>09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33.14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4"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张国超</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29</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03</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年</w:t>
            </w:r>
            <w:r>
              <w:rPr>
                <w:rFonts w:ascii="宋体" w:hAnsi="宋体" w:cs="宋体" w:eastAsia="宋体" w:hint="default"/>
                <w:spacing w:val="-21"/>
                <w:sz w:val="21"/>
                <w:szCs w:val="21"/>
              </w:rPr>
              <w:t> </w:t>
            </w:r>
            <w:r>
              <w:rPr>
                <w:rFonts w:ascii="宋体" w:hAnsi="宋体" w:cs="宋体" w:eastAsia="宋体" w:hint="default"/>
                <w:sz w:val="21"/>
                <w:szCs w:val="21"/>
              </w:rPr>
              <w:t>09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99"/>
                <w:sz w:val="21"/>
              </w:rPr>
              <w:t>0</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22.11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293" w:hRule="exact"/>
        </w:trPr>
        <w:tc>
          <w:tcPr>
            <w:tcW w:w="96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99"/>
                <w:sz w:val="21"/>
              </w:rPr>
              <w:t>-</w:t>
            </w:r>
            <w:r>
              <w:rPr>
                <w:rFonts w:ascii="宋体"/>
                <w:sz w:val="21"/>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99"/>
                <w:sz w:val="21"/>
              </w:rPr>
              <w:t>-</w:t>
            </w:r>
            <w:r>
              <w:rPr>
                <w:rFonts w:ascii="宋体"/>
                <w:sz w:val="21"/>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99"/>
                <w:sz w:val="21"/>
              </w:rPr>
              <w:t>-</w:t>
            </w:r>
            <w:r>
              <w:rPr>
                <w:rFonts w:ascii="宋体"/>
                <w:sz w:val="21"/>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99"/>
                <w:sz w:val="21"/>
              </w:rPr>
              <w:t>-</w:t>
            </w:r>
            <w:r>
              <w:rPr>
                <w:rFonts w:ascii="宋体"/>
                <w:sz w:val="21"/>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99"/>
                <w:sz w:val="21"/>
              </w:rPr>
              <w:t>-</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6,916,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99"/>
                <w:sz w:val="21"/>
              </w:rPr>
              <w:t>-</w:t>
            </w:r>
            <w:r>
              <w:rPr>
                <w:rFonts w:ascii="宋体"/>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393.64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99"/>
                <w:sz w:val="21"/>
              </w:rPr>
              <w:t>-</w:t>
            </w:r>
            <w:r>
              <w:rPr>
                <w:rFonts w:ascii="宋体"/>
                <w:sz w:val="21"/>
              </w:rPr>
            </w:r>
          </w:p>
        </w:tc>
      </w:tr>
    </w:tbl>
    <w:p>
      <w:pPr>
        <w:spacing w:after="0" w:line="241" w:lineRule="exact"/>
        <w:jc w:val="left"/>
        <w:rPr>
          <w:rFonts w:ascii="宋体" w:hAnsi="宋体" w:cs="宋体" w:eastAsia="宋体" w:hint="default"/>
          <w:sz w:val="21"/>
          <w:szCs w:val="21"/>
        </w:rPr>
        <w:sectPr>
          <w:pgSz w:w="11910" w:h="16840"/>
          <w:pgMar w:header="852" w:footer="976" w:top="1160" w:bottom="1160" w:left="480" w:right="480"/>
        </w:sectPr>
      </w:pPr>
    </w:p>
    <w:p>
      <w:pPr>
        <w:spacing w:line="240" w:lineRule="auto" w:before="4"/>
        <w:rPr>
          <w:rFonts w:ascii="宋体" w:hAnsi="宋体" w:cs="宋体" w:eastAsia="宋体" w:hint="default"/>
          <w:sz w:val="21"/>
          <w:szCs w:val="21"/>
        </w:rPr>
      </w:pPr>
    </w:p>
    <w:tbl>
      <w:tblPr>
        <w:tblW w:w="0" w:type="auto"/>
        <w:jc w:val="left"/>
        <w:tblInd w:w="117" w:type="dxa"/>
        <w:tblLayout w:type="fixed"/>
        <w:tblCellMar>
          <w:top w:w="0" w:type="dxa"/>
          <w:left w:w="0" w:type="dxa"/>
          <w:bottom w:w="0" w:type="dxa"/>
          <w:right w:w="0" w:type="dxa"/>
        </w:tblCellMar>
        <w:tblLook w:val="01E0"/>
      </w:tblPr>
      <w:tblGrid>
        <w:gridCol w:w="967"/>
        <w:gridCol w:w="1289"/>
        <w:gridCol w:w="554"/>
        <w:gridCol w:w="586"/>
        <w:gridCol w:w="1171"/>
        <w:gridCol w:w="1246"/>
        <w:gridCol w:w="900"/>
        <w:gridCol w:w="869"/>
        <w:gridCol w:w="900"/>
        <w:gridCol w:w="1214"/>
        <w:gridCol w:w="1003"/>
      </w:tblGrid>
      <w:tr>
        <w:trPr>
          <w:trHeight w:val="281" w:hRule="exact"/>
        </w:trPr>
        <w:tc>
          <w:tcPr>
            <w:tcW w:w="967"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750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before="191"/>
        <w:ind w:left="1320" w:right="0" w:firstLine="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Times New Roman" w:hAnsi="Times New Roman" w:cs="Times New Roman" w:eastAsia="Times New Roman" w:hint="default"/>
          <w:spacing w:val="-9"/>
          <w:sz w:val="21"/>
          <w:szCs w:val="21"/>
        </w:rPr>
        <w:t>1</w:t>
      </w:r>
      <w:r>
        <w:rPr>
          <w:rFonts w:ascii="宋体" w:hAnsi="宋体" w:cs="宋体" w:eastAsia="宋体" w:hint="default"/>
          <w:spacing w:val="-9"/>
          <w:sz w:val="21"/>
          <w:szCs w:val="21"/>
        </w:rPr>
        <w:t>】：</w:t>
      </w:r>
      <w:r>
        <w:rPr>
          <w:rFonts w:ascii="Times New Roman" w:hAnsi="Times New Roman" w:cs="Times New Roman" w:eastAsia="Times New Roman" w:hint="default"/>
          <w:spacing w:val="-9"/>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pacing w:val="-7"/>
          <w:sz w:val="21"/>
          <w:szCs w:val="21"/>
        </w:rPr>
        <w:t>日，公司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年度股东大会批准以资本公积金转增股本的方式向</w:t>
      </w:r>
    </w:p>
    <w:p>
      <w:pPr>
        <w:spacing w:line="264" w:lineRule="auto" w:before="23"/>
        <w:ind w:left="1320" w:right="1317" w:firstLine="0"/>
        <w:jc w:val="both"/>
        <w:rPr>
          <w:rFonts w:ascii="宋体" w:hAnsi="宋体" w:cs="宋体" w:eastAsia="宋体" w:hint="default"/>
          <w:sz w:val="21"/>
          <w:szCs w:val="21"/>
        </w:rPr>
      </w:pPr>
      <w:r>
        <w:rPr>
          <w:rFonts w:ascii="宋体" w:hAnsi="宋体" w:cs="宋体" w:eastAsia="宋体" w:hint="default"/>
          <w:sz w:val="21"/>
          <w:szCs w:val="21"/>
        </w:rPr>
        <w:t>公司全体股东每</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股转增</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日为</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年度权益分派的除权除息日，致</w:t>
      </w:r>
      <w:r>
        <w:rPr>
          <w:rFonts w:ascii="宋体" w:hAnsi="宋体" w:cs="宋体" w:eastAsia="宋体" w:hint="default"/>
          <w:w w:val="99"/>
          <w:sz w:val="21"/>
          <w:szCs w:val="21"/>
        </w:rPr>
        <w:t> </w:t>
      </w:r>
      <w:r>
        <w:rPr>
          <w:rFonts w:ascii="宋体" w:hAnsi="宋体" w:cs="宋体" w:eastAsia="宋体" w:hint="default"/>
          <w:spacing w:val="-2"/>
          <w:w w:val="95"/>
          <w:sz w:val="21"/>
          <w:szCs w:val="21"/>
        </w:rPr>
        <w:t>使公司持股的董事、监事、高级管理人员在报告期内年末持股数比年初持股数发生增加的变</w:t>
      </w:r>
      <w:r>
        <w:rPr>
          <w:rFonts w:ascii="宋体" w:hAnsi="宋体" w:cs="宋体" w:eastAsia="宋体" w:hint="default"/>
          <w:w w:val="95"/>
          <w:sz w:val="21"/>
          <w:szCs w:val="21"/>
        </w:rPr>
        <w:t>  </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动。</w:t>
      </w:r>
    </w:p>
    <w:p>
      <w:pPr>
        <w:spacing w:line="312" w:lineRule="auto" w:before="0"/>
        <w:ind w:left="1800" w:right="1305"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（二）高管减持情况 </w:t>
      </w:r>
      <w:r>
        <w:rPr>
          <w:rFonts w:ascii="宋体" w:hAnsi="宋体" w:cs="宋体" w:eastAsia="宋体" w:hint="default"/>
          <w:spacing w:val="-3"/>
          <w:sz w:val="24"/>
          <w:szCs w:val="24"/>
        </w:rPr>
        <w:t>报告期内，除公司副总经理王毅先生外，现任公司其他高管均不存在减持情</w:t>
      </w:r>
    </w:p>
    <w:p>
      <w:pPr>
        <w:pStyle w:val="BodyText"/>
        <w:spacing w:line="240" w:lineRule="auto" w:before="82"/>
        <w:ind w:left="1320" w:right="1305"/>
        <w:jc w:val="left"/>
      </w:pPr>
      <w:r>
        <w:rPr/>
        <w:t>况。具体内容如下：</w:t>
      </w:r>
    </w:p>
    <w:p>
      <w:pPr>
        <w:spacing w:line="240" w:lineRule="auto" w:before="8"/>
        <w:rPr>
          <w:rFonts w:ascii="宋体" w:hAnsi="宋体" w:cs="宋体" w:eastAsia="宋体" w:hint="default"/>
          <w:sz w:val="8"/>
          <w:szCs w:val="8"/>
        </w:rPr>
      </w:pPr>
    </w:p>
    <w:tbl>
      <w:tblPr>
        <w:tblW w:w="0" w:type="auto"/>
        <w:jc w:val="left"/>
        <w:tblInd w:w="535" w:type="dxa"/>
        <w:tblLayout w:type="fixed"/>
        <w:tblCellMar>
          <w:top w:w="0" w:type="dxa"/>
          <w:left w:w="0" w:type="dxa"/>
          <w:bottom w:w="0" w:type="dxa"/>
          <w:right w:w="0" w:type="dxa"/>
        </w:tblCellMar>
        <w:tblLook w:val="01E0"/>
      </w:tblPr>
      <w:tblGrid>
        <w:gridCol w:w="1138"/>
        <w:gridCol w:w="1066"/>
        <w:gridCol w:w="1483"/>
        <w:gridCol w:w="1570"/>
        <w:gridCol w:w="1152"/>
        <w:gridCol w:w="1152"/>
        <w:gridCol w:w="1152"/>
        <w:gridCol w:w="1154"/>
      </w:tblGrid>
      <w:tr>
        <w:trPr>
          <w:trHeight w:val="828" w:hRule="exact"/>
        </w:trPr>
        <w:tc>
          <w:tcPr>
            <w:tcW w:w="11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股份变动</w:t>
            </w:r>
            <w:r>
              <w:rPr>
                <w:rFonts w:ascii="Microsoft JhengHei" w:hAnsi="Microsoft JhengHei" w:cs="Microsoft JhengHei" w:eastAsia="Microsoft JhengHei" w:hint="default"/>
                <w:sz w:val="21"/>
                <w:szCs w:val="21"/>
              </w:rPr>
            </w:r>
          </w:p>
          <w:p>
            <w:pPr>
              <w:pStyle w:val="TableParagraph"/>
              <w:spacing w:line="240" w:lineRule="auto" w:before="42"/>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人姓名</w:t>
            </w:r>
            <w:r>
              <w:rPr>
                <w:rFonts w:ascii="Microsoft JhengHei" w:hAnsi="Microsoft JhengHei" w:cs="Microsoft JhengHei" w:eastAsia="Microsoft JhengHei" w:hint="default"/>
                <w:sz w:val="21"/>
                <w:szCs w:val="21"/>
              </w:rPr>
            </w:r>
          </w:p>
        </w:tc>
        <w:tc>
          <w:tcPr>
            <w:tcW w:w="10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3"/>
              <w:ind w:left="31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职务</w:t>
            </w:r>
            <w:r>
              <w:rPr>
                <w:rFonts w:ascii="Microsoft JhengHei" w:hAnsi="Microsoft JhengHei" w:cs="Microsoft JhengHei" w:eastAsia="Microsoft JhengHei" w:hint="default"/>
                <w:sz w:val="21"/>
                <w:szCs w:val="21"/>
              </w:rPr>
            </w:r>
          </w:p>
        </w:tc>
        <w:tc>
          <w:tcPr>
            <w:tcW w:w="1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3"/>
              <w:ind w:right="31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变动日期</w:t>
            </w:r>
            <w:r>
              <w:rPr>
                <w:rFonts w:ascii="Microsoft JhengHei" w:hAnsi="Microsoft JhengHei" w:cs="Microsoft JhengHei" w:eastAsia="Microsoft JhengHei"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变动股份数量</w:t>
            </w:r>
            <w:r>
              <w:rPr>
                <w:rFonts w:ascii="Microsoft JhengHei" w:hAnsi="Microsoft JhengHei" w:cs="Microsoft JhengHei" w:eastAsia="Microsoft JhengHei" w:hint="default"/>
                <w:sz w:val="21"/>
                <w:szCs w:val="21"/>
              </w:rPr>
            </w:r>
          </w:p>
          <w:p>
            <w:pPr>
              <w:pStyle w:val="TableParagraph"/>
              <w:spacing w:line="240" w:lineRule="auto" w:before="42"/>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w:t>
            </w:r>
            <w:r>
              <w:rPr>
                <w:rFonts w:ascii="Microsoft JhengHei" w:hAnsi="Microsoft JhengHei" w:cs="Microsoft JhengHei" w:eastAsia="Microsoft JhengHei" w:hint="default"/>
                <w:sz w:val="21"/>
                <w:szCs w:val="21"/>
              </w:rPr>
            </w:r>
          </w:p>
        </w:tc>
        <w:tc>
          <w:tcPr>
            <w:tcW w:w="11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变动比例</w:t>
            </w:r>
            <w:r>
              <w:rPr>
                <w:rFonts w:ascii="Microsoft JhengHei" w:hAnsi="Microsoft JhengHei" w:cs="Microsoft JhengHei" w:eastAsia="Microsoft JhengHei" w:hint="default"/>
                <w:sz w:val="21"/>
                <w:szCs w:val="21"/>
              </w:rPr>
            </w:r>
          </w:p>
          <w:p>
            <w:pPr>
              <w:pStyle w:val="TableParagraph"/>
              <w:spacing w:line="240" w:lineRule="auto" w:before="42"/>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1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成交均价</w:t>
            </w:r>
            <w:r>
              <w:rPr>
                <w:rFonts w:ascii="Microsoft JhengHei" w:hAnsi="Microsoft JhengHei" w:cs="Microsoft JhengHei" w:eastAsia="Microsoft JhengHei" w:hint="default"/>
                <w:sz w:val="21"/>
                <w:szCs w:val="21"/>
              </w:rPr>
            </w:r>
          </w:p>
          <w:p>
            <w:pPr>
              <w:pStyle w:val="TableParagraph"/>
              <w:spacing w:line="240" w:lineRule="auto" w:before="42"/>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tc>
        <w:tc>
          <w:tcPr>
            <w:tcW w:w="11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3"/>
              <w:ind w:left="15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变动原因</w:t>
            </w:r>
            <w:r>
              <w:rPr>
                <w:rFonts w:ascii="Microsoft JhengHei" w:hAnsi="Microsoft JhengHei" w:cs="Microsoft JhengHei" w:eastAsia="Microsoft JhengHei" w:hint="default"/>
                <w:sz w:val="21"/>
                <w:szCs w:val="21"/>
              </w:rPr>
            </w:r>
          </w:p>
        </w:tc>
        <w:tc>
          <w:tcPr>
            <w:tcW w:w="11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105" w:right="-1" w:firstLine="48"/>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当日结存</w:t>
            </w:r>
            <w:r>
              <w:rPr>
                <w:rFonts w:ascii="Microsoft JhengHei" w:hAnsi="Microsoft JhengHei" w:cs="Microsoft JhengHei" w:eastAsia="Microsoft JhengHei" w:hint="default"/>
                <w:sz w:val="21"/>
                <w:szCs w:val="21"/>
              </w:rPr>
            </w:r>
          </w:p>
          <w:p>
            <w:pPr>
              <w:pStyle w:val="TableParagraph"/>
              <w:spacing w:line="240" w:lineRule="auto" w:before="42"/>
              <w:ind w:left="105" w:right="-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股数（股）</w:t>
            </w:r>
            <w:r>
              <w:rPr>
                <w:rFonts w:ascii="Microsoft JhengHei" w:hAnsi="Microsoft JhengHei" w:cs="Microsoft JhengHei" w:eastAsia="Microsoft JhengHei" w:hint="default"/>
                <w:sz w:val="21"/>
                <w:szCs w:val="21"/>
              </w:rPr>
            </w:r>
          </w:p>
        </w:tc>
      </w:tr>
      <w:tr>
        <w:trPr>
          <w:trHeight w:val="828" w:hRule="exact"/>
        </w:trPr>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王毅</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8"/>
              <w:jc w:val="right"/>
              <w:rPr>
                <w:rFonts w:ascii="宋体" w:hAnsi="宋体" w:cs="宋体" w:eastAsia="宋体" w:hint="default"/>
                <w:sz w:val="21"/>
                <w:szCs w:val="21"/>
              </w:rPr>
            </w:pPr>
            <w:r>
              <w:rPr>
                <w:rFonts w:ascii="宋体"/>
                <w:w w:val="95"/>
                <w:sz w:val="21"/>
              </w:rPr>
              <w:t>2011-12-30</w:t>
            </w:r>
            <w:r>
              <w:rPr>
                <w:rFonts w:ascii="宋体"/>
                <w:sz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-147,200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0.6133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11.92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竞价交易</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1,439,35</w:t>
            </w:r>
          </w:p>
          <w:p>
            <w:pPr>
              <w:pStyle w:val="TableParagraph"/>
              <w:spacing w:line="240" w:lineRule="auto" w:before="133"/>
              <w:ind w:left="105" w:right="0"/>
              <w:jc w:val="left"/>
              <w:rPr>
                <w:rFonts w:ascii="宋体" w:hAnsi="宋体" w:cs="宋体" w:eastAsia="宋体" w:hint="default"/>
                <w:sz w:val="21"/>
                <w:szCs w:val="21"/>
              </w:rPr>
            </w:pPr>
            <w:r>
              <w:rPr>
                <w:rFonts w:ascii="宋体"/>
                <w:w w:val="99"/>
                <w:sz w:val="21"/>
              </w:rPr>
              <w:t>0</w:t>
            </w:r>
            <w:r>
              <w:rPr>
                <w:rFonts w:ascii="宋体"/>
                <w:sz w:val="21"/>
              </w:rPr>
            </w:r>
          </w:p>
        </w:tc>
      </w:tr>
      <w:tr>
        <w:trPr>
          <w:trHeight w:val="826" w:hRule="exact"/>
        </w:trPr>
        <w:tc>
          <w:tcPr>
            <w:tcW w:w="1138"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8"/>
              <w:jc w:val="right"/>
              <w:rPr>
                <w:rFonts w:ascii="宋体" w:hAnsi="宋体" w:cs="宋体" w:eastAsia="宋体" w:hint="default"/>
                <w:sz w:val="21"/>
                <w:szCs w:val="21"/>
              </w:rPr>
            </w:pPr>
            <w:r>
              <w:rPr>
                <w:rFonts w:ascii="宋体"/>
                <w:w w:val="95"/>
                <w:sz w:val="21"/>
              </w:rPr>
              <w:t>2011-12-29</w:t>
            </w:r>
            <w:r>
              <w:rPr>
                <w:rFonts w:ascii="宋体"/>
                <w:sz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-52,800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0.2200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11.87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竞价交易</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1,586,55</w:t>
            </w:r>
          </w:p>
          <w:p>
            <w:pPr>
              <w:pStyle w:val="TableParagraph"/>
              <w:spacing w:line="240" w:lineRule="auto" w:before="133"/>
              <w:ind w:left="105" w:right="0"/>
              <w:jc w:val="left"/>
              <w:rPr>
                <w:rFonts w:ascii="宋体" w:hAnsi="宋体" w:cs="宋体" w:eastAsia="宋体" w:hint="default"/>
                <w:sz w:val="21"/>
                <w:szCs w:val="21"/>
              </w:rPr>
            </w:pPr>
            <w:r>
              <w:rPr>
                <w:rFonts w:ascii="宋体"/>
                <w:w w:val="99"/>
                <w:sz w:val="21"/>
              </w:rPr>
              <w:t>0</w:t>
            </w:r>
            <w:r>
              <w:rPr>
                <w:rFonts w:ascii="宋体"/>
                <w:sz w:val="21"/>
              </w:rPr>
            </w:r>
          </w:p>
        </w:tc>
      </w:tr>
      <w:tr>
        <w:trPr>
          <w:trHeight w:val="828" w:hRule="exact"/>
        </w:trPr>
        <w:tc>
          <w:tcPr>
            <w:tcW w:w="1138"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8"/>
              <w:jc w:val="right"/>
              <w:rPr>
                <w:rFonts w:ascii="宋体" w:hAnsi="宋体" w:cs="宋体" w:eastAsia="宋体" w:hint="default"/>
                <w:sz w:val="21"/>
                <w:szCs w:val="21"/>
              </w:rPr>
            </w:pPr>
            <w:r>
              <w:rPr>
                <w:rFonts w:ascii="宋体"/>
                <w:w w:val="95"/>
                <w:sz w:val="21"/>
              </w:rPr>
              <w:t>2011-12-28</w:t>
            </w:r>
            <w:r>
              <w:rPr>
                <w:rFonts w:ascii="宋体"/>
                <w:sz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-180,000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0.7500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11.84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竞价交易</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1,639,35</w:t>
            </w:r>
          </w:p>
          <w:p>
            <w:pPr>
              <w:pStyle w:val="TableParagraph"/>
              <w:spacing w:line="240" w:lineRule="auto" w:before="133"/>
              <w:ind w:left="105" w:right="0"/>
              <w:jc w:val="left"/>
              <w:rPr>
                <w:rFonts w:ascii="宋体" w:hAnsi="宋体" w:cs="宋体" w:eastAsia="宋体" w:hint="default"/>
                <w:sz w:val="21"/>
                <w:szCs w:val="21"/>
              </w:rPr>
            </w:pPr>
            <w:r>
              <w:rPr>
                <w:rFonts w:ascii="宋体"/>
                <w:w w:val="99"/>
                <w:sz w:val="21"/>
              </w:rPr>
              <w:t>0</w:t>
            </w:r>
            <w:r>
              <w:rPr>
                <w:rFonts w:ascii="宋体"/>
                <w:sz w:val="21"/>
              </w:rPr>
            </w:r>
          </w:p>
        </w:tc>
      </w:tr>
      <w:tr>
        <w:trPr>
          <w:trHeight w:val="826" w:hRule="exact"/>
        </w:trPr>
        <w:tc>
          <w:tcPr>
            <w:tcW w:w="1138"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8"/>
              <w:jc w:val="right"/>
              <w:rPr>
                <w:rFonts w:ascii="宋体" w:hAnsi="宋体" w:cs="宋体" w:eastAsia="宋体" w:hint="default"/>
                <w:sz w:val="21"/>
                <w:szCs w:val="21"/>
              </w:rPr>
            </w:pPr>
            <w:r>
              <w:rPr>
                <w:rFonts w:ascii="宋体"/>
                <w:w w:val="95"/>
                <w:sz w:val="21"/>
              </w:rPr>
              <w:t>2011-01-07</w:t>
            </w:r>
            <w:r>
              <w:rPr>
                <w:rFonts w:ascii="宋体"/>
                <w:sz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-4,300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0.0269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28.25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竞价交易</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1,212,90</w:t>
            </w:r>
          </w:p>
          <w:p>
            <w:pPr>
              <w:pStyle w:val="TableParagraph"/>
              <w:spacing w:line="240" w:lineRule="auto" w:before="133"/>
              <w:ind w:left="105" w:right="0"/>
              <w:jc w:val="left"/>
              <w:rPr>
                <w:rFonts w:ascii="宋体" w:hAnsi="宋体" w:cs="宋体" w:eastAsia="宋体" w:hint="default"/>
                <w:sz w:val="21"/>
                <w:szCs w:val="21"/>
              </w:rPr>
            </w:pPr>
            <w:r>
              <w:rPr>
                <w:rFonts w:ascii="宋体"/>
                <w:w w:val="99"/>
                <w:sz w:val="21"/>
              </w:rPr>
              <w:t>0</w:t>
            </w:r>
            <w:r>
              <w:rPr>
                <w:rFonts w:ascii="宋体"/>
                <w:sz w:val="21"/>
              </w:rPr>
            </w:r>
          </w:p>
        </w:tc>
      </w:tr>
    </w:tbl>
    <w:p>
      <w:pPr>
        <w:spacing w:before="64"/>
        <w:ind w:left="1740" w:right="1305" w:firstLine="0"/>
        <w:jc w:val="left"/>
        <w:rPr>
          <w:rFonts w:ascii="宋体" w:hAnsi="宋体" w:cs="宋体" w:eastAsia="宋体" w:hint="default"/>
          <w:sz w:val="21"/>
          <w:szCs w:val="21"/>
        </w:rPr>
      </w:pPr>
      <w:r>
        <w:rPr>
          <w:rFonts w:ascii="宋体" w:hAnsi="宋体" w:cs="宋体" w:eastAsia="宋体" w:hint="default"/>
          <w:sz w:val="21"/>
          <w:szCs w:val="21"/>
        </w:rPr>
        <w:t>说明：①、变动比例是指持股变动股数与该证券总股本之比；</w:t>
      </w:r>
    </w:p>
    <w:p>
      <w:pPr>
        <w:spacing w:line="240" w:lineRule="auto" w:before="10"/>
        <w:rPr>
          <w:rFonts w:ascii="宋体" w:hAnsi="宋体" w:cs="宋体" w:eastAsia="宋体" w:hint="default"/>
          <w:sz w:val="14"/>
          <w:szCs w:val="14"/>
        </w:rPr>
      </w:pPr>
    </w:p>
    <w:p>
      <w:pPr>
        <w:spacing w:before="0"/>
        <w:ind w:left="2371" w:right="0" w:firstLine="0"/>
        <w:jc w:val="left"/>
        <w:rPr>
          <w:rFonts w:ascii="宋体" w:hAnsi="宋体" w:cs="宋体" w:eastAsia="宋体" w:hint="default"/>
          <w:sz w:val="21"/>
          <w:szCs w:val="21"/>
        </w:rPr>
      </w:pPr>
      <w:r>
        <w:rPr>
          <w:rFonts w:ascii="宋体" w:hAnsi="宋体" w:cs="宋体" w:eastAsia="宋体" w:hint="default"/>
          <w:w w:val="99"/>
          <w:sz w:val="21"/>
          <w:szCs w:val="21"/>
        </w:rPr>
        <w:t>②</w:t>
      </w:r>
      <w:r>
        <w:rPr>
          <w:rFonts w:ascii="宋体" w:hAnsi="宋体" w:cs="宋体" w:eastAsia="宋体" w:hint="default"/>
          <w:spacing w:val="-94"/>
          <w:w w:val="99"/>
          <w:sz w:val="21"/>
          <w:szCs w:val="21"/>
        </w:rPr>
        <w:t>、</w:t>
      </w:r>
      <w:r>
        <w:rPr>
          <w:rFonts w:ascii="宋体" w:hAnsi="宋体" w:cs="宋体" w:eastAsia="宋体" w:hint="default"/>
          <w:spacing w:val="2"/>
          <w:w w:val="99"/>
          <w:sz w:val="21"/>
          <w:szCs w:val="21"/>
        </w:rPr>
        <w:t>当</w:t>
      </w:r>
      <w:r>
        <w:rPr>
          <w:rFonts w:ascii="宋体" w:hAnsi="宋体" w:cs="宋体" w:eastAsia="宋体" w:hint="default"/>
          <w:w w:val="99"/>
          <w:sz w:val="21"/>
          <w:szCs w:val="21"/>
        </w:rPr>
        <w:t>日</w:t>
      </w:r>
      <w:r>
        <w:rPr>
          <w:rFonts w:ascii="宋体" w:hAnsi="宋体" w:cs="宋体" w:eastAsia="宋体" w:hint="default"/>
          <w:spacing w:val="2"/>
          <w:w w:val="99"/>
          <w:sz w:val="21"/>
          <w:szCs w:val="21"/>
        </w:rPr>
        <w:t>结</w:t>
      </w:r>
      <w:r>
        <w:rPr>
          <w:rFonts w:ascii="宋体" w:hAnsi="宋体" w:cs="宋体" w:eastAsia="宋体" w:hint="default"/>
          <w:w w:val="99"/>
          <w:sz w:val="21"/>
          <w:szCs w:val="21"/>
        </w:rPr>
        <w:t>存</w:t>
      </w:r>
      <w:r>
        <w:rPr>
          <w:rFonts w:ascii="宋体" w:hAnsi="宋体" w:cs="宋体" w:eastAsia="宋体" w:hint="default"/>
          <w:spacing w:val="2"/>
          <w:w w:val="99"/>
          <w:sz w:val="21"/>
          <w:szCs w:val="21"/>
        </w:rPr>
        <w:t>股</w:t>
      </w:r>
      <w:r>
        <w:rPr>
          <w:rFonts w:ascii="宋体" w:hAnsi="宋体" w:cs="宋体" w:eastAsia="宋体" w:hint="default"/>
          <w:w w:val="99"/>
          <w:sz w:val="21"/>
          <w:szCs w:val="21"/>
        </w:rPr>
        <w:t>数</w:t>
      </w:r>
      <w:r>
        <w:rPr>
          <w:rFonts w:ascii="宋体" w:hAnsi="宋体" w:cs="宋体" w:eastAsia="宋体" w:hint="default"/>
          <w:spacing w:val="2"/>
          <w:w w:val="99"/>
          <w:sz w:val="21"/>
          <w:szCs w:val="21"/>
        </w:rPr>
        <w:t>是</w:t>
      </w:r>
      <w:r>
        <w:rPr>
          <w:rFonts w:ascii="宋体" w:hAnsi="宋体" w:cs="宋体" w:eastAsia="宋体" w:hint="default"/>
          <w:w w:val="99"/>
          <w:sz w:val="21"/>
          <w:szCs w:val="21"/>
        </w:rPr>
        <w:t>指</w:t>
      </w:r>
      <w:r>
        <w:rPr>
          <w:rFonts w:ascii="宋体" w:hAnsi="宋体" w:cs="宋体" w:eastAsia="宋体" w:hint="default"/>
          <w:spacing w:val="2"/>
          <w:w w:val="99"/>
          <w:sz w:val="21"/>
          <w:szCs w:val="21"/>
        </w:rPr>
        <w:t>中</w:t>
      </w:r>
      <w:r>
        <w:rPr>
          <w:rFonts w:ascii="宋体" w:hAnsi="宋体" w:cs="宋体" w:eastAsia="宋体" w:hint="default"/>
          <w:w w:val="99"/>
          <w:sz w:val="21"/>
          <w:szCs w:val="21"/>
        </w:rPr>
        <w:t>国</w:t>
      </w:r>
      <w:r>
        <w:rPr>
          <w:rFonts w:ascii="宋体" w:hAnsi="宋体" w:cs="宋体" w:eastAsia="宋体" w:hint="default"/>
          <w:spacing w:val="2"/>
          <w:w w:val="99"/>
          <w:sz w:val="21"/>
          <w:szCs w:val="21"/>
        </w:rPr>
        <w:t>结</w:t>
      </w:r>
      <w:r>
        <w:rPr>
          <w:rFonts w:ascii="宋体" w:hAnsi="宋体" w:cs="宋体" w:eastAsia="宋体" w:hint="default"/>
          <w:w w:val="99"/>
          <w:sz w:val="21"/>
          <w:szCs w:val="21"/>
        </w:rPr>
        <w:t>算</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完</w:t>
      </w:r>
      <w:r>
        <w:rPr>
          <w:rFonts w:ascii="宋体" w:hAnsi="宋体" w:cs="宋体" w:eastAsia="宋体" w:hint="default"/>
          <w:w w:val="99"/>
          <w:sz w:val="21"/>
          <w:szCs w:val="21"/>
        </w:rPr>
        <w:t>成</w:t>
      </w:r>
      <w:r>
        <w:rPr>
          <w:rFonts w:ascii="宋体" w:hAnsi="宋体" w:cs="宋体" w:eastAsia="宋体" w:hint="default"/>
          <w:spacing w:val="2"/>
          <w:w w:val="99"/>
          <w:sz w:val="21"/>
          <w:szCs w:val="21"/>
        </w:rPr>
        <w:t>当</w:t>
      </w:r>
      <w:r>
        <w:rPr>
          <w:rFonts w:ascii="宋体" w:hAnsi="宋体" w:cs="宋体" w:eastAsia="宋体" w:hint="default"/>
          <w:w w:val="99"/>
          <w:sz w:val="21"/>
          <w:szCs w:val="21"/>
        </w:rPr>
        <w:t>日</w:t>
      </w:r>
      <w:r>
        <w:rPr>
          <w:rFonts w:ascii="宋体" w:hAnsi="宋体" w:cs="宋体" w:eastAsia="宋体" w:hint="default"/>
          <w:spacing w:val="2"/>
          <w:w w:val="99"/>
          <w:sz w:val="21"/>
          <w:szCs w:val="21"/>
        </w:rPr>
        <w:t>股</w:t>
      </w:r>
      <w:r>
        <w:rPr>
          <w:rFonts w:ascii="宋体" w:hAnsi="宋体" w:cs="宋体" w:eastAsia="宋体" w:hint="default"/>
          <w:w w:val="99"/>
          <w:sz w:val="21"/>
          <w:szCs w:val="21"/>
        </w:rPr>
        <w:t>份</w:t>
      </w:r>
      <w:r>
        <w:rPr>
          <w:rFonts w:ascii="宋体" w:hAnsi="宋体" w:cs="宋体" w:eastAsia="宋体" w:hint="default"/>
          <w:spacing w:val="2"/>
          <w:w w:val="99"/>
          <w:sz w:val="21"/>
          <w:szCs w:val="21"/>
        </w:rPr>
        <w:t>过</w:t>
      </w:r>
      <w:r>
        <w:rPr>
          <w:rFonts w:ascii="宋体" w:hAnsi="宋体" w:cs="宋体" w:eastAsia="宋体" w:hint="default"/>
          <w:w w:val="99"/>
          <w:sz w:val="21"/>
          <w:szCs w:val="21"/>
        </w:rPr>
        <w:t>户</w:t>
      </w:r>
      <w:r>
        <w:rPr>
          <w:rFonts w:ascii="宋体" w:hAnsi="宋体" w:cs="宋体" w:eastAsia="宋体" w:hint="default"/>
          <w:spacing w:val="2"/>
          <w:w w:val="99"/>
          <w:sz w:val="21"/>
          <w:szCs w:val="21"/>
        </w:rPr>
        <w:t>处</w:t>
      </w:r>
      <w:r>
        <w:rPr>
          <w:rFonts w:ascii="宋体" w:hAnsi="宋体" w:cs="宋体" w:eastAsia="宋体" w:hint="default"/>
          <w:w w:val="99"/>
          <w:sz w:val="21"/>
          <w:szCs w:val="21"/>
        </w:rPr>
        <w:t>理</w:t>
      </w:r>
      <w:r>
        <w:rPr>
          <w:rFonts w:ascii="宋体" w:hAnsi="宋体" w:cs="宋体" w:eastAsia="宋体" w:hint="default"/>
          <w:spacing w:val="2"/>
          <w:w w:val="99"/>
          <w:sz w:val="21"/>
          <w:szCs w:val="21"/>
        </w:rPr>
        <w:t>后</w:t>
      </w:r>
      <w:r>
        <w:rPr>
          <w:rFonts w:ascii="宋体" w:hAnsi="宋体" w:cs="宋体" w:eastAsia="宋体" w:hint="default"/>
          <w:w w:val="99"/>
          <w:sz w:val="21"/>
          <w:szCs w:val="21"/>
        </w:rPr>
        <w:t>持</w:t>
      </w:r>
      <w:r>
        <w:rPr>
          <w:rFonts w:ascii="宋体" w:hAnsi="宋体" w:cs="宋体" w:eastAsia="宋体" w:hint="default"/>
          <w:spacing w:val="2"/>
          <w:w w:val="99"/>
          <w:sz w:val="21"/>
          <w:szCs w:val="21"/>
        </w:rPr>
        <w:t>股</w:t>
      </w:r>
      <w:r>
        <w:rPr>
          <w:rFonts w:ascii="宋体" w:hAnsi="宋体" w:cs="宋体" w:eastAsia="宋体" w:hint="default"/>
          <w:w w:val="99"/>
          <w:sz w:val="21"/>
          <w:szCs w:val="21"/>
        </w:rPr>
        <w:t>变</w:t>
      </w:r>
      <w:r>
        <w:rPr>
          <w:rFonts w:ascii="宋体" w:hAnsi="宋体" w:cs="宋体" w:eastAsia="宋体" w:hint="default"/>
          <w:spacing w:val="2"/>
          <w:w w:val="99"/>
          <w:sz w:val="21"/>
          <w:szCs w:val="21"/>
        </w:rPr>
        <w:t>动</w:t>
      </w:r>
      <w:r>
        <w:rPr>
          <w:rFonts w:ascii="宋体" w:hAnsi="宋体" w:cs="宋体" w:eastAsia="宋体" w:hint="default"/>
          <w:w w:val="99"/>
          <w:sz w:val="21"/>
          <w:szCs w:val="21"/>
        </w:rPr>
        <w:t>人</w:t>
      </w:r>
      <w:r>
        <w:rPr>
          <w:rFonts w:ascii="宋体" w:hAnsi="宋体" w:cs="宋体" w:eastAsia="宋体" w:hint="default"/>
          <w:spacing w:val="2"/>
          <w:w w:val="99"/>
          <w:sz w:val="21"/>
          <w:szCs w:val="21"/>
        </w:rPr>
        <w:t>所</w:t>
      </w:r>
      <w:r>
        <w:rPr>
          <w:rFonts w:ascii="宋体" w:hAnsi="宋体" w:cs="宋体" w:eastAsia="宋体" w:hint="default"/>
          <w:w w:val="99"/>
          <w:sz w:val="21"/>
          <w:szCs w:val="21"/>
        </w:rPr>
        <w:t>持有</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before="0"/>
        <w:ind w:left="1320" w:right="1305" w:firstLine="0"/>
        <w:jc w:val="left"/>
        <w:rPr>
          <w:rFonts w:ascii="宋体" w:hAnsi="宋体" w:cs="宋体" w:eastAsia="宋体" w:hint="default"/>
          <w:sz w:val="21"/>
          <w:szCs w:val="21"/>
        </w:rPr>
      </w:pPr>
      <w:r>
        <w:rPr>
          <w:rFonts w:ascii="宋体" w:hAnsi="宋体" w:cs="宋体" w:eastAsia="宋体" w:hint="default"/>
          <w:sz w:val="21"/>
          <w:szCs w:val="21"/>
        </w:rPr>
        <w:t>的总股数。</w:t>
      </w:r>
    </w:p>
    <w:p>
      <w:pPr>
        <w:pStyle w:val="Heading3"/>
        <w:spacing w:line="268" w:lineRule="auto" w:before="93"/>
        <w:ind w:left="1320" w:right="1310" w:firstLine="480"/>
        <w:jc w:val="both"/>
        <w:rPr>
          <w:b w:val="0"/>
          <w:bCs w:val="0"/>
        </w:rPr>
      </w:pPr>
      <w:r>
        <w:rPr/>
        <w:t>（三）现任董事、监事、高级管理人员最近5年的主要工作经历和在除股东 单位外的其他单位的任职或兼职情况</w:t>
      </w:r>
      <w:r>
        <w:rPr>
          <w:b w:val="0"/>
          <w:bCs w:val="0"/>
        </w:rPr>
      </w:r>
    </w:p>
    <w:p>
      <w:pPr>
        <w:pStyle w:val="BodyText"/>
        <w:spacing w:line="240" w:lineRule="auto" w:before="88"/>
        <w:ind w:left="1800" w:right="1305"/>
        <w:jc w:val="left"/>
      </w:pPr>
      <w:r>
        <w:rPr/>
        <w:t>（1）董事</w:t>
      </w:r>
    </w:p>
    <w:p>
      <w:pPr>
        <w:pStyle w:val="BodyText"/>
        <w:spacing w:line="357" w:lineRule="auto" w:before="154"/>
        <w:ind w:left="1320" w:right="1315" w:firstLine="480"/>
        <w:jc w:val="both"/>
      </w:pPr>
      <w:r>
        <w:rPr/>
        <w:t>王辉，男，中国国籍，1967</w:t>
      </w:r>
      <w:r>
        <w:rPr>
          <w:spacing w:val="-72"/>
        </w:rPr>
        <w:t> </w:t>
      </w:r>
      <w:r>
        <w:rPr/>
        <w:t>年</w:t>
      </w:r>
      <w:r>
        <w:rPr>
          <w:spacing w:val="-72"/>
        </w:rPr>
        <w:t> </w:t>
      </w:r>
      <w:r>
        <w:rPr/>
        <w:t>10</w:t>
      </w:r>
      <w:r>
        <w:rPr>
          <w:spacing w:val="-72"/>
        </w:rPr>
        <w:t> </w:t>
      </w:r>
      <w:r>
        <w:rPr/>
        <w:t>月出生，无境外永久居留权，博士，浙江</w:t>
      </w:r>
      <w:r>
        <w:rPr/>
        <w:t> 大学</w:t>
      </w:r>
      <w:r>
        <w:rPr>
          <w:spacing w:val="-48"/>
        </w:rPr>
        <w:t> </w:t>
      </w:r>
      <w:r>
        <w:rPr/>
        <w:t>MBA</w:t>
      </w:r>
      <w:r>
        <w:rPr>
          <w:spacing w:val="-48"/>
        </w:rPr>
        <w:t> </w:t>
      </w:r>
      <w:r>
        <w:rPr>
          <w:spacing w:val="-4"/>
        </w:rPr>
        <w:t>企业导师、浙江工业大学工程硕士导师；教授级高级工程师、高级经济</w:t>
      </w:r>
      <w:r>
        <w:rPr>
          <w:spacing w:val="-118"/>
        </w:rPr>
        <w:t> </w:t>
      </w:r>
      <w:r>
        <w:rPr>
          <w:spacing w:val="-118"/>
        </w:rPr>
      </w:r>
      <w:r>
        <w:rPr>
          <w:spacing w:val="-6"/>
          <w:w w:val="95"/>
        </w:rPr>
        <w:t>师、国家计算机信息系统集成高级项目经理、国家一级建造师。公司主要创始人，</w:t>
      </w:r>
      <w:r>
        <w:rPr>
          <w:spacing w:val="94"/>
          <w:w w:val="95"/>
        </w:rPr>
        <w:t> </w:t>
      </w:r>
      <w:r>
        <w:rPr>
          <w:spacing w:val="94"/>
          <w:w w:val="95"/>
        </w:rPr>
      </w:r>
      <w:r>
        <w:rPr/>
        <w:t>2007</w:t>
      </w:r>
      <w:r>
        <w:rPr>
          <w:spacing w:val="-60"/>
        </w:rPr>
        <w:t> </w:t>
      </w:r>
      <w:r>
        <w:rPr/>
        <w:t>年</w:t>
      </w:r>
      <w:r>
        <w:rPr>
          <w:spacing w:val="-60"/>
        </w:rPr>
        <w:t> </w:t>
      </w:r>
      <w:r>
        <w:rPr/>
        <w:t>9</w:t>
      </w:r>
      <w:r>
        <w:rPr>
          <w:spacing w:val="-60"/>
        </w:rPr>
        <w:t> </w:t>
      </w:r>
      <w:r>
        <w:rPr/>
        <w:t>月至今任本公司董事长，银江科技集团有限公司董事长。</w:t>
      </w:r>
    </w:p>
    <w:p>
      <w:pPr>
        <w:pStyle w:val="BodyText"/>
        <w:spacing w:line="357" w:lineRule="auto"/>
        <w:ind w:left="1320" w:right="1324" w:firstLine="480"/>
        <w:jc w:val="both"/>
      </w:pPr>
      <w:r>
        <w:rPr/>
        <w:t>章建强，男，中国国籍，1974</w:t>
      </w:r>
      <w:r>
        <w:rPr>
          <w:spacing w:val="-41"/>
        </w:rPr>
        <w:t> </w:t>
      </w:r>
      <w:r>
        <w:rPr/>
        <w:t>年</w:t>
      </w:r>
      <w:r>
        <w:rPr>
          <w:spacing w:val="-41"/>
        </w:rPr>
        <w:t> </w:t>
      </w:r>
      <w:r>
        <w:rPr/>
        <w:t>5</w:t>
      </w:r>
      <w:r>
        <w:rPr>
          <w:spacing w:val="-38"/>
        </w:rPr>
        <w:t> </w:t>
      </w:r>
      <w:r>
        <w:rPr/>
        <w:t>月出生，无境外永久居留权，工商管理</w:t>
      </w:r>
      <w:r>
        <w:rPr/>
        <w:t> 硕士。2004</w:t>
      </w:r>
      <w:r>
        <w:rPr>
          <w:spacing w:val="-13"/>
        </w:rPr>
        <w:t> </w:t>
      </w:r>
      <w:r>
        <w:rPr/>
        <w:t>年起在银江股份任市场管理中心总经理一职，负责全国营销渠道体</w:t>
      </w:r>
      <w:r>
        <w:rPr>
          <w:spacing w:val="-104"/>
        </w:rPr>
        <w:t> </w:t>
      </w:r>
      <w:r>
        <w:rPr>
          <w:spacing w:val="-104"/>
        </w:rPr>
      </w:r>
      <w:r>
        <w:rPr/>
        <w:t>系建设及管理工作，2010</w:t>
      </w:r>
      <w:r>
        <w:rPr>
          <w:spacing w:val="5"/>
        </w:rPr>
        <w:t> </w:t>
      </w:r>
      <w:r>
        <w:rPr/>
        <w:t>年起在银江股份任首席执行官，负责制定公司战略和</w:t>
      </w:r>
    </w:p>
    <w:p>
      <w:pPr>
        <w:spacing w:after="0" w:line="357" w:lineRule="auto"/>
        <w:jc w:val="both"/>
        <w:sectPr>
          <w:pgSz w:w="11910" w:h="16840"/>
          <w:pgMar w:header="852" w:footer="976" w:top="1160" w:bottom="1160" w:left="480" w:right="480"/>
        </w:sectPr>
      </w:pPr>
    </w:p>
    <w:p>
      <w:pPr>
        <w:spacing w:line="240" w:lineRule="auto" w:before="3"/>
        <w:rPr>
          <w:rFonts w:ascii="宋体" w:hAnsi="宋体" w:cs="宋体" w:eastAsia="宋体" w:hint="default"/>
          <w:sz w:val="22"/>
          <w:szCs w:val="22"/>
        </w:rPr>
      </w:pPr>
    </w:p>
    <w:p>
      <w:pPr>
        <w:pStyle w:val="BodyText"/>
        <w:spacing w:line="357" w:lineRule="auto" w:before="26"/>
        <w:ind w:right="117"/>
        <w:jc w:val="both"/>
      </w:pPr>
      <w:r>
        <w:rPr>
          <w:spacing w:val="-3"/>
        </w:rPr>
        <w:t>目标，领导高层管理团队。学术著作《智慧城市》主要编写人，中国品牌创新杰</w:t>
      </w:r>
      <w:r>
        <w:rPr>
          <w:spacing w:val="-112"/>
        </w:rPr>
        <w:t> </w:t>
      </w:r>
      <w:r>
        <w:rPr>
          <w:spacing w:val="-112"/>
        </w:rPr>
      </w:r>
      <w:r>
        <w:rPr>
          <w:spacing w:val="-3"/>
        </w:rPr>
        <w:t>出人物，中国软件和信息技术服务业品牌建设领袖人物。现任本公司董事、总经</w:t>
      </w:r>
      <w:r>
        <w:rPr>
          <w:spacing w:val="-111"/>
        </w:rPr>
        <w:t> </w:t>
      </w:r>
      <w:r>
        <w:rPr>
          <w:spacing w:val="-111"/>
        </w:rPr>
      </w:r>
      <w:r>
        <w:rPr/>
        <w:t>理、首席执行官；浙江银江智慧交通集团有限公司董事长。</w:t>
      </w:r>
    </w:p>
    <w:p>
      <w:pPr>
        <w:pStyle w:val="BodyText"/>
        <w:spacing w:line="357" w:lineRule="auto"/>
        <w:ind w:right="115" w:firstLine="480"/>
        <w:jc w:val="both"/>
      </w:pPr>
      <w:r>
        <w:rPr/>
        <w:t>吴越，男，中国国籍，1967</w:t>
      </w:r>
      <w:r>
        <w:rPr>
          <w:spacing w:val="-42"/>
        </w:rPr>
        <w:t> </w:t>
      </w:r>
      <w:r>
        <w:rPr/>
        <w:t>年</w:t>
      </w:r>
      <w:r>
        <w:rPr>
          <w:spacing w:val="-42"/>
        </w:rPr>
        <w:t> </w:t>
      </w:r>
      <w:r>
        <w:rPr/>
        <w:t>8</w:t>
      </w:r>
      <w:r>
        <w:rPr>
          <w:spacing w:val="-42"/>
        </w:rPr>
        <w:t> </w:t>
      </w:r>
      <w:r>
        <w:rPr/>
        <w:t>月出生，无境外永久居留权，博士，高级</w:t>
      </w:r>
      <w:r>
        <w:rPr/>
        <w:t> 工程师。曾在华立仪表集团股份有限公司分管技术研发工作。2009 年至今，历</w:t>
      </w:r>
      <w:r>
        <w:rPr>
          <w:spacing w:val="-110"/>
        </w:rPr>
        <w:t> </w:t>
      </w:r>
      <w:r>
        <w:rPr>
          <w:spacing w:val="-110"/>
        </w:rPr>
      </w:r>
      <w:r>
        <w:rPr>
          <w:spacing w:val="-6"/>
          <w:w w:val="95"/>
        </w:rPr>
        <w:t>任本公司副总工程师、总工程师、首席技术官、副总经理职务。现任本公司董事、</w:t>
      </w:r>
      <w:r>
        <w:rPr>
          <w:spacing w:val="91"/>
          <w:w w:val="95"/>
        </w:rPr>
        <w:t> </w:t>
      </w:r>
      <w:r>
        <w:rPr>
          <w:spacing w:val="91"/>
          <w:w w:val="95"/>
        </w:rPr>
      </w:r>
      <w:r>
        <w:rPr>
          <w:spacing w:val="-3"/>
        </w:rPr>
        <w:t>董事会秘书、副总经理、首席技术官；杭州银江智慧医疗集团有限公司董事、董</w:t>
      </w:r>
      <w:r>
        <w:rPr>
          <w:spacing w:val="-109"/>
        </w:rPr>
        <w:t> </w:t>
      </w:r>
      <w:r>
        <w:rPr>
          <w:spacing w:val="-109"/>
        </w:rPr>
      </w:r>
      <w:r>
        <w:rPr/>
        <w:t>事长；浙江银江云计算技术有限公司董事长。</w:t>
      </w:r>
    </w:p>
    <w:p>
      <w:pPr>
        <w:pStyle w:val="BodyText"/>
        <w:spacing w:line="357" w:lineRule="auto"/>
        <w:ind w:right="117" w:firstLine="480"/>
        <w:jc w:val="both"/>
      </w:pPr>
      <w:r>
        <w:rPr/>
        <w:t>钱小鸿，男，中国国籍，1968</w:t>
      </w:r>
      <w:r>
        <w:rPr>
          <w:spacing w:val="-41"/>
        </w:rPr>
        <w:t> </w:t>
      </w:r>
      <w:r>
        <w:rPr/>
        <w:t>年</w:t>
      </w:r>
      <w:r>
        <w:rPr>
          <w:spacing w:val="-41"/>
        </w:rPr>
        <w:t> </w:t>
      </w:r>
      <w:r>
        <w:rPr/>
        <w:t>3</w:t>
      </w:r>
      <w:r>
        <w:rPr>
          <w:spacing w:val="-39"/>
        </w:rPr>
        <w:t> </w:t>
      </w:r>
      <w:r>
        <w:rPr/>
        <w:t>月出生，无境外永久居留权，研究生学</w:t>
      </w:r>
      <w:r>
        <w:rPr/>
        <w:t> </w:t>
      </w:r>
      <w:r>
        <w:rPr>
          <w:spacing w:val="-3"/>
        </w:rPr>
        <w:t>历，教授级高级工程师，浙江工业大学研究生导师，国家一级建造师、计算机信</w:t>
      </w:r>
      <w:r>
        <w:rPr>
          <w:spacing w:val="-109"/>
        </w:rPr>
        <w:t> </w:t>
      </w:r>
      <w:r>
        <w:rPr>
          <w:spacing w:val="-109"/>
        </w:rPr>
      </w:r>
      <w:r>
        <w:rPr/>
        <w:t>息系统集成高级项目经理。2000</w:t>
      </w:r>
      <w:r>
        <w:rPr>
          <w:spacing w:val="-14"/>
        </w:rPr>
        <w:t> </w:t>
      </w:r>
      <w:r>
        <w:rPr/>
        <w:t>年进入银江工作，先后在工程、技术、研发、</w:t>
      </w:r>
      <w:r>
        <w:rPr>
          <w:spacing w:val="-101"/>
        </w:rPr>
        <w:t> </w:t>
      </w:r>
      <w:r>
        <w:rPr>
          <w:spacing w:val="-101"/>
        </w:rPr>
      </w:r>
      <w:r>
        <w:rPr>
          <w:spacing w:val="-3"/>
        </w:rPr>
        <w:t>采购、销售、管理等岗位担任领导职务，现任本公司董事、副总经理，浙江银江</w:t>
      </w:r>
      <w:r>
        <w:rPr>
          <w:spacing w:val="-112"/>
        </w:rPr>
        <w:t> </w:t>
      </w:r>
      <w:r>
        <w:rPr>
          <w:spacing w:val="-112"/>
        </w:rPr>
      </w:r>
      <w:r>
        <w:rPr/>
        <w:t>智慧交通集团有限公司董事。</w:t>
      </w:r>
    </w:p>
    <w:p>
      <w:pPr>
        <w:pStyle w:val="BodyText"/>
        <w:spacing w:line="357" w:lineRule="auto"/>
        <w:ind w:right="117" w:firstLine="480"/>
        <w:jc w:val="both"/>
      </w:pPr>
      <w:r>
        <w:rPr/>
        <w:t>汪卫东，男，中国国籍，1970</w:t>
      </w:r>
      <w:r>
        <w:rPr>
          <w:spacing w:val="-71"/>
        </w:rPr>
        <w:t> </w:t>
      </w:r>
      <w:r>
        <w:rPr/>
        <w:t>年</w:t>
      </w:r>
      <w:r>
        <w:rPr>
          <w:spacing w:val="-73"/>
        </w:rPr>
        <w:t> </w:t>
      </w:r>
      <w:r>
        <w:rPr/>
        <w:t>12</w:t>
      </w:r>
      <w:r>
        <w:rPr>
          <w:spacing w:val="-73"/>
        </w:rPr>
        <w:t> </w:t>
      </w:r>
      <w:r>
        <w:rPr/>
        <w:t>月出生，无境外永久居留权，研究生学</w:t>
      </w:r>
      <w:r>
        <w:rPr/>
        <w:t> 历。2003</w:t>
      </w:r>
      <w:r>
        <w:rPr>
          <w:spacing w:val="-16"/>
        </w:rPr>
        <w:t> </w:t>
      </w:r>
      <w:r>
        <w:rPr/>
        <w:t>年至今任福建省浙江商会常务副会长、厦门国际商会副会长、福建省</w:t>
      </w:r>
      <w:r>
        <w:rPr>
          <w:spacing w:val="-101"/>
        </w:rPr>
        <w:t> </w:t>
      </w:r>
      <w:r>
        <w:rPr>
          <w:spacing w:val="-101"/>
        </w:rPr>
      </w:r>
      <w:r>
        <w:rPr/>
        <w:t>建筑业协会理事。2010</w:t>
      </w:r>
      <w:r>
        <w:rPr>
          <w:spacing w:val="-60"/>
        </w:rPr>
        <w:t> </w:t>
      </w:r>
      <w:r>
        <w:rPr/>
        <w:t>年</w:t>
      </w:r>
      <w:r>
        <w:rPr>
          <w:spacing w:val="-60"/>
        </w:rPr>
        <w:t> </w:t>
      </w:r>
      <w:r>
        <w:rPr/>
        <w:t>9</w:t>
      </w:r>
      <w:r>
        <w:rPr>
          <w:spacing w:val="-60"/>
        </w:rPr>
        <w:t> </w:t>
      </w:r>
      <w:r>
        <w:rPr/>
        <w:t>月至今任本公司董事。</w:t>
      </w:r>
    </w:p>
    <w:p>
      <w:pPr>
        <w:pStyle w:val="BodyText"/>
        <w:spacing w:line="357" w:lineRule="auto"/>
        <w:ind w:right="117" w:firstLine="480"/>
        <w:jc w:val="both"/>
      </w:pPr>
      <w:r>
        <w:rPr/>
        <w:t>王瑞慷，男，中国国籍，1975</w:t>
      </w:r>
      <w:r>
        <w:rPr>
          <w:spacing w:val="-71"/>
        </w:rPr>
        <w:t> </w:t>
      </w:r>
      <w:r>
        <w:rPr/>
        <w:t>年</w:t>
      </w:r>
      <w:r>
        <w:rPr>
          <w:spacing w:val="-73"/>
        </w:rPr>
        <w:t> </w:t>
      </w:r>
      <w:r>
        <w:rPr/>
        <w:t>11</w:t>
      </w:r>
      <w:r>
        <w:rPr>
          <w:spacing w:val="-73"/>
        </w:rPr>
        <w:t> </w:t>
      </w:r>
      <w:r>
        <w:rPr/>
        <w:t>月出生，无境外永久居留权，工商管理</w:t>
      </w:r>
      <w:r>
        <w:rPr/>
        <w:t> 硕士。1999</w:t>
      </w:r>
      <w:r>
        <w:rPr>
          <w:spacing w:val="-16"/>
        </w:rPr>
        <w:t> </w:t>
      </w:r>
      <w:r>
        <w:rPr/>
        <w:t>年起至今在银江股份有限公司工作，历任物流采购部经理、财务管</w:t>
      </w:r>
      <w:r>
        <w:rPr>
          <w:spacing w:val="-101"/>
        </w:rPr>
        <w:t> </w:t>
      </w:r>
      <w:r>
        <w:rPr>
          <w:spacing w:val="-101"/>
        </w:rPr>
      </w:r>
      <w:r>
        <w:rPr/>
        <w:t>理中心副经理，现任本公司董事；杭州银江智慧城市技术有限公司董事。</w:t>
      </w:r>
    </w:p>
    <w:p>
      <w:pPr>
        <w:pStyle w:val="BodyText"/>
        <w:spacing w:line="357" w:lineRule="auto"/>
        <w:ind w:right="117" w:firstLine="480"/>
        <w:jc w:val="both"/>
      </w:pPr>
      <w:r>
        <w:rPr/>
        <w:t>史其信，男，中国国籍，1946</w:t>
      </w:r>
      <w:r>
        <w:rPr>
          <w:spacing w:val="-41"/>
        </w:rPr>
        <w:t> </w:t>
      </w:r>
      <w:r>
        <w:rPr/>
        <w:t>年</w:t>
      </w:r>
      <w:r>
        <w:rPr>
          <w:spacing w:val="-41"/>
        </w:rPr>
        <w:t> </w:t>
      </w:r>
      <w:r>
        <w:rPr/>
        <w:t>4</w:t>
      </w:r>
      <w:r>
        <w:rPr>
          <w:spacing w:val="-39"/>
        </w:rPr>
        <w:t> </w:t>
      </w:r>
      <w:r>
        <w:rPr/>
        <w:t>月出生，无境外永久居留权，教授，毕</w:t>
      </w:r>
      <w:r>
        <w:rPr/>
        <w:t> 业于清华大学土木建筑系工业与民用建筑专业，博士生导师。1988 年任清华大</w:t>
      </w:r>
      <w:r>
        <w:rPr>
          <w:spacing w:val="-110"/>
        </w:rPr>
        <w:t> </w:t>
      </w:r>
      <w:r>
        <w:rPr>
          <w:spacing w:val="-110"/>
        </w:rPr>
      </w:r>
      <w:r>
        <w:rPr>
          <w:spacing w:val="-9"/>
        </w:rPr>
        <w:t>学土木工程系副主任；1992</w:t>
      </w:r>
      <w:r>
        <w:rPr>
          <w:spacing w:val="-68"/>
        </w:rPr>
        <w:t> </w:t>
      </w:r>
      <w:r>
        <w:rPr>
          <w:spacing w:val="-6"/>
        </w:rPr>
        <w:t>年赴日本名古屋大学任高级访问学者；1995</w:t>
      </w:r>
      <w:r>
        <w:rPr>
          <w:spacing w:val="-68"/>
        </w:rPr>
        <w:t> </w:t>
      </w:r>
      <w:r>
        <w:rPr/>
        <w:t>年至</w:t>
      </w:r>
      <w:r>
        <w:rPr>
          <w:spacing w:val="-68"/>
        </w:rPr>
        <w:t> </w:t>
      </w:r>
      <w:r>
        <w:rPr/>
        <w:t>2001</w:t>
      </w:r>
      <w:r>
        <w:rPr/>
        <w:t> 年任清华大学交通研究所所长；2001 年任日本名古屋大学理工科学综合研究中</w:t>
      </w:r>
      <w:r>
        <w:rPr>
          <w:spacing w:val="-113"/>
        </w:rPr>
        <w:t> </w:t>
      </w:r>
      <w:r>
        <w:rPr>
          <w:spacing w:val="-113"/>
        </w:rPr>
      </w:r>
      <w:r>
        <w:rPr>
          <w:spacing w:val="-5"/>
        </w:rPr>
        <w:t>心客座教授；2008</w:t>
      </w:r>
      <w:r>
        <w:rPr>
          <w:spacing w:val="-81"/>
        </w:rPr>
        <w:t> </w:t>
      </w:r>
      <w:r>
        <w:rPr/>
        <w:t>年任中国交通运输协会信息专业委员会副主任、ITS</w:t>
      </w:r>
      <w:r>
        <w:rPr>
          <w:spacing w:val="-81"/>
        </w:rPr>
        <w:t> </w:t>
      </w:r>
      <w:r>
        <w:rPr/>
        <w:t>技术应用</w:t>
      </w:r>
      <w:r>
        <w:rPr/>
        <w:t> </w:t>
      </w:r>
      <w:r>
        <w:rPr>
          <w:spacing w:val="-3"/>
        </w:rPr>
        <w:t>委员会主任，“奥运智能交通指挥中心成果验收”专家组组长；世界智能交通系</w:t>
      </w:r>
      <w:r>
        <w:rPr>
          <w:spacing w:val="-109"/>
        </w:rPr>
        <w:t> </w:t>
      </w:r>
      <w:r>
        <w:rPr>
          <w:spacing w:val="-109"/>
        </w:rPr>
      </w:r>
      <w:r>
        <w:rPr/>
        <w:t>统（ITS）国际理事会委员、公安部、建设部“畅通工程”专家组专家。现任本</w:t>
      </w:r>
      <w:r>
        <w:rPr>
          <w:spacing w:val="-103"/>
        </w:rPr>
        <w:t> </w:t>
      </w:r>
      <w:r>
        <w:rPr>
          <w:spacing w:val="-103"/>
        </w:rPr>
      </w:r>
      <w:r>
        <w:rPr/>
        <w:t>公司独立董事。</w:t>
      </w:r>
    </w:p>
    <w:p>
      <w:pPr>
        <w:pStyle w:val="BodyText"/>
        <w:spacing w:line="357" w:lineRule="auto"/>
        <w:ind w:right="117" w:firstLine="480"/>
        <w:jc w:val="both"/>
      </w:pPr>
      <w:r>
        <w:rPr/>
        <w:t>刘海生，男，中国国籍，1969</w:t>
      </w:r>
      <w:r>
        <w:rPr>
          <w:spacing w:val="-71"/>
        </w:rPr>
        <w:t> </w:t>
      </w:r>
      <w:r>
        <w:rPr/>
        <w:t>年</w:t>
      </w:r>
      <w:r>
        <w:rPr>
          <w:spacing w:val="-73"/>
        </w:rPr>
        <w:t> </w:t>
      </w:r>
      <w:r>
        <w:rPr/>
        <w:t>10</w:t>
      </w:r>
      <w:r>
        <w:rPr>
          <w:spacing w:val="-73"/>
        </w:rPr>
        <w:t> </w:t>
      </w:r>
      <w:r>
        <w:rPr/>
        <w:t>月出生，无境外永久居留权，复旦大学</w:t>
      </w:r>
      <w:r>
        <w:rPr/>
        <w:t> </w:t>
      </w:r>
      <w:r>
        <w:rPr>
          <w:spacing w:val="-3"/>
        </w:rPr>
        <w:t>经济学博士、厦门大学会计学博士后，会计学教授，硕士研究生导师，中国注册</w:t>
      </w:r>
    </w:p>
    <w:p>
      <w:pPr>
        <w:spacing w:after="0" w:line="357" w:lineRule="auto"/>
        <w:jc w:val="both"/>
        <w:sectPr>
          <w:pgSz w:w="11910" w:h="16840"/>
          <w:pgMar w:header="852" w:footer="976" w:top="1160" w:bottom="1160" w:left="1680" w:right="1680"/>
        </w:sectPr>
      </w:pPr>
    </w:p>
    <w:p>
      <w:pPr>
        <w:spacing w:line="240" w:lineRule="auto" w:before="3"/>
        <w:rPr>
          <w:rFonts w:ascii="宋体" w:hAnsi="宋体" w:cs="宋体" w:eastAsia="宋体" w:hint="default"/>
          <w:sz w:val="22"/>
          <w:szCs w:val="22"/>
        </w:rPr>
      </w:pPr>
    </w:p>
    <w:p>
      <w:pPr>
        <w:pStyle w:val="BodyText"/>
        <w:spacing w:line="357" w:lineRule="auto" w:before="26"/>
        <w:ind w:right="257"/>
        <w:jc w:val="both"/>
      </w:pPr>
      <w:r>
        <w:rPr>
          <w:spacing w:val="-3"/>
        </w:rPr>
        <w:t>会计师（非执业）。浙江工商大学财务与会计学院副院长。主要研究方向为会计</w:t>
      </w:r>
      <w:r>
        <w:rPr>
          <w:spacing w:val="-109"/>
        </w:rPr>
        <w:t> </w:t>
      </w:r>
      <w:r>
        <w:rPr>
          <w:spacing w:val="-109"/>
        </w:rPr>
      </w:r>
      <w:r>
        <w:rPr/>
        <w:t>学、财务管理、经济学。现任本公司独立董事。</w:t>
      </w:r>
    </w:p>
    <w:p>
      <w:pPr>
        <w:pStyle w:val="BodyText"/>
        <w:spacing w:line="357" w:lineRule="auto"/>
        <w:ind w:right="146" w:firstLine="480"/>
        <w:jc w:val="left"/>
      </w:pPr>
      <w:r>
        <w:rPr/>
        <w:t>罗吉华，男，中国国籍，1946</w:t>
      </w:r>
      <w:r>
        <w:rPr>
          <w:spacing w:val="-47"/>
        </w:rPr>
        <w:t> </w:t>
      </w:r>
      <w:r>
        <w:rPr/>
        <w:t>年</w:t>
      </w:r>
      <w:r>
        <w:rPr>
          <w:spacing w:val="-47"/>
        </w:rPr>
        <w:t> </w:t>
      </w:r>
      <w:r>
        <w:rPr/>
        <w:t>7</w:t>
      </w:r>
      <w:r>
        <w:rPr>
          <w:spacing w:val="-44"/>
        </w:rPr>
        <w:t> </w:t>
      </w:r>
      <w:r>
        <w:rPr/>
        <w:t>月出生，无境外永久居留权，高级工商</w:t>
      </w:r>
      <w:r>
        <w:rPr/>
        <w:t> 管理硕士课程进修，毕业于上海同济大学建筑工程系工民建专业，高级工程师； </w:t>
      </w:r>
      <w:r>
        <w:rPr>
          <w:w w:val="95"/>
        </w:rPr>
        <w:t>1985 </w:t>
      </w:r>
      <w:r>
        <w:rPr>
          <w:spacing w:val="98"/>
          <w:w w:val="95"/>
        </w:rPr>
        <w:t> </w:t>
      </w:r>
      <w:r>
        <w:rPr>
          <w:w w:val="95"/>
        </w:rPr>
        <w:t>年起任建设银行浙江省衢州市分行行长兼党组书记、衢州市科协名誉主席；</w:t>
      </w:r>
      <w:r>
        <w:rPr/>
      </w:r>
    </w:p>
    <w:p>
      <w:pPr>
        <w:pStyle w:val="BodyText"/>
        <w:spacing w:line="357" w:lineRule="auto"/>
        <w:ind w:right="261"/>
        <w:jc w:val="both"/>
      </w:pPr>
      <w:r>
        <w:rPr/>
        <w:t>1996</w:t>
      </w:r>
      <w:r>
        <w:rPr>
          <w:spacing w:val="-55"/>
        </w:rPr>
        <w:t> </w:t>
      </w:r>
      <w:r>
        <w:rPr/>
        <w:t>年任华夏银行杭州分行副行长；1998</w:t>
      </w:r>
      <w:r>
        <w:rPr>
          <w:spacing w:val="-55"/>
        </w:rPr>
        <w:t> </w:t>
      </w:r>
      <w:r>
        <w:rPr/>
        <w:t>年起历任华夏银行总行企业金融部总</w:t>
      </w:r>
      <w:r>
        <w:rPr/>
        <w:t> 经理、资产保全部总经理、信贷审批委员会专职审批人；2006 年起任华夏银行</w:t>
      </w:r>
      <w:r>
        <w:rPr>
          <w:spacing w:val="-110"/>
        </w:rPr>
        <w:t> </w:t>
      </w:r>
      <w:r>
        <w:rPr>
          <w:spacing w:val="-110"/>
        </w:rPr>
      </w:r>
      <w:r>
        <w:rPr/>
        <w:t>巡视员。现任本公司独立董事。</w:t>
      </w:r>
    </w:p>
    <w:p>
      <w:pPr>
        <w:pStyle w:val="BodyText"/>
        <w:spacing w:line="240" w:lineRule="auto"/>
        <w:ind w:left="600" w:right="146"/>
        <w:jc w:val="left"/>
      </w:pPr>
      <w:r>
        <w:rPr/>
        <w:t>（2）监事</w:t>
      </w:r>
    </w:p>
    <w:p>
      <w:pPr>
        <w:pStyle w:val="BodyText"/>
        <w:spacing w:line="357" w:lineRule="auto" w:before="154"/>
        <w:ind w:right="257" w:firstLine="480"/>
        <w:jc w:val="both"/>
      </w:pPr>
      <w:r>
        <w:rPr/>
        <w:t>周雅芬，女，中国国籍，1970</w:t>
      </w:r>
      <w:r>
        <w:rPr>
          <w:spacing w:val="-71"/>
        </w:rPr>
        <w:t> </w:t>
      </w:r>
      <w:r>
        <w:rPr/>
        <w:t>年</w:t>
      </w:r>
      <w:r>
        <w:rPr>
          <w:spacing w:val="-73"/>
        </w:rPr>
        <w:t> </w:t>
      </w:r>
      <w:r>
        <w:rPr/>
        <w:t>11</w:t>
      </w:r>
      <w:r>
        <w:rPr>
          <w:spacing w:val="-73"/>
        </w:rPr>
        <w:t> </w:t>
      </w:r>
      <w:r>
        <w:rPr/>
        <w:t>月出生，无境外永久居留权，工商管理</w:t>
      </w:r>
      <w:r>
        <w:rPr/>
        <w:t> 硕士。2003</w:t>
      </w:r>
      <w:r>
        <w:rPr>
          <w:spacing w:val="-16"/>
        </w:rPr>
        <w:t> </w:t>
      </w:r>
      <w:r>
        <w:rPr/>
        <w:t>年至今在银江股份有限公司工作，历任企业技术中心总经理、企业</w:t>
      </w:r>
      <w:r>
        <w:rPr>
          <w:spacing w:val="-101"/>
        </w:rPr>
        <w:t> </w:t>
      </w:r>
      <w:r>
        <w:rPr>
          <w:spacing w:val="-101"/>
        </w:rPr>
      </w:r>
      <w:r>
        <w:rPr/>
        <w:t>发展中心总经理等职务，现任本公司监事会主席、副总裁。</w:t>
      </w:r>
    </w:p>
    <w:p>
      <w:pPr>
        <w:pStyle w:val="BodyText"/>
        <w:spacing w:line="357" w:lineRule="auto"/>
        <w:ind w:right="267" w:firstLine="480"/>
        <w:jc w:val="both"/>
      </w:pPr>
      <w:r>
        <w:rPr/>
        <w:t>高航，男，中国国籍，1976</w:t>
      </w:r>
      <w:r>
        <w:rPr>
          <w:spacing w:val="-41"/>
        </w:rPr>
        <w:t> </w:t>
      </w:r>
      <w:r>
        <w:rPr/>
        <w:t>年</w:t>
      </w:r>
      <w:r>
        <w:rPr>
          <w:spacing w:val="-41"/>
        </w:rPr>
        <w:t> </w:t>
      </w:r>
      <w:r>
        <w:rPr/>
        <w:t>2</w:t>
      </w:r>
      <w:r>
        <w:rPr>
          <w:spacing w:val="-41"/>
        </w:rPr>
        <w:t> </w:t>
      </w:r>
      <w:r>
        <w:rPr/>
        <w:t>月出生，无境外永久居留权，本科学历，</w:t>
      </w:r>
      <w:r>
        <w:rPr/>
        <w:t> 中级会计师。2006</w:t>
      </w:r>
      <w:r>
        <w:rPr>
          <w:spacing w:val="-12"/>
        </w:rPr>
        <w:t> </w:t>
      </w:r>
      <w:r>
        <w:rPr/>
        <w:t>年至今在银江股份有限公司工作，历任财务管理中心主办会</w:t>
      </w:r>
      <w:r>
        <w:rPr>
          <w:spacing w:val="-105"/>
        </w:rPr>
        <w:t> </w:t>
      </w:r>
      <w:r>
        <w:rPr>
          <w:spacing w:val="-105"/>
        </w:rPr>
      </w:r>
      <w:r>
        <w:rPr/>
        <w:t>计、会计核算部经理，现任监事、财务管理中心总经理助理。</w:t>
      </w:r>
    </w:p>
    <w:p>
      <w:pPr>
        <w:pStyle w:val="BodyText"/>
        <w:spacing w:line="357" w:lineRule="auto"/>
        <w:ind w:right="257" w:firstLine="480"/>
        <w:jc w:val="both"/>
      </w:pPr>
      <w:r>
        <w:rPr>
          <w:w w:val="95"/>
        </w:rPr>
        <w:t>邱珺琪，女，中国国籍，1984 年 2</w:t>
      </w:r>
      <w:r>
        <w:rPr>
          <w:spacing w:val="57"/>
          <w:w w:val="95"/>
        </w:rPr>
        <w:t> </w:t>
      </w:r>
      <w:r>
        <w:rPr>
          <w:w w:val="95"/>
        </w:rPr>
        <w:t>月出生，无境外永久居留权，本科学历，</w:t>
      </w:r>
      <w:r>
        <w:rPr>
          <w:w w:val="50"/>
        </w:rPr>
        <w:t> </w:t>
      </w:r>
      <w:r>
        <w:rPr/>
        <w:t>助理工程师。2007</w:t>
      </w:r>
      <w:r>
        <w:rPr>
          <w:spacing w:val="-71"/>
        </w:rPr>
        <w:t> </w:t>
      </w:r>
      <w:r>
        <w:rPr/>
        <w:t>年</w:t>
      </w:r>
      <w:r>
        <w:rPr>
          <w:spacing w:val="-71"/>
        </w:rPr>
        <w:t> </w:t>
      </w:r>
      <w:r>
        <w:rPr/>
        <w:t>11</w:t>
      </w:r>
      <w:r>
        <w:rPr>
          <w:spacing w:val="-71"/>
        </w:rPr>
        <w:t> </w:t>
      </w:r>
      <w:r>
        <w:rPr/>
        <w:t>月至今于银江股份有限公司工作，历任人力资源部资质</w:t>
      </w:r>
      <w:r>
        <w:rPr/>
        <w:t> </w:t>
      </w:r>
      <w:r>
        <w:rPr>
          <w:spacing w:val="-3"/>
        </w:rPr>
        <w:t>主管、工会副主席。现就职于党工团专属办公室，担任党委副书记、工会副主席</w:t>
      </w:r>
      <w:r>
        <w:rPr>
          <w:spacing w:val="-109"/>
        </w:rPr>
        <w:t> </w:t>
      </w:r>
      <w:r>
        <w:rPr>
          <w:spacing w:val="-109"/>
        </w:rPr>
      </w:r>
      <w:r>
        <w:rPr/>
        <w:t>及团委副书记。2009</w:t>
      </w:r>
      <w:r>
        <w:rPr>
          <w:spacing w:val="-71"/>
        </w:rPr>
        <w:t> </w:t>
      </w:r>
      <w:r>
        <w:rPr/>
        <w:t>年</w:t>
      </w:r>
      <w:r>
        <w:rPr>
          <w:spacing w:val="-71"/>
        </w:rPr>
        <w:t> </w:t>
      </w:r>
      <w:r>
        <w:rPr/>
        <w:t>12</w:t>
      </w:r>
      <w:r>
        <w:rPr>
          <w:spacing w:val="-71"/>
        </w:rPr>
        <w:t> </w:t>
      </w:r>
      <w:r>
        <w:rPr/>
        <w:t>月起任公司职工监事；杭州银江智慧城市技术有限公</w:t>
      </w:r>
      <w:r>
        <w:rPr/>
        <w:t> 司监事。</w:t>
      </w:r>
    </w:p>
    <w:p>
      <w:pPr>
        <w:pStyle w:val="BodyText"/>
        <w:spacing w:line="240" w:lineRule="auto"/>
        <w:ind w:left="600" w:right="146"/>
        <w:jc w:val="left"/>
      </w:pPr>
      <w:r>
        <w:rPr/>
        <w:t>（3）高级管理人员</w:t>
      </w:r>
    </w:p>
    <w:p>
      <w:pPr>
        <w:pStyle w:val="BodyText"/>
        <w:spacing w:line="357" w:lineRule="auto" w:before="154"/>
        <w:ind w:right="257" w:firstLine="480"/>
        <w:jc w:val="both"/>
      </w:pPr>
      <w:r>
        <w:rPr/>
        <w:t>章建强先生，2010</w:t>
      </w:r>
      <w:r>
        <w:rPr>
          <w:spacing w:val="-51"/>
        </w:rPr>
        <w:t> </w:t>
      </w:r>
      <w:r>
        <w:rPr/>
        <w:t>年</w:t>
      </w:r>
      <w:r>
        <w:rPr>
          <w:spacing w:val="-51"/>
        </w:rPr>
        <w:t> </w:t>
      </w:r>
      <w:r>
        <w:rPr/>
        <w:t>10</w:t>
      </w:r>
      <w:r>
        <w:rPr>
          <w:spacing w:val="-51"/>
        </w:rPr>
        <w:t> </w:t>
      </w:r>
      <w:r>
        <w:rPr>
          <w:spacing w:val="2"/>
        </w:rPr>
        <w:t>月至今任公司总经理，简历详见本节中“（1）董</w:t>
      </w:r>
      <w:r>
        <w:rPr/>
        <w:t> 事”。</w:t>
      </w:r>
    </w:p>
    <w:p>
      <w:pPr>
        <w:pStyle w:val="BodyText"/>
        <w:spacing w:line="357" w:lineRule="auto"/>
        <w:ind w:right="257" w:firstLine="480"/>
        <w:jc w:val="both"/>
      </w:pPr>
      <w:r>
        <w:rPr>
          <w:spacing w:val="-6"/>
        </w:rPr>
        <w:t>吴越先生，2010</w:t>
      </w:r>
      <w:r>
        <w:rPr>
          <w:spacing w:val="-57"/>
        </w:rPr>
        <w:t> </w:t>
      </w:r>
      <w:r>
        <w:rPr/>
        <w:t>年</w:t>
      </w:r>
      <w:r>
        <w:rPr>
          <w:spacing w:val="-57"/>
        </w:rPr>
        <w:t> </w:t>
      </w:r>
      <w:r>
        <w:rPr/>
        <w:t>1</w:t>
      </w:r>
      <w:r>
        <w:rPr>
          <w:spacing w:val="-57"/>
        </w:rPr>
        <w:t> </w:t>
      </w:r>
      <w:r>
        <w:rPr>
          <w:spacing w:val="-4"/>
        </w:rPr>
        <w:t>月至今任公司副总经理，2010</w:t>
      </w:r>
      <w:r>
        <w:rPr>
          <w:spacing w:val="-57"/>
        </w:rPr>
        <w:t> </w:t>
      </w:r>
      <w:r>
        <w:rPr/>
        <w:t>年</w:t>
      </w:r>
      <w:r>
        <w:rPr>
          <w:spacing w:val="-57"/>
        </w:rPr>
        <w:t> </w:t>
      </w:r>
      <w:r>
        <w:rPr/>
        <w:t>10</w:t>
      </w:r>
      <w:r>
        <w:rPr>
          <w:spacing w:val="-57"/>
        </w:rPr>
        <w:t> </w:t>
      </w:r>
      <w:r>
        <w:rPr/>
        <w:t>月至今任公司董事</w:t>
      </w:r>
      <w:r>
        <w:rPr/>
        <w:t> 会秘书，简历详见本节中“（1）董事”。</w:t>
      </w:r>
    </w:p>
    <w:p>
      <w:pPr>
        <w:pStyle w:val="BodyText"/>
        <w:spacing w:line="357" w:lineRule="auto"/>
        <w:ind w:left="600" w:right="91"/>
        <w:jc w:val="left"/>
      </w:pPr>
      <w:r>
        <w:rPr>
          <w:spacing w:val="-3"/>
        </w:rPr>
        <w:t>钱小鸿，2007</w:t>
      </w:r>
      <w:r>
        <w:rPr>
          <w:spacing w:val="-59"/>
        </w:rPr>
        <w:t> </w:t>
      </w:r>
      <w:r>
        <w:rPr/>
        <w:t>年</w:t>
      </w:r>
      <w:r>
        <w:rPr>
          <w:spacing w:val="-59"/>
        </w:rPr>
        <w:t> </w:t>
      </w:r>
      <w:r>
        <w:rPr/>
        <w:t>9</w:t>
      </w:r>
      <w:r>
        <w:rPr>
          <w:spacing w:val="-59"/>
        </w:rPr>
        <w:t> </w:t>
      </w:r>
      <w:r>
        <w:rPr>
          <w:spacing w:val="-4"/>
        </w:rPr>
        <w:t>月至今任公司副总经理，简历详见本节中“（1）董事”。</w:t>
      </w:r>
      <w:r>
        <w:rPr/>
        <w:t> 裘加林，男，中国国籍，1977</w:t>
      </w:r>
      <w:r>
        <w:rPr>
          <w:spacing w:val="-72"/>
        </w:rPr>
        <w:t> </w:t>
      </w:r>
      <w:r>
        <w:rPr/>
        <w:t>年</w:t>
      </w:r>
      <w:r>
        <w:rPr>
          <w:spacing w:val="-74"/>
        </w:rPr>
        <w:t> </w:t>
      </w:r>
      <w:r>
        <w:rPr/>
        <w:t>10</w:t>
      </w:r>
      <w:r>
        <w:rPr>
          <w:spacing w:val="-74"/>
        </w:rPr>
        <w:t> </w:t>
      </w:r>
      <w:r>
        <w:rPr/>
        <w:t>月出生，无境外永久居留权，工商管理</w:t>
      </w:r>
    </w:p>
    <w:p>
      <w:pPr>
        <w:pStyle w:val="BodyText"/>
        <w:spacing w:line="357" w:lineRule="auto"/>
        <w:ind w:right="257"/>
        <w:jc w:val="both"/>
      </w:pPr>
      <w:r>
        <w:rPr/>
        <w:t>硕士，工程师。2008</w:t>
      </w:r>
      <w:r>
        <w:rPr>
          <w:spacing w:val="-45"/>
        </w:rPr>
        <w:t> </w:t>
      </w:r>
      <w:r>
        <w:rPr>
          <w:spacing w:val="2"/>
        </w:rPr>
        <w:t>年起历任浙江银江云计算技术有限公司副总经理、银江股</w:t>
      </w:r>
      <w:r>
        <w:rPr>
          <w:spacing w:val="-116"/>
        </w:rPr>
        <w:t> </w:t>
      </w:r>
      <w:r>
        <w:rPr>
          <w:spacing w:val="-116"/>
        </w:rPr>
      </w:r>
      <w:r>
        <w:rPr>
          <w:spacing w:val="-3"/>
        </w:rPr>
        <w:t>份医疗数字化事业部副总经理、总经理，先后负责无线医疗、区域医疗、智慧医</w:t>
      </w:r>
    </w:p>
    <w:p>
      <w:pPr>
        <w:spacing w:after="0" w:line="357" w:lineRule="auto"/>
        <w:jc w:val="both"/>
        <w:sectPr>
          <w:footerReference w:type="default" r:id="rId26"/>
          <w:pgSz w:w="11910" w:h="16840"/>
          <w:pgMar w:footer="976" w:header="852" w:top="1160" w:bottom="1160" w:left="1680" w:right="1540"/>
          <w:pgNumType w:start="60"/>
        </w:sectPr>
      </w:pPr>
    </w:p>
    <w:p>
      <w:pPr>
        <w:spacing w:line="240" w:lineRule="auto" w:before="3"/>
        <w:rPr>
          <w:rFonts w:ascii="宋体" w:hAnsi="宋体" w:cs="宋体" w:eastAsia="宋体" w:hint="default"/>
          <w:sz w:val="22"/>
          <w:szCs w:val="22"/>
        </w:rPr>
      </w:pPr>
    </w:p>
    <w:p>
      <w:pPr>
        <w:pStyle w:val="BodyText"/>
        <w:spacing w:line="357" w:lineRule="auto" w:before="26"/>
        <w:ind w:left="880" w:right="877"/>
        <w:jc w:val="both"/>
      </w:pPr>
      <w:r>
        <w:rPr>
          <w:spacing w:val="-3"/>
        </w:rPr>
        <w:t>院整体解决方案和医疗物联网等医疗信息化系统的规划工作，为银江股份医疗业</w:t>
      </w:r>
      <w:r>
        <w:rPr>
          <w:spacing w:val="-109"/>
        </w:rPr>
        <w:t> </w:t>
      </w:r>
      <w:r>
        <w:rPr>
          <w:spacing w:val="-109"/>
        </w:rPr>
      </w:r>
      <w:r>
        <w:rPr/>
        <w:t>务的负责人，首席运营官，2010</w:t>
      </w:r>
      <w:r>
        <w:rPr>
          <w:spacing w:val="-41"/>
        </w:rPr>
        <w:t> </w:t>
      </w:r>
      <w:r>
        <w:rPr/>
        <w:t>年</w:t>
      </w:r>
      <w:r>
        <w:rPr>
          <w:spacing w:val="-41"/>
        </w:rPr>
        <w:t> </w:t>
      </w:r>
      <w:r>
        <w:rPr/>
        <w:t>1</w:t>
      </w:r>
      <w:r>
        <w:rPr>
          <w:spacing w:val="-39"/>
        </w:rPr>
        <w:t> </w:t>
      </w:r>
      <w:r>
        <w:rPr/>
        <w:t>月至今任公司副总经理；杭州银江智慧医</w:t>
      </w:r>
      <w:r>
        <w:rPr>
          <w:spacing w:val="-113"/>
        </w:rPr>
        <w:t> </w:t>
      </w:r>
      <w:r>
        <w:rPr>
          <w:spacing w:val="-113"/>
        </w:rPr>
      </w:r>
      <w:r>
        <w:rPr/>
        <w:t>疗集团有限公司董事；浙江银江云计算技术有限公司副董事长。</w:t>
      </w:r>
    </w:p>
    <w:p>
      <w:pPr>
        <w:pStyle w:val="BodyText"/>
        <w:spacing w:line="357" w:lineRule="auto"/>
        <w:ind w:left="880" w:right="877" w:firstLine="480"/>
        <w:jc w:val="both"/>
      </w:pPr>
      <w:r>
        <w:rPr>
          <w:spacing w:val="-7"/>
        </w:rPr>
        <w:t>樊锦祥，男，中国国籍，1968</w:t>
      </w:r>
      <w:r>
        <w:rPr>
          <w:spacing w:val="-92"/>
        </w:rPr>
        <w:t> </w:t>
      </w:r>
      <w:r>
        <w:rPr/>
        <w:t>年</w:t>
      </w:r>
      <w:r>
        <w:rPr>
          <w:spacing w:val="-92"/>
        </w:rPr>
        <w:t> </w:t>
      </w:r>
      <w:r>
        <w:rPr/>
        <w:t>12</w:t>
      </w:r>
      <w:r>
        <w:rPr>
          <w:spacing w:val="-92"/>
        </w:rPr>
        <w:t> </w:t>
      </w:r>
      <w:r>
        <w:rPr>
          <w:spacing w:val="-4"/>
        </w:rPr>
        <w:t>月出生，无境外永久居留权，本科学历。</w:t>
      </w:r>
      <w:r>
        <w:rPr>
          <w:w w:val="50"/>
        </w:rPr>
        <w:t> </w:t>
      </w:r>
      <w:r>
        <w:rPr/>
        <w:t>1993</w:t>
      </w:r>
      <w:r>
        <w:rPr>
          <w:spacing w:val="-16"/>
        </w:rPr>
        <w:t> </w:t>
      </w:r>
      <w:r>
        <w:rPr/>
        <w:t>年起在银江股份及下属公司从事项目管理工作，主要负责重大项目管理及</w:t>
      </w:r>
      <w:r>
        <w:rPr>
          <w:spacing w:val="-101"/>
        </w:rPr>
        <w:t> </w:t>
      </w:r>
      <w:r>
        <w:rPr>
          <w:spacing w:val="-101"/>
        </w:rPr>
      </w:r>
      <w:r>
        <w:rPr/>
        <w:t>实施。历任本公司监事会主席。2010</w:t>
      </w:r>
      <w:r>
        <w:rPr>
          <w:spacing w:val="-71"/>
        </w:rPr>
        <w:t> </w:t>
      </w:r>
      <w:r>
        <w:rPr/>
        <w:t>年</w:t>
      </w:r>
      <w:r>
        <w:rPr>
          <w:spacing w:val="-71"/>
        </w:rPr>
        <w:t> </w:t>
      </w:r>
      <w:r>
        <w:rPr/>
        <w:t>10</w:t>
      </w:r>
      <w:r>
        <w:rPr>
          <w:spacing w:val="-71"/>
        </w:rPr>
        <w:t> </w:t>
      </w:r>
      <w:r>
        <w:rPr/>
        <w:t>月至今任公司副总经理；杭州银江智</w:t>
      </w:r>
      <w:r>
        <w:rPr/>
        <w:t> 慧城市技术有限公司董事、总裁。</w:t>
      </w:r>
    </w:p>
    <w:p>
      <w:pPr>
        <w:pStyle w:val="BodyText"/>
        <w:spacing w:line="357" w:lineRule="auto"/>
        <w:ind w:left="880" w:right="877" w:firstLine="480"/>
        <w:jc w:val="both"/>
      </w:pPr>
      <w:r>
        <w:rPr/>
        <w:t>柳展，男，中国国籍，1970</w:t>
      </w:r>
      <w:r>
        <w:rPr>
          <w:spacing w:val="-41"/>
        </w:rPr>
        <w:t> </w:t>
      </w:r>
      <w:r>
        <w:rPr/>
        <w:t>年</w:t>
      </w:r>
      <w:r>
        <w:rPr>
          <w:spacing w:val="-41"/>
        </w:rPr>
        <w:t> </w:t>
      </w:r>
      <w:r>
        <w:rPr/>
        <w:t>1</w:t>
      </w:r>
      <w:r>
        <w:rPr>
          <w:spacing w:val="-41"/>
        </w:rPr>
        <w:t> </w:t>
      </w:r>
      <w:r>
        <w:rPr/>
        <w:t>月出生，无境外永久居留权，本科学历，</w:t>
      </w:r>
      <w:r>
        <w:rPr/>
        <w:t> 工程师，国家一级建造师，计算机信息系统集成高级项目经理。2001 年起在银</w:t>
      </w:r>
      <w:r>
        <w:rPr>
          <w:spacing w:val="-110"/>
        </w:rPr>
        <w:t> </w:t>
      </w:r>
      <w:r>
        <w:rPr>
          <w:spacing w:val="-110"/>
        </w:rPr>
      </w:r>
      <w:r>
        <w:rPr>
          <w:spacing w:val="-3"/>
        </w:rPr>
        <w:t>江股份及下属公司从事管理工作，历任大客户部经理、交通事业部副总经理、交</w:t>
      </w:r>
      <w:r>
        <w:rPr>
          <w:spacing w:val="-109"/>
        </w:rPr>
        <w:t> </w:t>
      </w:r>
      <w:r>
        <w:rPr>
          <w:spacing w:val="-109"/>
        </w:rPr>
      </w:r>
      <w:r>
        <w:rPr/>
        <w:t>通事业部总经理。历任本公司监事。2010</w:t>
      </w:r>
      <w:r>
        <w:rPr>
          <w:spacing w:val="-71"/>
        </w:rPr>
        <w:t> </w:t>
      </w:r>
      <w:r>
        <w:rPr/>
        <w:t>年</w:t>
      </w:r>
      <w:r>
        <w:rPr>
          <w:spacing w:val="-71"/>
        </w:rPr>
        <w:t> </w:t>
      </w:r>
      <w:r>
        <w:rPr/>
        <w:t>10</w:t>
      </w:r>
      <w:r>
        <w:rPr>
          <w:spacing w:val="-71"/>
        </w:rPr>
        <w:t> </w:t>
      </w:r>
      <w:r>
        <w:rPr/>
        <w:t>月至今任公司副总经理，浙江银</w:t>
      </w:r>
      <w:r>
        <w:rPr/>
        <w:t> 江智慧交通集团有限公司董事。</w:t>
      </w:r>
    </w:p>
    <w:p>
      <w:pPr>
        <w:pStyle w:val="BodyText"/>
        <w:spacing w:line="357" w:lineRule="auto"/>
        <w:ind w:left="880" w:right="877" w:firstLine="480"/>
        <w:jc w:val="both"/>
      </w:pPr>
      <w:r>
        <w:rPr/>
        <w:t>王毅，男，中国国籍，1965</w:t>
      </w:r>
      <w:r>
        <w:rPr>
          <w:spacing w:val="-41"/>
        </w:rPr>
        <w:t> </w:t>
      </w:r>
      <w:r>
        <w:rPr/>
        <w:t>年</w:t>
      </w:r>
      <w:r>
        <w:rPr>
          <w:spacing w:val="-41"/>
        </w:rPr>
        <w:t> </w:t>
      </w:r>
      <w:r>
        <w:rPr/>
        <w:t>8</w:t>
      </w:r>
      <w:r>
        <w:rPr>
          <w:spacing w:val="-41"/>
        </w:rPr>
        <w:t> </w:t>
      </w:r>
      <w:r>
        <w:rPr/>
        <w:t>月出生，无境外永久居留权，本科学历，</w:t>
      </w:r>
      <w:r>
        <w:rPr/>
        <w:t> 工程师、国家一级建造师。1993</w:t>
      </w:r>
      <w:r>
        <w:rPr>
          <w:spacing w:val="-14"/>
        </w:rPr>
        <w:t> </w:t>
      </w:r>
      <w:r>
        <w:rPr/>
        <w:t>年起在银江股份从事工程管理工作。浙江省勘</w:t>
      </w:r>
      <w:r>
        <w:rPr>
          <w:spacing w:val="-101"/>
        </w:rPr>
        <w:t> </w:t>
      </w:r>
      <w:r>
        <w:rPr>
          <w:spacing w:val="-101"/>
        </w:rPr>
      </w:r>
      <w:r>
        <w:rPr/>
        <w:t>察设计行业协会工程智能设计专业委员会副主任委员，2008</w:t>
      </w:r>
      <w:r>
        <w:rPr>
          <w:spacing w:val="-71"/>
        </w:rPr>
        <w:t> </w:t>
      </w:r>
      <w:r>
        <w:rPr/>
        <w:t>年</w:t>
      </w:r>
      <w:r>
        <w:rPr>
          <w:spacing w:val="-71"/>
        </w:rPr>
        <w:t> </w:t>
      </w:r>
      <w:r>
        <w:rPr/>
        <w:t>11</w:t>
      </w:r>
      <w:r>
        <w:rPr>
          <w:spacing w:val="-71"/>
        </w:rPr>
        <w:t> </w:t>
      </w:r>
      <w:r>
        <w:rPr/>
        <w:t>月至今任本公</w:t>
      </w:r>
      <w:r>
        <w:rPr/>
        <w:t> 司副总经理；杭州银江智慧城市技术有限公司董事、董事长。</w:t>
      </w:r>
    </w:p>
    <w:p>
      <w:pPr>
        <w:pStyle w:val="BodyText"/>
        <w:spacing w:line="357" w:lineRule="auto"/>
        <w:ind w:left="880" w:right="877" w:firstLine="480"/>
        <w:jc w:val="both"/>
      </w:pPr>
      <w:r>
        <w:rPr>
          <w:w w:val="95"/>
        </w:rPr>
        <w:t>张国超，男，中国国籍，1983 年 5</w:t>
      </w:r>
      <w:r>
        <w:rPr>
          <w:spacing w:val="57"/>
          <w:w w:val="95"/>
        </w:rPr>
        <w:t> </w:t>
      </w:r>
      <w:r>
        <w:rPr>
          <w:w w:val="95"/>
        </w:rPr>
        <w:t>月出生，无境外永久居留权，本科学历，</w:t>
      </w:r>
      <w:r>
        <w:rPr>
          <w:w w:val="50"/>
        </w:rPr>
        <w:t> </w:t>
      </w:r>
      <w:r>
        <w:rPr/>
        <w:t>中级会计师。2006</w:t>
      </w:r>
      <w:r>
        <w:rPr>
          <w:spacing w:val="-65"/>
        </w:rPr>
        <w:t> </w:t>
      </w:r>
      <w:r>
        <w:rPr/>
        <w:t>年</w:t>
      </w:r>
      <w:r>
        <w:rPr>
          <w:spacing w:val="-65"/>
        </w:rPr>
        <w:t> </w:t>
      </w:r>
      <w:r>
        <w:rPr/>
        <w:t>6</w:t>
      </w:r>
      <w:r>
        <w:rPr>
          <w:spacing w:val="-65"/>
        </w:rPr>
        <w:t> </w:t>
      </w:r>
      <w:r>
        <w:rPr/>
        <w:t>月至</w:t>
      </w:r>
      <w:r>
        <w:rPr>
          <w:spacing w:val="-65"/>
        </w:rPr>
        <w:t> </w:t>
      </w:r>
      <w:r>
        <w:rPr/>
        <w:t>2007</w:t>
      </w:r>
      <w:r>
        <w:rPr>
          <w:spacing w:val="-65"/>
        </w:rPr>
        <w:t> </w:t>
      </w:r>
      <w:r>
        <w:rPr/>
        <w:t>年</w:t>
      </w:r>
      <w:r>
        <w:rPr>
          <w:spacing w:val="-65"/>
        </w:rPr>
        <w:t> </w:t>
      </w:r>
      <w:r>
        <w:rPr/>
        <w:t>9</w:t>
      </w:r>
      <w:r>
        <w:rPr>
          <w:spacing w:val="-65"/>
        </w:rPr>
        <w:t> </w:t>
      </w:r>
      <w:r>
        <w:rPr/>
        <w:t>月在浙江中浩华天会计师事务所工作，历</w:t>
      </w:r>
      <w:r>
        <w:rPr/>
        <w:t> </w:t>
      </w:r>
      <w:r>
        <w:rPr>
          <w:spacing w:val="-8"/>
        </w:rPr>
        <w:t>任审计助理；2007</w:t>
      </w:r>
      <w:r>
        <w:rPr>
          <w:spacing w:val="-91"/>
        </w:rPr>
        <w:t> </w:t>
      </w:r>
      <w:r>
        <w:rPr/>
        <w:t>年</w:t>
      </w:r>
      <w:r>
        <w:rPr>
          <w:spacing w:val="-91"/>
        </w:rPr>
        <w:t> </w:t>
      </w:r>
      <w:r>
        <w:rPr/>
        <w:t>10</w:t>
      </w:r>
      <w:r>
        <w:rPr>
          <w:spacing w:val="-91"/>
        </w:rPr>
        <w:t> </w:t>
      </w:r>
      <w:r>
        <w:rPr>
          <w:spacing w:val="-4"/>
        </w:rPr>
        <w:t>月至今在银江股份有限公司工作，历任风险监管部经理、</w:t>
      </w:r>
      <w:r>
        <w:rPr>
          <w:w w:val="50"/>
        </w:rPr>
        <w:t> </w:t>
      </w:r>
      <w:r>
        <w:rPr/>
        <w:t>财务副总监，2011</w:t>
      </w:r>
      <w:r>
        <w:rPr>
          <w:spacing w:val="-60"/>
        </w:rPr>
        <w:t> </w:t>
      </w:r>
      <w:r>
        <w:rPr/>
        <w:t>年</w:t>
      </w:r>
      <w:r>
        <w:rPr>
          <w:spacing w:val="-60"/>
        </w:rPr>
        <w:t> </w:t>
      </w:r>
      <w:r>
        <w:rPr/>
        <w:t>3</w:t>
      </w:r>
      <w:r>
        <w:rPr>
          <w:spacing w:val="-60"/>
        </w:rPr>
        <w:t> </w:t>
      </w:r>
      <w:r>
        <w:rPr/>
        <w:t>月至今任本公司财务总监。</w:t>
      </w:r>
    </w:p>
    <w:p>
      <w:pPr>
        <w:pStyle w:val="Heading3"/>
        <w:spacing w:line="378" w:lineRule="exact"/>
        <w:ind w:left="1360" w:right="865"/>
        <w:jc w:val="left"/>
        <w:rPr>
          <w:b w:val="0"/>
          <w:bCs w:val="0"/>
        </w:rPr>
      </w:pPr>
      <w:r>
        <w:rPr>
          <w:spacing w:val="3"/>
        </w:rPr>
        <w:t>（四）报告期内被选举或离任的董事和监事、聘任或解聘的高级管理人员</w:t>
      </w:r>
      <w:r>
        <w:rPr>
          <w:b w:val="0"/>
          <w:bCs w:val="0"/>
          <w:spacing w:val="3"/>
        </w:rPr>
      </w:r>
    </w:p>
    <w:p>
      <w:pPr>
        <w:pStyle w:val="Heading3"/>
        <w:spacing w:line="240" w:lineRule="auto" w:before="50"/>
        <w:ind w:left="880" w:right="0"/>
        <w:jc w:val="both"/>
        <w:rPr>
          <w:b w:val="0"/>
          <w:bCs w:val="0"/>
        </w:rPr>
      </w:pPr>
      <w:r>
        <w:rPr/>
        <w:t>姓名，及董事、监事离任和高级管理人员解聘原因。</w:t>
      </w:r>
      <w:r>
        <w:rPr>
          <w:b w:val="0"/>
          <w:bCs w:val="0"/>
        </w:rPr>
      </w:r>
    </w:p>
    <w:p>
      <w:pPr>
        <w:pStyle w:val="BodyText"/>
        <w:spacing w:line="357" w:lineRule="auto" w:before="126"/>
        <w:ind w:left="880" w:right="877" w:firstLine="480"/>
        <w:jc w:val="both"/>
      </w:pPr>
      <w:r>
        <w:rPr/>
        <w:t>1、2011</w:t>
      </w:r>
      <w:r>
        <w:rPr>
          <w:spacing w:val="-49"/>
        </w:rPr>
        <w:t> </w:t>
      </w:r>
      <w:r>
        <w:rPr/>
        <w:t>年</w:t>
      </w:r>
      <w:r>
        <w:rPr>
          <w:spacing w:val="-47"/>
        </w:rPr>
        <w:t> </w:t>
      </w:r>
      <w:r>
        <w:rPr/>
        <w:t>3</w:t>
      </w:r>
      <w:r>
        <w:rPr>
          <w:spacing w:val="-49"/>
        </w:rPr>
        <w:t> </w:t>
      </w:r>
      <w:r>
        <w:rPr/>
        <w:t>月</w:t>
      </w:r>
      <w:r>
        <w:rPr>
          <w:spacing w:val="-49"/>
        </w:rPr>
        <w:t> </w:t>
      </w:r>
      <w:r>
        <w:rPr/>
        <w:t>25</w:t>
      </w:r>
      <w:r>
        <w:rPr>
          <w:spacing w:val="-49"/>
        </w:rPr>
        <w:t> </w:t>
      </w:r>
      <w:r>
        <w:rPr/>
        <w:t>日，公司财务总监王剑伟先生向董事会提交了书面辞职</w:t>
      </w:r>
      <w:r>
        <w:rPr/>
        <w:t> </w:t>
      </w:r>
      <w:r>
        <w:rPr>
          <w:spacing w:val="-3"/>
        </w:rPr>
        <w:t>报告：由于工作变动，王剑伟先生申请辞去公司财务总监职务，将就职于银江科</w:t>
      </w:r>
      <w:r>
        <w:rPr>
          <w:spacing w:val="-111"/>
        </w:rPr>
        <w:t> </w:t>
      </w:r>
      <w:r>
        <w:rPr>
          <w:spacing w:val="-111"/>
        </w:rPr>
      </w:r>
      <w:r>
        <w:rPr>
          <w:spacing w:val="-5"/>
        </w:rPr>
        <w:t>技集团有限公司，且不再在公司任职。该报告自</w:t>
      </w:r>
      <w:r>
        <w:rPr>
          <w:spacing w:val="-59"/>
        </w:rPr>
        <w:t> </w:t>
      </w:r>
      <w:r>
        <w:rPr/>
        <w:t>2011</w:t>
      </w:r>
      <w:r>
        <w:rPr>
          <w:spacing w:val="-59"/>
        </w:rPr>
        <w:t> </w:t>
      </w:r>
      <w:r>
        <w:rPr/>
        <w:t>年</w:t>
      </w:r>
      <w:r>
        <w:rPr>
          <w:spacing w:val="-59"/>
        </w:rPr>
        <w:t> </w:t>
      </w:r>
      <w:r>
        <w:rPr/>
        <w:t>3</w:t>
      </w:r>
      <w:r>
        <w:rPr>
          <w:spacing w:val="-59"/>
        </w:rPr>
        <w:t> </w:t>
      </w:r>
      <w:r>
        <w:rPr/>
        <w:t>月</w:t>
      </w:r>
      <w:r>
        <w:rPr>
          <w:spacing w:val="-59"/>
        </w:rPr>
        <w:t> </w:t>
      </w:r>
      <w:r>
        <w:rPr/>
        <w:t>25</w:t>
      </w:r>
      <w:r>
        <w:rPr>
          <w:spacing w:val="-59"/>
        </w:rPr>
        <w:t> </w:t>
      </w:r>
      <w:r>
        <w:rPr/>
        <w:t>日送达公司董事</w:t>
      </w:r>
      <w:r>
        <w:rPr/>
        <w:t> 会时生效。</w:t>
      </w:r>
    </w:p>
    <w:p>
      <w:pPr>
        <w:pStyle w:val="BodyText"/>
        <w:spacing w:line="357" w:lineRule="auto"/>
        <w:ind w:left="880" w:right="889" w:firstLine="480"/>
        <w:jc w:val="both"/>
      </w:pPr>
      <w:r>
        <w:rPr/>
        <w:t>2、2011</w:t>
      </w:r>
      <w:r>
        <w:rPr>
          <w:spacing w:val="-49"/>
        </w:rPr>
        <w:t> </w:t>
      </w:r>
      <w:r>
        <w:rPr/>
        <w:t>年</w:t>
      </w:r>
      <w:r>
        <w:rPr>
          <w:spacing w:val="-47"/>
        </w:rPr>
        <w:t> </w:t>
      </w:r>
      <w:r>
        <w:rPr/>
        <w:t>3</w:t>
      </w:r>
      <w:r>
        <w:rPr>
          <w:spacing w:val="-49"/>
        </w:rPr>
        <w:t> </w:t>
      </w:r>
      <w:r>
        <w:rPr/>
        <w:t>月</w:t>
      </w:r>
      <w:r>
        <w:rPr>
          <w:spacing w:val="-49"/>
        </w:rPr>
        <w:t> </w:t>
      </w:r>
      <w:r>
        <w:rPr/>
        <w:t>25</w:t>
      </w:r>
      <w:r>
        <w:rPr>
          <w:spacing w:val="-49"/>
        </w:rPr>
        <w:t> </w:t>
      </w:r>
      <w:r>
        <w:rPr/>
        <w:t>日，经公司第二届董事会第三次会议审议通过，公司聘</w:t>
      </w:r>
      <w:r>
        <w:rPr/>
        <w:t> 任张国超先生为公司财务总监。</w:t>
      </w:r>
    </w:p>
    <w:p>
      <w:pPr>
        <w:pStyle w:val="Heading3"/>
        <w:spacing w:line="378" w:lineRule="exact"/>
        <w:ind w:left="1360" w:right="865"/>
        <w:jc w:val="left"/>
        <w:rPr>
          <w:b w:val="0"/>
          <w:bCs w:val="0"/>
        </w:rPr>
      </w:pPr>
      <w:r>
        <w:rPr/>
        <w:t>二、董事、监事、高级管理人员在股东单位任职或兼职情况</w:t>
      </w:r>
      <w:r>
        <w:rPr>
          <w:b w:val="0"/>
          <w:bCs w:val="0"/>
        </w:rPr>
      </w:r>
    </w:p>
    <w:p>
      <w:pPr>
        <w:spacing w:line="240" w:lineRule="auto" w:before="1"/>
        <w:rPr>
          <w:rFonts w:ascii="Microsoft JhengHei" w:hAnsi="Microsoft JhengHei" w:cs="Microsoft JhengHei" w:eastAsia="Microsoft JhengHei" w:hint="default"/>
          <w:b/>
          <w:bCs/>
          <w:sz w:val="5"/>
          <w:szCs w:val="5"/>
        </w:rPr>
      </w:pPr>
    </w:p>
    <w:tbl>
      <w:tblPr>
        <w:tblW w:w="0" w:type="auto"/>
        <w:jc w:val="left"/>
        <w:tblInd w:w="104" w:type="dxa"/>
        <w:tblLayout w:type="fixed"/>
        <w:tblCellMar>
          <w:top w:w="0" w:type="dxa"/>
          <w:left w:w="0" w:type="dxa"/>
          <w:bottom w:w="0" w:type="dxa"/>
          <w:right w:w="0" w:type="dxa"/>
        </w:tblCellMar>
        <w:tblLook w:val="01E0"/>
      </w:tblPr>
      <w:tblGrid>
        <w:gridCol w:w="725"/>
        <w:gridCol w:w="974"/>
        <w:gridCol w:w="1351"/>
        <w:gridCol w:w="2424"/>
        <w:gridCol w:w="1205"/>
        <w:gridCol w:w="1800"/>
        <w:gridCol w:w="1366"/>
      </w:tblGrid>
      <w:tr>
        <w:trPr>
          <w:trHeight w:val="319" w:hRule="exact"/>
        </w:trPr>
        <w:tc>
          <w:tcPr>
            <w:tcW w:w="7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3" w:lineRule="exact"/>
              <w:ind w:left="11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序号</w:t>
            </w:r>
            <w:r>
              <w:rPr>
                <w:rFonts w:ascii="Microsoft JhengHei" w:hAnsi="Microsoft JhengHei" w:cs="Microsoft JhengHei" w:eastAsia="Microsoft JhengHei" w:hint="default"/>
                <w:sz w:val="24"/>
                <w:szCs w:val="24"/>
              </w:rPr>
            </w:r>
          </w:p>
        </w:tc>
        <w:tc>
          <w:tcPr>
            <w:tcW w:w="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3" w:lineRule="exact"/>
              <w:ind w:left="24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姓名</w:t>
            </w:r>
            <w:r>
              <w:rPr>
                <w:rFonts w:ascii="Microsoft JhengHei" w:hAnsi="Microsoft JhengHei" w:cs="Microsoft JhengHei" w:eastAsia="Microsoft JhengHei" w:hint="default"/>
                <w:sz w:val="24"/>
                <w:szCs w:val="24"/>
              </w:rPr>
            </w:r>
          </w:p>
        </w:tc>
        <w:tc>
          <w:tcPr>
            <w:tcW w:w="13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3" w:lineRule="exact"/>
              <w:ind w:left="19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现任本公</w:t>
            </w:r>
            <w:r>
              <w:rPr>
                <w:rFonts w:ascii="Microsoft JhengHei" w:hAnsi="Microsoft JhengHei" w:cs="Microsoft JhengHei" w:eastAsia="Microsoft JhengHei" w:hint="default"/>
                <w:sz w:val="24"/>
                <w:szCs w:val="24"/>
              </w:rPr>
            </w:r>
          </w:p>
        </w:tc>
        <w:tc>
          <w:tcPr>
            <w:tcW w:w="24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3" w:lineRule="exact"/>
              <w:ind w:left="72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兼职单位</w:t>
            </w:r>
            <w:r>
              <w:rPr>
                <w:rFonts w:ascii="Microsoft JhengHei" w:hAnsi="Microsoft JhengHei" w:cs="Microsoft JhengHei" w:eastAsia="Microsoft JhengHei" w:hint="default"/>
                <w:sz w:val="24"/>
                <w:szCs w:val="24"/>
              </w:rPr>
            </w:r>
          </w:p>
        </w:tc>
        <w:tc>
          <w:tcPr>
            <w:tcW w:w="12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3" w:lineRule="exact"/>
              <w:ind w:left="11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兼职职务</w:t>
            </w:r>
            <w:r>
              <w:rPr>
                <w:rFonts w:ascii="Microsoft JhengHei" w:hAnsi="Microsoft JhengHei" w:cs="Microsoft JhengHei" w:eastAsia="Microsoft JhengHei" w:hint="default"/>
                <w:sz w:val="24"/>
                <w:szCs w:val="24"/>
              </w:rPr>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3" w:lineRule="exact"/>
              <w:ind w:left="41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任职期间</w:t>
            </w:r>
            <w:r>
              <w:rPr>
                <w:rFonts w:ascii="Microsoft JhengHei" w:hAnsi="Microsoft JhengHei" w:cs="Microsoft JhengHei" w:eastAsia="Microsoft JhengHei" w:hint="default"/>
                <w:sz w:val="24"/>
                <w:szCs w:val="24"/>
              </w:rPr>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3" w:lineRule="exact"/>
              <w:ind w:left="19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兼职单位</w:t>
            </w:r>
            <w:r>
              <w:rPr>
                <w:rFonts w:ascii="Microsoft JhengHei" w:hAnsi="Microsoft JhengHei" w:cs="Microsoft JhengHei" w:eastAsia="Microsoft JhengHei" w:hint="default"/>
                <w:sz w:val="24"/>
                <w:szCs w:val="24"/>
              </w:rPr>
            </w:r>
          </w:p>
        </w:tc>
      </w:tr>
    </w:tbl>
    <w:p>
      <w:pPr>
        <w:spacing w:after="0" w:line="303" w:lineRule="exact"/>
        <w:jc w:val="left"/>
        <w:rPr>
          <w:rFonts w:ascii="Microsoft JhengHei" w:hAnsi="Microsoft JhengHei" w:cs="Microsoft JhengHei" w:eastAsia="Microsoft JhengHei" w:hint="default"/>
          <w:sz w:val="24"/>
          <w:szCs w:val="24"/>
        </w:rPr>
        <w:sectPr>
          <w:pgSz w:w="11910" w:h="16840"/>
          <w:pgMar w:header="852" w:footer="976" w:top="1160" w:bottom="1160" w:left="920" w:right="920"/>
        </w:sectPr>
      </w:pPr>
    </w:p>
    <w:p>
      <w:pPr>
        <w:spacing w:line="240" w:lineRule="auto" w:before="17"/>
        <w:rPr>
          <w:rFonts w:ascii="Microsoft JhengHei" w:hAnsi="Microsoft JhengHei" w:cs="Microsoft JhengHei" w:eastAsia="Microsoft JhengHei" w:hint="default"/>
          <w:b/>
          <w:bCs/>
          <w:sz w:val="15"/>
          <w:szCs w:val="15"/>
        </w:rPr>
      </w:pPr>
    </w:p>
    <w:tbl>
      <w:tblPr>
        <w:tblW w:w="0" w:type="auto"/>
        <w:jc w:val="left"/>
        <w:tblInd w:w="104" w:type="dxa"/>
        <w:tblLayout w:type="fixed"/>
        <w:tblCellMar>
          <w:top w:w="0" w:type="dxa"/>
          <w:left w:w="0" w:type="dxa"/>
          <w:bottom w:w="0" w:type="dxa"/>
          <w:right w:w="0" w:type="dxa"/>
        </w:tblCellMar>
        <w:tblLook w:val="01E0"/>
      </w:tblPr>
      <w:tblGrid>
        <w:gridCol w:w="725"/>
        <w:gridCol w:w="974"/>
        <w:gridCol w:w="1351"/>
        <w:gridCol w:w="2424"/>
        <w:gridCol w:w="1205"/>
        <w:gridCol w:w="1800"/>
        <w:gridCol w:w="1366"/>
      </w:tblGrid>
      <w:tr>
        <w:trPr>
          <w:trHeight w:val="631" w:hRule="exact"/>
        </w:trPr>
        <w:tc>
          <w:tcPr>
            <w:tcW w:w="72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97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3" w:lineRule="exact"/>
              <w:ind w:left="31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司职务</w:t>
            </w:r>
            <w:r>
              <w:rPr>
                <w:rFonts w:ascii="Microsoft JhengHei" w:hAnsi="Microsoft JhengHei" w:cs="Microsoft JhengHei" w:eastAsia="Microsoft JhengHei" w:hint="default"/>
                <w:sz w:val="24"/>
                <w:szCs w:val="24"/>
              </w:rPr>
            </w:r>
          </w:p>
        </w:tc>
        <w:tc>
          <w:tcPr>
            <w:tcW w:w="242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20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9" w:lineRule="exact"/>
              <w:ind w:left="2"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与本公司</w:t>
            </w:r>
            <w:r>
              <w:rPr>
                <w:rFonts w:ascii="Microsoft JhengHei" w:hAnsi="Microsoft JhengHei" w:cs="Microsoft JhengHei" w:eastAsia="Microsoft JhengHei" w:hint="default"/>
                <w:sz w:val="24"/>
                <w:szCs w:val="24"/>
              </w:rPr>
            </w:r>
          </w:p>
          <w:p>
            <w:pPr>
              <w:pStyle w:val="TableParagraph"/>
              <w:spacing w:line="364" w:lineRule="exact"/>
              <w:ind w:left="2"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关系</w:t>
            </w:r>
            <w:r>
              <w:rPr>
                <w:rFonts w:ascii="Microsoft JhengHei" w:hAnsi="Microsoft JhengHei" w:cs="Microsoft JhengHei" w:eastAsia="Microsoft JhengHei" w:hint="default"/>
                <w:sz w:val="24"/>
                <w:szCs w:val="24"/>
              </w:rPr>
            </w:r>
          </w:p>
        </w:tc>
      </w:tr>
      <w:tr>
        <w:trPr>
          <w:trHeight w:val="631"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5" w:right="0"/>
              <w:jc w:val="left"/>
              <w:rPr>
                <w:rFonts w:ascii="宋体" w:hAnsi="宋体" w:cs="宋体" w:eastAsia="宋体" w:hint="default"/>
                <w:sz w:val="24"/>
                <w:szCs w:val="24"/>
              </w:rPr>
            </w:pPr>
            <w:r>
              <w:rPr>
                <w:rFonts w:ascii="宋体"/>
                <w:sz w:val="24"/>
              </w:rPr>
              <w:t>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24"/>
                <w:szCs w:val="24"/>
              </w:rPr>
            </w:pPr>
            <w:r>
              <w:rPr>
                <w:rFonts w:ascii="宋体" w:hAnsi="宋体" w:cs="宋体" w:eastAsia="宋体" w:hint="default"/>
                <w:sz w:val="24"/>
                <w:szCs w:val="24"/>
              </w:rPr>
              <w:t>王辉</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5"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银江科技集团有限公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24"/>
                <w:szCs w:val="24"/>
              </w:rPr>
            </w:pPr>
            <w:r>
              <w:rPr>
                <w:rFonts w:ascii="宋体"/>
                <w:sz w:val="24"/>
              </w:rPr>
              <w:t>2011.3-2014.3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24"/>
                <w:szCs w:val="24"/>
              </w:rPr>
            </w:pPr>
            <w:r>
              <w:rPr>
                <w:rFonts w:ascii="宋体" w:hAnsi="宋体" w:cs="宋体" w:eastAsia="宋体" w:hint="default"/>
                <w:sz w:val="24"/>
                <w:szCs w:val="24"/>
              </w:rPr>
              <w:t>控股股东</w:t>
            </w:r>
          </w:p>
        </w:tc>
      </w:tr>
    </w:tbl>
    <w:p>
      <w:pPr>
        <w:spacing w:line="240" w:lineRule="auto" w:before="16"/>
        <w:rPr>
          <w:rFonts w:ascii="Microsoft JhengHei" w:hAnsi="Microsoft JhengHei" w:cs="Microsoft JhengHei" w:eastAsia="Microsoft JhengHei" w:hint="default"/>
          <w:b/>
          <w:bCs/>
          <w:sz w:val="27"/>
          <w:szCs w:val="27"/>
        </w:rPr>
      </w:pPr>
    </w:p>
    <w:p>
      <w:pPr>
        <w:pStyle w:val="Heading3"/>
        <w:spacing w:line="367" w:lineRule="exact"/>
        <w:ind w:left="1360" w:right="865"/>
        <w:jc w:val="left"/>
        <w:rPr>
          <w:b w:val="0"/>
          <w:bCs w:val="0"/>
        </w:rPr>
      </w:pPr>
      <w:r>
        <w:rPr/>
        <w:t>三、董事、监事和高级管理人员报酬的决策程序、报酬确定依据：</w:t>
      </w:r>
      <w:r>
        <w:rPr>
          <w:b w:val="0"/>
          <w:bCs w:val="0"/>
        </w:rPr>
      </w:r>
    </w:p>
    <w:p>
      <w:pPr>
        <w:pStyle w:val="BodyText"/>
        <w:spacing w:line="357" w:lineRule="auto" w:before="126"/>
        <w:ind w:left="880" w:right="785" w:firstLine="480"/>
        <w:jc w:val="both"/>
      </w:pPr>
      <w:r>
        <w:rPr>
          <w:spacing w:val="-3"/>
        </w:rPr>
        <w:t>在公司领取薪酬的董事（不包括独立董事）、监事和高级管理人员，按照公</w:t>
      </w:r>
      <w:r>
        <w:rPr/>
        <w:t> </w:t>
      </w:r>
      <w:r>
        <w:rPr>
          <w:spacing w:val="-3"/>
        </w:rPr>
        <w:t>司《董事会薪酬与考核委员会实施细则》的规定，并依据公司现行的工资制度和</w:t>
      </w:r>
      <w:r>
        <w:rPr>
          <w:spacing w:val="-111"/>
        </w:rPr>
        <w:t> </w:t>
      </w:r>
      <w:r>
        <w:rPr>
          <w:spacing w:val="-111"/>
        </w:rPr>
      </w:r>
      <w:r>
        <w:rPr/>
        <w:t>业绩考核规定，结合其行政岗位及职务，经营绩效、工作能力等方面领取薪酬。</w:t>
      </w:r>
    </w:p>
    <w:p>
      <w:pPr>
        <w:pStyle w:val="BodyText"/>
        <w:spacing w:line="357" w:lineRule="auto"/>
        <w:ind w:left="880" w:right="877" w:firstLine="480"/>
        <w:jc w:val="both"/>
      </w:pPr>
      <w:r>
        <w:rPr/>
        <w:t>公司独立董事的年度津贴为每人</w:t>
      </w:r>
      <w:r>
        <w:rPr>
          <w:spacing w:val="-54"/>
        </w:rPr>
        <w:t> </w:t>
      </w:r>
      <w:r>
        <w:rPr/>
        <w:t>5</w:t>
      </w:r>
      <w:r>
        <w:rPr>
          <w:spacing w:val="-54"/>
        </w:rPr>
        <w:t> </w:t>
      </w:r>
      <w:r>
        <w:rPr>
          <w:spacing w:val="-12"/>
        </w:rPr>
        <w:t>万元/年，是依据公司股东大会通过的《独</w:t>
      </w:r>
      <w:r>
        <w:rPr/>
        <w:t> </w:t>
      </w:r>
      <w:r>
        <w:rPr>
          <w:spacing w:val="-3"/>
        </w:rPr>
        <w:t>立董事工作制度》中规定的津贴标准确定的，公司负担独立董事为参加会议发生</w:t>
      </w:r>
      <w:r>
        <w:rPr>
          <w:spacing w:val="-109"/>
        </w:rPr>
        <w:t> </w:t>
      </w:r>
      <w:r>
        <w:rPr>
          <w:spacing w:val="-109"/>
        </w:rPr>
      </w:r>
      <w:r>
        <w:rPr/>
        <w:t>的差旅费、办公费等履职费用。</w:t>
      </w:r>
    </w:p>
    <w:p>
      <w:pPr>
        <w:pStyle w:val="Heading3"/>
        <w:spacing w:line="378" w:lineRule="exact"/>
        <w:ind w:left="1360" w:right="865"/>
        <w:jc w:val="left"/>
        <w:rPr>
          <w:b w:val="0"/>
          <w:bCs w:val="0"/>
        </w:rPr>
      </w:pPr>
      <w:r>
        <w:rPr>
          <w:spacing w:val="3"/>
        </w:rPr>
        <w:t>四、核心技术团队或关键技术人员重大变动情况（非董事、监事、高级管</w:t>
      </w:r>
      <w:r>
        <w:rPr>
          <w:b w:val="0"/>
          <w:bCs w:val="0"/>
          <w:spacing w:val="3"/>
        </w:rPr>
      </w:r>
    </w:p>
    <w:p>
      <w:pPr>
        <w:pStyle w:val="Heading3"/>
        <w:spacing w:line="240" w:lineRule="auto" w:before="50"/>
        <w:ind w:left="880" w:right="865"/>
        <w:jc w:val="left"/>
        <w:rPr>
          <w:b w:val="0"/>
          <w:bCs w:val="0"/>
        </w:rPr>
      </w:pPr>
      <w:r>
        <w:rPr/>
        <w:t>理人员）</w:t>
      </w:r>
      <w:r>
        <w:rPr>
          <w:b w:val="0"/>
          <w:bCs w:val="0"/>
        </w:rPr>
      </w:r>
    </w:p>
    <w:p>
      <w:pPr>
        <w:pStyle w:val="BodyText"/>
        <w:spacing w:line="357" w:lineRule="auto" w:before="126"/>
        <w:ind w:left="880" w:right="877" w:firstLine="480"/>
        <w:jc w:val="both"/>
      </w:pPr>
      <w:r>
        <w:rPr>
          <w:spacing w:val="-3"/>
        </w:rPr>
        <w:t>报告期内公司没有非董事、监事、高级管理人员的核心技术团队或关键技术</w:t>
      </w:r>
      <w:r>
        <w:rPr/>
        <w:t> 人员重大变动。</w:t>
      </w:r>
    </w:p>
    <w:p>
      <w:pPr>
        <w:pStyle w:val="Heading3"/>
        <w:spacing w:line="378" w:lineRule="exact"/>
        <w:ind w:left="1360" w:right="865"/>
        <w:jc w:val="left"/>
        <w:rPr>
          <w:b w:val="0"/>
          <w:bCs w:val="0"/>
        </w:rPr>
      </w:pPr>
      <w:r>
        <w:rPr/>
        <w:t>五、员工情况</w:t>
      </w:r>
      <w:r>
        <w:rPr>
          <w:b w:val="0"/>
          <w:bCs w:val="0"/>
        </w:rPr>
      </w:r>
    </w:p>
    <w:p>
      <w:pPr>
        <w:pStyle w:val="BodyText"/>
        <w:spacing w:line="357" w:lineRule="auto" w:before="126"/>
        <w:ind w:left="880" w:right="877" w:firstLine="480"/>
        <w:jc w:val="both"/>
      </w:pPr>
      <w:r>
        <w:rPr/>
        <w:t>截至</w:t>
      </w:r>
      <w:r>
        <w:rPr>
          <w:spacing w:val="-60"/>
        </w:rPr>
        <w:t> </w:t>
      </w:r>
      <w:r>
        <w:rPr/>
        <w:t>2011</w:t>
      </w:r>
      <w:r>
        <w:rPr>
          <w:spacing w:val="-58"/>
        </w:rPr>
        <w:t> </w:t>
      </w:r>
      <w:r>
        <w:rPr/>
        <w:t>年</w:t>
      </w:r>
      <w:r>
        <w:rPr>
          <w:spacing w:val="-60"/>
        </w:rPr>
        <w:t> </w:t>
      </w:r>
      <w:r>
        <w:rPr/>
        <w:t>12</w:t>
      </w:r>
      <w:r>
        <w:rPr>
          <w:spacing w:val="-58"/>
        </w:rPr>
        <w:t> </w:t>
      </w:r>
      <w:r>
        <w:rPr/>
        <w:t>月</w:t>
      </w:r>
      <w:r>
        <w:rPr>
          <w:spacing w:val="-60"/>
        </w:rPr>
        <w:t> </w:t>
      </w:r>
      <w:r>
        <w:rPr/>
        <w:t>31</w:t>
      </w:r>
      <w:r>
        <w:rPr>
          <w:spacing w:val="-60"/>
        </w:rPr>
        <w:t> </w:t>
      </w:r>
      <w:r>
        <w:rPr/>
        <w:t>日，公司有正式员工</w:t>
      </w:r>
      <w:r>
        <w:rPr>
          <w:spacing w:val="-51"/>
        </w:rPr>
        <w:t> </w:t>
      </w:r>
      <w:r>
        <w:rPr/>
        <w:t>779</w:t>
      </w:r>
      <w:r>
        <w:rPr>
          <w:spacing w:val="-60"/>
        </w:rPr>
        <w:t> </w:t>
      </w:r>
      <w:r>
        <w:rPr/>
        <w:t>人，公司员工按专业结构、</w:t>
      </w:r>
      <w:r>
        <w:rPr/>
        <w:t> </w:t>
      </w:r>
      <w:r>
        <w:rPr>
          <w:spacing w:val="-3"/>
        </w:rPr>
        <w:t>学历、年龄划分的构成情况如下（按照母公司及三家全资子公司合并数据的口径</w:t>
      </w:r>
      <w:r>
        <w:rPr>
          <w:spacing w:val="-109"/>
        </w:rPr>
        <w:t> </w:t>
      </w:r>
      <w:r>
        <w:rPr>
          <w:spacing w:val="-109"/>
        </w:rPr>
      </w:r>
      <w:r>
        <w:rPr/>
        <w:t>统计）：</w:t>
      </w:r>
    </w:p>
    <w:p>
      <w:pPr>
        <w:pStyle w:val="Heading3"/>
        <w:spacing w:line="378" w:lineRule="exact"/>
        <w:ind w:left="1360" w:right="865"/>
        <w:jc w:val="left"/>
        <w:rPr>
          <w:b w:val="0"/>
          <w:bCs w:val="0"/>
        </w:rPr>
      </w:pPr>
      <w:r>
        <w:rPr/>
        <w:t>（一）按专业结构划分</w:t>
      </w:r>
      <w:r>
        <w:rPr>
          <w:b w:val="0"/>
          <w:bCs w:val="0"/>
        </w:rPr>
      </w:r>
    </w:p>
    <w:p>
      <w:pPr>
        <w:spacing w:line="240" w:lineRule="auto" w:before="16"/>
        <w:rPr>
          <w:rFonts w:ascii="Microsoft JhengHei" w:hAnsi="Microsoft JhengHei" w:cs="Microsoft JhengHei" w:eastAsia="Microsoft JhengHei" w:hint="default"/>
          <w:b/>
          <w:bCs/>
          <w:sz w:val="4"/>
          <w:szCs w:val="4"/>
        </w:rPr>
      </w:pPr>
    </w:p>
    <w:tbl>
      <w:tblPr>
        <w:tblW w:w="0" w:type="auto"/>
        <w:jc w:val="left"/>
        <w:tblInd w:w="702" w:type="dxa"/>
        <w:tblLayout w:type="fixed"/>
        <w:tblCellMar>
          <w:top w:w="0" w:type="dxa"/>
          <w:left w:w="0" w:type="dxa"/>
          <w:bottom w:w="0" w:type="dxa"/>
          <w:right w:w="0" w:type="dxa"/>
        </w:tblCellMar>
        <w:tblLook w:val="01E0"/>
      </w:tblPr>
      <w:tblGrid>
        <w:gridCol w:w="3060"/>
        <w:gridCol w:w="1980"/>
        <w:gridCol w:w="3600"/>
      </w:tblGrid>
      <w:tr>
        <w:trPr>
          <w:trHeight w:val="427" w:hRule="exact"/>
        </w:trPr>
        <w:tc>
          <w:tcPr>
            <w:tcW w:w="3060"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65"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专业构成</w:t>
            </w:r>
            <w:r>
              <w:rPr>
                <w:rFonts w:ascii="Microsoft JhengHei" w:hAnsi="Microsoft JhengHei" w:cs="Microsoft JhengHei" w:eastAsia="Microsoft JhengHei" w:hint="default"/>
                <w:sz w:val="21"/>
                <w:szCs w:val="21"/>
              </w:rPr>
            </w:r>
          </w:p>
        </w:tc>
        <w:tc>
          <w:tcPr>
            <w:tcW w:w="1980"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人数（人）</w:t>
            </w:r>
            <w:r>
              <w:rPr>
                <w:rFonts w:ascii="Microsoft JhengHei" w:hAnsi="Microsoft JhengHei" w:cs="Microsoft JhengHei" w:eastAsia="Microsoft JhengHei" w:hint="default"/>
                <w:sz w:val="21"/>
                <w:szCs w:val="21"/>
              </w:rPr>
            </w:r>
          </w:p>
        </w:tc>
        <w:tc>
          <w:tcPr>
            <w:tcW w:w="3600"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65" w:lineRule="exact"/>
              <w:ind w:left="7"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占总人数比例（</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430" w:hRule="exact"/>
        </w:trPr>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 w:right="0"/>
              <w:jc w:val="center"/>
              <w:rPr>
                <w:rFonts w:ascii="宋体" w:hAnsi="宋体" w:cs="宋体" w:eastAsia="宋体" w:hint="default"/>
                <w:sz w:val="21"/>
                <w:szCs w:val="21"/>
              </w:rPr>
            </w:pPr>
            <w:r>
              <w:rPr>
                <w:rFonts w:ascii="宋体"/>
                <w:sz w:val="21"/>
              </w:rPr>
              <w:t>128</w:t>
            </w:r>
          </w:p>
        </w:tc>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 w:right="0"/>
              <w:jc w:val="center"/>
              <w:rPr>
                <w:rFonts w:ascii="宋体" w:hAnsi="宋体" w:cs="宋体" w:eastAsia="宋体" w:hint="default"/>
                <w:sz w:val="21"/>
                <w:szCs w:val="21"/>
              </w:rPr>
            </w:pPr>
            <w:r>
              <w:rPr>
                <w:rFonts w:ascii="宋体"/>
                <w:sz w:val="21"/>
              </w:rPr>
              <w:t>16.43%</w:t>
            </w:r>
          </w:p>
        </w:tc>
      </w:tr>
      <w:tr>
        <w:trPr>
          <w:trHeight w:val="427" w:hRule="exact"/>
        </w:trPr>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 w:right="0"/>
              <w:jc w:val="center"/>
              <w:rPr>
                <w:rFonts w:ascii="宋体" w:hAnsi="宋体" w:cs="宋体" w:eastAsia="宋体" w:hint="default"/>
                <w:sz w:val="21"/>
                <w:szCs w:val="21"/>
              </w:rPr>
            </w:pPr>
            <w:r>
              <w:rPr>
                <w:rFonts w:ascii="宋体"/>
                <w:sz w:val="21"/>
              </w:rPr>
              <w:t>252</w:t>
            </w:r>
          </w:p>
        </w:tc>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 w:right="0"/>
              <w:jc w:val="center"/>
              <w:rPr>
                <w:rFonts w:ascii="宋体" w:hAnsi="宋体" w:cs="宋体" w:eastAsia="宋体" w:hint="default"/>
                <w:sz w:val="21"/>
                <w:szCs w:val="21"/>
              </w:rPr>
            </w:pPr>
            <w:r>
              <w:rPr>
                <w:rFonts w:ascii="宋体"/>
                <w:sz w:val="21"/>
              </w:rPr>
              <w:t>32.35%</w:t>
            </w:r>
          </w:p>
        </w:tc>
      </w:tr>
      <w:tr>
        <w:trPr>
          <w:trHeight w:val="430" w:hRule="exact"/>
        </w:trPr>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工程人员</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 w:right="0"/>
              <w:jc w:val="center"/>
              <w:rPr>
                <w:rFonts w:ascii="宋体" w:hAnsi="宋体" w:cs="宋体" w:eastAsia="宋体" w:hint="default"/>
                <w:sz w:val="21"/>
                <w:szCs w:val="21"/>
              </w:rPr>
            </w:pPr>
            <w:r>
              <w:rPr>
                <w:rFonts w:ascii="宋体"/>
                <w:sz w:val="21"/>
              </w:rPr>
              <w:t>247</w:t>
            </w:r>
          </w:p>
        </w:tc>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 w:right="0"/>
              <w:jc w:val="center"/>
              <w:rPr>
                <w:rFonts w:ascii="宋体" w:hAnsi="宋体" w:cs="宋体" w:eastAsia="宋体" w:hint="default"/>
                <w:sz w:val="21"/>
                <w:szCs w:val="21"/>
              </w:rPr>
            </w:pPr>
            <w:r>
              <w:rPr>
                <w:rFonts w:ascii="宋体"/>
                <w:sz w:val="21"/>
              </w:rPr>
              <w:t>31.71%</w:t>
            </w:r>
          </w:p>
        </w:tc>
      </w:tr>
      <w:tr>
        <w:trPr>
          <w:trHeight w:val="427" w:hRule="exact"/>
        </w:trPr>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营销人员</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 w:right="0"/>
              <w:jc w:val="center"/>
              <w:rPr>
                <w:rFonts w:ascii="宋体" w:hAnsi="宋体" w:cs="宋体" w:eastAsia="宋体" w:hint="default"/>
                <w:sz w:val="21"/>
                <w:szCs w:val="21"/>
              </w:rPr>
            </w:pPr>
            <w:r>
              <w:rPr>
                <w:rFonts w:ascii="宋体"/>
                <w:sz w:val="21"/>
              </w:rPr>
              <w:t>152</w:t>
            </w:r>
          </w:p>
        </w:tc>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 w:right="0"/>
              <w:jc w:val="center"/>
              <w:rPr>
                <w:rFonts w:ascii="宋体" w:hAnsi="宋体" w:cs="宋体" w:eastAsia="宋体" w:hint="default"/>
                <w:sz w:val="21"/>
                <w:szCs w:val="21"/>
              </w:rPr>
            </w:pPr>
            <w:r>
              <w:rPr>
                <w:rFonts w:ascii="宋体"/>
                <w:sz w:val="21"/>
              </w:rPr>
              <w:t>19.51%</w:t>
            </w:r>
          </w:p>
        </w:tc>
      </w:tr>
      <w:tr>
        <w:trPr>
          <w:trHeight w:val="430" w:hRule="exact"/>
        </w:trPr>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1" w:right="0"/>
              <w:jc w:val="center"/>
              <w:rPr>
                <w:rFonts w:ascii="宋体" w:hAnsi="宋体" w:cs="宋体" w:eastAsia="宋体" w:hint="default"/>
                <w:sz w:val="21"/>
                <w:szCs w:val="21"/>
              </w:rPr>
            </w:pPr>
            <w:r>
              <w:rPr>
                <w:rFonts w:ascii="宋体"/>
                <w:sz w:val="21"/>
              </w:rPr>
              <w:t>779</w:t>
            </w:r>
          </w:p>
        </w:tc>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1" w:right="0"/>
              <w:jc w:val="center"/>
              <w:rPr>
                <w:rFonts w:ascii="宋体" w:hAnsi="宋体" w:cs="宋体" w:eastAsia="宋体" w:hint="default"/>
                <w:sz w:val="21"/>
                <w:szCs w:val="21"/>
              </w:rPr>
            </w:pPr>
            <w:r>
              <w:rPr>
                <w:rFonts w:ascii="宋体"/>
                <w:sz w:val="21"/>
              </w:rPr>
              <w:t>100.00%</w:t>
            </w:r>
          </w:p>
        </w:tc>
      </w:tr>
    </w:tbl>
    <w:p>
      <w:pPr>
        <w:spacing w:line="240" w:lineRule="auto" w:before="13"/>
        <w:rPr>
          <w:rFonts w:ascii="Microsoft JhengHei" w:hAnsi="Microsoft JhengHei" w:cs="Microsoft JhengHei" w:eastAsia="Microsoft JhengHei" w:hint="default"/>
          <w:b/>
          <w:bCs/>
          <w:sz w:val="27"/>
          <w:szCs w:val="27"/>
        </w:rPr>
      </w:pPr>
    </w:p>
    <w:p>
      <w:pPr>
        <w:pStyle w:val="Heading3"/>
        <w:spacing w:line="367" w:lineRule="exact"/>
        <w:ind w:left="1360" w:right="865"/>
        <w:jc w:val="left"/>
        <w:rPr>
          <w:b w:val="0"/>
          <w:bCs w:val="0"/>
        </w:rPr>
      </w:pPr>
      <w:r>
        <w:rPr/>
        <w:t>（二）按学历结构划分</w:t>
      </w:r>
      <w:r>
        <w:rPr>
          <w:b w:val="0"/>
          <w:bCs w:val="0"/>
        </w:rPr>
      </w:r>
    </w:p>
    <w:p>
      <w:pPr>
        <w:spacing w:line="240" w:lineRule="auto" w:before="1"/>
        <w:rPr>
          <w:rFonts w:ascii="Microsoft JhengHei" w:hAnsi="Microsoft JhengHei" w:cs="Microsoft JhengHei" w:eastAsia="Microsoft JhengHei" w:hint="default"/>
          <w:b/>
          <w:bCs/>
          <w:sz w:val="5"/>
          <w:szCs w:val="5"/>
        </w:rPr>
      </w:pPr>
    </w:p>
    <w:tbl>
      <w:tblPr>
        <w:tblW w:w="0" w:type="auto"/>
        <w:jc w:val="left"/>
        <w:tblInd w:w="702" w:type="dxa"/>
        <w:tblLayout w:type="fixed"/>
        <w:tblCellMar>
          <w:top w:w="0" w:type="dxa"/>
          <w:left w:w="0" w:type="dxa"/>
          <w:bottom w:w="0" w:type="dxa"/>
          <w:right w:w="0" w:type="dxa"/>
        </w:tblCellMar>
        <w:tblLook w:val="01E0"/>
      </w:tblPr>
      <w:tblGrid>
        <w:gridCol w:w="2981"/>
        <w:gridCol w:w="2016"/>
        <w:gridCol w:w="3643"/>
      </w:tblGrid>
      <w:tr>
        <w:trPr>
          <w:trHeight w:val="509" w:hRule="exact"/>
        </w:trPr>
        <w:tc>
          <w:tcPr>
            <w:tcW w:w="2981"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30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文化程度</w:t>
            </w:r>
            <w:r>
              <w:rPr>
                <w:rFonts w:ascii="Microsoft JhengHei" w:hAnsi="Microsoft JhengHei" w:cs="Microsoft JhengHei" w:eastAsia="Microsoft JhengHei" w:hint="default"/>
                <w:sz w:val="21"/>
                <w:szCs w:val="21"/>
              </w:rPr>
            </w:r>
          </w:p>
        </w:tc>
        <w:tc>
          <w:tcPr>
            <w:tcW w:w="2016"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30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人数（人）</w:t>
            </w:r>
            <w:r>
              <w:rPr>
                <w:rFonts w:ascii="Microsoft JhengHei" w:hAnsi="Microsoft JhengHei" w:cs="Microsoft JhengHei" w:eastAsia="Microsoft JhengHei" w:hint="default"/>
                <w:sz w:val="21"/>
                <w:szCs w:val="21"/>
              </w:rPr>
            </w:r>
          </w:p>
        </w:tc>
        <w:tc>
          <w:tcPr>
            <w:tcW w:w="3643"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305"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占总人数比例（</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430" w:hRule="exact"/>
        </w:trPr>
        <w:tc>
          <w:tcPr>
            <w:tcW w:w="2981"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硕士及以上学历</w:t>
            </w:r>
          </w:p>
        </w:tc>
        <w:tc>
          <w:tcPr>
            <w:tcW w:w="20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1"/>
              <w:jc w:val="center"/>
              <w:rPr>
                <w:rFonts w:ascii="宋体" w:hAnsi="宋体" w:cs="宋体" w:eastAsia="宋体" w:hint="default"/>
                <w:sz w:val="21"/>
                <w:szCs w:val="21"/>
              </w:rPr>
            </w:pPr>
            <w:r>
              <w:rPr>
                <w:rFonts w:ascii="宋体"/>
                <w:sz w:val="21"/>
              </w:rPr>
              <w:t>32</w:t>
            </w:r>
          </w:p>
        </w:tc>
        <w:tc>
          <w:tcPr>
            <w:tcW w:w="36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 w:right="0"/>
              <w:jc w:val="center"/>
              <w:rPr>
                <w:rFonts w:ascii="宋体" w:hAnsi="宋体" w:cs="宋体" w:eastAsia="宋体" w:hint="default"/>
                <w:sz w:val="21"/>
                <w:szCs w:val="21"/>
              </w:rPr>
            </w:pPr>
            <w:r>
              <w:rPr>
                <w:rFonts w:ascii="宋体"/>
                <w:sz w:val="21"/>
              </w:rPr>
              <w:t>4.51%</w:t>
            </w:r>
          </w:p>
        </w:tc>
      </w:tr>
    </w:tbl>
    <w:p>
      <w:pPr>
        <w:spacing w:after="0" w:line="240" w:lineRule="auto"/>
        <w:jc w:val="center"/>
        <w:rPr>
          <w:rFonts w:ascii="宋体" w:hAnsi="宋体" w:cs="宋体" w:eastAsia="宋体" w:hint="default"/>
          <w:sz w:val="21"/>
          <w:szCs w:val="21"/>
        </w:rPr>
        <w:sectPr>
          <w:pgSz w:w="11910" w:h="16840"/>
          <w:pgMar w:header="852" w:footer="976" w:top="1160" w:bottom="1160" w:left="920" w:right="920"/>
        </w:sectPr>
      </w:pPr>
    </w:p>
    <w:p>
      <w:pPr>
        <w:spacing w:line="240" w:lineRule="auto" w:before="17"/>
        <w:rPr>
          <w:rFonts w:ascii="Microsoft JhengHei" w:hAnsi="Microsoft JhengHei" w:cs="Microsoft JhengHei" w:eastAsia="Microsoft JhengHei" w:hint="default"/>
          <w:b/>
          <w:bCs/>
          <w:sz w:val="15"/>
          <w:szCs w:val="15"/>
        </w:rPr>
      </w:pPr>
    </w:p>
    <w:tbl>
      <w:tblPr>
        <w:tblW w:w="0" w:type="auto"/>
        <w:jc w:val="left"/>
        <w:tblInd w:w="102" w:type="dxa"/>
        <w:tblLayout w:type="fixed"/>
        <w:tblCellMar>
          <w:top w:w="0" w:type="dxa"/>
          <w:left w:w="0" w:type="dxa"/>
          <w:bottom w:w="0" w:type="dxa"/>
          <w:right w:w="0" w:type="dxa"/>
        </w:tblCellMar>
        <w:tblLook w:val="01E0"/>
      </w:tblPr>
      <w:tblGrid>
        <w:gridCol w:w="2981"/>
        <w:gridCol w:w="2016"/>
        <w:gridCol w:w="3643"/>
      </w:tblGrid>
      <w:tr>
        <w:trPr>
          <w:trHeight w:val="427" w:hRule="exact"/>
        </w:trPr>
        <w:tc>
          <w:tcPr>
            <w:tcW w:w="298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本科学历</w:t>
            </w:r>
          </w:p>
        </w:tc>
        <w:tc>
          <w:tcPr>
            <w:tcW w:w="20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842" w:right="0"/>
              <w:jc w:val="left"/>
              <w:rPr>
                <w:rFonts w:ascii="宋体" w:hAnsi="宋体" w:cs="宋体" w:eastAsia="宋体" w:hint="default"/>
                <w:sz w:val="21"/>
                <w:szCs w:val="21"/>
              </w:rPr>
            </w:pPr>
            <w:r>
              <w:rPr>
                <w:rFonts w:ascii="宋体"/>
                <w:sz w:val="21"/>
              </w:rPr>
              <w:t>495</w:t>
            </w:r>
          </w:p>
        </w:tc>
        <w:tc>
          <w:tcPr>
            <w:tcW w:w="36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 w:right="0"/>
              <w:jc w:val="center"/>
              <w:rPr>
                <w:rFonts w:ascii="宋体" w:hAnsi="宋体" w:cs="宋体" w:eastAsia="宋体" w:hint="default"/>
                <w:sz w:val="21"/>
                <w:szCs w:val="21"/>
              </w:rPr>
            </w:pPr>
            <w:r>
              <w:rPr>
                <w:rFonts w:ascii="宋体"/>
                <w:sz w:val="21"/>
              </w:rPr>
              <w:t>69.82%</w:t>
            </w:r>
          </w:p>
        </w:tc>
      </w:tr>
      <w:tr>
        <w:trPr>
          <w:trHeight w:val="428" w:hRule="exact"/>
        </w:trPr>
        <w:tc>
          <w:tcPr>
            <w:tcW w:w="298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大专学历</w:t>
            </w:r>
          </w:p>
        </w:tc>
        <w:tc>
          <w:tcPr>
            <w:tcW w:w="20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842" w:right="0"/>
              <w:jc w:val="left"/>
              <w:rPr>
                <w:rFonts w:ascii="宋体" w:hAnsi="宋体" w:cs="宋体" w:eastAsia="宋体" w:hint="default"/>
                <w:sz w:val="21"/>
                <w:szCs w:val="21"/>
              </w:rPr>
            </w:pPr>
            <w:r>
              <w:rPr>
                <w:rFonts w:ascii="宋体"/>
                <w:sz w:val="21"/>
              </w:rPr>
              <w:t>182</w:t>
            </w:r>
          </w:p>
        </w:tc>
        <w:tc>
          <w:tcPr>
            <w:tcW w:w="36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 w:right="0"/>
              <w:jc w:val="center"/>
              <w:rPr>
                <w:rFonts w:ascii="宋体" w:hAnsi="宋体" w:cs="宋体" w:eastAsia="宋体" w:hint="default"/>
                <w:sz w:val="21"/>
                <w:szCs w:val="21"/>
              </w:rPr>
            </w:pPr>
            <w:r>
              <w:rPr>
                <w:rFonts w:ascii="宋体"/>
                <w:sz w:val="21"/>
              </w:rPr>
              <w:t>25.67%</w:t>
            </w:r>
          </w:p>
        </w:tc>
      </w:tr>
      <w:tr>
        <w:trPr>
          <w:trHeight w:val="428" w:hRule="exact"/>
        </w:trPr>
        <w:tc>
          <w:tcPr>
            <w:tcW w:w="2981"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大专以下学历</w:t>
            </w:r>
          </w:p>
        </w:tc>
        <w:tc>
          <w:tcPr>
            <w:tcW w:w="20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892" w:right="0"/>
              <w:jc w:val="left"/>
              <w:rPr>
                <w:rFonts w:ascii="宋体" w:hAnsi="宋体" w:cs="宋体" w:eastAsia="宋体" w:hint="default"/>
                <w:sz w:val="21"/>
                <w:szCs w:val="21"/>
              </w:rPr>
            </w:pPr>
            <w:r>
              <w:rPr>
                <w:rFonts w:ascii="宋体"/>
                <w:sz w:val="21"/>
              </w:rPr>
              <w:t>70</w:t>
            </w:r>
          </w:p>
        </w:tc>
        <w:tc>
          <w:tcPr>
            <w:tcW w:w="36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 w:right="0"/>
              <w:jc w:val="center"/>
              <w:rPr>
                <w:rFonts w:ascii="宋体" w:hAnsi="宋体" w:cs="宋体" w:eastAsia="宋体" w:hint="default"/>
                <w:sz w:val="21"/>
                <w:szCs w:val="21"/>
              </w:rPr>
            </w:pPr>
            <w:r>
              <w:rPr>
                <w:rFonts w:ascii="宋体"/>
                <w:sz w:val="21"/>
              </w:rPr>
              <w:t>9.87%</w:t>
            </w:r>
          </w:p>
        </w:tc>
      </w:tr>
      <w:tr>
        <w:trPr>
          <w:trHeight w:val="427" w:hRule="exact"/>
        </w:trPr>
        <w:tc>
          <w:tcPr>
            <w:tcW w:w="298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1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842" w:right="0"/>
              <w:jc w:val="left"/>
              <w:rPr>
                <w:rFonts w:ascii="宋体" w:hAnsi="宋体" w:cs="宋体" w:eastAsia="宋体" w:hint="default"/>
                <w:sz w:val="21"/>
                <w:szCs w:val="21"/>
              </w:rPr>
            </w:pPr>
            <w:r>
              <w:rPr>
                <w:rFonts w:ascii="宋体"/>
                <w:sz w:val="21"/>
              </w:rPr>
              <w:t>779</w:t>
            </w:r>
          </w:p>
        </w:tc>
        <w:tc>
          <w:tcPr>
            <w:tcW w:w="364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100.00%</w:t>
            </w:r>
          </w:p>
        </w:tc>
      </w:tr>
    </w:tbl>
    <w:p>
      <w:pPr>
        <w:spacing w:line="240" w:lineRule="auto" w:before="16"/>
        <w:rPr>
          <w:rFonts w:ascii="Microsoft JhengHei" w:hAnsi="Microsoft JhengHei" w:cs="Microsoft JhengHei" w:eastAsia="Microsoft JhengHei" w:hint="default"/>
          <w:b/>
          <w:bCs/>
          <w:sz w:val="27"/>
          <w:szCs w:val="27"/>
        </w:rPr>
      </w:pPr>
    </w:p>
    <w:p>
      <w:pPr>
        <w:pStyle w:val="Heading3"/>
        <w:spacing w:line="367" w:lineRule="exact"/>
        <w:ind w:left="760" w:right="145"/>
        <w:jc w:val="left"/>
        <w:rPr>
          <w:b w:val="0"/>
          <w:bCs w:val="0"/>
        </w:rPr>
      </w:pPr>
      <w:r>
        <w:rPr/>
        <w:t>（三）按年龄结构划分</w:t>
      </w:r>
      <w:r>
        <w:rPr>
          <w:b w:val="0"/>
          <w:bCs w:val="0"/>
        </w:rPr>
      </w:r>
    </w:p>
    <w:p>
      <w:pPr>
        <w:spacing w:line="240" w:lineRule="auto" w:before="16"/>
        <w:rPr>
          <w:rFonts w:ascii="Microsoft JhengHei" w:hAnsi="Microsoft JhengHei" w:cs="Microsoft JhengHei" w:eastAsia="Microsoft JhengHei" w:hint="default"/>
          <w:b/>
          <w:bCs/>
          <w:sz w:val="4"/>
          <w:szCs w:val="4"/>
        </w:rPr>
      </w:pPr>
    </w:p>
    <w:tbl>
      <w:tblPr>
        <w:tblW w:w="0" w:type="auto"/>
        <w:jc w:val="left"/>
        <w:tblInd w:w="102" w:type="dxa"/>
        <w:tblLayout w:type="fixed"/>
        <w:tblCellMar>
          <w:top w:w="0" w:type="dxa"/>
          <w:left w:w="0" w:type="dxa"/>
          <w:bottom w:w="0" w:type="dxa"/>
          <w:right w:w="0" w:type="dxa"/>
        </w:tblCellMar>
        <w:tblLook w:val="01E0"/>
      </w:tblPr>
      <w:tblGrid>
        <w:gridCol w:w="2854"/>
        <w:gridCol w:w="2064"/>
        <w:gridCol w:w="3722"/>
      </w:tblGrid>
      <w:tr>
        <w:trPr>
          <w:trHeight w:val="430" w:hRule="exact"/>
        </w:trPr>
        <w:tc>
          <w:tcPr>
            <w:tcW w:w="2854"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年龄</w:t>
            </w:r>
            <w:r>
              <w:rPr>
                <w:rFonts w:ascii="Microsoft JhengHei" w:hAnsi="Microsoft JhengHei" w:cs="Microsoft JhengHei" w:eastAsia="Microsoft JhengHei" w:hint="default"/>
                <w:sz w:val="21"/>
                <w:szCs w:val="21"/>
              </w:rPr>
            </w:r>
          </w:p>
        </w:tc>
        <w:tc>
          <w:tcPr>
            <w:tcW w:w="2064"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人数（人）</w:t>
            </w:r>
            <w:r>
              <w:rPr>
                <w:rFonts w:ascii="Microsoft JhengHei" w:hAnsi="Microsoft JhengHei" w:cs="Microsoft JhengHei" w:eastAsia="Microsoft JhengHei" w:hint="default"/>
                <w:sz w:val="21"/>
                <w:szCs w:val="21"/>
              </w:rPr>
            </w:r>
          </w:p>
        </w:tc>
        <w:tc>
          <w:tcPr>
            <w:tcW w:w="3722" w:type="dxa"/>
            <w:tcBorders>
              <w:top w:val="single" w:sz="8" w:space="0" w:color="000000"/>
              <w:left w:val="single" w:sz="8" w:space="0" w:color="000000"/>
              <w:bottom w:val="single" w:sz="8" w:space="0" w:color="000000"/>
              <w:right w:val="single" w:sz="8" w:space="0" w:color="000000"/>
            </w:tcBorders>
            <w:shd w:val="clear" w:color="auto" w:fill="DFDFDF"/>
          </w:tcPr>
          <w:p>
            <w:pPr>
              <w:pStyle w:val="TableParagraph"/>
              <w:spacing w:line="265"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占总人数比例（</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427" w:hRule="exact"/>
        </w:trPr>
        <w:tc>
          <w:tcPr>
            <w:tcW w:w="2854"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岁以上</w:t>
            </w:r>
          </w:p>
        </w:tc>
        <w:tc>
          <w:tcPr>
            <w:tcW w:w="2064"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ind w:right="1"/>
              <w:jc w:val="center"/>
              <w:rPr>
                <w:rFonts w:ascii="宋体" w:hAnsi="宋体" w:cs="宋体" w:eastAsia="宋体" w:hint="default"/>
                <w:sz w:val="18"/>
                <w:szCs w:val="18"/>
              </w:rPr>
            </w:pPr>
            <w:r>
              <w:rPr>
                <w:rFonts w:ascii="宋体"/>
                <w:sz w:val="18"/>
              </w:rPr>
              <w:t>4</w:t>
            </w:r>
          </w:p>
        </w:tc>
        <w:tc>
          <w:tcPr>
            <w:tcW w:w="372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0.51%</w:t>
            </w:r>
          </w:p>
        </w:tc>
      </w:tr>
      <w:tr>
        <w:trPr>
          <w:trHeight w:val="430" w:hRule="exact"/>
        </w:trPr>
        <w:tc>
          <w:tcPr>
            <w:tcW w:w="2854"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41~50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岁</w:t>
            </w:r>
          </w:p>
        </w:tc>
        <w:tc>
          <w:tcPr>
            <w:tcW w:w="2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3" w:right="0"/>
              <w:jc w:val="center"/>
              <w:rPr>
                <w:rFonts w:ascii="宋体" w:hAnsi="宋体" w:cs="宋体" w:eastAsia="宋体" w:hint="default"/>
                <w:sz w:val="18"/>
                <w:szCs w:val="18"/>
              </w:rPr>
            </w:pPr>
            <w:r>
              <w:rPr>
                <w:rFonts w:ascii="宋体"/>
                <w:sz w:val="18"/>
              </w:rPr>
              <w:t>42</w:t>
            </w:r>
          </w:p>
        </w:tc>
        <w:tc>
          <w:tcPr>
            <w:tcW w:w="372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5.39%</w:t>
            </w:r>
          </w:p>
        </w:tc>
      </w:tr>
      <w:tr>
        <w:trPr>
          <w:trHeight w:val="427" w:hRule="exact"/>
        </w:trPr>
        <w:tc>
          <w:tcPr>
            <w:tcW w:w="2854"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31~40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岁</w:t>
            </w:r>
          </w:p>
        </w:tc>
        <w:tc>
          <w:tcPr>
            <w:tcW w:w="2064"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ind w:left="1" w:right="0"/>
              <w:jc w:val="center"/>
              <w:rPr>
                <w:rFonts w:ascii="宋体" w:hAnsi="宋体" w:cs="宋体" w:eastAsia="宋体" w:hint="default"/>
                <w:sz w:val="18"/>
                <w:szCs w:val="18"/>
              </w:rPr>
            </w:pPr>
            <w:r>
              <w:rPr>
                <w:rFonts w:ascii="宋体"/>
                <w:sz w:val="18"/>
              </w:rPr>
              <w:t>139</w:t>
            </w:r>
          </w:p>
        </w:tc>
        <w:tc>
          <w:tcPr>
            <w:tcW w:w="372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17.84%</w:t>
            </w:r>
          </w:p>
        </w:tc>
      </w:tr>
      <w:tr>
        <w:trPr>
          <w:trHeight w:val="430" w:hRule="exact"/>
        </w:trPr>
        <w:tc>
          <w:tcPr>
            <w:tcW w:w="2854" w:type="dxa"/>
            <w:tcBorders>
              <w:top w:val="single" w:sz="8" w:space="0" w:color="000000"/>
              <w:left w:val="single" w:sz="8" w:space="0" w:color="000000"/>
              <w:bottom w:val="single" w:sz="8" w:space="0" w:color="000000"/>
              <w:right w:val="single" w:sz="8"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岁以下</w:t>
            </w:r>
          </w:p>
        </w:tc>
        <w:tc>
          <w:tcPr>
            <w:tcW w:w="2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1" w:right="0"/>
              <w:jc w:val="center"/>
              <w:rPr>
                <w:rFonts w:ascii="宋体" w:hAnsi="宋体" w:cs="宋体" w:eastAsia="宋体" w:hint="default"/>
                <w:sz w:val="18"/>
                <w:szCs w:val="18"/>
              </w:rPr>
            </w:pPr>
            <w:r>
              <w:rPr>
                <w:rFonts w:ascii="宋体"/>
                <w:sz w:val="18"/>
              </w:rPr>
              <w:t>594</w:t>
            </w:r>
          </w:p>
        </w:tc>
        <w:tc>
          <w:tcPr>
            <w:tcW w:w="372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1"/>
              <w:jc w:val="center"/>
              <w:rPr>
                <w:rFonts w:ascii="宋体" w:hAnsi="宋体" w:cs="宋体" w:eastAsia="宋体" w:hint="default"/>
                <w:sz w:val="21"/>
                <w:szCs w:val="21"/>
              </w:rPr>
            </w:pPr>
            <w:r>
              <w:rPr>
                <w:rFonts w:ascii="宋体"/>
                <w:sz w:val="21"/>
              </w:rPr>
              <w:t>76.25%</w:t>
            </w:r>
          </w:p>
        </w:tc>
      </w:tr>
      <w:tr>
        <w:trPr>
          <w:trHeight w:val="427" w:hRule="exact"/>
        </w:trPr>
        <w:tc>
          <w:tcPr>
            <w:tcW w:w="285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6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779</w:t>
            </w:r>
          </w:p>
        </w:tc>
        <w:tc>
          <w:tcPr>
            <w:tcW w:w="372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100.00%</w:t>
            </w:r>
          </w:p>
        </w:tc>
      </w:tr>
    </w:tbl>
    <w:p>
      <w:pPr>
        <w:pStyle w:val="BodyText"/>
        <w:spacing w:line="240" w:lineRule="auto" w:before="41"/>
        <w:ind w:left="760" w:right="145"/>
        <w:jc w:val="left"/>
      </w:pPr>
      <w:r>
        <w:rPr/>
        <w:t>报告期内，公司无需承担费用的离退休职工。</w:t>
      </w:r>
    </w:p>
    <w:p>
      <w:pPr>
        <w:spacing w:after="0" w:line="240" w:lineRule="auto"/>
        <w:jc w:val="left"/>
        <w:sectPr>
          <w:pgSz w:w="11910" w:h="16840"/>
          <w:pgMar w:header="852" w:footer="976" w:top="1160" w:bottom="1160" w:left="1520" w:right="150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1"/>
        <w:tabs>
          <w:tab w:pos="3950" w:val="left" w:leader="none"/>
        </w:tabs>
        <w:spacing w:line="456" w:lineRule="exact"/>
        <w:ind w:left="2668" w:right="185"/>
        <w:jc w:val="left"/>
        <w:rPr>
          <w:b w:val="0"/>
          <w:bCs w:val="0"/>
        </w:rPr>
      </w:pPr>
      <w:bookmarkStart w:name="_TOC_250003" w:id="6"/>
      <w:r>
        <w:rPr/>
        <w:t>第七节</w:t>
        <w:tab/>
        <w:t>公司治理结构</w:t>
      </w:r>
      <w:bookmarkEnd w:id="6"/>
      <w:r>
        <w:rPr>
          <w:b w:val="0"/>
          <w:bCs w:val="0"/>
        </w:rPr>
      </w:r>
    </w:p>
    <w:p>
      <w:pPr>
        <w:spacing w:line="312" w:lineRule="auto" w:before="138"/>
        <w:ind w:left="600" w:right="98" w:hanging="1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一、公司治理的情况 </w:t>
      </w:r>
      <w:r>
        <w:rPr>
          <w:rFonts w:ascii="宋体" w:hAnsi="宋体" w:cs="宋体" w:eastAsia="宋体" w:hint="default"/>
          <w:spacing w:val="-8"/>
          <w:sz w:val="24"/>
          <w:szCs w:val="24"/>
        </w:rPr>
        <w:t>报告期内，公司根据《公司法》、《证券法》、《上市公司治理准则》、《深</w:t>
      </w:r>
    </w:p>
    <w:p>
      <w:pPr>
        <w:pStyle w:val="BodyText"/>
        <w:spacing w:line="357" w:lineRule="auto" w:before="82"/>
        <w:ind w:right="185"/>
        <w:jc w:val="both"/>
      </w:pPr>
      <w:r>
        <w:rPr>
          <w:spacing w:val="-3"/>
        </w:rPr>
        <w:t>圳证券交易所创业板股票上市规则》、《深圳证券交易所创业板上市公司规范运</w:t>
      </w:r>
      <w:r>
        <w:rPr>
          <w:spacing w:val="-110"/>
        </w:rPr>
        <w:t> </w:t>
      </w:r>
      <w:r>
        <w:rPr>
          <w:spacing w:val="-110"/>
        </w:rPr>
      </w:r>
      <w:r>
        <w:rPr>
          <w:w w:val="95"/>
        </w:rPr>
        <w:t>作指引》等法律法规的要求，结合本公司的具体情况健全和完善了《公司章程》</w:t>
      </w:r>
      <w:r>
        <w:rPr>
          <w:spacing w:val="98"/>
          <w:w w:val="95"/>
        </w:rPr>
        <w:t> </w:t>
      </w:r>
      <w:r>
        <w:rPr>
          <w:spacing w:val="98"/>
          <w:w w:val="95"/>
        </w:rPr>
      </w:r>
      <w:r>
        <w:rPr>
          <w:spacing w:val="-3"/>
        </w:rPr>
        <w:t>和各内部控制制度，发挥了董事会各专门委员会的职能和作用，完善了董事会的</w:t>
      </w:r>
      <w:r>
        <w:rPr>
          <w:spacing w:val="-109"/>
        </w:rPr>
        <w:t> </w:t>
      </w:r>
      <w:r>
        <w:rPr>
          <w:spacing w:val="-109"/>
        </w:rPr>
      </w:r>
      <w:r>
        <w:rPr>
          <w:spacing w:val="-3"/>
        </w:rPr>
        <w:t>职能和专业化程度，保障了董事会决策的科学性和程序性，不断完善本公司法人</w:t>
      </w:r>
      <w:r>
        <w:rPr>
          <w:spacing w:val="-109"/>
        </w:rPr>
        <w:t> </w:t>
      </w:r>
      <w:r>
        <w:rPr>
          <w:spacing w:val="-109"/>
        </w:rPr>
      </w:r>
      <w:r>
        <w:rPr>
          <w:spacing w:val="-6"/>
          <w:w w:val="95"/>
        </w:rPr>
        <w:t>治理结构和内控制度，进一步规范公司运作，提高公司治理水平。截至报告期末，</w:t>
      </w:r>
      <w:r>
        <w:rPr>
          <w:spacing w:val="94"/>
          <w:w w:val="95"/>
        </w:rPr>
        <w:t> </w:t>
      </w:r>
      <w:r>
        <w:rPr>
          <w:spacing w:val="94"/>
          <w:w w:val="95"/>
        </w:rPr>
      </w:r>
      <w:r>
        <w:rPr>
          <w:spacing w:val="3"/>
        </w:rPr>
        <w:t>本公司治理实际情况基本符合中国证监会发布的有关上市公司治理的规范性文</w:t>
      </w:r>
      <w:r>
        <w:rPr>
          <w:spacing w:val="-91"/>
        </w:rPr>
        <w:t> </w:t>
      </w:r>
      <w:r>
        <w:rPr>
          <w:spacing w:val="-91"/>
        </w:rPr>
      </w:r>
      <w:r>
        <w:rPr/>
        <w:t>件的要求。公司治理具体情况如下：</w:t>
      </w:r>
    </w:p>
    <w:p>
      <w:pPr>
        <w:pStyle w:val="BodyText"/>
        <w:spacing w:line="357" w:lineRule="auto"/>
        <w:ind w:left="600" w:right="185"/>
        <w:jc w:val="left"/>
      </w:pPr>
      <w:r>
        <w:rPr/>
        <w:t>（一）股东与股东大会 </w:t>
      </w:r>
      <w:r>
        <w:rPr>
          <w:spacing w:val="-7"/>
          <w:w w:val="95"/>
        </w:rPr>
        <w:t>本公司严格按照《公司法》、《上市公司股东大会规范意见》、《公司章程》</w:t>
      </w:r>
      <w:r>
        <w:rPr>
          <w:spacing w:val="-7"/>
        </w:rPr>
      </w:r>
    </w:p>
    <w:p>
      <w:pPr>
        <w:pStyle w:val="BodyText"/>
        <w:spacing w:line="357" w:lineRule="auto"/>
        <w:ind w:right="197"/>
        <w:jc w:val="both"/>
      </w:pPr>
      <w:r>
        <w:rPr>
          <w:spacing w:val="-7"/>
          <w:w w:val="95"/>
        </w:rPr>
        <w:t>和《股东大会议事规则》等法律、法规及制度的要求，规范股东大会召集、召开、</w:t>
      </w:r>
      <w:r>
        <w:rPr>
          <w:spacing w:val="19"/>
          <w:w w:val="95"/>
        </w:rPr>
        <w:t> </w:t>
      </w:r>
      <w:r>
        <w:rPr>
          <w:spacing w:val="19"/>
          <w:w w:val="95"/>
        </w:rPr>
      </w:r>
      <w:r>
        <w:rPr>
          <w:spacing w:val="-3"/>
        </w:rPr>
        <w:t>表决程序，确保所有股东享有平等地位，平等权利，并承担相应的义务，让中小</w:t>
      </w:r>
      <w:r>
        <w:rPr>
          <w:spacing w:val="-109"/>
        </w:rPr>
        <w:t> </w:t>
      </w:r>
      <w:r>
        <w:rPr>
          <w:spacing w:val="-109"/>
        </w:rPr>
      </w:r>
      <w:r>
        <w:rPr>
          <w:spacing w:val="-3"/>
        </w:rPr>
        <w:t>投资者充分行使自己的权利；通过聘请律师出席见证保证了会议的召集、召开和</w:t>
      </w:r>
      <w:r>
        <w:rPr>
          <w:spacing w:val="-109"/>
        </w:rPr>
        <w:t> </w:t>
      </w:r>
      <w:r>
        <w:rPr>
          <w:spacing w:val="-109"/>
        </w:rPr>
      </w:r>
      <w:r>
        <w:rPr>
          <w:spacing w:val="-5"/>
        </w:rPr>
        <w:t>表决程序的合法性。报告期内，公司共召开了</w:t>
      </w:r>
      <w:r>
        <w:rPr>
          <w:spacing w:val="-59"/>
        </w:rPr>
        <w:t> </w:t>
      </w:r>
      <w:r>
        <w:rPr/>
        <w:t>1</w:t>
      </w:r>
      <w:r>
        <w:rPr>
          <w:spacing w:val="-59"/>
        </w:rPr>
        <w:t> </w:t>
      </w:r>
      <w:r>
        <w:rPr/>
        <w:t>次年度股东大会和</w:t>
      </w:r>
      <w:r>
        <w:rPr>
          <w:spacing w:val="-59"/>
        </w:rPr>
        <w:t> </w:t>
      </w:r>
      <w:r>
        <w:rPr/>
        <w:t>3</w:t>
      </w:r>
      <w:r>
        <w:rPr>
          <w:spacing w:val="-59"/>
        </w:rPr>
        <w:t> </w:t>
      </w:r>
      <w:r>
        <w:rPr/>
        <w:t>次临时股东</w:t>
      </w:r>
      <w:r>
        <w:rPr/>
        <w:t> 大会。</w:t>
      </w:r>
    </w:p>
    <w:p>
      <w:pPr>
        <w:pStyle w:val="BodyText"/>
        <w:spacing w:line="357" w:lineRule="auto"/>
        <w:ind w:left="600" w:right="185"/>
        <w:jc w:val="left"/>
      </w:pPr>
      <w:r>
        <w:rPr/>
        <w:t>（二）与实际控制人方面 </w:t>
      </w:r>
      <w:r>
        <w:rPr>
          <w:spacing w:val="-3"/>
        </w:rPr>
        <w:t>公司实际控制人行为规范，依法行使其权力并承担相应义务，没有超越股东</w:t>
      </w:r>
    </w:p>
    <w:p>
      <w:pPr>
        <w:pStyle w:val="BodyText"/>
        <w:spacing w:line="357" w:lineRule="auto"/>
        <w:ind w:right="197"/>
        <w:jc w:val="both"/>
      </w:pPr>
      <w:r>
        <w:rPr>
          <w:spacing w:val="-3"/>
        </w:rPr>
        <w:t>大会、董事会直接或间接干预公司的决策和经营活动。同时，公司具有独立的业</w:t>
      </w:r>
      <w:r>
        <w:rPr>
          <w:spacing w:val="-111"/>
        </w:rPr>
        <w:t> </w:t>
      </w:r>
      <w:r>
        <w:rPr>
          <w:spacing w:val="-111"/>
        </w:rPr>
      </w:r>
      <w:r>
        <w:rPr>
          <w:spacing w:val="-3"/>
        </w:rPr>
        <w:t>务和经营系统，拥有自主决策能力，在业务、人员、资产、机构、财务上独立于</w:t>
      </w:r>
      <w:r>
        <w:rPr>
          <w:spacing w:val="-111"/>
        </w:rPr>
        <w:t> </w:t>
      </w:r>
      <w:r>
        <w:rPr>
          <w:spacing w:val="-111"/>
        </w:rPr>
      </w:r>
      <w:r>
        <w:rPr/>
        <w:t>实际控制人及其控制的其它企业。</w:t>
      </w:r>
    </w:p>
    <w:p>
      <w:pPr>
        <w:pStyle w:val="BodyText"/>
        <w:spacing w:line="240" w:lineRule="auto"/>
        <w:ind w:left="600" w:right="185"/>
        <w:jc w:val="left"/>
      </w:pPr>
      <w:r>
        <w:rPr/>
        <w:t>（三）董事与董事会</w:t>
      </w:r>
    </w:p>
    <w:p>
      <w:pPr>
        <w:pStyle w:val="BodyText"/>
        <w:spacing w:line="357" w:lineRule="auto" w:before="154"/>
        <w:ind w:right="195" w:firstLine="480"/>
        <w:jc w:val="both"/>
      </w:pPr>
      <w:r>
        <w:rPr/>
        <w:t>公司董事会由</w:t>
      </w:r>
      <w:r>
        <w:rPr>
          <w:spacing w:val="-57"/>
        </w:rPr>
        <w:t> </w:t>
      </w:r>
      <w:r>
        <w:rPr/>
        <w:t>9</w:t>
      </w:r>
      <w:r>
        <w:rPr>
          <w:spacing w:val="-57"/>
        </w:rPr>
        <w:t> </w:t>
      </w:r>
      <w:r>
        <w:rPr>
          <w:spacing w:val="-5"/>
        </w:rPr>
        <w:t>人组成，其中独立董事</w:t>
      </w:r>
      <w:r>
        <w:rPr>
          <w:spacing w:val="-57"/>
        </w:rPr>
        <w:t> </w:t>
      </w:r>
      <w:r>
        <w:rPr/>
        <w:t>3</w:t>
      </w:r>
      <w:r>
        <w:rPr>
          <w:spacing w:val="-57"/>
        </w:rPr>
        <w:t> </w:t>
      </w:r>
      <w:r>
        <w:rPr>
          <w:spacing w:val="-4"/>
        </w:rPr>
        <w:t>人，董事会的人数和人员构成符合</w:t>
      </w:r>
      <w:r>
        <w:rPr/>
        <w:t> </w:t>
      </w:r>
      <w:r>
        <w:rPr>
          <w:spacing w:val="-3"/>
        </w:rPr>
        <w:t>法律、法规、《上市公司治理准则》和《公司章程》的规定。董事会成员专业结</w:t>
      </w:r>
      <w:r>
        <w:rPr>
          <w:spacing w:val="-109"/>
        </w:rPr>
        <w:t> </w:t>
      </w:r>
      <w:r>
        <w:rPr>
          <w:spacing w:val="-109"/>
        </w:rPr>
      </w:r>
      <w:r>
        <w:rPr>
          <w:spacing w:val="-3"/>
        </w:rPr>
        <w:t>构合理，具备履行职务所需的知识、技能和素质。本公司董事积极学习，熟悉有</w:t>
      </w:r>
      <w:r>
        <w:rPr>
          <w:spacing w:val="-109"/>
        </w:rPr>
        <w:t> </w:t>
      </w:r>
      <w:r>
        <w:rPr>
          <w:spacing w:val="-109"/>
        </w:rPr>
      </w:r>
      <w:r>
        <w:rPr>
          <w:w w:val="95"/>
        </w:rPr>
        <w:t>关法律、法规，并按照相关规定依法履行董事职责。独立董事按照《公司章程》</w:t>
      </w:r>
      <w:r>
        <w:rPr>
          <w:spacing w:val="98"/>
          <w:w w:val="95"/>
        </w:rPr>
        <w:t> </w:t>
      </w:r>
      <w:r>
        <w:rPr>
          <w:spacing w:val="98"/>
          <w:w w:val="95"/>
        </w:rPr>
      </w:r>
      <w:r>
        <w:rPr>
          <w:spacing w:val="-3"/>
        </w:rPr>
        <w:t>等法律、法规不受影响的独立履行职责，出席公司董事会、股东大会，对本公司</w:t>
      </w:r>
      <w:r>
        <w:rPr>
          <w:spacing w:val="-109"/>
        </w:rPr>
        <w:t> </w:t>
      </w:r>
      <w:r>
        <w:rPr>
          <w:spacing w:val="-109"/>
        </w:rPr>
      </w:r>
      <w:r>
        <w:rPr>
          <w:spacing w:val="-3"/>
        </w:rPr>
        <w:t>重大投资、董事、高级管理人员的任免发表自己的独立意见，保证了公司的规范</w:t>
      </w:r>
    </w:p>
    <w:p>
      <w:pPr>
        <w:spacing w:after="0" w:line="357" w:lineRule="auto"/>
        <w:jc w:val="both"/>
        <w:sectPr>
          <w:pgSz w:w="11910" w:h="16840"/>
          <w:pgMar w:header="852" w:footer="976" w:top="1160" w:bottom="1160" w:left="1680" w:right="1600"/>
        </w:sectPr>
      </w:pPr>
    </w:p>
    <w:p>
      <w:pPr>
        <w:spacing w:line="240" w:lineRule="auto" w:before="3"/>
        <w:rPr>
          <w:rFonts w:ascii="宋体" w:hAnsi="宋体" w:cs="宋体" w:eastAsia="宋体" w:hint="default"/>
          <w:sz w:val="22"/>
          <w:szCs w:val="22"/>
        </w:rPr>
      </w:pPr>
    </w:p>
    <w:p>
      <w:pPr>
        <w:pStyle w:val="BodyText"/>
        <w:spacing w:line="357" w:lineRule="auto" w:before="26"/>
        <w:ind w:right="117"/>
        <w:jc w:val="both"/>
      </w:pPr>
      <w:r>
        <w:rPr>
          <w:spacing w:val="-3"/>
        </w:rPr>
        <w:t>运作。董事会下设提名、审计、薪酬与考核、战略决策等专业委员会，各专业委</w:t>
      </w:r>
      <w:r>
        <w:rPr>
          <w:spacing w:val="-112"/>
        </w:rPr>
        <w:t> </w:t>
      </w:r>
      <w:r>
        <w:rPr>
          <w:spacing w:val="-112"/>
        </w:rPr>
      </w:r>
      <w:r>
        <w:rPr>
          <w:spacing w:val="-3"/>
        </w:rPr>
        <w:t>员会根据各自职责对本公司发展提出相关的专业意见和建议。报告期内，公司共</w:t>
      </w:r>
      <w:r>
        <w:rPr>
          <w:spacing w:val="-109"/>
        </w:rPr>
        <w:t> </w:t>
      </w:r>
      <w:r>
        <w:rPr>
          <w:spacing w:val="-109"/>
        </w:rPr>
      </w:r>
      <w:r>
        <w:rPr/>
        <w:t>召开了</w:t>
      </w:r>
      <w:r>
        <w:rPr>
          <w:spacing w:val="-60"/>
        </w:rPr>
        <w:t> </w:t>
      </w:r>
      <w:r>
        <w:rPr/>
        <w:t>13</w:t>
      </w:r>
      <w:r>
        <w:rPr>
          <w:spacing w:val="-60"/>
        </w:rPr>
        <w:t> </w:t>
      </w:r>
      <w:r>
        <w:rPr/>
        <w:t>次董事会会议。</w:t>
      </w:r>
    </w:p>
    <w:p>
      <w:pPr>
        <w:pStyle w:val="BodyText"/>
        <w:spacing w:line="240" w:lineRule="auto"/>
        <w:ind w:left="600" w:right="0"/>
        <w:jc w:val="left"/>
      </w:pPr>
      <w:r>
        <w:rPr/>
        <w:t>（四）监事与监事会</w:t>
      </w:r>
    </w:p>
    <w:p>
      <w:pPr>
        <w:pStyle w:val="BodyText"/>
        <w:spacing w:line="357" w:lineRule="auto" w:before="154"/>
        <w:ind w:right="117" w:firstLine="480"/>
        <w:jc w:val="both"/>
      </w:pPr>
      <w:r>
        <w:rPr/>
        <w:t>公司监事会由</w:t>
      </w:r>
      <w:r>
        <w:rPr>
          <w:spacing w:val="-59"/>
        </w:rPr>
        <w:t> </w:t>
      </w:r>
      <w:r>
        <w:rPr/>
        <w:t>3</w:t>
      </w:r>
      <w:r>
        <w:rPr>
          <w:spacing w:val="-59"/>
        </w:rPr>
        <w:t> </w:t>
      </w:r>
      <w:r>
        <w:rPr>
          <w:spacing w:val="-4"/>
        </w:rPr>
        <w:t>人组成，其中职工代表监事</w:t>
      </w:r>
      <w:r>
        <w:rPr>
          <w:spacing w:val="-59"/>
        </w:rPr>
        <w:t> </w:t>
      </w:r>
      <w:r>
        <w:rPr/>
        <w:t>1</w:t>
      </w:r>
      <w:r>
        <w:rPr>
          <w:spacing w:val="-59"/>
        </w:rPr>
        <w:t> </w:t>
      </w:r>
      <w:r>
        <w:rPr>
          <w:spacing w:val="-4"/>
        </w:rPr>
        <w:t>人，监事会的组成人数和人员</w:t>
      </w:r>
      <w:r>
        <w:rPr/>
        <w:t> </w:t>
      </w:r>
      <w:r>
        <w:rPr>
          <w:spacing w:val="-3"/>
        </w:rPr>
        <w:t>构成符合法律法规的要求。监事会根据公司章程赋予的职权，依据《监事会议事</w:t>
      </w:r>
      <w:r>
        <w:rPr>
          <w:spacing w:val="-111"/>
        </w:rPr>
        <w:t> </w:t>
      </w:r>
      <w:r>
        <w:rPr>
          <w:spacing w:val="-111"/>
        </w:rPr>
      </w:r>
      <w:r>
        <w:rPr>
          <w:spacing w:val="-3"/>
        </w:rPr>
        <w:t>规则》的规定，定期召开监事会会议，本着对全体股东负责的态度，切实行使监</w:t>
      </w:r>
      <w:r>
        <w:rPr>
          <w:spacing w:val="-109"/>
        </w:rPr>
        <w:t> </w:t>
      </w:r>
      <w:r>
        <w:rPr>
          <w:spacing w:val="-109"/>
        </w:rPr>
      </w:r>
      <w:r>
        <w:rPr>
          <w:spacing w:val="-3"/>
        </w:rPr>
        <w:t>察、督促职能，独立有效地对公司董事、经理及其他高级管理人员的履职行为实</w:t>
      </w:r>
      <w:r>
        <w:rPr>
          <w:spacing w:val="-111"/>
        </w:rPr>
        <w:t> </w:t>
      </w:r>
      <w:r>
        <w:rPr>
          <w:spacing w:val="-111"/>
        </w:rPr>
      </w:r>
      <w:r>
        <w:rPr>
          <w:spacing w:val="-3"/>
        </w:rPr>
        <w:t>施监督和检查，列席董事会、股东大会会议。公司监事会着重从公司日常依法经</w:t>
      </w:r>
      <w:r>
        <w:rPr>
          <w:spacing w:val="-111"/>
        </w:rPr>
        <w:t> </w:t>
      </w:r>
      <w:r>
        <w:rPr>
          <w:spacing w:val="-111"/>
        </w:rPr>
      </w:r>
      <w:r>
        <w:rPr>
          <w:spacing w:val="-3"/>
        </w:rPr>
        <w:t>营、规范财务运作等方面开展监督工作，对重大事项发表意见，维护公司及股东</w:t>
      </w:r>
      <w:r>
        <w:rPr>
          <w:spacing w:val="-111"/>
        </w:rPr>
        <w:t> </w:t>
      </w:r>
      <w:r>
        <w:rPr>
          <w:spacing w:val="-111"/>
        </w:rPr>
      </w:r>
      <w:r>
        <w:rPr/>
        <w:t>的合法权益。</w:t>
      </w:r>
    </w:p>
    <w:p>
      <w:pPr>
        <w:pStyle w:val="BodyText"/>
        <w:spacing w:line="357" w:lineRule="auto"/>
        <w:ind w:left="600" w:right="105"/>
        <w:jc w:val="left"/>
      </w:pPr>
      <w:r>
        <w:rPr/>
        <w:t>（五）公司的绩效评价与激励约束机制 </w:t>
      </w:r>
      <w:r>
        <w:rPr>
          <w:spacing w:val="-3"/>
        </w:rPr>
        <w:t>公司已逐步完善和建立较为合理的公正、透明的董事、监事和高级管理人员</w:t>
      </w:r>
    </w:p>
    <w:p>
      <w:pPr>
        <w:pStyle w:val="BodyText"/>
        <w:spacing w:line="357" w:lineRule="auto"/>
        <w:ind w:right="117"/>
        <w:jc w:val="both"/>
      </w:pPr>
      <w:r>
        <w:rPr>
          <w:spacing w:val="-6"/>
          <w:w w:val="98"/>
        </w:rPr>
        <w:t>的绩效评价标准和激励约束机制，公司各岗位均有明确的绩效考评指标，对董事、</w:t>
      </w:r>
      <w:r>
        <w:rPr>
          <w:spacing w:val="-117"/>
          <w:w w:val="98"/>
        </w:rPr>
        <w:t> </w:t>
      </w:r>
      <w:r>
        <w:rPr>
          <w:spacing w:val="-117"/>
          <w:w w:val="98"/>
        </w:rPr>
      </w:r>
      <w:r>
        <w:rPr>
          <w:spacing w:val="-3"/>
        </w:rPr>
        <w:t>高级管理人员进行的有关考评工作由董事会薪酬与考核委员会组织进行。《公司</w:t>
      </w:r>
      <w:r>
        <w:rPr>
          <w:spacing w:val="-109"/>
        </w:rPr>
        <w:t> </w:t>
      </w:r>
      <w:r>
        <w:rPr>
          <w:spacing w:val="-109"/>
        </w:rPr>
      </w:r>
      <w:r>
        <w:rPr>
          <w:spacing w:val="-3"/>
        </w:rPr>
        <w:t>章程》明确规定了高级管理人员的履职行为、权限和职责，高级管理人员的聘任</w:t>
      </w:r>
      <w:r>
        <w:rPr>
          <w:spacing w:val="-111"/>
        </w:rPr>
        <w:t> </w:t>
      </w:r>
      <w:r>
        <w:rPr>
          <w:spacing w:val="-111"/>
        </w:rPr>
      </w:r>
      <w:r>
        <w:rPr/>
        <w:t>公开、透明，符合法律法规的规定。独立董事采用年度补贴的办法确定报酬。</w:t>
      </w:r>
    </w:p>
    <w:p>
      <w:pPr>
        <w:pStyle w:val="BodyText"/>
        <w:spacing w:line="357" w:lineRule="auto"/>
        <w:ind w:left="600" w:right="105"/>
        <w:jc w:val="left"/>
      </w:pPr>
      <w:r>
        <w:rPr/>
        <w:t>（六）信息披露 </w:t>
      </w:r>
      <w:r>
        <w:rPr>
          <w:spacing w:val="-3"/>
        </w:rPr>
        <w:t>按照公司《信息披露管理制度》、《投资者关系管理制度》等规定，董事会</w:t>
      </w:r>
    </w:p>
    <w:p>
      <w:pPr>
        <w:pStyle w:val="BodyText"/>
        <w:spacing w:line="357" w:lineRule="auto"/>
        <w:ind w:right="117"/>
        <w:jc w:val="both"/>
      </w:pPr>
      <w:r>
        <w:rPr>
          <w:spacing w:val="-3"/>
        </w:rPr>
        <w:t>指定公司董事会秘书负责投资者关系管理和日常信息披露工作，接待股东的来访</w:t>
      </w:r>
      <w:r>
        <w:rPr>
          <w:spacing w:val="-109"/>
        </w:rPr>
        <w:t> </w:t>
      </w:r>
      <w:r>
        <w:rPr>
          <w:spacing w:val="-109"/>
        </w:rPr>
      </w:r>
      <w:r>
        <w:rPr>
          <w:spacing w:val="-3"/>
        </w:rPr>
        <w:t>和咨询。报告期内，公司严格按照上市规则的相关规定，遵守“公平、公正、公</w:t>
      </w:r>
      <w:r>
        <w:rPr>
          <w:spacing w:val="-109"/>
        </w:rPr>
        <w:t> </w:t>
      </w:r>
      <w:r>
        <w:rPr>
          <w:spacing w:val="-109"/>
        </w:rPr>
      </w:r>
      <w:r>
        <w:rPr>
          <w:spacing w:val="-3"/>
        </w:rPr>
        <w:t>开”的原则，真实、准确、完整、及时地披露有关信息，并指定《证券时报》和</w:t>
      </w:r>
      <w:r>
        <w:rPr>
          <w:spacing w:val="-109"/>
        </w:rPr>
        <w:t> </w:t>
      </w:r>
      <w:r>
        <w:rPr>
          <w:spacing w:val="-109"/>
        </w:rPr>
      </w:r>
      <w:r>
        <w:rPr/>
        <w:t>巨潮资讯网（</w:t>
      </w:r>
      <w:hyperlink r:id="rId12">
        <w:r>
          <w:rPr/>
          <w:t>www.cninfo.com.cn</w:t>
        </w:r>
      </w:hyperlink>
      <w:r>
        <w:rPr/>
        <w:t>）为公司信息披露的指定报纸和网站，确保所</w:t>
      </w:r>
      <w:r>
        <w:rPr>
          <w:spacing w:val="-113"/>
        </w:rPr>
        <w:t> </w:t>
      </w:r>
      <w:r>
        <w:rPr>
          <w:spacing w:val="-113"/>
        </w:rPr>
      </w:r>
      <w:r>
        <w:rPr>
          <w:spacing w:val="-3"/>
        </w:rPr>
        <w:t>有股东有平等的机会获得信息，切实维护了股东的利益，公司未发生信息披露不</w:t>
      </w:r>
      <w:r>
        <w:rPr>
          <w:spacing w:val="-109"/>
        </w:rPr>
        <w:t> </w:t>
      </w:r>
      <w:r>
        <w:rPr>
          <w:spacing w:val="-109"/>
        </w:rPr>
      </w:r>
      <w:r>
        <w:rPr/>
        <w:t>规范而受到监管部门批评的情形。</w:t>
      </w:r>
    </w:p>
    <w:p>
      <w:pPr>
        <w:pStyle w:val="BodyText"/>
        <w:spacing w:line="357" w:lineRule="auto"/>
        <w:ind w:left="600" w:right="105"/>
        <w:jc w:val="left"/>
      </w:pPr>
      <w:r>
        <w:rPr/>
        <w:t>（七）公司利益相关者 </w:t>
      </w:r>
      <w:r>
        <w:rPr>
          <w:spacing w:val="-3"/>
        </w:rPr>
        <w:t>公司能充分尊重和维护利益相关者的合法权益，实现股东、员工和社会等各</w:t>
      </w:r>
    </w:p>
    <w:p>
      <w:pPr>
        <w:pStyle w:val="BodyText"/>
        <w:spacing w:line="240" w:lineRule="auto"/>
        <w:ind w:right="0"/>
        <w:jc w:val="both"/>
      </w:pPr>
      <w:r>
        <w:rPr/>
        <w:t>方利益的协调平衡，共同推动公司持续、健康地发展，争取各方利益的共赢。</w:t>
      </w:r>
    </w:p>
    <w:p>
      <w:pPr>
        <w:spacing w:after="0" w:line="240" w:lineRule="auto"/>
        <w:jc w:val="both"/>
        <w:sectPr>
          <w:pgSz w:w="11910" w:h="16840"/>
          <w:pgMar w:header="852" w:footer="976" w:top="1160" w:bottom="1160" w:left="1680" w:right="1680"/>
        </w:sectPr>
      </w:pPr>
    </w:p>
    <w:p>
      <w:pPr>
        <w:spacing w:line="240" w:lineRule="auto" w:before="3"/>
        <w:rPr>
          <w:rFonts w:ascii="宋体" w:hAnsi="宋体" w:cs="宋体" w:eastAsia="宋体" w:hint="default"/>
          <w:sz w:val="22"/>
          <w:szCs w:val="22"/>
        </w:rPr>
      </w:pPr>
    </w:p>
    <w:p>
      <w:pPr>
        <w:pStyle w:val="Heading3"/>
        <w:spacing w:line="367" w:lineRule="exact"/>
        <w:ind w:left="700" w:right="317"/>
        <w:jc w:val="left"/>
        <w:rPr>
          <w:b w:val="0"/>
          <w:bCs w:val="0"/>
        </w:rPr>
      </w:pPr>
      <w:r>
        <w:rPr/>
        <w:t>二、公司独立董事履行职责情况</w:t>
      </w:r>
      <w:r>
        <w:rPr>
          <w:b w:val="0"/>
          <w:bCs w:val="0"/>
        </w:rPr>
      </w:r>
    </w:p>
    <w:p>
      <w:pPr>
        <w:pStyle w:val="Heading3"/>
        <w:spacing w:line="240" w:lineRule="auto" w:before="50"/>
        <w:ind w:left="700" w:right="317"/>
        <w:jc w:val="left"/>
        <w:rPr>
          <w:b w:val="0"/>
          <w:bCs w:val="0"/>
        </w:rPr>
      </w:pPr>
      <w:r>
        <w:rPr/>
        <w:t>（一）独立董事参加董事会的出席情况</w:t>
      </w:r>
      <w:r>
        <w:rPr>
          <w:b w:val="0"/>
          <w:bCs w:val="0"/>
        </w:rPr>
      </w:r>
    </w:p>
    <w:p>
      <w:pPr>
        <w:spacing w:line="240" w:lineRule="auto" w:before="1"/>
        <w:rPr>
          <w:rFonts w:ascii="Microsoft JhengHei" w:hAnsi="Microsoft JhengHei" w:cs="Microsoft JhengHei" w:eastAsia="Microsoft JhengHei" w:hint="default"/>
          <w:b/>
          <w:bCs/>
          <w:sz w:val="5"/>
          <w:szCs w:val="5"/>
        </w:rPr>
      </w:pPr>
    </w:p>
    <w:tbl>
      <w:tblPr>
        <w:tblW w:w="0" w:type="auto"/>
        <w:jc w:val="left"/>
        <w:tblInd w:w="102" w:type="dxa"/>
        <w:tblLayout w:type="fixed"/>
        <w:tblCellMar>
          <w:top w:w="0" w:type="dxa"/>
          <w:left w:w="0" w:type="dxa"/>
          <w:bottom w:w="0" w:type="dxa"/>
          <w:right w:w="0" w:type="dxa"/>
        </w:tblCellMar>
        <w:tblLook w:val="01E0"/>
      </w:tblPr>
      <w:tblGrid>
        <w:gridCol w:w="1188"/>
        <w:gridCol w:w="1620"/>
        <w:gridCol w:w="1440"/>
        <w:gridCol w:w="1440"/>
        <w:gridCol w:w="1260"/>
        <w:gridCol w:w="1805"/>
      </w:tblGrid>
      <w:tr>
        <w:trPr>
          <w:trHeight w:val="564" w:hRule="exact"/>
        </w:trPr>
        <w:tc>
          <w:tcPr>
            <w:tcW w:w="118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1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独立董事</w:t>
            </w:r>
            <w:r>
              <w:rPr>
                <w:rFonts w:ascii="Microsoft JhengHei" w:hAnsi="Microsoft JhengHei" w:cs="Microsoft JhengHei" w:eastAsia="Microsoft JhengHei" w:hint="default"/>
                <w:sz w:val="21"/>
                <w:szCs w:val="21"/>
              </w:rPr>
            </w:r>
          </w:p>
          <w:p>
            <w:pPr>
              <w:pStyle w:val="TableParagraph"/>
              <w:spacing w:line="31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姓名</w:t>
            </w:r>
            <w:r>
              <w:rPr>
                <w:rFonts w:ascii="Microsoft JhengHei" w:hAnsi="Microsoft JhengHei" w:cs="Microsoft JhengHei" w:eastAsia="Microsoft JhengHei" w:hint="default"/>
                <w:sz w:val="21"/>
                <w:szCs w:val="21"/>
              </w:rPr>
            </w:r>
          </w:p>
        </w:tc>
        <w:tc>
          <w:tcPr>
            <w:tcW w:w="162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1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本年应参加董</w:t>
            </w:r>
            <w:r>
              <w:rPr>
                <w:rFonts w:ascii="Microsoft JhengHei" w:hAnsi="Microsoft JhengHei" w:cs="Microsoft JhengHei" w:eastAsia="Microsoft JhengHei" w:hint="default"/>
                <w:sz w:val="21"/>
                <w:szCs w:val="21"/>
              </w:rPr>
            </w:r>
          </w:p>
          <w:p>
            <w:pPr>
              <w:pStyle w:val="TableParagraph"/>
              <w:spacing w:line="318"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事会次数</w:t>
            </w:r>
            <w:r>
              <w:rPr>
                <w:rFonts w:ascii="Microsoft JhengHei" w:hAnsi="Microsoft JhengHei" w:cs="Microsoft JhengHei" w:eastAsia="Microsoft JhengHei" w:hint="default"/>
                <w:sz w:val="21"/>
                <w:szCs w:val="21"/>
              </w:rPr>
            </w:r>
          </w:p>
        </w:tc>
        <w:tc>
          <w:tcPr>
            <w:tcW w:w="144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1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亲自出席</w:t>
            </w:r>
            <w:r>
              <w:rPr>
                <w:rFonts w:ascii="Microsoft JhengHei" w:hAnsi="Microsoft JhengHei" w:cs="Microsoft JhengHei" w:eastAsia="Microsoft JhengHei" w:hint="default"/>
                <w:sz w:val="21"/>
                <w:szCs w:val="21"/>
              </w:rPr>
            </w:r>
          </w:p>
          <w:p>
            <w:pPr>
              <w:pStyle w:val="TableParagraph"/>
              <w:spacing w:line="31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（次）</w:t>
            </w:r>
            <w:r>
              <w:rPr>
                <w:rFonts w:ascii="Microsoft JhengHei" w:hAnsi="Microsoft JhengHei" w:cs="Microsoft JhengHei" w:eastAsia="Microsoft JhengHei" w:hint="default"/>
                <w:sz w:val="21"/>
                <w:szCs w:val="21"/>
              </w:rPr>
            </w:r>
          </w:p>
        </w:tc>
        <w:tc>
          <w:tcPr>
            <w:tcW w:w="144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1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委托出席</w:t>
            </w:r>
            <w:r>
              <w:rPr>
                <w:rFonts w:ascii="Microsoft JhengHei" w:hAnsi="Microsoft JhengHei" w:cs="Microsoft JhengHei" w:eastAsia="Microsoft JhengHei" w:hint="default"/>
                <w:sz w:val="21"/>
                <w:szCs w:val="21"/>
              </w:rPr>
            </w:r>
          </w:p>
          <w:p>
            <w:pPr>
              <w:pStyle w:val="TableParagraph"/>
              <w:spacing w:line="31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（次）</w:t>
            </w:r>
            <w:r>
              <w:rPr>
                <w:rFonts w:ascii="Microsoft JhengHei" w:hAnsi="Microsoft JhengHei" w:cs="Microsoft JhengHei" w:eastAsia="Microsoft JhengHei" w:hint="default"/>
                <w:sz w:val="21"/>
                <w:szCs w:val="21"/>
              </w:rPr>
            </w:r>
          </w:p>
        </w:tc>
        <w:tc>
          <w:tcPr>
            <w:tcW w:w="126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3"/>
              <w:ind w:left="1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缺席（次）</w:t>
            </w:r>
            <w:r>
              <w:rPr>
                <w:rFonts w:ascii="Microsoft JhengHei" w:hAnsi="Microsoft JhengHei" w:cs="Microsoft JhengHei" w:eastAsia="Microsoft JhengHei" w:hint="default"/>
                <w:sz w:val="21"/>
                <w:szCs w:val="21"/>
              </w:rPr>
            </w:r>
          </w:p>
        </w:tc>
        <w:tc>
          <w:tcPr>
            <w:tcW w:w="180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1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是否连续两次未</w:t>
            </w:r>
            <w:r>
              <w:rPr>
                <w:rFonts w:ascii="Microsoft JhengHei" w:hAnsi="Microsoft JhengHei" w:cs="Microsoft JhengHei" w:eastAsia="Microsoft JhengHei" w:hint="default"/>
                <w:sz w:val="21"/>
                <w:szCs w:val="21"/>
              </w:rPr>
            </w:r>
          </w:p>
          <w:p>
            <w:pPr>
              <w:pStyle w:val="TableParagraph"/>
              <w:spacing w:line="318"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亲自出席会议</w:t>
            </w:r>
            <w:r>
              <w:rPr>
                <w:rFonts w:ascii="Microsoft JhengHei" w:hAnsi="Microsoft JhengHei" w:cs="Microsoft JhengHei" w:eastAsia="Microsoft JhengHei" w:hint="default"/>
                <w:sz w:val="21"/>
                <w:szCs w:val="21"/>
              </w:rPr>
            </w:r>
          </w:p>
        </w:tc>
      </w:tr>
      <w:tr>
        <w:trPr>
          <w:trHeight w:val="427" w:hRule="exact"/>
        </w:trPr>
        <w:tc>
          <w:tcPr>
            <w:tcW w:w="118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史其信</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13</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604"/>
              <w:jc w:val="right"/>
              <w:rPr>
                <w:rFonts w:ascii="宋体" w:hAnsi="宋体" w:cs="宋体" w:eastAsia="宋体" w:hint="default"/>
                <w:sz w:val="21"/>
                <w:szCs w:val="21"/>
              </w:rPr>
            </w:pPr>
            <w:r>
              <w:rPr>
                <w:rFonts w:ascii="宋体"/>
                <w:w w:val="95"/>
                <w:sz w:val="21"/>
              </w:rPr>
              <w:t>13</w:t>
            </w:r>
            <w:r>
              <w:rPr>
                <w:rFonts w:ascii="宋体"/>
                <w:sz w:val="21"/>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656"/>
              <w:jc w:val="right"/>
              <w:rPr>
                <w:rFonts w:ascii="宋体" w:hAnsi="宋体" w:cs="宋体" w:eastAsia="宋体" w:hint="default"/>
                <w:sz w:val="21"/>
                <w:szCs w:val="21"/>
              </w:rPr>
            </w:pPr>
            <w:r>
              <w:rPr>
                <w:rFonts w:ascii="宋体"/>
                <w:w w:val="99"/>
                <w:sz w:val="21"/>
              </w:rPr>
              <w:t>0</w:t>
            </w:r>
            <w:r>
              <w:rPr>
                <w:rFonts w:ascii="宋体"/>
                <w:sz w:val="21"/>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99"/>
                <w:sz w:val="21"/>
              </w:rPr>
              <w:t>0</w:t>
            </w:r>
            <w:r>
              <w:rPr>
                <w:rFonts w:ascii="宋体"/>
                <w:sz w:val="21"/>
              </w:rPr>
            </w:r>
          </w:p>
        </w:tc>
        <w:tc>
          <w:tcPr>
            <w:tcW w:w="180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30" w:hRule="exact"/>
        </w:trPr>
        <w:tc>
          <w:tcPr>
            <w:tcW w:w="118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刘海生</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13</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604"/>
              <w:jc w:val="right"/>
              <w:rPr>
                <w:rFonts w:ascii="宋体" w:hAnsi="宋体" w:cs="宋体" w:eastAsia="宋体" w:hint="default"/>
                <w:sz w:val="21"/>
                <w:szCs w:val="21"/>
              </w:rPr>
            </w:pPr>
            <w:r>
              <w:rPr>
                <w:rFonts w:ascii="宋体"/>
                <w:w w:val="95"/>
                <w:sz w:val="21"/>
              </w:rPr>
              <w:t>13</w:t>
            </w:r>
            <w:r>
              <w:rPr>
                <w:rFonts w:ascii="宋体"/>
                <w:sz w:val="21"/>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656"/>
              <w:jc w:val="right"/>
              <w:rPr>
                <w:rFonts w:ascii="宋体" w:hAnsi="宋体" w:cs="宋体" w:eastAsia="宋体" w:hint="default"/>
                <w:sz w:val="21"/>
                <w:szCs w:val="21"/>
              </w:rPr>
            </w:pPr>
            <w:r>
              <w:rPr>
                <w:rFonts w:ascii="宋体"/>
                <w:w w:val="99"/>
                <w:sz w:val="21"/>
              </w:rPr>
              <w:t>0</w:t>
            </w:r>
            <w:r>
              <w:rPr>
                <w:rFonts w:ascii="宋体"/>
                <w:sz w:val="21"/>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99"/>
                <w:sz w:val="21"/>
              </w:rPr>
              <w:t>0</w:t>
            </w:r>
            <w:r>
              <w:rPr>
                <w:rFonts w:ascii="宋体"/>
                <w:sz w:val="21"/>
              </w:rPr>
            </w:r>
          </w:p>
        </w:tc>
        <w:tc>
          <w:tcPr>
            <w:tcW w:w="1805"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27" w:hRule="exact"/>
        </w:trPr>
        <w:tc>
          <w:tcPr>
            <w:tcW w:w="118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罗吉华</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13</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604"/>
              <w:jc w:val="right"/>
              <w:rPr>
                <w:rFonts w:ascii="宋体" w:hAnsi="宋体" w:cs="宋体" w:eastAsia="宋体" w:hint="default"/>
                <w:sz w:val="21"/>
                <w:szCs w:val="21"/>
              </w:rPr>
            </w:pPr>
            <w:r>
              <w:rPr>
                <w:rFonts w:ascii="宋体"/>
                <w:w w:val="95"/>
                <w:sz w:val="21"/>
              </w:rPr>
              <w:t>13</w:t>
            </w:r>
            <w:r>
              <w:rPr>
                <w:rFonts w:ascii="宋体"/>
                <w:sz w:val="21"/>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656"/>
              <w:jc w:val="right"/>
              <w:rPr>
                <w:rFonts w:ascii="宋体" w:hAnsi="宋体" w:cs="宋体" w:eastAsia="宋体" w:hint="default"/>
                <w:sz w:val="21"/>
                <w:szCs w:val="21"/>
              </w:rPr>
            </w:pPr>
            <w:r>
              <w:rPr>
                <w:rFonts w:ascii="宋体"/>
                <w:w w:val="99"/>
                <w:sz w:val="21"/>
              </w:rPr>
              <w:t>0</w:t>
            </w:r>
            <w:r>
              <w:rPr>
                <w:rFonts w:ascii="宋体"/>
                <w:sz w:val="21"/>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99"/>
                <w:sz w:val="21"/>
              </w:rPr>
              <w:t>0</w:t>
            </w:r>
            <w:r>
              <w:rPr>
                <w:rFonts w:ascii="宋体"/>
                <w:sz w:val="21"/>
              </w:rPr>
            </w:r>
          </w:p>
        </w:tc>
        <w:tc>
          <w:tcPr>
            <w:tcW w:w="180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bl>
    <w:p>
      <w:pPr>
        <w:pStyle w:val="BodyText"/>
        <w:spacing w:line="357" w:lineRule="auto" w:before="41"/>
        <w:ind w:left="220" w:right="457" w:firstLine="480"/>
        <w:jc w:val="both"/>
      </w:pPr>
      <w:r>
        <w:rPr>
          <w:spacing w:val="-3"/>
        </w:rPr>
        <w:t>报告期内，公司的三名独立董事能够严格按照《公司法》和《公司章程》等</w:t>
      </w:r>
      <w:r>
        <w:rPr/>
        <w:t> </w:t>
      </w:r>
      <w:r>
        <w:rPr>
          <w:spacing w:val="-3"/>
        </w:rPr>
        <w:t>规定，勤勉尽职，认真履行独立董事的职责，按时参加董事会会议和股东大会会</w:t>
      </w:r>
      <w:r>
        <w:rPr>
          <w:spacing w:val="-111"/>
        </w:rPr>
        <w:t> </w:t>
      </w:r>
      <w:r>
        <w:rPr>
          <w:spacing w:val="-111"/>
        </w:rPr>
      </w:r>
      <w:r>
        <w:rPr>
          <w:spacing w:val="-3"/>
        </w:rPr>
        <w:t>议，对各项议案进行认真审议和表决。并多次现场考察，重点对公司的生产经营</w:t>
      </w:r>
      <w:r>
        <w:rPr>
          <w:spacing w:val="-111"/>
        </w:rPr>
        <w:t> </w:t>
      </w:r>
      <w:r>
        <w:rPr>
          <w:spacing w:val="-111"/>
        </w:rPr>
      </w:r>
      <w:r>
        <w:rPr>
          <w:w w:val="95"/>
        </w:rPr>
        <w:t>状况、管理和内部控制等制度建设及执行情况、董事会决议执行情况进行检查，</w:t>
      </w:r>
      <w:r>
        <w:rPr>
          <w:spacing w:val="98"/>
          <w:w w:val="95"/>
        </w:rPr>
        <w:t> </w:t>
      </w:r>
      <w:r>
        <w:rPr>
          <w:spacing w:val="98"/>
          <w:w w:val="95"/>
        </w:rPr>
      </w:r>
      <w:r>
        <w:rPr>
          <w:spacing w:val="-3"/>
        </w:rPr>
        <w:t>现场考察时间符合《深圳证券交易所创业板上市公司规范运作指引》的要求。独</w:t>
      </w:r>
      <w:r>
        <w:rPr>
          <w:spacing w:val="-109"/>
        </w:rPr>
        <w:t> </w:t>
      </w:r>
      <w:r>
        <w:rPr>
          <w:spacing w:val="-109"/>
        </w:rPr>
      </w:r>
      <w:r>
        <w:rPr>
          <w:w w:val="95"/>
        </w:rPr>
        <w:t>立董事能够严格按照有关规定，对公司的董事提名、关联交易、股权激励计划、</w:t>
      </w:r>
      <w:r>
        <w:rPr>
          <w:spacing w:val="98"/>
          <w:w w:val="95"/>
        </w:rPr>
        <w:t> </w:t>
      </w:r>
      <w:r>
        <w:rPr>
          <w:spacing w:val="98"/>
          <w:w w:val="95"/>
        </w:rPr>
      </w:r>
      <w:r>
        <w:rPr>
          <w:spacing w:val="-3"/>
        </w:rPr>
        <w:t>定期报告等事项发表独立性意见，为董事会科学决策提供专业性意见，不受公司</w:t>
      </w:r>
      <w:r>
        <w:rPr>
          <w:spacing w:val="-109"/>
        </w:rPr>
        <w:t> </w:t>
      </w:r>
      <w:r>
        <w:rPr>
          <w:spacing w:val="-109"/>
        </w:rPr>
      </w:r>
      <w:r>
        <w:rPr/>
        <w:t>和公司主要股东的影响，维护公司整体和中小股东的合法权益。</w:t>
      </w:r>
    </w:p>
    <w:p>
      <w:pPr>
        <w:pStyle w:val="BodyText"/>
        <w:spacing w:line="357" w:lineRule="auto"/>
        <w:ind w:left="700" w:right="445"/>
        <w:jc w:val="left"/>
      </w:pPr>
      <w:r>
        <w:rPr/>
        <w:t>（二）报告期内，公司独立董事对公司有关事项处理情况 </w:t>
      </w:r>
      <w:r>
        <w:rPr>
          <w:spacing w:val="-3"/>
        </w:rPr>
        <w:t>报告期内，公司独立董事对公司董事会审议的各项议案及其他有关事项没有</w:t>
      </w:r>
    </w:p>
    <w:p>
      <w:pPr>
        <w:pStyle w:val="BodyText"/>
        <w:spacing w:line="240" w:lineRule="auto"/>
        <w:ind w:left="220" w:right="317"/>
        <w:jc w:val="left"/>
      </w:pPr>
      <w:r>
        <w:rPr/>
        <w:t>提出异议。</w:t>
      </w:r>
    </w:p>
    <w:p>
      <w:pPr>
        <w:pStyle w:val="BodyText"/>
        <w:spacing w:line="357" w:lineRule="auto" w:before="154"/>
        <w:ind w:left="220" w:right="457" w:firstLine="480"/>
        <w:jc w:val="both"/>
      </w:pPr>
      <w:r>
        <w:rPr>
          <w:w w:val="95"/>
        </w:rPr>
        <w:t>公司独立董事涵盖了会计、技术等方面的专家，人员结构和专业结构合理。</w:t>
      </w:r>
      <w:r>
        <w:rPr>
          <w:w w:val="61"/>
        </w:rPr>
        <w:t> </w:t>
      </w:r>
      <w:r>
        <w:rPr>
          <w:spacing w:val="-3"/>
        </w:rPr>
        <w:t>独立董事本着对全体股东负责的态度，按照法律法规的要求，勤勉尽职，积极并</w:t>
      </w:r>
      <w:r>
        <w:rPr>
          <w:spacing w:val="-111"/>
        </w:rPr>
        <w:t> </w:t>
      </w:r>
      <w:r>
        <w:rPr>
          <w:spacing w:val="-111"/>
        </w:rPr>
      </w:r>
      <w:r>
        <w:rPr>
          <w:spacing w:val="-3"/>
        </w:rPr>
        <w:t>认真参加公司董事会和股东大会，为公司的长远发展出谋划策，对董事会的科学</w:t>
      </w:r>
      <w:r>
        <w:rPr>
          <w:spacing w:val="-109"/>
        </w:rPr>
        <w:t> </w:t>
      </w:r>
      <w:r>
        <w:rPr>
          <w:spacing w:val="-109"/>
        </w:rPr>
      </w:r>
      <w:r>
        <w:rPr>
          <w:spacing w:val="-3"/>
        </w:rPr>
        <w:t>决策、规范运作、科学管理以及公司发展都起到了积极作用，切实地维护了广大</w:t>
      </w:r>
      <w:r>
        <w:rPr>
          <w:spacing w:val="-111"/>
        </w:rPr>
        <w:t> </w:t>
      </w:r>
      <w:r>
        <w:rPr>
          <w:spacing w:val="-111"/>
        </w:rPr>
      </w:r>
      <w:r>
        <w:rPr/>
        <w:t>中小股东的利益。</w:t>
      </w:r>
    </w:p>
    <w:p>
      <w:pPr>
        <w:pStyle w:val="Heading3"/>
        <w:spacing w:line="378" w:lineRule="exact"/>
        <w:ind w:left="700" w:right="317"/>
        <w:jc w:val="left"/>
        <w:rPr>
          <w:b w:val="0"/>
          <w:bCs w:val="0"/>
        </w:rPr>
      </w:pPr>
      <w:r>
        <w:rPr>
          <w:spacing w:val="3"/>
        </w:rPr>
        <w:t>三、公司相对于控股股东在业务、人员、资产、机构、财务等方面的独立</w:t>
      </w:r>
      <w:r>
        <w:rPr>
          <w:b w:val="0"/>
          <w:bCs w:val="0"/>
          <w:spacing w:val="3"/>
        </w:rPr>
      </w:r>
    </w:p>
    <w:p>
      <w:pPr>
        <w:pStyle w:val="Heading3"/>
        <w:spacing w:line="240" w:lineRule="auto" w:before="50"/>
        <w:ind w:left="220" w:right="317"/>
        <w:jc w:val="left"/>
        <w:rPr>
          <w:b w:val="0"/>
          <w:bCs w:val="0"/>
        </w:rPr>
      </w:pPr>
      <w:r>
        <w:rPr/>
        <w:t>情况</w:t>
      </w:r>
      <w:r>
        <w:rPr>
          <w:b w:val="0"/>
          <w:bCs w:val="0"/>
        </w:rPr>
      </w:r>
    </w:p>
    <w:p>
      <w:pPr>
        <w:pStyle w:val="BodyText"/>
        <w:spacing w:line="357" w:lineRule="auto" w:before="126"/>
        <w:ind w:left="220" w:right="457" w:firstLine="480"/>
        <w:jc w:val="both"/>
      </w:pPr>
      <w:r>
        <w:rPr>
          <w:spacing w:val="-3"/>
        </w:rPr>
        <w:t>公司与控股股东在业务、人员、资产、机构、财务等方面完全分开，具有独</w:t>
      </w:r>
      <w:r>
        <w:rPr/>
        <w:t> 立完整的业务及自主经营能力：</w:t>
      </w:r>
    </w:p>
    <w:tbl>
      <w:tblPr>
        <w:tblW w:w="0" w:type="auto"/>
        <w:jc w:val="left"/>
        <w:tblInd w:w="102" w:type="dxa"/>
        <w:tblLayout w:type="fixed"/>
        <w:tblCellMar>
          <w:top w:w="0" w:type="dxa"/>
          <w:left w:w="0" w:type="dxa"/>
          <w:bottom w:w="0" w:type="dxa"/>
          <w:right w:w="0" w:type="dxa"/>
        </w:tblCellMar>
        <w:tblLook w:val="01E0"/>
      </w:tblPr>
      <w:tblGrid>
        <w:gridCol w:w="2268"/>
        <w:gridCol w:w="6254"/>
      </w:tblGrid>
      <w:tr>
        <w:trPr>
          <w:trHeight w:val="953" w:hRule="exact"/>
        </w:trPr>
        <w:tc>
          <w:tcPr>
            <w:tcW w:w="22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1" w:lineRule="exact"/>
              <w:ind w:right="131"/>
              <w:jc w:val="center"/>
              <w:rPr>
                <w:rFonts w:ascii="宋体" w:hAnsi="宋体" w:cs="宋体" w:eastAsia="宋体" w:hint="default"/>
                <w:sz w:val="24"/>
                <w:szCs w:val="24"/>
              </w:rPr>
            </w:pPr>
            <w:r>
              <w:rPr>
                <w:rFonts w:ascii="宋体" w:hAnsi="宋体" w:cs="宋体" w:eastAsia="宋体" w:hint="default"/>
                <w:sz w:val="24"/>
                <w:szCs w:val="24"/>
              </w:rPr>
              <w:t>业务方面独立情况</w:t>
            </w:r>
          </w:p>
        </w:tc>
        <w:tc>
          <w:tcPr>
            <w:tcW w:w="6254"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98" w:right="0"/>
              <w:jc w:val="left"/>
              <w:rPr>
                <w:rFonts w:ascii="宋体" w:hAnsi="宋体" w:cs="宋体" w:eastAsia="宋体" w:hint="default"/>
                <w:sz w:val="24"/>
                <w:szCs w:val="24"/>
              </w:rPr>
            </w:pPr>
            <w:r>
              <w:rPr>
                <w:rFonts w:ascii="宋体" w:hAnsi="宋体" w:cs="宋体" w:eastAsia="宋体" w:hint="default"/>
                <w:sz w:val="24"/>
                <w:szCs w:val="24"/>
              </w:rPr>
              <w:t>公司具有完全独立的业务及自主经营能力，拥有独立的采</w:t>
            </w:r>
          </w:p>
          <w:p>
            <w:pPr>
              <w:pStyle w:val="TableParagraph"/>
              <w:spacing w:line="240" w:lineRule="auto" w:before="151"/>
              <w:ind w:left="98" w:right="0"/>
              <w:jc w:val="left"/>
              <w:rPr>
                <w:rFonts w:ascii="宋体" w:hAnsi="宋体" w:cs="宋体" w:eastAsia="宋体" w:hint="default"/>
                <w:sz w:val="24"/>
                <w:szCs w:val="24"/>
              </w:rPr>
            </w:pPr>
            <w:r>
              <w:rPr>
                <w:rFonts w:ascii="宋体" w:hAnsi="宋体" w:cs="宋体" w:eastAsia="宋体" w:hint="default"/>
                <w:sz w:val="24"/>
                <w:szCs w:val="24"/>
              </w:rPr>
              <w:t>购、销售和生产系统，业务上完全独立于控股股东。</w:t>
            </w:r>
          </w:p>
        </w:tc>
      </w:tr>
      <w:tr>
        <w:trPr>
          <w:trHeight w:val="487" w:hRule="exact"/>
        </w:trPr>
        <w:tc>
          <w:tcPr>
            <w:tcW w:w="22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1" w:lineRule="exact"/>
              <w:ind w:right="131"/>
              <w:jc w:val="center"/>
              <w:rPr>
                <w:rFonts w:ascii="宋体" w:hAnsi="宋体" w:cs="宋体" w:eastAsia="宋体" w:hint="default"/>
                <w:sz w:val="24"/>
                <w:szCs w:val="24"/>
              </w:rPr>
            </w:pPr>
            <w:r>
              <w:rPr>
                <w:rFonts w:ascii="宋体" w:hAnsi="宋体" w:cs="宋体" w:eastAsia="宋体" w:hint="default"/>
                <w:sz w:val="24"/>
                <w:szCs w:val="24"/>
              </w:rPr>
              <w:t>人员方面独立情况</w:t>
            </w:r>
          </w:p>
        </w:tc>
        <w:tc>
          <w:tcPr>
            <w:tcW w:w="6254"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98" w:right="0"/>
              <w:jc w:val="left"/>
              <w:rPr>
                <w:rFonts w:ascii="宋体" w:hAnsi="宋体" w:cs="宋体" w:eastAsia="宋体" w:hint="default"/>
                <w:sz w:val="24"/>
                <w:szCs w:val="24"/>
              </w:rPr>
            </w:pPr>
            <w:r>
              <w:rPr>
                <w:rFonts w:ascii="宋体" w:hAnsi="宋体" w:cs="宋体" w:eastAsia="宋体" w:hint="default"/>
                <w:sz w:val="24"/>
                <w:szCs w:val="24"/>
              </w:rPr>
              <w:t>公司在劳动、人事和工资管理方面完全独立，建立独立的</w:t>
            </w:r>
          </w:p>
        </w:tc>
      </w:tr>
    </w:tbl>
    <w:p>
      <w:pPr>
        <w:spacing w:after="0" w:line="271" w:lineRule="exact"/>
        <w:jc w:val="left"/>
        <w:rPr>
          <w:rFonts w:ascii="宋体" w:hAnsi="宋体" w:cs="宋体" w:eastAsia="宋体" w:hint="default"/>
          <w:sz w:val="24"/>
          <w:szCs w:val="24"/>
        </w:rPr>
        <w:sectPr>
          <w:pgSz w:w="11910" w:h="16840"/>
          <w:pgMar w:header="852" w:footer="976" w:top="1160" w:bottom="1160" w:left="1580" w:right="1340"/>
        </w:sectPr>
      </w:pPr>
    </w:p>
    <w:p>
      <w:pPr>
        <w:spacing w:line="240" w:lineRule="auto" w:before="4"/>
        <w:rPr>
          <w:rFonts w:ascii="宋体" w:hAnsi="宋体" w:cs="宋体" w:eastAsia="宋体" w:hint="default"/>
          <w:sz w:val="21"/>
          <w:szCs w:val="21"/>
        </w:rPr>
      </w:pPr>
    </w:p>
    <w:tbl>
      <w:tblPr>
        <w:tblW w:w="0" w:type="auto"/>
        <w:jc w:val="left"/>
        <w:tblInd w:w="102" w:type="dxa"/>
        <w:tblLayout w:type="fixed"/>
        <w:tblCellMar>
          <w:top w:w="0" w:type="dxa"/>
          <w:left w:w="0" w:type="dxa"/>
          <w:bottom w:w="0" w:type="dxa"/>
          <w:right w:w="0" w:type="dxa"/>
        </w:tblCellMar>
        <w:tblLook w:val="01E0"/>
      </w:tblPr>
      <w:tblGrid>
        <w:gridCol w:w="2268"/>
        <w:gridCol w:w="6254"/>
      </w:tblGrid>
      <w:tr>
        <w:trPr>
          <w:trHeight w:val="953" w:hRule="exact"/>
        </w:trPr>
        <w:tc>
          <w:tcPr>
            <w:tcW w:w="2268" w:type="dxa"/>
            <w:tcBorders>
              <w:top w:val="single" w:sz="8" w:space="0" w:color="000000"/>
              <w:left w:val="single" w:sz="8" w:space="0" w:color="000000"/>
              <w:bottom w:val="single" w:sz="8" w:space="0" w:color="000000"/>
              <w:right w:val="single" w:sz="8" w:space="0" w:color="000000"/>
            </w:tcBorders>
            <w:shd w:val="clear" w:color="auto" w:fill="D9D9D9"/>
          </w:tcPr>
          <w:p>
            <w:pPr/>
          </w:p>
        </w:tc>
        <w:tc>
          <w:tcPr>
            <w:tcW w:w="625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劳动、人事和工资管理制度。股东推荐董事、监事和高级</w:t>
            </w:r>
          </w:p>
          <w:p>
            <w:pPr>
              <w:pStyle w:val="TableParagraph"/>
              <w:spacing w:line="240" w:lineRule="auto" w:before="151"/>
              <w:ind w:left="98" w:right="0"/>
              <w:jc w:val="left"/>
              <w:rPr>
                <w:rFonts w:ascii="宋体" w:hAnsi="宋体" w:cs="宋体" w:eastAsia="宋体" w:hint="default"/>
                <w:sz w:val="24"/>
                <w:szCs w:val="24"/>
              </w:rPr>
            </w:pPr>
            <w:r>
              <w:rPr>
                <w:rFonts w:ascii="宋体" w:hAnsi="宋体" w:cs="宋体" w:eastAsia="宋体" w:hint="default"/>
                <w:sz w:val="24"/>
                <w:szCs w:val="24"/>
              </w:rPr>
              <w:t>管理人员均通过合法程序进行。</w:t>
            </w:r>
          </w:p>
        </w:tc>
      </w:tr>
      <w:tr>
        <w:trPr>
          <w:trHeight w:val="486" w:hRule="exact"/>
        </w:trPr>
        <w:tc>
          <w:tcPr>
            <w:tcW w:w="22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6" w:lineRule="exact"/>
              <w:ind w:right="131"/>
              <w:jc w:val="center"/>
              <w:rPr>
                <w:rFonts w:ascii="宋体" w:hAnsi="宋体" w:cs="宋体" w:eastAsia="宋体" w:hint="default"/>
                <w:sz w:val="24"/>
                <w:szCs w:val="24"/>
              </w:rPr>
            </w:pPr>
            <w:r>
              <w:rPr>
                <w:rFonts w:ascii="宋体" w:hAnsi="宋体" w:cs="宋体" w:eastAsia="宋体" w:hint="default"/>
                <w:sz w:val="24"/>
                <w:szCs w:val="24"/>
              </w:rPr>
              <w:t>资产方面独立情况</w:t>
            </w:r>
          </w:p>
        </w:tc>
        <w:tc>
          <w:tcPr>
            <w:tcW w:w="625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公司拥有独立完整的生产系统，权属清晰。</w:t>
            </w:r>
          </w:p>
        </w:tc>
      </w:tr>
      <w:tr>
        <w:trPr>
          <w:trHeight w:val="954" w:hRule="exact"/>
        </w:trPr>
        <w:tc>
          <w:tcPr>
            <w:tcW w:w="22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7" w:lineRule="exact"/>
              <w:ind w:right="131"/>
              <w:jc w:val="center"/>
              <w:rPr>
                <w:rFonts w:ascii="宋体" w:hAnsi="宋体" w:cs="宋体" w:eastAsia="宋体" w:hint="default"/>
                <w:sz w:val="24"/>
                <w:szCs w:val="24"/>
              </w:rPr>
            </w:pPr>
            <w:r>
              <w:rPr>
                <w:rFonts w:ascii="宋体" w:hAnsi="宋体" w:cs="宋体" w:eastAsia="宋体" w:hint="default"/>
                <w:sz w:val="24"/>
                <w:szCs w:val="24"/>
              </w:rPr>
              <w:t>机构方面独立情况</w:t>
            </w:r>
          </w:p>
        </w:tc>
        <w:tc>
          <w:tcPr>
            <w:tcW w:w="6254"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left="98" w:right="0"/>
              <w:jc w:val="left"/>
              <w:rPr>
                <w:rFonts w:ascii="宋体" w:hAnsi="宋体" w:cs="宋体" w:eastAsia="宋体" w:hint="default"/>
                <w:sz w:val="24"/>
                <w:szCs w:val="24"/>
              </w:rPr>
            </w:pPr>
            <w:r>
              <w:rPr>
                <w:rFonts w:ascii="宋体" w:hAnsi="宋体" w:cs="宋体" w:eastAsia="宋体" w:hint="default"/>
                <w:spacing w:val="-4"/>
                <w:w w:val="95"/>
                <w:sz w:val="24"/>
                <w:szCs w:val="24"/>
              </w:rPr>
              <w:t>公司有健全的组织机构体系，与控股股东不存在从属关系，</w:t>
            </w:r>
            <w:r>
              <w:rPr>
                <w:rFonts w:ascii="宋体" w:hAnsi="宋体" w:cs="宋体" w:eastAsia="宋体" w:hint="default"/>
                <w:spacing w:val="-4"/>
                <w:sz w:val="24"/>
                <w:szCs w:val="24"/>
              </w:rPr>
            </w:r>
          </w:p>
          <w:p>
            <w:pPr>
              <w:pStyle w:val="TableParagraph"/>
              <w:spacing w:line="240" w:lineRule="auto" w:before="151"/>
              <w:ind w:left="98" w:right="0"/>
              <w:jc w:val="left"/>
              <w:rPr>
                <w:rFonts w:ascii="宋体" w:hAnsi="宋体" w:cs="宋体" w:eastAsia="宋体" w:hint="default"/>
                <w:sz w:val="24"/>
                <w:szCs w:val="24"/>
              </w:rPr>
            </w:pPr>
            <w:r>
              <w:rPr>
                <w:rFonts w:ascii="宋体" w:hAnsi="宋体" w:cs="宋体" w:eastAsia="宋体" w:hint="default"/>
                <w:sz w:val="24"/>
                <w:szCs w:val="24"/>
              </w:rPr>
              <w:t>独立承担社会责任和风险。</w:t>
            </w:r>
          </w:p>
        </w:tc>
      </w:tr>
      <w:tr>
        <w:trPr>
          <w:trHeight w:val="953" w:hRule="exact"/>
        </w:trPr>
        <w:tc>
          <w:tcPr>
            <w:tcW w:w="22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6" w:lineRule="exact"/>
              <w:ind w:right="131"/>
              <w:jc w:val="center"/>
              <w:rPr>
                <w:rFonts w:ascii="宋体" w:hAnsi="宋体" w:cs="宋体" w:eastAsia="宋体" w:hint="default"/>
                <w:sz w:val="24"/>
                <w:szCs w:val="24"/>
              </w:rPr>
            </w:pPr>
            <w:r>
              <w:rPr>
                <w:rFonts w:ascii="宋体" w:hAnsi="宋体" w:cs="宋体" w:eastAsia="宋体" w:hint="default"/>
                <w:sz w:val="24"/>
                <w:szCs w:val="24"/>
              </w:rPr>
              <w:t>财务方面独立情况</w:t>
            </w:r>
          </w:p>
        </w:tc>
        <w:tc>
          <w:tcPr>
            <w:tcW w:w="625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公司拥有独立的财务管理和会计核算功能，制定了公司财</w:t>
            </w:r>
          </w:p>
          <w:p>
            <w:pPr>
              <w:pStyle w:val="TableParagraph"/>
              <w:spacing w:line="240" w:lineRule="auto" w:before="151"/>
              <w:ind w:left="98" w:right="0"/>
              <w:jc w:val="left"/>
              <w:rPr>
                <w:rFonts w:ascii="宋体" w:hAnsi="宋体" w:cs="宋体" w:eastAsia="宋体" w:hint="default"/>
                <w:sz w:val="24"/>
                <w:szCs w:val="24"/>
              </w:rPr>
            </w:pPr>
            <w:r>
              <w:rPr>
                <w:rFonts w:ascii="宋体" w:hAnsi="宋体" w:cs="宋体" w:eastAsia="宋体" w:hint="default"/>
                <w:sz w:val="24"/>
                <w:szCs w:val="24"/>
              </w:rPr>
              <w:t>务管理制度，开设独立的银行帐户，独立纳税。</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3"/>
        <w:spacing w:line="367" w:lineRule="exact"/>
        <w:ind w:left="700" w:right="268"/>
        <w:jc w:val="left"/>
        <w:rPr>
          <w:b w:val="0"/>
          <w:bCs w:val="0"/>
        </w:rPr>
      </w:pPr>
      <w:r>
        <w:rPr/>
        <w:t>四、公司股东大会情况</w:t>
      </w:r>
      <w:r>
        <w:rPr>
          <w:b w:val="0"/>
          <w:bCs w:val="0"/>
        </w:rPr>
      </w:r>
    </w:p>
    <w:p>
      <w:pPr>
        <w:pStyle w:val="BodyText"/>
        <w:spacing w:line="357" w:lineRule="auto" w:before="126"/>
        <w:ind w:left="220" w:right="275" w:firstLine="480"/>
        <w:jc w:val="both"/>
      </w:pPr>
      <w:r>
        <w:rPr/>
        <w:t>报告期内，公司共召开了四次股东大会：2011</w:t>
      </w:r>
      <w:r>
        <w:rPr>
          <w:spacing w:val="-50"/>
        </w:rPr>
        <w:t> </w:t>
      </w:r>
      <w:r>
        <w:rPr/>
        <w:t>年度股东大会、2011</w:t>
      </w:r>
      <w:r>
        <w:rPr>
          <w:spacing w:val="-50"/>
        </w:rPr>
        <w:t> </w:t>
      </w:r>
      <w:r>
        <w:rPr/>
        <w:t>年第一</w:t>
      </w:r>
      <w:r>
        <w:rPr/>
        <w:t> 次临时股东大会、2011</w:t>
      </w:r>
      <w:r>
        <w:rPr>
          <w:spacing w:val="-71"/>
        </w:rPr>
        <w:t> </w:t>
      </w:r>
      <w:r>
        <w:rPr/>
        <w:t>年第二次临时股东大会和</w:t>
      </w:r>
      <w:r>
        <w:rPr>
          <w:spacing w:val="-71"/>
        </w:rPr>
        <w:t> </w:t>
      </w:r>
      <w:r>
        <w:rPr/>
        <w:t>2011</w:t>
      </w:r>
      <w:r>
        <w:rPr>
          <w:spacing w:val="-71"/>
        </w:rPr>
        <w:t> </w:t>
      </w:r>
      <w:r>
        <w:rPr/>
        <w:t>年第三次临时股东大会。</w:t>
      </w:r>
      <w:r>
        <w:rPr>
          <w:w w:val="86"/>
        </w:rPr>
        <w:t> </w:t>
      </w:r>
      <w:r>
        <w:rPr>
          <w:spacing w:val="-3"/>
        </w:rPr>
        <w:t>会议的召集、召开与表决程序符合《公司法》、《公司章程》等法律、法规及规</w:t>
      </w:r>
      <w:r>
        <w:rPr>
          <w:spacing w:val="-108"/>
        </w:rPr>
        <w:t> </w:t>
      </w:r>
      <w:r>
        <w:rPr>
          <w:spacing w:val="-108"/>
        </w:rPr>
      </w:r>
      <w:r>
        <w:rPr/>
        <w:t>范性文件的规定。股东大会的有关情况如下：</w:t>
      </w:r>
    </w:p>
    <w:p>
      <w:pPr>
        <w:pStyle w:val="Heading3"/>
        <w:spacing w:line="378" w:lineRule="exact"/>
        <w:ind w:left="700" w:right="268"/>
        <w:jc w:val="left"/>
        <w:rPr>
          <w:b w:val="0"/>
          <w:bCs w:val="0"/>
        </w:rPr>
      </w:pPr>
      <w:r>
        <w:rPr>
          <w:w w:val="110"/>
        </w:rPr>
        <w:t>(一)年度股东大会情况</w:t>
      </w:r>
      <w:r>
        <w:rPr>
          <w:b w:val="0"/>
          <w:bCs w:val="0"/>
          <w:w w:val="110"/>
        </w:rPr>
      </w:r>
    </w:p>
    <w:p>
      <w:pPr>
        <w:spacing w:line="240" w:lineRule="auto" w:before="16"/>
        <w:rPr>
          <w:rFonts w:ascii="Microsoft JhengHei" w:hAnsi="Microsoft JhengHei" w:cs="Microsoft JhengHei" w:eastAsia="Microsoft JhengHei" w:hint="default"/>
          <w:b/>
          <w:bCs/>
          <w:sz w:val="4"/>
          <w:szCs w:val="4"/>
        </w:rPr>
      </w:pPr>
    </w:p>
    <w:tbl>
      <w:tblPr>
        <w:tblW w:w="0" w:type="auto"/>
        <w:jc w:val="left"/>
        <w:tblInd w:w="102" w:type="dxa"/>
        <w:tblLayout w:type="fixed"/>
        <w:tblCellMar>
          <w:top w:w="0" w:type="dxa"/>
          <w:left w:w="0" w:type="dxa"/>
          <w:bottom w:w="0" w:type="dxa"/>
          <w:right w:w="0" w:type="dxa"/>
        </w:tblCellMar>
        <w:tblLook w:val="01E0"/>
      </w:tblPr>
      <w:tblGrid>
        <w:gridCol w:w="2141"/>
        <w:gridCol w:w="2143"/>
        <w:gridCol w:w="2141"/>
        <w:gridCol w:w="2143"/>
      </w:tblGrid>
      <w:tr>
        <w:trPr>
          <w:trHeight w:val="564" w:hRule="exact"/>
        </w:trPr>
        <w:tc>
          <w:tcPr>
            <w:tcW w:w="214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32" w:lineRule="exact"/>
              <w:ind w:left="64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会议届次</w:t>
            </w:r>
            <w:r>
              <w:rPr>
                <w:rFonts w:ascii="Microsoft JhengHei" w:hAnsi="Microsoft JhengHei" w:cs="Microsoft JhengHei" w:eastAsia="Microsoft JhengHei" w:hint="default"/>
                <w:sz w:val="21"/>
                <w:szCs w:val="21"/>
              </w:rPr>
            </w:r>
          </w:p>
        </w:tc>
        <w:tc>
          <w:tcPr>
            <w:tcW w:w="214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32" w:lineRule="exact"/>
              <w:ind w:left="64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召开日期</w:t>
            </w:r>
            <w:r>
              <w:rPr>
                <w:rFonts w:ascii="Microsoft JhengHei" w:hAnsi="Microsoft JhengHei" w:cs="Microsoft JhengHei" w:eastAsia="Microsoft JhengHei" w:hint="default"/>
                <w:sz w:val="21"/>
                <w:szCs w:val="21"/>
              </w:rPr>
            </w:r>
          </w:p>
        </w:tc>
        <w:tc>
          <w:tcPr>
            <w:tcW w:w="214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17"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决议刊登的信息披露</w:t>
            </w:r>
            <w:r>
              <w:rPr>
                <w:rFonts w:ascii="Microsoft JhengHei" w:hAnsi="Microsoft JhengHei" w:cs="Microsoft JhengHei" w:eastAsia="Microsoft JhengHei" w:hint="default"/>
                <w:sz w:val="21"/>
                <w:szCs w:val="21"/>
              </w:rPr>
            </w:r>
          </w:p>
          <w:p>
            <w:pPr>
              <w:pStyle w:val="TableParagraph"/>
              <w:spacing w:line="318"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网站</w:t>
            </w:r>
            <w:r>
              <w:rPr>
                <w:rFonts w:ascii="Microsoft JhengHei" w:hAnsi="Microsoft JhengHei" w:cs="Microsoft JhengHei" w:eastAsia="Microsoft JhengHei" w:hint="default"/>
                <w:sz w:val="21"/>
                <w:szCs w:val="21"/>
              </w:rPr>
            </w:r>
          </w:p>
        </w:tc>
        <w:tc>
          <w:tcPr>
            <w:tcW w:w="214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1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决议刊登的信息披露</w:t>
            </w:r>
            <w:r>
              <w:rPr>
                <w:rFonts w:ascii="Microsoft JhengHei" w:hAnsi="Microsoft JhengHei" w:cs="Microsoft JhengHei" w:eastAsia="Microsoft JhengHei" w:hint="default"/>
                <w:sz w:val="21"/>
                <w:szCs w:val="21"/>
              </w:rPr>
            </w:r>
          </w:p>
          <w:p>
            <w:pPr>
              <w:pStyle w:val="TableParagraph"/>
              <w:spacing w:line="31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日期</w:t>
            </w:r>
            <w:r>
              <w:rPr>
                <w:rFonts w:ascii="Microsoft JhengHei" w:hAnsi="Microsoft JhengHei" w:cs="Microsoft JhengHei" w:eastAsia="Microsoft JhengHei" w:hint="default"/>
                <w:sz w:val="21"/>
                <w:szCs w:val="21"/>
              </w:rPr>
            </w:r>
          </w:p>
        </w:tc>
      </w:tr>
      <w:tr>
        <w:trPr>
          <w:trHeight w:val="427" w:hRule="exact"/>
        </w:trPr>
        <w:tc>
          <w:tcPr>
            <w:tcW w:w="214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年度股东大会</w:t>
            </w:r>
          </w:p>
        </w:tc>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20</w:t>
            </w:r>
            <w:r>
              <w:rPr>
                <w:rFonts w:ascii="宋体" w:hAnsi="宋体" w:cs="宋体" w:eastAsia="宋体" w:hint="default"/>
                <w:spacing w:val="-55"/>
                <w:sz w:val="21"/>
                <w:szCs w:val="21"/>
              </w:rPr>
              <w:t> </w:t>
            </w:r>
            <w:r>
              <w:rPr>
                <w:rFonts w:ascii="宋体" w:hAnsi="宋体" w:cs="宋体" w:eastAsia="宋体" w:hint="default"/>
                <w:sz w:val="21"/>
                <w:szCs w:val="21"/>
              </w:rPr>
              <w:t>日</w:t>
            </w:r>
          </w:p>
        </w:tc>
        <w:tc>
          <w:tcPr>
            <w:tcW w:w="214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537"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5"/>
                <w:sz w:val="21"/>
                <w:szCs w:val="21"/>
              </w:rPr>
              <w:t> </w:t>
            </w:r>
            <w:r>
              <w:rPr>
                <w:rFonts w:ascii="宋体" w:hAnsi="宋体" w:cs="宋体" w:eastAsia="宋体" w:hint="default"/>
                <w:sz w:val="21"/>
                <w:szCs w:val="21"/>
              </w:rPr>
              <w:t>日</w:t>
            </w:r>
          </w:p>
        </w:tc>
      </w:tr>
    </w:tbl>
    <w:p>
      <w:pPr>
        <w:pStyle w:val="BodyText"/>
        <w:spacing w:line="357" w:lineRule="auto" w:before="43"/>
        <w:ind w:left="220" w:right="268" w:firstLine="480"/>
        <w:jc w:val="left"/>
      </w:pPr>
      <w:r>
        <w:rPr/>
        <w:t>本次会议审议通过了《2011</w:t>
      </w:r>
      <w:r>
        <w:rPr>
          <w:spacing w:val="-51"/>
        </w:rPr>
        <w:t> </w:t>
      </w:r>
      <w:r>
        <w:rPr/>
        <w:t>年度董事会工作报告》、《2011</w:t>
      </w:r>
      <w:r>
        <w:rPr>
          <w:spacing w:val="-51"/>
        </w:rPr>
        <w:t> </w:t>
      </w:r>
      <w:r>
        <w:rPr/>
        <w:t>年度监事会工</w:t>
      </w:r>
      <w:r>
        <w:rPr/>
        <w:t> 作报告》、《2011</w:t>
      </w:r>
      <w:r>
        <w:rPr>
          <w:spacing w:val="-52"/>
        </w:rPr>
        <w:t> </w:t>
      </w:r>
      <w:r>
        <w:rPr/>
        <w:t>年年度报告全文及其摘要》、《2011</w:t>
      </w:r>
      <w:r>
        <w:rPr>
          <w:spacing w:val="-52"/>
        </w:rPr>
        <w:t> </w:t>
      </w:r>
      <w:r>
        <w:rPr/>
        <w:t>年度财务决算报告》、</w:t>
      </w:r>
    </w:p>
    <w:p>
      <w:pPr>
        <w:pStyle w:val="BodyText"/>
        <w:spacing w:line="240" w:lineRule="auto"/>
        <w:ind w:left="220" w:right="268"/>
        <w:jc w:val="left"/>
      </w:pPr>
      <w:r>
        <w:rPr/>
        <w:t>《2011</w:t>
      </w:r>
      <w:r>
        <w:rPr>
          <w:spacing w:val="-60"/>
        </w:rPr>
        <w:t> </w:t>
      </w:r>
      <w:r>
        <w:rPr/>
        <w:t>年度利润分配及资本公积转增股本的预案》五项议案。</w:t>
      </w:r>
    </w:p>
    <w:p>
      <w:pPr>
        <w:pStyle w:val="BodyText"/>
        <w:spacing w:line="240" w:lineRule="auto" w:before="154"/>
        <w:ind w:left="700" w:right="0"/>
        <w:jc w:val="left"/>
      </w:pPr>
      <w:r>
        <w:rPr/>
        <w:t>2011</w:t>
      </w:r>
      <w:r>
        <w:rPr>
          <w:spacing w:val="-29"/>
        </w:rPr>
        <w:t> </w:t>
      </w:r>
      <w:r>
        <w:rPr/>
        <w:t>年</w:t>
      </w:r>
      <w:r>
        <w:rPr>
          <w:spacing w:val="-89"/>
        </w:rPr>
        <w:t> </w:t>
      </w:r>
      <w:r>
        <w:rPr/>
        <w:t>度</w:t>
      </w:r>
      <w:r>
        <w:rPr>
          <w:spacing w:val="-89"/>
        </w:rPr>
        <w:t> </w:t>
      </w:r>
      <w:r>
        <w:rPr/>
        <w:t>股</w:t>
      </w:r>
      <w:r>
        <w:rPr>
          <w:spacing w:val="-89"/>
        </w:rPr>
        <w:t> </w:t>
      </w:r>
      <w:r>
        <w:rPr/>
        <w:t>东</w:t>
      </w:r>
      <w:r>
        <w:rPr>
          <w:spacing w:val="-89"/>
        </w:rPr>
        <w:t> </w:t>
      </w:r>
      <w:r>
        <w:rPr/>
        <w:t>大</w:t>
      </w:r>
      <w:r>
        <w:rPr>
          <w:spacing w:val="-89"/>
        </w:rPr>
        <w:t> </w:t>
      </w:r>
      <w:r>
        <w:rPr/>
        <w:t>会</w:t>
      </w:r>
      <w:r>
        <w:rPr>
          <w:spacing w:val="-89"/>
        </w:rPr>
        <w:t> </w:t>
      </w:r>
      <w:r>
        <w:rPr/>
        <w:t>会</w:t>
      </w:r>
      <w:r>
        <w:rPr>
          <w:spacing w:val="-89"/>
        </w:rPr>
        <w:t> </w:t>
      </w:r>
      <w:r>
        <w:rPr/>
        <w:t>议</w:t>
      </w:r>
      <w:r>
        <w:rPr>
          <w:spacing w:val="-89"/>
        </w:rPr>
        <w:t> </w:t>
      </w:r>
      <w:r>
        <w:rPr/>
        <w:t>决</w:t>
      </w:r>
      <w:r>
        <w:rPr>
          <w:spacing w:val="-89"/>
        </w:rPr>
        <w:t> </w:t>
      </w:r>
      <w:r>
        <w:rPr/>
        <w:t>议</w:t>
      </w:r>
      <w:r>
        <w:rPr>
          <w:spacing w:val="-89"/>
        </w:rPr>
        <w:t> </w:t>
      </w:r>
      <w:r>
        <w:rPr/>
        <w:t>刊</w:t>
      </w:r>
      <w:r>
        <w:rPr>
          <w:spacing w:val="-89"/>
        </w:rPr>
        <w:t> </w:t>
      </w:r>
      <w:r>
        <w:rPr/>
        <w:t>登</w:t>
      </w:r>
      <w:r>
        <w:rPr>
          <w:spacing w:val="-89"/>
        </w:rPr>
        <w:t> </w:t>
      </w:r>
      <w:r>
        <w:rPr/>
        <w:t>在</w:t>
      </w:r>
      <w:r>
        <w:rPr>
          <w:spacing w:val="-15"/>
        </w:rPr>
        <w:t> </w:t>
      </w:r>
      <w:r>
        <w:rPr/>
        <w:t>2011</w:t>
      </w:r>
      <w:r>
        <w:rPr>
          <w:spacing w:val="-29"/>
        </w:rPr>
        <w:t> </w:t>
      </w:r>
      <w:r>
        <w:rPr/>
        <w:t>年</w:t>
      </w:r>
      <w:r>
        <w:rPr>
          <w:spacing w:val="-27"/>
        </w:rPr>
        <w:t> </w:t>
      </w:r>
      <w:r>
        <w:rPr/>
        <w:t>4</w:t>
      </w:r>
      <w:r>
        <w:rPr>
          <w:spacing w:val="-29"/>
        </w:rPr>
        <w:t> </w:t>
      </w:r>
      <w:r>
        <w:rPr/>
        <w:t>月</w:t>
      </w:r>
      <w:r>
        <w:rPr>
          <w:spacing w:val="-27"/>
        </w:rPr>
        <w:t> </w:t>
      </w:r>
      <w:r>
        <w:rPr/>
        <w:t>21</w:t>
      </w:r>
      <w:r>
        <w:rPr>
          <w:spacing w:val="-29"/>
        </w:rPr>
        <w:t> </w:t>
      </w:r>
      <w:r>
        <w:rPr/>
        <w:t>日</w:t>
      </w:r>
      <w:r>
        <w:rPr>
          <w:spacing w:val="-89"/>
        </w:rPr>
        <w:t> </w:t>
      </w:r>
      <w:r>
        <w:rPr/>
        <w:t>的</w:t>
      </w:r>
      <w:r>
        <w:rPr>
          <w:spacing w:val="-89"/>
        </w:rPr>
        <w:t> </w:t>
      </w:r>
      <w:r>
        <w:rPr/>
        <w:t>巨</w:t>
      </w:r>
      <w:r>
        <w:rPr>
          <w:spacing w:val="-89"/>
        </w:rPr>
        <w:t> </w:t>
      </w:r>
      <w:r>
        <w:rPr/>
        <w:t>潮</w:t>
      </w:r>
      <w:r>
        <w:rPr>
          <w:spacing w:val="-89"/>
        </w:rPr>
        <w:t> </w:t>
      </w:r>
      <w:r>
        <w:rPr/>
        <w:t>资</w:t>
      </w:r>
      <w:r>
        <w:rPr>
          <w:spacing w:val="-89"/>
        </w:rPr>
        <w:t> </w:t>
      </w:r>
      <w:r>
        <w:rPr/>
        <w:t>讯</w:t>
      </w:r>
      <w:r>
        <w:rPr>
          <w:spacing w:val="-89"/>
        </w:rPr>
        <w:t> </w:t>
      </w:r>
      <w:r>
        <w:rPr/>
        <w:t>网</w:t>
      </w:r>
    </w:p>
    <w:p>
      <w:pPr>
        <w:pStyle w:val="BodyText"/>
        <w:spacing w:line="240" w:lineRule="auto" w:before="154"/>
        <w:ind w:left="220" w:right="268"/>
        <w:jc w:val="left"/>
      </w:pPr>
      <w:hyperlink r:id="rId12">
        <w:r>
          <w:rPr/>
          <w:t>（www.cninfo.com.cn</w:t>
        </w:r>
      </w:hyperlink>
      <w:r>
        <w:rPr/>
        <w:t>）上。</w:t>
      </w:r>
    </w:p>
    <w:p>
      <w:pPr>
        <w:pStyle w:val="Heading3"/>
        <w:spacing w:line="240" w:lineRule="auto" w:before="77"/>
        <w:ind w:left="700" w:right="268"/>
        <w:jc w:val="left"/>
        <w:rPr>
          <w:b w:val="0"/>
          <w:bCs w:val="0"/>
        </w:rPr>
      </w:pPr>
      <w:r>
        <w:rPr/>
        <w:t>（二）临时股东大会情况</w:t>
      </w:r>
      <w:r>
        <w:rPr>
          <w:b w:val="0"/>
          <w:bCs w:val="0"/>
        </w:rPr>
      </w:r>
    </w:p>
    <w:p>
      <w:pPr>
        <w:spacing w:line="240" w:lineRule="auto" w:before="16"/>
        <w:rPr>
          <w:rFonts w:ascii="Microsoft JhengHei" w:hAnsi="Microsoft JhengHei" w:cs="Microsoft JhengHei" w:eastAsia="Microsoft JhengHei" w:hint="default"/>
          <w:b/>
          <w:bCs/>
          <w:sz w:val="4"/>
          <w:szCs w:val="4"/>
        </w:rPr>
      </w:pPr>
    </w:p>
    <w:tbl>
      <w:tblPr>
        <w:tblW w:w="0" w:type="auto"/>
        <w:jc w:val="left"/>
        <w:tblInd w:w="102" w:type="dxa"/>
        <w:tblLayout w:type="fixed"/>
        <w:tblCellMar>
          <w:top w:w="0" w:type="dxa"/>
          <w:left w:w="0" w:type="dxa"/>
          <w:bottom w:w="0" w:type="dxa"/>
          <w:right w:w="0" w:type="dxa"/>
        </w:tblCellMar>
        <w:tblLook w:val="01E0"/>
      </w:tblPr>
      <w:tblGrid>
        <w:gridCol w:w="2141"/>
        <w:gridCol w:w="2143"/>
        <w:gridCol w:w="2141"/>
        <w:gridCol w:w="2143"/>
      </w:tblGrid>
      <w:tr>
        <w:trPr>
          <w:trHeight w:val="565" w:hRule="exact"/>
        </w:trPr>
        <w:tc>
          <w:tcPr>
            <w:tcW w:w="214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32" w:lineRule="exact"/>
              <w:ind w:left="64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会议届次</w:t>
            </w:r>
            <w:r>
              <w:rPr>
                <w:rFonts w:ascii="Microsoft JhengHei" w:hAnsi="Microsoft JhengHei" w:cs="Microsoft JhengHei" w:eastAsia="Microsoft JhengHei" w:hint="default"/>
                <w:sz w:val="21"/>
                <w:szCs w:val="21"/>
              </w:rPr>
            </w:r>
          </w:p>
        </w:tc>
        <w:tc>
          <w:tcPr>
            <w:tcW w:w="214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6"/>
              <w:ind w:left="64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召开日期</w:t>
            </w:r>
            <w:r>
              <w:rPr>
                <w:rFonts w:ascii="Microsoft JhengHei" w:hAnsi="Microsoft JhengHei" w:cs="Microsoft JhengHei" w:eastAsia="Microsoft JhengHei" w:hint="default"/>
                <w:sz w:val="21"/>
                <w:szCs w:val="21"/>
              </w:rPr>
            </w:r>
          </w:p>
        </w:tc>
        <w:tc>
          <w:tcPr>
            <w:tcW w:w="214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19"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决议刊登的信息披露</w:t>
            </w:r>
            <w:r>
              <w:rPr>
                <w:rFonts w:ascii="Microsoft JhengHei" w:hAnsi="Microsoft JhengHei" w:cs="Microsoft JhengHei" w:eastAsia="Microsoft JhengHei" w:hint="default"/>
                <w:sz w:val="21"/>
                <w:szCs w:val="21"/>
              </w:rPr>
            </w:r>
          </w:p>
          <w:p>
            <w:pPr>
              <w:pStyle w:val="TableParagraph"/>
              <w:spacing w:line="320"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网站</w:t>
            </w:r>
            <w:r>
              <w:rPr>
                <w:rFonts w:ascii="Microsoft JhengHei" w:hAnsi="Microsoft JhengHei" w:cs="Microsoft JhengHei" w:eastAsia="Microsoft JhengHei" w:hint="default"/>
                <w:sz w:val="21"/>
                <w:szCs w:val="21"/>
              </w:rPr>
            </w:r>
          </w:p>
        </w:tc>
        <w:tc>
          <w:tcPr>
            <w:tcW w:w="214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1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决议刊登的信息披露</w:t>
            </w:r>
            <w:r>
              <w:rPr>
                <w:rFonts w:ascii="Microsoft JhengHei" w:hAnsi="Microsoft JhengHei" w:cs="Microsoft JhengHei" w:eastAsia="Microsoft JhengHei" w:hint="default"/>
                <w:sz w:val="21"/>
                <w:szCs w:val="21"/>
              </w:rPr>
            </w:r>
          </w:p>
          <w:p>
            <w:pPr>
              <w:pStyle w:val="TableParagraph"/>
              <w:spacing w:line="320"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日期</w:t>
            </w:r>
            <w:r>
              <w:rPr>
                <w:rFonts w:ascii="Microsoft JhengHei" w:hAnsi="Microsoft JhengHei" w:cs="Microsoft JhengHei" w:eastAsia="Microsoft JhengHei" w:hint="default"/>
                <w:sz w:val="21"/>
                <w:szCs w:val="21"/>
              </w:rPr>
            </w:r>
          </w:p>
        </w:tc>
      </w:tr>
      <w:tr>
        <w:trPr>
          <w:trHeight w:val="565" w:hRule="exact"/>
        </w:trPr>
        <w:tc>
          <w:tcPr>
            <w:tcW w:w="2141"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73"/>
                <w:sz w:val="21"/>
                <w:szCs w:val="21"/>
              </w:rPr>
              <w:t> </w:t>
            </w:r>
            <w:r>
              <w:rPr>
                <w:rFonts w:ascii="宋体" w:hAnsi="宋体" w:cs="宋体" w:eastAsia="宋体" w:hint="default"/>
                <w:sz w:val="21"/>
                <w:szCs w:val="21"/>
              </w:rPr>
              <w:t>年第一次临时股</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9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18</w:t>
            </w:r>
            <w:r>
              <w:rPr>
                <w:rFonts w:ascii="宋体" w:hAnsi="宋体" w:cs="宋体" w:eastAsia="宋体" w:hint="default"/>
                <w:spacing w:val="-55"/>
                <w:sz w:val="21"/>
                <w:szCs w:val="21"/>
              </w:rPr>
              <w:t> </w:t>
            </w:r>
            <w:r>
              <w:rPr>
                <w:rFonts w:ascii="宋体" w:hAnsi="宋体" w:cs="宋体" w:eastAsia="宋体" w:hint="default"/>
                <w:sz w:val="21"/>
                <w:szCs w:val="21"/>
              </w:rPr>
              <w:t>日</w:t>
            </w:r>
          </w:p>
        </w:tc>
        <w:tc>
          <w:tcPr>
            <w:tcW w:w="21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9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64" w:hRule="exact"/>
        </w:trPr>
        <w:tc>
          <w:tcPr>
            <w:tcW w:w="2141"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73"/>
                <w:sz w:val="21"/>
                <w:szCs w:val="21"/>
              </w:rPr>
              <w:t> </w:t>
            </w:r>
            <w:r>
              <w:rPr>
                <w:rFonts w:ascii="宋体" w:hAnsi="宋体" w:cs="宋体" w:eastAsia="宋体" w:hint="default"/>
                <w:sz w:val="21"/>
                <w:szCs w:val="21"/>
              </w:rPr>
              <w:t>年第二次临时股</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9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14</w:t>
            </w:r>
            <w:r>
              <w:rPr>
                <w:rFonts w:ascii="宋体" w:hAnsi="宋体" w:cs="宋体" w:eastAsia="宋体" w:hint="default"/>
                <w:spacing w:val="-55"/>
                <w:sz w:val="21"/>
                <w:szCs w:val="21"/>
              </w:rPr>
              <w:t> </w:t>
            </w:r>
            <w:r>
              <w:rPr>
                <w:rFonts w:ascii="宋体" w:hAnsi="宋体" w:cs="宋体" w:eastAsia="宋体" w:hint="default"/>
                <w:sz w:val="21"/>
                <w:szCs w:val="21"/>
              </w:rPr>
              <w:t>日</w:t>
            </w:r>
          </w:p>
        </w:tc>
        <w:tc>
          <w:tcPr>
            <w:tcW w:w="21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9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64" w:hRule="exact"/>
        </w:trPr>
        <w:tc>
          <w:tcPr>
            <w:tcW w:w="2141"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73"/>
                <w:sz w:val="21"/>
                <w:szCs w:val="21"/>
              </w:rPr>
              <w:t> </w:t>
            </w:r>
            <w:r>
              <w:rPr>
                <w:rFonts w:ascii="宋体" w:hAnsi="宋体" w:cs="宋体" w:eastAsia="宋体" w:hint="default"/>
                <w:sz w:val="21"/>
                <w:szCs w:val="21"/>
              </w:rPr>
              <w:t>年第三次临时股</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9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w:t>
            </w:r>
          </w:p>
        </w:tc>
        <w:tc>
          <w:tcPr>
            <w:tcW w:w="21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98"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9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852" w:footer="976" w:top="1160" w:bottom="1160" w:left="1580" w:right="1520"/>
        </w:sectPr>
      </w:pP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26"/>
        <w:ind w:left="920" w:right="423"/>
        <w:jc w:val="left"/>
      </w:pPr>
      <w:r>
        <w:rPr/>
        <w:t>2011</w:t>
      </w:r>
      <w:r>
        <w:rPr>
          <w:spacing w:val="-1"/>
        </w:rPr>
        <w:t> </w:t>
      </w:r>
      <w:r>
        <w:rPr/>
        <w:t>年第一次临时股东大会审议通过了《关于调整原区域营销中心建设项</w:t>
      </w:r>
    </w:p>
    <w:p>
      <w:pPr>
        <w:pStyle w:val="BodyText"/>
        <w:spacing w:line="357" w:lineRule="auto" w:before="154"/>
        <w:ind w:left="440" w:right="423"/>
        <w:jc w:val="left"/>
      </w:pPr>
      <w:r>
        <w:rPr>
          <w:spacing w:val="-5"/>
        </w:rPr>
        <w:t>目超募资金使用计划的议案》。本次会议决议刊登在</w:t>
      </w:r>
      <w:r>
        <w:rPr>
          <w:spacing w:val="-57"/>
        </w:rPr>
        <w:t> </w:t>
      </w:r>
      <w:r>
        <w:rPr/>
        <w:t>2011</w:t>
      </w:r>
      <w:r>
        <w:rPr>
          <w:spacing w:val="-57"/>
        </w:rPr>
        <w:t> </w:t>
      </w:r>
      <w:r>
        <w:rPr/>
        <w:t>年</w:t>
      </w:r>
      <w:r>
        <w:rPr>
          <w:spacing w:val="-57"/>
        </w:rPr>
        <w:t> </w:t>
      </w:r>
      <w:r>
        <w:rPr/>
        <w:t>2</w:t>
      </w:r>
      <w:r>
        <w:rPr>
          <w:spacing w:val="-57"/>
        </w:rPr>
        <w:t> </w:t>
      </w:r>
      <w:r>
        <w:rPr/>
        <w:t>月</w:t>
      </w:r>
      <w:r>
        <w:rPr>
          <w:spacing w:val="-57"/>
        </w:rPr>
        <w:t> </w:t>
      </w:r>
      <w:r>
        <w:rPr/>
        <w:t>19</w:t>
      </w:r>
      <w:r>
        <w:rPr>
          <w:spacing w:val="-57"/>
        </w:rPr>
        <w:t> </w:t>
      </w:r>
      <w:r>
        <w:rPr/>
        <w:t>日的巨潮资</w:t>
      </w:r>
      <w:hyperlink r:id="rId12">
        <w:r>
          <w:rPr/>
          <w:t> 讯网（www.cninfo.com.cn</w:t>
        </w:r>
      </w:hyperlink>
      <w:r>
        <w:rPr/>
        <w:t>）上。</w:t>
      </w:r>
    </w:p>
    <w:p>
      <w:pPr>
        <w:pStyle w:val="BodyText"/>
        <w:spacing w:line="240" w:lineRule="auto"/>
        <w:ind w:left="920" w:right="0"/>
        <w:jc w:val="left"/>
      </w:pPr>
      <w:r>
        <w:rPr/>
        <w:t>2011</w:t>
      </w:r>
      <w:r>
        <w:rPr>
          <w:spacing w:val="-30"/>
        </w:rPr>
        <w:t> </w:t>
      </w:r>
      <w:r>
        <w:rPr>
          <w:spacing w:val="-6"/>
        </w:rPr>
        <w:t>年第二次临时股东大会审议通过了《关于修改公司章程的议案》、《关</w:t>
      </w:r>
    </w:p>
    <w:p>
      <w:pPr>
        <w:pStyle w:val="BodyText"/>
        <w:spacing w:line="357" w:lineRule="auto" w:before="154"/>
        <w:ind w:left="440" w:right="424"/>
        <w:jc w:val="left"/>
      </w:pPr>
      <w:r>
        <w:rPr/>
        <w:t>于续聘</w:t>
      </w:r>
      <w:r>
        <w:rPr>
          <w:spacing w:val="-58"/>
        </w:rPr>
        <w:t> </w:t>
      </w:r>
      <w:r>
        <w:rPr/>
        <w:t>2011</w:t>
      </w:r>
      <w:r>
        <w:rPr>
          <w:spacing w:val="-60"/>
        </w:rPr>
        <w:t> </w:t>
      </w:r>
      <w:r>
        <w:rPr/>
        <w:t>年度审计机构的议案》。本次会议决议刊登在</w:t>
      </w:r>
      <w:r>
        <w:rPr>
          <w:spacing w:val="-44"/>
        </w:rPr>
        <w:t> </w:t>
      </w:r>
      <w:r>
        <w:rPr/>
        <w:t>2011</w:t>
      </w:r>
      <w:r>
        <w:rPr>
          <w:spacing w:val="-58"/>
        </w:rPr>
        <w:t> </w:t>
      </w:r>
      <w:r>
        <w:rPr/>
        <w:t>年</w:t>
      </w:r>
      <w:r>
        <w:rPr>
          <w:spacing w:val="-60"/>
        </w:rPr>
        <w:t> </w:t>
      </w:r>
      <w:r>
        <w:rPr/>
        <w:t>6</w:t>
      </w:r>
      <w:r>
        <w:rPr>
          <w:spacing w:val="-58"/>
        </w:rPr>
        <w:t> </w:t>
      </w:r>
      <w:r>
        <w:rPr/>
        <w:t>月</w:t>
      </w:r>
      <w:r>
        <w:rPr>
          <w:spacing w:val="-60"/>
        </w:rPr>
        <w:t> </w:t>
      </w:r>
      <w:r>
        <w:rPr/>
        <w:t>15</w:t>
      </w:r>
      <w:r>
        <w:rPr>
          <w:spacing w:val="-60"/>
        </w:rPr>
        <w:t> </w:t>
      </w:r>
      <w:r>
        <w:rPr/>
        <w:t>日的</w:t>
      </w:r>
      <w:hyperlink r:id="rId12">
        <w:r>
          <w:rPr/>
          <w:t> 巨潮资讯网（www.cninfo.com.cn</w:t>
        </w:r>
      </w:hyperlink>
      <w:r>
        <w:rPr/>
        <w:t>）上。</w:t>
      </w:r>
    </w:p>
    <w:p>
      <w:pPr>
        <w:pStyle w:val="BodyText"/>
        <w:spacing w:line="357" w:lineRule="auto"/>
        <w:ind w:left="440" w:right="437" w:firstLine="480"/>
        <w:jc w:val="both"/>
      </w:pPr>
      <w:r>
        <w:rPr/>
        <w:t>2011</w:t>
      </w:r>
      <w:r>
        <w:rPr>
          <w:spacing w:val="-21"/>
        </w:rPr>
        <w:t> </w:t>
      </w:r>
      <w:r>
        <w:rPr/>
        <w:t>年第三次临时股东大会审议通过了《关于变更公司超募资金使用计划</w:t>
      </w:r>
      <w:r>
        <w:rPr/>
        <w:t> </w:t>
      </w:r>
      <w:r>
        <w:rPr>
          <w:spacing w:val="-3"/>
        </w:rPr>
        <w:t>的议案》、《关于使用超募资金投资设立全资子公司银江智慧医疗集团有限公司</w:t>
      </w:r>
      <w:r>
        <w:rPr>
          <w:spacing w:val="-110"/>
        </w:rPr>
        <w:t> </w:t>
      </w:r>
      <w:r>
        <w:rPr>
          <w:spacing w:val="-110"/>
        </w:rPr>
      </w:r>
      <w:r>
        <w:rPr/>
        <w:t>的</w:t>
      </w:r>
      <w:r>
        <w:rPr>
          <w:spacing w:val="-53"/>
        </w:rPr>
        <w:t> </w:t>
      </w:r>
      <w:r>
        <w:rPr/>
        <w:t>议</w:t>
      </w:r>
      <w:r>
        <w:rPr>
          <w:spacing w:val="-53"/>
        </w:rPr>
        <w:t> </w:t>
      </w:r>
      <w:r>
        <w:rPr/>
        <w:t>案</w:t>
      </w:r>
      <w:r>
        <w:rPr>
          <w:spacing w:val="-53"/>
        </w:rPr>
        <w:t> </w:t>
      </w:r>
      <w:r>
        <w:rPr/>
        <w:t>》</w:t>
      </w:r>
      <w:r>
        <w:rPr>
          <w:spacing w:val="-53"/>
        </w:rPr>
        <w:t> </w:t>
      </w:r>
      <w:r>
        <w:rPr/>
        <w:t>。</w:t>
      </w:r>
      <w:r>
        <w:rPr>
          <w:spacing w:val="-53"/>
        </w:rPr>
        <w:t> </w:t>
      </w:r>
      <w:r>
        <w:rPr/>
        <w:t>本</w:t>
      </w:r>
      <w:r>
        <w:rPr>
          <w:spacing w:val="-53"/>
        </w:rPr>
        <w:t> </w:t>
      </w:r>
      <w:r>
        <w:rPr/>
        <w:t>次</w:t>
      </w:r>
      <w:r>
        <w:rPr>
          <w:spacing w:val="-53"/>
        </w:rPr>
        <w:t> </w:t>
      </w:r>
      <w:r>
        <w:rPr/>
        <w:t>会</w:t>
      </w:r>
      <w:r>
        <w:rPr>
          <w:spacing w:val="-53"/>
        </w:rPr>
        <w:t> </w:t>
      </w:r>
      <w:r>
        <w:rPr/>
        <w:t>议</w:t>
      </w:r>
      <w:r>
        <w:rPr>
          <w:spacing w:val="-53"/>
        </w:rPr>
        <w:t> </w:t>
      </w:r>
      <w:r>
        <w:rPr/>
        <w:t>决</w:t>
      </w:r>
      <w:r>
        <w:rPr>
          <w:spacing w:val="-53"/>
        </w:rPr>
        <w:t> </w:t>
      </w:r>
      <w:r>
        <w:rPr/>
        <w:t>议</w:t>
      </w:r>
      <w:r>
        <w:rPr>
          <w:spacing w:val="-53"/>
        </w:rPr>
        <w:t> </w:t>
      </w:r>
      <w:r>
        <w:rPr/>
        <w:t>刊</w:t>
      </w:r>
      <w:r>
        <w:rPr>
          <w:spacing w:val="-53"/>
        </w:rPr>
        <w:t> </w:t>
      </w:r>
      <w:r>
        <w:rPr/>
        <w:t>登</w:t>
      </w:r>
      <w:r>
        <w:rPr>
          <w:spacing w:val="-53"/>
        </w:rPr>
        <w:t> </w:t>
      </w:r>
      <w:r>
        <w:rPr/>
        <w:t>在</w:t>
      </w:r>
      <w:r>
        <w:rPr>
          <w:spacing w:val="21"/>
        </w:rPr>
        <w:t> </w:t>
      </w:r>
      <w:r>
        <w:rPr/>
        <w:t>2011</w:t>
      </w:r>
      <w:r>
        <w:rPr>
          <w:spacing w:val="7"/>
        </w:rPr>
        <w:t> </w:t>
      </w:r>
      <w:r>
        <w:rPr/>
        <w:t>年</w:t>
      </w:r>
      <w:r>
        <w:rPr>
          <w:spacing w:val="9"/>
        </w:rPr>
        <w:t> </w:t>
      </w:r>
      <w:r>
        <w:rPr/>
        <w:t>9</w:t>
      </w:r>
      <w:r>
        <w:rPr>
          <w:spacing w:val="7"/>
        </w:rPr>
        <w:t> </w:t>
      </w:r>
      <w:r>
        <w:rPr/>
        <w:t>月</w:t>
      </w:r>
      <w:r>
        <w:rPr>
          <w:spacing w:val="9"/>
        </w:rPr>
        <w:t> </w:t>
      </w:r>
      <w:r>
        <w:rPr/>
        <w:t>1</w:t>
      </w:r>
      <w:r>
        <w:rPr>
          <w:spacing w:val="7"/>
        </w:rPr>
        <w:t> </w:t>
      </w:r>
      <w:r>
        <w:rPr/>
        <w:t>日</w:t>
      </w:r>
      <w:r>
        <w:rPr>
          <w:spacing w:val="-53"/>
        </w:rPr>
        <w:t> </w:t>
      </w:r>
      <w:r>
        <w:rPr/>
        <w:t>的</w:t>
      </w:r>
      <w:r>
        <w:rPr>
          <w:spacing w:val="-53"/>
        </w:rPr>
        <w:t> </w:t>
      </w:r>
      <w:r>
        <w:rPr/>
        <w:t>巨</w:t>
      </w:r>
      <w:r>
        <w:rPr>
          <w:spacing w:val="-53"/>
        </w:rPr>
        <w:t> </w:t>
      </w:r>
      <w:r>
        <w:rPr/>
        <w:t>潮</w:t>
      </w:r>
      <w:r>
        <w:rPr>
          <w:spacing w:val="-53"/>
        </w:rPr>
        <w:t> </w:t>
      </w:r>
      <w:r>
        <w:rPr/>
        <w:t>资</w:t>
      </w:r>
      <w:r>
        <w:rPr>
          <w:spacing w:val="-53"/>
        </w:rPr>
        <w:t> </w:t>
      </w:r>
      <w:r>
        <w:rPr/>
        <w:t>讯</w:t>
      </w:r>
      <w:r>
        <w:rPr>
          <w:spacing w:val="-53"/>
        </w:rPr>
        <w:t> </w:t>
      </w:r>
      <w:r>
        <w:rPr/>
        <w:t>网</w:t>
      </w:r>
    </w:p>
    <w:p>
      <w:pPr>
        <w:spacing w:line="300" w:lineRule="auto" w:before="36"/>
        <w:ind w:left="920" w:right="5726" w:hanging="480"/>
        <w:jc w:val="left"/>
        <w:rPr>
          <w:rFonts w:ascii="Microsoft JhengHei" w:hAnsi="Microsoft JhengHei" w:cs="Microsoft JhengHei" w:eastAsia="Microsoft JhengHei" w:hint="default"/>
          <w:sz w:val="24"/>
          <w:szCs w:val="24"/>
        </w:rPr>
      </w:pPr>
      <w:hyperlink r:id="rId12">
        <w:r>
          <w:rPr>
            <w:rFonts w:ascii="宋体" w:hAnsi="宋体" w:cs="宋体" w:eastAsia="宋体" w:hint="default"/>
            <w:sz w:val="24"/>
            <w:szCs w:val="24"/>
          </w:rPr>
          <w:t>（www.cninfo.com.cn</w:t>
        </w:r>
      </w:hyperlink>
      <w:r>
        <w:rPr>
          <w:rFonts w:ascii="宋体" w:hAnsi="宋体" w:cs="宋体" w:eastAsia="宋体" w:hint="default"/>
          <w:sz w:val="24"/>
          <w:szCs w:val="24"/>
        </w:rPr>
        <w:t>）上。</w:t>
      </w:r>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五、公司董事会情况</w:t>
      </w:r>
      <w:r>
        <w:rPr>
          <w:rFonts w:ascii="Microsoft JhengHei" w:hAnsi="Microsoft JhengHei" w:cs="Microsoft JhengHei" w:eastAsia="Microsoft JhengHei" w:hint="default"/>
          <w:sz w:val="24"/>
          <w:szCs w:val="24"/>
        </w:rPr>
      </w:r>
    </w:p>
    <w:p>
      <w:pPr>
        <w:pStyle w:val="BodyText"/>
        <w:spacing w:line="240" w:lineRule="auto" w:before="47"/>
        <w:ind w:left="920" w:right="0"/>
        <w:jc w:val="left"/>
      </w:pPr>
      <w:r>
        <w:rPr/>
        <w:t>报告期内，公司共召开了</w:t>
      </w:r>
      <w:r>
        <w:rPr>
          <w:spacing w:val="-51"/>
        </w:rPr>
        <w:t> </w:t>
      </w:r>
      <w:r>
        <w:rPr/>
        <w:t>13</w:t>
      </w:r>
      <w:r>
        <w:rPr>
          <w:spacing w:val="-60"/>
        </w:rPr>
        <w:t> </w:t>
      </w:r>
      <w:r>
        <w:rPr/>
        <w:t>次董事会。会议的召集、召开与表决程序符合</w:t>
      </w:r>
    </w:p>
    <w:p>
      <w:pPr>
        <w:pStyle w:val="BodyText"/>
        <w:spacing w:line="357" w:lineRule="auto" w:before="154"/>
        <w:ind w:left="440" w:right="431"/>
        <w:jc w:val="left"/>
      </w:pPr>
      <w:r>
        <w:rPr>
          <w:spacing w:val="-3"/>
        </w:rPr>
        <w:t>《公司法》、《公司章程》等法律、法规及规范性文件的规定。董事会的有关情</w:t>
      </w:r>
      <w:r>
        <w:rPr>
          <w:spacing w:val="-111"/>
        </w:rPr>
        <w:t> </w:t>
      </w:r>
      <w:r>
        <w:rPr>
          <w:spacing w:val="-111"/>
        </w:rPr>
      </w:r>
      <w:r>
        <w:rPr/>
        <w:t>况如下：</w:t>
      </w:r>
    </w:p>
    <w:tbl>
      <w:tblPr>
        <w:tblW w:w="0" w:type="auto"/>
        <w:jc w:val="left"/>
        <w:tblInd w:w="113" w:type="dxa"/>
        <w:tblLayout w:type="fixed"/>
        <w:tblCellMar>
          <w:top w:w="0" w:type="dxa"/>
          <w:left w:w="0" w:type="dxa"/>
          <w:bottom w:w="0" w:type="dxa"/>
          <w:right w:w="0" w:type="dxa"/>
        </w:tblCellMar>
        <w:tblLook w:val="01E0"/>
      </w:tblPr>
      <w:tblGrid>
        <w:gridCol w:w="1548"/>
        <w:gridCol w:w="1980"/>
        <w:gridCol w:w="2705"/>
        <w:gridCol w:w="2707"/>
      </w:tblGrid>
      <w:tr>
        <w:trPr>
          <w:trHeight w:val="427" w:hRule="exact"/>
        </w:trPr>
        <w:tc>
          <w:tcPr>
            <w:tcW w:w="154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2"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会议届次</w:t>
            </w:r>
            <w:r>
              <w:rPr>
                <w:rFonts w:ascii="Microsoft JhengHei" w:hAnsi="Microsoft JhengHei" w:cs="Microsoft JhengHei" w:eastAsia="Microsoft JhengHei" w:hint="default"/>
                <w:sz w:val="21"/>
                <w:szCs w:val="21"/>
              </w:rPr>
            </w:r>
          </w:p>
        </w:tc>
        <w:tc>
          <w:tcPr>
            <w:tcW w:w="19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2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召开日期</w:t>
            </w:r>
            <w:r>
              <w:rPr>
                <w:rFonts w:ascii="Microsoft JhengHei" w:hAnsi="Microsoft JhengHei" w:cs="Microsoft JhengHei" w:eastAsia="Microsoft JhengHei" w:hint="default"/>
                <w:sz w:val="21"/>
                <w:szCs w:val="21"/>
              </w:rPr>
            </w:r>
          </w:p>
        </w:tc>
        <w:tc>
          <w:tcPr>
            <w:tcW w:w="270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2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决议刊登的信息披露网站</w:t>
            </w:r>
            <w:r>
              <w:rPr>
                <w:rFonts w:ascii="Microsoft JhengHei" w:hAnsi="Microsoft JhengHei" w:cs="Microsoft JhengHei" w:eastAsia="Microsoft JhengHei" w:hint="default"/>
                <w:sz w:val="21"/>
                <w:szCs w:val="21"/>
              </w:rPr>
            </w:r>
          </w:p>
        </w:tc>
        <w:tc>
          <w:tcPr>
            <w:tcW w:w="270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2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决议刊登的信息披露日期</w:t>
            </w:r>
            <w:r>
              <w:rPr>
                <w:rFonts w:ascii="Microsoft JhengHei" w:hAnsi="Microsoft JhengHei" w:cs="Microsoft JhengHei" w:eastAsia="Microsoft JhengHei" w:hint="default"/>
                <w:sz w:val="21"/>
                <w:szCs w:val="21"/>
              </w:rPr>
            </w:r>
          </w:p>
        </w:tc>
      </w:tr>
      <w:tr>
        <w:trPr>
          <w:trHeight w:val="564" w:hRule="exact"/>
        </w:trPr>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36" w:lineRule="exact"/>
              <w:ind w:left="98" w:right="0"/>
              <w:jc w:val="left"/>
              <w:rPr>
                <w:rFonts w:ascii="宋体" w:hAnsi="宋体" w:cs="宋体" w:eastAsia="宋体" w:hint="default"/>
                <w:sz w:val="21"/>
                <w:szCs w:val="21"/>
              </w:rPr>
            </w:pPr>
            <w:r>
              <w:rPr>
                <w:rFonts w:ascii="宋体" w:hAnsi="宋体" w:cs="宋体" w:eastAsia="宋体" w:hint="default"/>
                <w:spacing w:val="11"/>
                <w:sz w:val="21"/>
                <w:szCs w:val="21"/>
              </w:rPr>
              <w:t>第二届董事会</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第二次会议</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27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27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564" w:hRule="exact"/>
        </w:trPr>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pacing w:val="11"/>
                <w:sz w:val="21"/>
                <w:szCs w:val="21"/>
              </w:rPr>
              <w:t>第二届董事会</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第三次会议</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27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27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838" w:hRule="exact"/>
        </w:trPr>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98" w:right="103"/>
              <w:jc w:val="left"/>
              <w:rPr>
                <w:rFonts w:ascii="宋体" w:hAnsi="宋体" w:cs="宋体" w:eastAsia="宋体" w:hint="default"/>
                <w:sz w:val="21"/>
                <w:szCs w:val="21"/>
              </w:rPr>
            </w:pPr>
            <w:r>
              <w:rPr>
                <w:rFonts w:ascii="宋体" w:hAnsi="宋体" w:cs="宋体" w:eastAsia="宋体" w:hint="default"/>
                <w:spacing w:val="11"/>
                <w:sz w:val="21"/>
                <w:szCs w:val="21"/>
              </w:rPr>
              <w:t>第二届董事会</w:t>
            </w:r>
            <w:r>
              <w:rPr>
                <w:rFonts w:ascii="宋体" w:hAnsi="宋体" w:cs="宋体" w:eastAsia="宋体" w:hint="default"/>
                <w:w w:val="99"/>
                <w:sz w:val="21"/>
                <w:szCs w:val="21"/>
              </w:rPr>
              <w:t> </w:t>
            </w:r>
            <w:r>
              <w:rPr>
                <w:rFonts w:ascii="宋体" w:hAnsi="宋体" w:cs="宋体" w:eastAsia="宋体" w:hint="default"/>
                <w:sz w:val="21"/>
                <w:szCs w:val="21"/>
              </w:rPr>
              <w:t>第四次会议</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2705"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left="98" w:right="0"/>
              <w:jc w:val="left"/>
              <w:rPr>
                <w:rFonts w:ascii="宋体" w:hAnsi="宋体" w:cs="宋体" w:eastAsia="宋体" w:hint="default"/>
                <w:sz w:val="21"/>
                <w:szCs w:val="21"/>
              </w:rPr>
            </w:pPr>
            <w:r>
              <w:rPr>
                <w:rFonts w:ascii="宋体" w:hAnsi="宋体" w:cs="宋体" w:eastAsia="宋体" w:hint="default"/>
                <w:spacing w:val="2"/>
                <w:w w:val="99"/>
                <w:sz w:val="21"/>
                <w:szCs w:val="21"/>
              </w:rPr>
              <w:t>仅</w:t>
            </w:r>
            <w:r>
              <w:rPr>
                <w:rFonts w:ascii="宋体" w:hAnsi="宋体" w:cs="宋体" w:eastAsia="宋体" w:hint="default"/>
                <w:w w:val="99"/>
                <w:sz w:val="21"/>
                <w:szCs w:val="21"/>
              </w:rPr>
              <w:t>审</w:t>
            </w:r>
            <w:r>
              <w:rPr>
                <w:rFonts w:ascii="宋体" w:hAnsi="宋体" w:cs="宋体" w:eastAsia="宋体" w:hint="default"/>
                <w:spacing w:val="2"/>
                <w:w w:val="99"/>
                <w:sz w:val="21"/>
                <w:szCs w:val="21"/>
              </w:rPr>
              <w:t>议</w:t>
            </w:r>
            <w:r>
              <w:rPr>
                <w:rFonts w:ascii="宋体" w:hAnsi="宋体" w:cs="宋体" w:eastAsia="宋体" w:hint="default"/>
                <w:spacing w:val="-82"/>
                <w:w w:val="99"/>
                <w:sz w:val="21"/>
                <w:szCs w:val="21"/>
              </w:rPr>
              <w:t>了</w:t>
            </w:r>
            <w:r>
              <w:rPr>
                <w:rFonts w:ascii="宋体" w:hAnsi="宋体" w:cs="宋体" w:eastAsia="宋体" w:hint="default"/>
                <w:w w:val="99"/>
                <w:sz w:val="21"/>
                <w:szCs w:val="21"/>
              </w:rPr>
              <w:t>《</w:t>
            </w:r>
            <w:r>
              <w:rPr>
                <w:rFonts w:ascii="Times New Roman" w:hAnsi="Times New Roman" w:cs="Times New Roman" w:eastAsia="Times New Roman" w:hint="default"/>
                <w:spacing w:val="1"/>
                <w:w w:val="99"/>
                <w:sz w:val="21"/>
                <w:szCs w:val="21"/>
              </w:rPr>
              <w:t>201</w:t>
            </w:r>
            <w:r>
              <w:rPr>
                <w:rFonts w:ascii="Times New Roman" w:hAnsi="Times New Roman" w:cs="Times New Roman" w:eastAsia="Times New Roman" w:hint="default"/>
                <w:w w:val="99"/>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年</w:t>
            </w:r>
            <w:r>
              <w:rPr>
                <w:rFonts w:ascii="宋体" w:hAnsi="宋体" w:cs="宋体" w:eastAsia="宋体" w:hint="default"/>
                <w:w w:val="99"/>
                <w:sz w:val="21"/>
                <w:szCs w:val="21"/>
              </w:rPr>
              <w:t>第</w:t>
            </w:r>
            <w:r>
              <w:rPr>
                <w:rFonts w:ascii="宋体" w:hAnsi="宋体" w:cs="宋体" w:eastAsia="宋体" w:hint="default"/>
                <w:spacing w:val="2"/>
                <w:w w:val="99"/>
                <w:sz w:val="21"/>
                <w:szCs w:val="21"/>
              </w:rPr>
              <w:t>一</w:t>
            </w:r>
            <w:r>
              <w:rPr>
                <w:rFonts w:ascii="宋体" w:hAnsi="宋体" w:cs="宋体" w:eastAsia="宋体" w:hint="default"/>
                <w:w w:val="99"/>
                <w:sz w:val="21"/>
                <w:szCs w:val="21"/>
              </w:rPr>
              <w:t>季度</w:t>
            </w:r>
            <w:r>
              <w:rPr>
                <w:rFonts w:ascii="宋体" w:hAnsi="宋体" w:cs="宋体" w:eastAsia="宋体" w:hint="default"/>
                <w:sz w:val="21"/>
                <w:szCs w:val="21"/>
              </w:rPr>
            </w:r>
          </w:p>
          <w:p>
            <w:pPr>
              <w:pStyle w:val="TableParagraph"/>
              <w:spacing w:line="240" w:lineRule="auto" w:before="117"/>
              <w:ind w:left="98" w:right="0"/>
              <w:jc w:val="left"/>
              <w:rPr>
                <w:rFonts w:ascii="宋体" w:hAnsi="宋体" w:cs="宋体" w:eastAsia="宋体" w:hint="default"/>
                <w:sz w:val="21"/>
                <w:szCs w:val="21"/>
              </w:rPr>
            </w:pPr>
            <w:r>
              <w:rPr>
                <w:rFonts w:ascii="宋体" w:hAnsi="宋体" w:cs="宋体" w:eastAsia="宋体" w:hint="default"/>
                <w:sz w:val="21"/>
                <w:szCs w:val="21"/>
              </w:rPr>
              <w:t>报告》，未公告</w:t>
            </w:r>
          </w:p>
        </w:tc>
        <w:tc>
          <w:tcPr>
            <w:tcW w:w="27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r>
      <w:tr>
        <w:trPr>
          <w:trHeight w:val="565" w:hRule="exact"/>
        </w:trPr>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hAnsi="宋体" w:cs="宋体" w:eastAsia="宋体" w:hint="default"/>
                <w:spacing w:val="11"/>
                <w:sz w:val="21"/>
                <w:szCs w:val="21"/>
              </w:rPr>
              <w:t>第二届董事会</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第五次会议</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27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27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565" w:hRule="exact"/>
        </w:trPr>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hAnsi="宋体" w:cs="宋体" w:eastAsia="宋体" w:hint="default"/>
                <w:spacing w:val="11"/>
                <w:sz w:val="21"/>
                <w:szCs w:val="21"/>
              </w:rPr>
              <w:t>第二届董事会</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第六次会议</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27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27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564" w:hRule="exact"/>
        </w:trPr>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hAnsi="宋体" w:cs="宋体" w:eastAsia="宋体" w:hint="default"/>
                <w:spacing w:val="11"/>
                <w:sz w:val="21"/>
                <w:szCs w:val="21"/>
              </w:rPr>
              <w:t>第二届董事会</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第七次会议</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27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27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564" w:hRule="exact"/>
        </w:trPr>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pacing w:val="11"/>
                <w:sz w:val="21"/>
                <w:szCs w:val="21"/>
              </w:rPr>
              <w:t>第二届董事会</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第八次会议</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27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27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838" w:hRule="exact"/>
        </w:trPr>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98" w:right="103"/>
              <w:jc w:val="left"/>
              <w:rPr>
                <w:rFonts w:ascii="宋体" w:hAnsi="宋体" w:cs="宋体" w:eastAsia="宋体" w:hint="default"/>
                <w:sz w:val="21"/>
                <w:szCs w:val="21"/>
              </w:rPr>
            </w:pPr>
            <w:r>
              <w:rPr>
                <w:rFonts w:ascii="宋体" w:hAnsi="宋体" w:cs="宋体" w:eastAsia="宋体" w:hint="default"/>
                <w:spacing w:val="11"/>
                <w:sz w:val="21"/>
                <w:szCs w:val="21"/>
              </w:rPr>
              <w:t>第二届董事会</w:t>
            </w:r>
            <w:r>
              <w:rPr>
                <w:rFonts w:ascii="宋体" w:hAnsi="宋体" w:cs="宋体" w:eastAsia="宋体" w:hint="default"/>
                <w:w w:val="99"/>
                <w:sz w:val="21"/>
                <w:szCs w:val="21"/>
              </w:rPr>
              <w:t> </w:t>
            </w:r>
            <w:r>
              <w:rPr>
                <w:rFonts w:ascii="宋体" w:hAnsi="宋体" w:cs="宋体" w:eastAsia="宋体" w:hint="default"/>
                <w:sz w:val="21"/>
                <w:szCs w:val="21"/>
              </w:rPr>
              <w:t>第九次会议</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270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2"/>
                <w:w w:val="99"/>
                <w:sz w:val="21"/>
                <w:szCs w:val="21"/>
              </w:rPr>
              <w:t>仅</w:t>
            </w:r>
            <w:r>
              <w:rPr>
                <w:rFonts w:ascii="宋体" w:hAnsi="宋体" w:cs="宋体" w:eastAsia="宋体" w:hint="default"/>
                <w:w w:val="99"/>
                <w:sz w:val="21"/>
                <w:szCs w:val="21"/>
              </w:rPr>
              <w:t>审</w:t>
            </w:r>
            <w:r>
              <w:rPr>
                <w:rFonts w:ascii="宋体" w:hAnsi="宋体" w:cs="宋体" w:eastAsia="宋体" w:hint="default"/>
                <w:spacing w:val="2"/>
                <w:w w:val="99"/>
                <w:sz w:val="21"/>
                <w:szCs w:val="21"/>
              </w:rPr>
              <w:t>议</w:t>
            </w:r>
            <w:r>
              <w:rPr>
                <w:rFonts w:ascii="宋体" w:hAnsi="宋体" w:cs="宋体" w:eastAsia="宋体" w:hint="default"/>
                <w:spacing w:val="-82"/>
                <w:w w:val="99"/>
                <w:sz w:val="21"/>
                <w:szCs w:val="21"/>
              </w:rPr>
              <w:t>了</w:t>
            </w:r>
            <w:r>
              <w:rPr>
                <w:rFonts w:ascii="宋体" w:hAnsi="宋体" w:cs="宋体" w:eastAsia="宋体" w:hint="default"/>
                <w:w w:val="99"/>
                <w:sz w:val="21"/>
                <w:szCs w:val="21"/>
              </w:rPr>
              <w:t>《</w:t>
            </w:r>
            <w:r>
              <w:rPr>
                <w:rFonts w:ascii="宋体" w:hAnsi="宋体" w:cs="宋体" w:eastAsia="宋体" w:hint="default"/>
                <w:spacing w:val="1"/>
                <w:w w:val="99"/>
                <w:sz w:val="21"/>
                <w:szCs w:val="21"/>
              </w:rPr>
              <w:t>201</w:t>
            </w:r>
            <w:r>
              <w:rPr>
                <w:rFonts w:ascii="宋体" w:hAnsi="宋体" w:cs="宋体" w:eastAsia="宋体" w:hint="default"/>
                <w:w w:val="99"/>
                <w:sz w:val="21"/>
                <w:szCs w:val="21"/>
              </w:rPr>
              <w:t>1</w:t>
            </w:r>
            <w:r>
              <w:rPr>
                <w:rFonts w:ascii="宋体" w:hAnsi="宋体" w:cs="宋体" w:eastAsia="宋体" w:hint="default"/>
                <w:spacing w:val="-54"/>
                <w:sz w:val="21"/>
                <w:szCs w:val="21"/>
              </w:rPr>
              <w:t> </w:t>
            </w:r>
            <w:r>
              <w:rPr>
                <w:rFonts w:ascii="宋体" w:hAnsi="宋体" w:cs="宋体" w:eastAsia="宋体" w:hint="default"/>
                <w:spacing w:val="2"/>
                <w:w w:val="99"/>
                <w:sz w:val="21"/>
                <w:szCs w:val="21"/>
              </w:rPr>
              <w:t>年</w:t>
            </w:r>
            <w:r>
              <w:rPr>
                <w:rFonts w:ascii="宋体" w:hAnsi="宋体" w:cs="宋体" w:eastAsia="宋体" w:hint="default"/>
                <w:w w:val="99"/>
                <w:sz w:val="21"/>
                <w:szCs w:val="21"/>
              </w:rPr>
              <w:t>半</w:t>
            </w:r>
            <w:r>
              <w:rPr>
                <w:rFonts w:ascii="宋体" w:hAnsi="宋体" w:cs="宋体" w:eastAsia="宋体" w:hint="default"/>
                <w:spacing w:val="2"/>
                <w:w w:val="99"/>
                <w:sz w:val="21"/>
                <w:szCs w:val="21"/>
              </w:rPr>
              <w:t>年</w:t>
            </w:r>
            <w:r>
              <w:rPr>
                <w:rFonts w:ascii="宋体" w:hAnsi="宋体" w:cs="宋体" w:eastAsia="宋体" w:hint="default"/>
                <w:w w:val="99"/>
                <w:sz w:val="21"/>
                <w:szCs w:val="21"/>
              </w:rPr>
              <w:t>度报</w:t>
            </w:r>
            <w:r>
              <w:rPr>
                <w:rFonts w:ascii="宋体" w:hAnsi="宋体" w:cs="宋体" w:eastAsia="宋体" w:hint="default"/>
                <w:sz w:val="21"/>
                <w:szCs w:val="21"/>
              </w:rPr>
            </w:r>
          </w:p>
          <w:p>
            <w:pPr>
              <w:pStyle w:val="TableParagraph"/>
              <w:spacing w:line="240" w:lineRule="auto" w:before="133"/>
              <w:ind w:left="98" w:right="0"/>
              <w:jc w:val="left"/>
              <w:rPr>
                <w:rFonts w:ascii="宋体" w:hAnsi="宋体" w:cs="宋体" w:eastAsia="宋体" w:hint="default"/>
                <w:sz w:val="21"/>
                <w:szCs w:val="21"/>
              </w:rPr>
            </w:pPr>
            <w:r>
              <w:rPr>
                <w:rFonts w:ascii="宋体" w:hAnsi="宋体" w:cs="宋体" w:eastAsia="宋体" w:hint="default"/>
                <w:sz w:val="21"/>
                <w:szCs w:val="21"/>
              </w:rPr>
              <w:t>告全文及其摘要》，未公告</w:t>
            </w:r>
          </w:p>
        </w:tc>
        <w:tc>
          <w:tcPr>
            <w:tcW w:w="27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r>
      <w:tr>
        <w:trPr>
          <w:trHeight w:val="565" w:hRule="exact"/>
        </w:trPr>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hAnsi="宋体" w:cs="宋体" w:eastAsia="宋体" w:hint="default"/>
                <w:spacing w:val="11"/>
                <w:sz w:val="21"/>
                <w:szCs w:val="21"/>
              </w:rPr>
              <w:t>第二届董事会</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第十次会议</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7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27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r>
      <w:tr>
        <w:trPr>
          <w:trHeight w:val="836" w:hRule="exact"/>
        </w:trPr>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98" w:right="103"/>
              <w:jc w:val="left"/>
              <w:rPr>
                <w:rFonts w:ascii="宋体" w:hAnsi="宋体" w:cs="宋体" w:eastAsia="宋体" w:hint="default"/>
                <w:sz w:val="21"/>
                <w:szCs w:val="21"/>
              </w:rPr>
            </w:pPr>
            <w:r>
              <w:rPr>
                <w:rFonts w:ascii="宋体" w:hAnsi="宋体" w:cs="宋体" w:eastAsia="宋体" w:hint="default"/>
                <w:spacing w:val="11"/>
                <w:sz w:val="21"/>
                <w:szCs w:val="21"/>
              </w:rPr>
              <w:t>第二届董事会</w:t>
            </w:r>
            <w:r>
              <w:rPr>
                <w:rFonts w:ascii="宋体" w:hAnsi="宋体" w:cs="宋体" w:eastAsia="宋体" w:hint="default"/>
                <w:w w:val="99"/>
                <w:sz w:val="21"/>
                <w:szCs w:val="21"/>
              </w:rPr>
              <w:t> </w:t>
            </w:r>
            <w:r>
              <w:rPr>
                <w:rFonts w:ascii="宋体" w:hAnsi="宋体" w:cs="宋体" w:eastAsia="宋体" w:hint="default"/>
                <w:sz w:val="21"/>
                <w:szCs w:val="21"/>
              </w:rPr>
              <w:t>第十一次会议</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705"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pacing w:val="2"/>
                <w:w w:val="99"/>
                <w:sz w:val="21"/>
                <w:szCs w:val="21"/>
              </w:rPr>
              <w:t>仅</w:t>
            </w:r>
            <w:r>
              <w:rPr>
                <w:rFonts w:ascii="宋体" w:hAnsi="宋体" w:cs="宋体" w:eastAsia="宋体" w:hint="default"/>
                <w:w w:val="99"/>
                <w:sz w:val="21"/>
                <w:szCs w:val="21"/>
              </w:rPr>
              <w:t>审</w:t>
            </w:r>
            <w:r>
              <w:rPr>
                <w:rFonts w:ascii="宋体" w:hAnsi="宋体" w:cs="宋体" w:eastAsia="宋体" w:hint="default"/>
                <w:spacing w:val="2"/>
                <w:w w:val="99"/>
                <w:sz w:val="21"/>
                <w:szCs w:val="21"/>
              </w:rPr>
              <w:t>议</w:t>
            </w:r>
            <w:r>
              <w:rPr>
                <w:rFonts w:ascii="宋体" w:hAnsi="宋体" w:cs="宋体" w:eastAsia="宋体" w:hint="default"/>
                <w:spacing w:val="-82"/>
                <w:w w:val="99"/>
                <w:sz w:val="21"/>
                <w:szCs w:val="21"/>
              </w:rPr>
              <w:t>了</w:t>
            </w:r>
            <w:r>
              <w:rPr>
                <w:rFonts w:ascii="宋体" w:hAnsi="宋体" w:cs="宋体" w:eastAsia="宋体" w:hint="default"/>
                <w:w w:val="99"/>
                <w:sz w:val="21"/>
                <w:szCs w:val="21"/>
              </w:rPr>
              <w:t>《</w:t>
            </w:r>
            <w:r>
              <w:rPr>
                <w:rFonts w:ascii="Times New Roman" w:hAnsi="Times New Roman" w:cs="Times New Roman" w:eastAsia="Times New Roman" w:hint="default"/>
                <w:spacing w:val="1"/>
                <w:w w:val="99"/>
                <w:sz w:val="21"/>
                <w:szCs w:val="21"/>
              </w:rPr>
              <w:t>201</w:t>
            </w:r>
            <w:r>
              <w:rPr>
                <w:rFonts w:ascii="Times New Roman" w:hAnsi="Times New Roman" w:cs="Times New Roman" w:eastAsia="Times New Roman" w:hint="default"/>
                <w:w w:val="99"/>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年</w:t>
            </w:r>
            <w:r>
              <w:rPr>
                <w:rFonts w:ascii="宋体" w:hAnsi="宋体" w:cs="宋体" w:eastAsia="宋体" w:hint="default"/>
                <w:w w:val="99"/>
                <w:sz w:val="21"/>
                <w:szCs w:val="21"/>
              </w:rPr>
              <w:t>第</w:t>
            </w:r>
            <w:r>
              <w:rPr>
                <w:rFonts w:ascii="宋体" w:hAnsi="宋体" w:cs="宋体" w:eastAsia="宋体" w:hint="default"/>
                <w:spacing w:val="2"/>
                <w:w w:val="99"/>
                <w:sz w:val="21"/>
                <w:szCs w:val="21"/>
              </w:rPr>
              <w:t>三</w:t>
            </w:r>
            <w:r>
              <w:rPr>
                <w:rFonts w:ascii="宋体" w:hAnsi="宋体" w:cs="宋体" w:eastAsia="宋体" w:hint="default"/>
                <w:w w:val="99"/>
                <w:sz w:val="21"/>
                <w:szCs w:val="21"/>
              </w:rPr>
              <w:t>季度</w:t>
            </w:r>
            <w:r>
              <w:rPr>
                <w:rFonts w:ascii="宋体" w:hAnsi="宋体" w:cs="宋体" w:eastAsia="宋体" w:hint="default"/>
                <w:sz w:val="21"/>
                <w:szCs w:val="21"/>
              </w:rPr>
            </w:r>
          </w:p>
          <w:p>
            <w:pPr>
              <w:pStyle w:val="TableParagraph"/>
              <w:spacing w:line="240" w:lineRule="auto" w:before="117"/>
              <w:ind w:left="98" w:right="0"/>
              <w:jc w:val="left"/>
              <w:rPr>
                <w:rFonts w:ascii="宋体" w:hAnsi="宋体" w:cs="宋体" w:eastAsia="宋体" w:hint="default"/>
                <w:sz w:val="21"/>
                <w:szCs w:val="21"/>
              </w:rPr>
            </w:pPr>
            <w:r>
              <w:rPr>
                <w:rFonts w:ascii="宋体" w:hAnsi="宋体" w:cs="宋体" w:eastAsia="宋体" w:hint="default"/>
                <w:sz w:val="21"/>
                <w:szCs w:val="21"/>
              </w:rPr>
              <w:t>报告》，未公告</w:t>
            </w:r>
          </w:p>
        </w:tc>
        <w:tc>
          <w:tcPr>
            <w:tcW w:w="27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r>
      <w:tr>
        <w:trPr>
          <w:trHeight w:val="430" w:hRule="exact"/>
        </w:trPr>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5"/>
              <w:jc w:val="center"/>
              <w:rPr>
                <w:rFonts w:ascii="宋体" w:hAnsi="宋体" w:cs="宋体" w:eastAsia="宋体" w:hint="default"/>
                <w:sz w:val="21"/>
                <w:szCs w:val="21"/>
              </w:rPr>
            </w:pPr>
            <w:r>
              <w:rPr>
                <w:rFonts w:ascii="宋体" w:hAnsi="宋体" w:cs="宋体" w:eastAsia="宋体" w:hint="default"/>
                <w:spacing w:val="11"/>
                <w:sz w:val="21"/>
                <w:szCs w:val="21"/>
              </w:rPr>
              <w:t>第二届董事会</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2705"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27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r>
    </w:tbl>
    <w:p>
      <w:pPr>
        <w:spacing w:after="0" w:line="240" w:lineRule="auto"/>
        <w:jc w:val="center"/>
        <w:rPr>
          <w:rFonts w:ascii="宋体" w:hAnsi="宋体" w:cs="宋体" w:eastAsia="宋体" w:hint="default"/>
          <w:sz w:val="21"/>
          <w:szCs w:val="21"/>
        </w:rPr>
        <w:sectPr>
          <w:pgSz w:w="11910" w:h="16840"/>
          <w:pgMar w:header="852" w:footer="976" w:top="1160" w:bottom="1160" w:left="1360" w:right="1360"/>
        </w:sectPr>
      </w:pPr>
    </w:p>
    <w:p>
      <w:pPr>
        <w:spacing w:line="240" w:lineRule="auto" w:before="4"/>
        <w:rPr>
          <w:rFonts w:ascii="宋体" w:hAnsi="宋体" w:cs="宋体" w:eastAsia="宋体" w:hint="default"/>
          <w:sz w:val="21"/>
          <w:szCs w:val="21"/>
        </w:rPr>
      </w:pPr>
    </w:p>
    <w:tbl>
      <w:tblPr>
        <w:tblW w:w="0" w:type="auto"/>
        <w:jc w:val="left"/>
        <w:tblInd w:w="111" w:type="dxa"/>
        <w:tblLayout w:type="fixed"/>
        <w:tblCellMar>
          <w:top w:w="0" w:type="dxa"/>
          <w:left w:w="0" w:type="dxa"/>
          <w:bottom w:w="0" w:type="dxa"/>
          <w:right w:w="0" w:type="dxa"/>
        </w:tblCellMar>
        <w:tblLook w:val="01E0"/>
      </w:tblPr>
      <w:tblGrid>
        <w:gridCol w:w="1548"/>
        <w:gridCol w:w="1982"/>
        <w:gridCol w:w="2705"/>
        <w:gridCol w:w="2707"/>
      </w:tblGrid>
      <w:tr>
        <w:trPr>
          <w:trHeight w:val="290" w:hRule="exact"/>
        </w:trPr>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第十二次会议</w:t>
            </w:r>
          </w:p>
        </w:tc>
        <w:tc>
          <w:tcPr>
            <w:tcW w:w="1982" w:type="dxa"/>
            <w:tcBorders>
              <w:top w:val="single" w:sz="8" w:space="0" w:color="000000"/>
              <w:left w:val="single" w:sz="8" w:space="0" w:color="000000"/>
              <w:bottom w:val="single" w:sz="8" w:space="0" w:color="000000"/>
              <w:right w:val="single" w:sz="8" w:space="0" w:color="000000"/>
            </w:tcBorders>
          </w:tcPr>
          <w:p>
            <w:pPr/>
          </w:p>
        </w:tc>
        <w:tc>
          <w:tcPr>
            <w:tcW w:w="2705" w:type="dxa"/>
            <w:tcBorders>
              <w:top w:val="single" w:sz="8" w:space="0" w:color="000000"/>
              <w:left w:val="single" w:sz="8" w:space="0" w:color="000000"/>
              <w:bottom w:val="single" w:sz="8" w:space="0" w:color="000000"/>
              <w:right w:val="single" w:sz="8" w:space="0" w:color="000000"/>
            </w:tcBorders>
          </w:tcPr>
          <w:p>
            <w:pPr/>
          </w:p>
        </w:tc>
        <w:tc>
          <w:tcPr>
            <w:tcW w:w="2707" w:type="dxa"/>
            <w:tcBorders>
              <w:top w:val="single" w:sz="8" w:space="0" w:color="000000"/>
              <w:left w:val="single" w:sz="8" w:space="0" w:color="000000"/>
              <w:bottom w:val="single" w:sz="8" w:space="0" w:color="000000"/>
              <w:right w:val="single" w:sz="8" w:space="0" w:color="000000"/>
            </w:tcBorders>
          </w:tcPr>
          <w:p>
            <w:pPr/>
          </w:p>
        </w:tc>
      </w:tr>
      <w:tr>
        <w:trPr>
          <w:trHeight w:val="565" w:hRule="exact"/>
        </w:trPr>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第二届董事会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第十三次会议</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27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27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528"/>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r>
      <w:tr>
        <w:trPr>
          <w:trHeight w:val="565" w:hRule="exact"/>
        </w:trPr>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第二届董事会</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第十四次会议</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日</w:t>
            </w:r>
          </w:p>
        </w:tc>
        <w:tc>
          <w:tcPr>
            <w:tcW w:w="27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27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475"/>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57" w:lineRule="auto" w:before="26"/>
        <w:ind w:left="440" w:right="437" w:firstLine="480"/>
        <w:jc w:val="both"/>
      </w:pPr>
      <w:r>
        <w:rPr>
          <w:spacing w:val="-3"/>
        </w:rPr>
        <w:t>公司第二届董事会第二次会议审议决议通过了《关于调整原区域营销中心建</w:t>
      </w:r>
      <w:r>
        <w:rPr/>
        <w:t> </w:t>
      </w:r>
      <w:r>
        <w:rPr>
          <w:spacing w:val="-3"/>
        </w:rPr>
        <w:t>设项目超募资金使用计划的议案》、《关于使用超募资金并购北京四海商达科技</w:t>
      </w:r>
      <w:r>
        <w:rPr>
          <w:spacing w:val="-110"/>
        </w:rPr>
        <w:t> </w:t>
      </w:r>
      <w:r>
        <w:rPr>
          <w:spacing w:val="-110"/>
        </w:rPr>
      </w:r>
      <w:r>
        <w:rPr>
          <w:spacing w:val="-3"/>
        </w:rPr>
        <w:t>发展有限公司的议案》、《关于使用超募资金并购浙江浙大健康管理有限公司的</w:t>
      </w:r>
      <w:r>
        <w:rPr>
          <w:spacing w:val="-110"/>
        </w:rPr>
        <w:t> </w:t>
      </w:r>
      <w:r>
        <w:rPr>
          <w:spacing w:val="-110"/>
        </w:rPr>
      </w:r>
      <w:r>
        <w:rPr>
          <w:spacing w:val="-3"/>
        </w:rPr>
        <w:t>议案》、《关于设立全资子公司江西银江交通技术有限公司的议案》、《关于提</w:t>
      </w:r>
      <w:r>
        <w:rPr>
          <w:spacing w:val="-112"/>
        </w:rPr>
        <w:t> </w:t>
      </w:r>
      <w:r>
        <w:rPr>
          <w:spacing w:val="-112"/>
        </w:rPr>
      </w:r>
      <w:r>
        <w:rPr/>
        <w:t>请召开公司</w:t>
      </w:r>
      <w:r>
        <w:rPr>
          <w:spacing w:val="-60"/>
        </w:rPr>
        <w:t> </w:t>
      </w:r>
      <w:r>
        <w:rPr/>
        <w:t>2011</w:t>
      </w:r>
      <w:r>
        <w:rPr>
          <w:spacing w:val="-60"/>
        </w:rPr>
        <w:t> </w:t>
      </w:r>
      <w:r>
        <w:rPr/>
        <w:t>年第一次临时股东大会的议案》。</w:t>
      </w:r>
    </w:p>
    <w:p>
      <w:pPr>
        <w:pStyle w:val="BodyText"/>
        <w:spacing w:line="357" w:lineRule="auto"/>
        <w:ind w:left="440" w:right="432" w:firstLine="480"/>
        <w:jc w:val="both"/>
      </w:pPr>
      <w:r>
        <w:rPr>
          <w:spacing w:val="9"/>
        </w:rPr>
        <w:t>公司第二届董事会第三次会议审议决议通过了《2010</w:t>
      </w:r>
      <w:r>
        <w:rPr>
          <w:spacing w:val="-43"/>
        </w:rPr>
        <w:t> </w:t>
      </w:r>
      <w:r>
        <w:rPr>
          <w:spacing w:val="9"/>
        </w:rPr>
        <w:t>年度总经理工作报</w:t>
      </w:r>
      <w:r>
        <w:rPr/>
        <w:t> </w:t>
      </w:r>
      <w:r>
        <w:rPr>
          <w:spacing w:val="-19"/>
        </w:rPr>
        <w:t>告》、《2010</w:t>
      </w:r>
      <w:r>
        <w:rPr>
          <w:spacing w:val="-50"/>
        </w:rPr>
        <w:t> </w:t>
      </w:r>
      <w:r>
        <w:rPr>
          <w:spacing w:val="-10"/>
        </w:rPr>
        <w:t>年度董事会工作报告》、《2010</w:t>
      </w:r>
      <w:r>
        <w:rPr>
          <w:spacing w:val="-50"/>
        </w:rPr>
        <w:t> </w:t>
      </w:r>
      <w:r>
        <w:rPr>
          <w:spacing w:val="-9"/>
        </w:rPr>
        <w:t>年年度报告全文及其摘要》、《2010</w:t>
      </w:r>
      <w:r>
        <w:rPr/>
        <w:t> </w:t>
      </w:r>
      <w:r>
        <w:rPr>
          <w:spacing w:val="-6"/>
        </w:rPr>
        <w:t>年度财务决算报告》、《2010</w:t>
      </w:r>
      <w:r>
        <w:rPr>
          <w:spacing w:val="-43"/>
        </w:rPr>
        <w:t> </w:t>
      </w:r>
      <w:r>
        <w:rPr>
          <w:spacing w:val="-4"/>
        </w:rPr>
        <w:t>年度利润分配及资本公积转增股本的预案》、《关</w:t>
      </w:r>
      <w:r>
        <w:rPr>
          <w:spacing w:val="-116"/>
        </w:rPr>
        <w:t> </w:t>
      </w:r>
      <w:r>
        <w:rPr>
          <w:spacing w:val="-116"/>
        </w:rPr>
      </w:r>
      <w:r>
        <w:rPr/>
        <w:t>于</w:t>
      </w:r>
      <w:r>
        <w:rPr>
          <w:spacing w:val="22"/>
        </w:rPr>
        <w:t> </w:t>
      </w:r>
      <w:r>
        <w:rPr/>
        <w:t>2010</w:t>
      </w:r>
      <w:r>
        <w:rPr>
          <w:spacing w:val="-49"/>
        </w:rPr>
        <w:t> </w:t>
      </w:r>
      <w:r>
        <w:rPr/>
        <w:t>年度募集资金存放与使用情况的专项报告》、《关于</w:t>
      </w:r>
      <w:r>
        <w:rPr>
          <w:spacing w:val="-38"/>
        </w:rPr>
        <w:t> </w:t>
      </w:r>
      <w:r>
        <w:rPr/>
        <w:t>2010</w:t>
      </w:r>
      <w:r>
        <w:rPr>
          <w:spacing w:val="-49"/>
        </w:rPr>
        <w:t> </w:t>
      </w:r>
      <w:r>
        <w:rPr/>
        <w:t>年度内部控</w:t>
      </w:r>
      <w:r>
        <w:rPr>
          <w:spacing w:val="-117"/>
        </w:rPr>
        <w:t> </w:t>
      </w:r>
      <w:r>
        <w:rPr>
          <w:spacing w:val="-117"/>
        </w:rPr>
      </w:r>
      <w:r>
        <w:rPr/>
        <w:t>制的自我评价报告》、《关于聘任张国超先生为公司财务总监的议案》。</w:t>
      </w:r>
    </w:p>
    <w:p>
      <w:pPr>
        <w:pStyle w:val="BodyText"/>
        <w:spacing w:line="357" w:lineRule="auto"/>
        <w:ind w:left="920" w:right="425"/>
        <w:jc w:val="left"/>
      </w:pPr>
      <w:r>
        <w:rPr/>
        <w:t>公司第二届董事会第四次会议审议决议通过了《2011</w:t>
      </w:r>
      <w:r>
        <w:rPr>
          <w:spacing w:val="-60"/>
        </w:rPr>
        <w:t> </w:t>
      </w:r>
      <w:r>
        <w:rPr/>
        <w:t>年第一季度报告》。</w:t>
      </w:r>
      <w:r>
        <w:rPr/>
        <w:t> </w:t>
      </w:r>
      <w:r>
        <w:rPr>
          <w:spacing w:val="-3"/>
        </w:rPr>
        <w:t>公司第二届董事会第五次会议审议决议通过了《关于公司股票期权激励计划</w:t>
      </w:r>
    </w:p>
    <w:p>
      <w:pPr>
        <w:pStyle w:val="BodyText"/>
        <w:spacing w:line="357" w:lineRule="auto"/>
        <w:ind w:left="440" w:right="437"/>
        <w:jc w:val="both"/>
      </w:pPr>
      <w:r>
        <w:rPr>
          <w:spacing w:val="-3"/>
        </w:rPr>
        <w:t>（草案）及摘要的议案》、《关于公司〈股票期权激励计划实施考核办法〉的议</w:t>
      </w:r>
      <w:r>
        <w:rPr>
          <w:spacing w:val="-111"/>
        </w:rPr>
        <w:t> </w:t>
      </w:r>
      <w:r>
        <w:rPr>
          <w:spacing w:val="-111"/>
        </w:rPr>
      </w:r>
      <w:r>
        <w:rPr>
          <w:spacing w:val="-3"/>
        </w:rPr>
        <w:t>案》、《关于提请股东大会授权董事会办理公司股票期权激励计划相关事宜的议</w:t>
      </w:r>
      <w:r>
        <w:rPr>
          <w:spacing w:val="-110"/>
        </w:rPr>
        <w:t> </w:t>
      </w:r>
      <w:r>
        <w:rPr>
          <w:spacing w:val="-110"/>
        </w:rPr>
      </w:r>
      <w:r>
        <w:rPr/>
        <w:t>案》。</w:t>
      </w:r>
    </w:p>
    <w:p>
      <w:pPr>
        <w:pStyle w:val="BodyText"/>
        <w:spacing w:line="240" w:lineRule="auto"/>
        <w:ind w:left="920" w:right="0"/>
        <w:jc w:val="left"/>
      </w:pPr>
      <w:r>
        <w:rPr>
          <w:spacing w:val="-4"/>
        </w:rPr>
        <w:t>公司第二届董事会第六次会议审议决议通过了《关于修改公司章程的议案》、</w:t>
      </w:r>
    </w:p>
    <w:p>
      <w:pPr>
        <w:pStyle w:val="BodyText"/>
        <w:spacing w:line="357" w:lineRule="auto" w:before="154"/>
        <w:ind w:left="440" w:right="437"/>
        <w:jc w:val="both"/>
      </w:pPr>
      <w:r>
        <w:rPr/>
        <w:t>《关于续聘</w:t>
      </w:r>
      <w:r>
        <w:rPr>
          <w:spacing w:val="-59"/>
        </w:rPr>
        <w:t> </w:t>
      </w:r>
      <w:r>
        <w:rPr/>
        <w:t>2011</w:t>
      </w:r>
      <w:r>
        <w:rPr>
          <w:spacing w:val="-59"/>
        </w:rPr>
        <w:t> </w:t>
      </w:r>
      <w:r>
        <w:rPr>
          <w:spacing w:val="-5"/>
        </w:rPr>
        <w:t>年度审计机构的议案》、《关于提请召开公司</w:t>
      </w:r>
      <w:r>
        <w:rPr>
          <w:spacing w:val="-59"/>
        </w:rPr>
        <w:t> </w:t>
      </w:r>
      <w:r>
        <w:rPr/>
        <w:t>2011</w:t>
      </w:r>
      <w:r>
        <w:rPr>
          <w:spacing w:val="-59"/>
        </w:rPr>
        <w:t> </w:t>
      </w:r>
      <w:r>
        <w:rPr/>
        <w:t>年第二次临</w:t>
      </w:r>
      <w:r>
        <w:rPr/>
        <w:t> 时股东大会的议案》。</w:t>
      </w:r>
    </w:p>
    <w:p>
      <w:pPr>
        <w:pStyle w:val="BodyText"/>
        <w:spacing w:line="357" w:lineRule="auto"/>
        <w:ind w:left="440" w:right="437" w:firstLine="480"/>
        <w:jc w:val="both"/>
      </w:pPr>
      <w:r>
        <w:rPr>
          <w:spacing w:val="-3"/>
        </w:rPr>
        <w:t>公司第二届董事会第七次会议审议决议通过了《关于使用超募资金增资入股</w:t>
      </w:r>
      <w:r>
        <w:rPr/>
        <w:t> </w:t>
      </w:r>
      <w:r>
        <w:rPr>
          <w:spacing w:val="-3"/>
        </w:rPr>
        <w:t>上海济祥智能交通科技有限公司的议案》、《关于使用超募资金增资入股浙江广</w:t>
      </w:r>
      <w:r>
        <w:rPr>
          <w:spacing w:val="-110"/>
        </w:rPr>
        <w:t> </w:t>
      </w:r>
      <w:r>
        <w:rPr>
          <w:spacing w:val="-110"/>
        </w:rPr>
      </w:r>
      <w:r>
        <w:rPr/>
        <w:t>海立信科技有限公司的议案》。</w:t>
      </w:r>
    </w:p>
    <w:p>
      <w:pPr>
        <w:pStyle w:val="BodyText"/>
        <w:spacing w:line="357" w:lineRule="auto"/>
        <w:ind w:left="440" w:right="437" w:firstLine="480"/>
        <w:jc w:val="both"/>
      </w:pPr>
      <w:r>
        <w:rPr>
          <w:spacing w:val="-3"/>
        </w:rPr>
        <w:t>公司第二届董事会第八次会议审议决议通过了《关于投资成立合资公司厦门</w:t>
      </w:r>
      <w:r>
        <w:rPr/>
        <w:t> </w:t>
      </w:r>
      <w:r>
        <w:rPr>
          <w:spacing w:val="-3"/>
        </w:rPr>
        <w:t>银江智慧城市技术有限公司的议案》、《关于投资成立合资公司银江（宁波）物</w:t>
      </w:r>
      <w:r>
        <w:rPr>
          <w:spacing w:val="-109"/>
        </w:rPr>
        <w:t> </w:t>
      </w:r>
      <w:r>
        <w:rPr>
          <w:spacing w:val="-109"/>
        </w:rPr>
      </w:r>
      <w:r>
        <w:rPr>
          <w:spacing w:val="-3"/>
        </w:rPr>
        <w:t>联网技术有限公司的议案》、《关于使用超募资金投资设立全资子公司杭州银江</w:t>
      </w:r>
    </w:p>
    <w:p>
      <w:pPr>
        <w:spacing w:after="0" w:line="357" w:lineRule="auto"/>
        <w:jc w:val="both"/>
        <w:sectPr>
          <w:pgSz w:w="11910" w:h="16840"/>
          <w:pgMar w:header="852" w:footer="976" w:top="1160" w:bottom="1160" w:left="1360" w:right="1360"/>
        </w:sectPr>
      </w:pPr>
    </w:p>
    <w:p>
      <w:pPr>
        <w:spacing w:line="240" w:lineRule="auto" w:before="3"/>
        <w:rPr>
          <w:rFonts w:ascii="宋体" w:hAnsi="宋体" w:cs="宋体" w:eastAsia="宋体" w:hint="default"/>
          <w:sz w:val="22"/>
          <w:szCs w:val="22"/>
        </w:rPr>
      </w:pPr>
    </w:p>
    <w:p>
      <w:pPr>
        <w:pStyle w:val="BodyText"/>
        <w:spacing w:line="357" w:lineRule="auto" w:before="26"/>
        <w:ind w:right="145"/>
        <w:jc w:val="both"/>
      </w:pPr>
      <w:r>
        <w:rPr>
          <w:spacing w:val="-3"/>
        </w:rPr>
        <w:t>智慧城市技术有限公司的议案》、《关于使用超募资金投资设立全资子公司银江</w:t>
      </w:r>
      <w:r>
        <w:rPr>
          <w:spacing w:val="-110"/>
        </w:rPr>
        <w:t> </w:t>
      </w:r>
      <w:r>
        <w:rPr>
          <w:spacing w:val="-110"/>
        </w:rPr>
      </w:r>
      <w:r>
        <w:rPr/>
        <w:t>智慧医疗集团有限公司的议案》、《关于变更公司超募资金使用计划的议案》。</w:t>
      </w:r>
    </w:p>
    <w:p>
      <w:pPr>
        <w:pStyle w:val="BodyText"/>
        <w:spacing w:line="357" w:lineRule="auto"/>
        <w:ind w:right="242" w:firstLine="480"/>
        <w:jc w:val="both"/>
      </w:pPr>
      <w:r>
        <w:rPr>
          <w:spacing w:val="2"/>
        </w:rPr>
        <w:t>公司第二届董事会第九次会议审议决议通过了《2011</w:t>
      </w:r>
      <w:r>
        <w:rPr>
          <w:spacing w:val="-45"/>
        </w:rPr>
        <w:t> </w:t>
      </w:r>
      <w:r>
        <w:rPr/>
        <w:t>年半年度报告全文及</w:t>
      </w:r>
      <w:r>
        <w:rPr/>
        <w:t> 其摘要》。</w:t>
      </w:r>
    </w:p>
    <w:p>
      <w:pPr>
        <w:pStyle w:val="BodyText"/>
        <w:spacing w:line="357" w:lineRule="auto"/>
        <w:ind w:right="237" w:firstLine="480"/>
        <w:jc w:val="both"/>
      </w:pPr>
      <w:r>
        <w:rPr>
          <w:spacing w:val="-3"/>
        </w:rPr>
        <w:t>公司第二届董事会第十次会议审议决议通过了《关于全资子公司杭州银江智</w:t>
      </w:r>
      <w:r>
        <w:rPr/>
        <w:t> 慧交通技术有限公司增资入股北京欧迈特数字技术有限责任公司的议案》。</w:t>
      </w:r>
    </w:p>
    <w:p>
      <w:pPr>
        <w:pStyle w:val="BodyText"/>
        <w:spacing w:line="357" w:lineRule="auto"/>
        <w:ind w:left="600" w:right="97"/>
        <w:jc w:val="left"/>
      </w:pPr>
      <w:r>
        <w:rPr/>
        <w:t>公司第二届董事会第十一次会议审议决议通过了《2011</w:t>
      </w:r>
      <w:r>
        <w:rPr>
          <w:spacing w:val="-91"/>
        </w:rPr>
        <w:t> </w:t>
      </w:r>
      <w:r>
        <w:rPr/>
        <w:t>年第三季度报告》。</w:t>
      </w:r>
      <w:r>
        <w:rPr/>
        <w:t> </w:t>
      </w:r>
      <w:r>
        <w:rPr>
          <w:spacing w:val="-3"/>
        </w:rPr>
        <w:t>公司第二届董事会第十二次会议审议决议通过了《关于全资子公司杭州银江</w:t>
      </w:r>
    </w:p>
    <w:p>
      <w:pPr>
        <w:pStyle w:val="BodyText"/>
        <w:spacing w:line="357" w:lineRule="auto"/>
        <w:ind w:right="237"/>
        <w:jc w:val="both"/>
      </w:pPr>
      <w:r>
        <w:rPr>
          <w:w w:val="95"/>
        </w:rPr>
        <w:t>智慧医疗科技有限公司投资设立合资公司杭州银江电子病历软件有限公司（筹）</w:t>
      </w:r>
      <w:r>
        <w:rPr>
          <w:spacing w:val="98"/>
          <w:w w:val="95"/>
        </w:rPr>
        <w:t> </w:t>
      </w:r>
      <w:r>
        <w:rPr>
          <w:spacing w:val="98"/>
          <w:w w:val="95"/>
        </w:rPr>
      </w:r>
      <w:r>
        <w:rPr>
          <w:spacing w:val="-3"/>
        </w:rPr>
        <w:t>的议案》、《关于银江股份有限公司股权增资全资子公司杭州银江智慧交通技术</w:t>
      </w:r>
      <w:r>
        <w:rPr>
          <w:spacing w:val="-110"/>
        </w:rPr>
        <w:t> </w:t>
      </w:r>
      <w:r>
        <w:rPr>
          <w:spacing w:val="-110"/>
        </w:rPr>
      </w:r>
      <w:r>
        <w:rPr/>
        <w:t>有限公司的议案》。</w:t>
      </w:r>
    </w:p>
    <w:p>
      <w:pPr>
        <w:pStyle w:val="BodyText"/>
        <w:spacing w:line="357" w:lineRule="auto"/>
        <w:ind w:right="237" w:firstLine="480"/>
        <w:jc w:val="both"/>
      </w:pPr>
      <w:r>
        <w:rPr>
          <w:spacing w:val="-3"/>
        </w:rPr>
        <w:t>公司第二届董事会第十三次会议审议决议通过了《关于银江股份有限公司使</w:t>
      </w:r>
      <w:r>
        <w:rPr/>
        <w:t> </w:t>
      </w:r>
      <w:r>
        <w:rPr>
          <w:spacing w:val="-3"/>
        </w:rPr>
        <w:t>用部分超募资金永久补充流动资金的议案》、《关于银江股份有限公司增资全资</w:t>
      </w:r>
      <w:r>
        <w:rPr>
          <w:spacing w:val="-110"/>
        </w:rPr>
        <w:t> </w:t>
      </w:r>
      <w:r>
        <w:rPr>
          <w:spacing w:val="-110"/>
        </w:rPr>
      </w:r>
      <w:r>
        <w:rPr/>
        <w:t>子公司杭州银江智慧医疗科技有限公司的议案》、《关于制定&lt;银江股份有限公</w:t>
      </w:r>
      <w:r>
        <w:rPr>
          <w:spacing w:val="-100"/>
        </w:rPr>
        <w:t> </w:t>
      </w:r>
      <w:r>
        <w:rPr>
          <w:spacing w:val="-100"/>
        </w:rPr>
      </w:r>
      <w:r>
        <w:rPr>
          <w:spacing w:val="-3"/>
        </w:rPr>
        <w:t>司财务会计信息四方沟通机制&gt;的议案》、《关于制定&lt;银江股份有限公司防范大</w:t>
      </w:r>
      <w:r>
        <w:rPr>
          <w:spacing w:val="-107"/>
        </w:rPr>
        <w:t> </w:t>
      </w:r>
      <w:r>
        <w:rPr>
          <w:spacing w:val="-107"/>
        </w:rPr>
      </w:r>
      <w:r>
        <w:rPr/>
        <w:t>股东及其关联方资金占用制度&gt;的议案》。</w:t>
      </w:r>
    </w:p>
    <w:p>
      <w:pPr>
        <w:pStyle w:val="BodyText"/>
        <w:spacing w:line="240" w:lineRule="auto"/>
        <w:ind w:left="600" w:right="104"/>
        <w:jc w:val="left"/>
      </w:pPr>
      <w:r>
        <w:rPr>
          <w:spacing w:val="3"/>
        </w:rPr>
        <w:t>公司第二届董事会第十四次会议审议决议通过了《公司股票期权激励计划</w:t>
      </w:r>
    </w:p>
    <w:p>
      <w:pPr>
        <w:spacing w:line="300" w:lineRule="auto" w:before="154"/>
        <w:ind w:left="600" w:right="486" w:hanging="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（草案修订稿）》、《关于提请召开</w:t>
      </w:r>
      <w:r>
        <w:rPr>
          <w:rFonts w:ascii="宋体" w:hAnsi="宋体" w:cs="宋体" w:eastAsia="宋体" w:hint="default"/>
          <w:spacing w:val="-60"/>
          <w:sz w:val="24"/>
          <w:szCs w:val="24"/>
        </w:rPr>
        <w:t> </w:t>
      </w: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年第一次临时股东大会的议案》。</w:t>
      </w:r>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六、公司董事会下设委员会工作总结情况</w:t>
      </w:r>
      <w:r>
        <w:rPr>
          <w:rFonts w:ascii="Microsoft JhengHei" w:hAnsi="Microsoft JhengHei" w:cs="Microsoft JhengHei" w:eastAsia="Microsoft JhengHei" w:hint="default"/>
          <w:sz w:val="24"/>
          <w:szCs w:val="24"/>
        </w:rPr>
      </w:r>
    </w:p>
    <w:p>
      <w:pPr>
        <w:pStyle w:val="Heading3"/>
        <w:spacing w:line="388" w:lineRule="exact"/>
        <w:ind w:right="104"/>
        <w:jc w:val="left"/>
        <w:rPr>
          <w:b w:val="0"/>
          <w:bCs w:val="0"/>
        </w:rPr>
      </w:pPr>
      <w:r>
        <w:rPr/>
        <w:t>（一）董事会审计委员会工作情况</w:t>
      </w:r>
      <w:r>
        <w:rPr>
          <w:b w:val="0"/>
          <w:bCs w:val="0"/>
        </w:rPr>
      </w:r>
    </w:p>
    <w:p>
      <w:pPr>
        <w:pStyle w:val="BodyText"/>
        <w:spacing w:line="357" w:lineRule="auto" w:before="126"/>
        <w:ind w:right="145" w:firstLine="480"/>
        <w:jc w:val="both"/>
      </w:pPr>
      <w:r>
        <w:rPr/>
        <w:t>公司审计委员会由</w:t>
      </w:r>
      <w:r>
        <w:rPr>
          <w:spacing w:val="-60"/>
        </w:rPr>
        <w:t> </w:t>
      </w:r>
      <w:r>
        <w:rPr/>
        <w:t>2</w:t>
      </w:r>
      <w:r>
        <w:rPr>
          <w:spacing w:val="-60"/>
        </w:rPr>
        <w:t> </w:t>
      </w:r>
      <w:r>
        <w:rPr/>
        <w:t>名独立董事与</w:t>
      </w:r>
      <w:r>
        <w:rPr>
          <w:spacing w:val="-60"/>
        </w:rPr>
        <w:t> </w:t>
      </w:r>
      <w:r>
        <w:rPr/>
        <w:t>1</w:t>
      </w:r>
      <w:r>
        <w:rPr>
          <w:spacing w:val="-60"/>
        </w:rPr>
        <w:t> </w:t>
      </w:r>
      <w:r>
        <w:rPr>
          <w:spacing w:val="-12"/>
        </w:rPr>
        <w:t>名董事组成，其中</w:t>
      </w:r>
      <w:r>
        <w:rPr>
          <w:spacing w:val="-60"/>
        </w:rPr>
        <w:t> </w:t>
      </w:r>
      <w:r>
        <w:rPr/>
        <w:t>1</w:t>
      </w:r>
      <w:r>
        <w:rPr>
          <w:spacing w:val="-60"/>
        </w:rPr>
        <w:t> </w:t>
      </w:r>
      <w:r>
        <w:rPr/>
        <w:t>名独立董事为会计</w:t>
      </w:r>
      <w:r>
        <w:rPr/>
        <w:t> </w:t>
      </w:r>
      <w:r>
        <w:rPr>
          <w:spacing w:val="-3"/>
        </w:rPr>
        <w:t>专业人员，并由独立董事担任召集人。公司审计委员会主要职责包括提议聘请或</w:t>
      </w:r>
      <w:r>
        <w:rPr>
          <w:spacing w:val="-109"/>
        </w:rPr>
        <w:t> </w:t>
      </w:r>
      <w:r>
        <w:rPr>
          <w:spacing w:val="-109"/>
        </w:rPr>
      </w:r>
      <w:r>
        <w:rPr>
          <w:spacing w:val="-3"/>
        </w:rPr>
        <w:t>更换外部审计机构、监督公司的内部审计制度及其实施、负责内部审计与外部审</w:t>
      </w:r>
      <w:r>
        <w:rPr>
          <w:spacing w:val="-109"/>
        </w:rPr>
        <w:t> </w:t>
      </w:r>
      <w:r>
        <w:rPr>
          <w:spacing w:val="-109"/>
        </w:rPr>
      </w:r>
      <w:r>
        <w:rPr>
          <w:spacing w:val="-3"/>
        </w:rPr>
        <w:t>计之间的沟通、审核公司的财务信息及其披露、审查公司的内部控制制度，对重</w:t>
      </w:r>
      <w:r>
        <w:rPr>
          <w:spacing w:val="-111"/>
        </w:rPr>
        <w:t> </w:t>
      </w:r>
      <w:r>
        <w:rPr>
          <w:spacing w:val="-111"/>
        </w:rPr>
      </w:r>
      <w:r>
        <w:rPr/>
        <w:t>大关联交易进行审计、对公司内部控制制度进行检查和评估后发表专项意见等。</w:t>
      </w:r>
    </w:p>
    <w:p>
      <w:pPr>
        <w:pStyle w:val="BodyText"/>
        <w:spacing w:line="357" w:lineRule="auto"/>
        <w:ind w:right="237" w:firstLine="480"/>
        <w:jc w:val="both"/>
      </w:pPr>
      <w:r>
        <w:rPr>
          <w:spacing w:val="-3"/>
        </w:rPr>
        <w:t>审计委员会定期召开会议审议审计部提交的工作计划和报告的具体情况，听</w:t>
      </w:r>
      <w:r>
        <w:rPr/>
        <w:t> </w:t>
      </w:r>
      <w:r>
        <w:rPr>
          <w:spacing w:val="-3"/>
        </w:rPr>
        <w:t>取了审计部对公司一季度、半年度、三季度的财务和经营状况的审计，重点关注</w:t>
      </w:r>
      <w:r>
        <w:rPr>
          <w:spacing w:val="-111"/>
        </w:rPr>
        <w:t> </w:t>
      </w:r>
      <w:r>
        <w:rPr>
          <w:spacing w:val="-111"/>
        </w:rPr>
      </w:r>
      <w:r>
        <w:rPr>
          <w:spacing w:val="-3"/>
        </w:rPr>
        <w:t>了公司募集资金使用情况和审计部工作情况，并定期向董事会报告；并对与财务</w:t>
      </w:r>
      <w:r>
        <w:rPr>
          <w:spacing w:val="-109"/>
        </w:rPr>
        <w:t> </w:t>
      </w:r>
      <w:r>
        <w:rPr>
          <w:spacing w:val="-109"/>
        </w:rPr>
      </w:r>
      <w:r>
        <w:rPr>
          <w:spacing w:val="-3"/>
        </w:rPr>
        <w:t>报告和信息披露事务相关的内部控制制度的建立和实施情况出具的审核意见；并</w:t>
      </w:r>
    </w:p>
    <w:p>
      <w:pPr>
        <w:spacing w:after="0" w:line="357" w:lineRule="auto"/>
        <w:jc w:val="both"/>
        <w:sectPr>
          <w:footerReference w:type="default" r:id="rId27"/>
          <w:pgSz w:w="11910" w:h="16840"/>
          <w:pgMar w:footer="976" w:header="852" w:top="1160" w:bottom="1160" w:left="1680" w:right="1560"/>
          <w:pgNumType w:start="70"/>
        </w:sectPr>
      </w:pPr>
    </w:p>
    <w:p>
      <w:pPr>
        <w:spacing w:line="240" w:lineRule="auto" w:before="3"/>
        <w:rPr>
          <w:rFonts w:ascii="宋体" w:hAnsi="宋体" w:cs="宋体" w:eastAsia="宋体" w:hint="default"/>
          <w:sz w:val="22"/>
          <w:szCs w:val="22"/>
        </w:rPr>
      </w:pPr>
    </w:p>
    <w:p>
      <w:pPr>
        <w:pStyle w:val="BodyText"/>
        <w:spacing w:line="357" w:lineRule="auto" w:before="26"/>
        <w:ind w:right="232"/>
        <w:jc w:val="left"/>
      </w:pPr>
      <w:r>
        <w:rPr/>
        <w:t>与公司聘请的审计机构沟通，确定了公司</w:t>
      </w:r>
      <w:r>
        <w:rPr>
          <w:spacing w:val="-46"/>
        </w:rPr>
        <w:t> </w:t>
      </w:r>
      <w:r>
        <w:rPr/>
        <w:t>2011</w:t>
      </w:r>
      <w:r>
        <w:rPr>
          <w:spacing w:val="-60"/>
        </w:rPr>
        <w:t> </w:t>
      </w:r>
      <w:r>
        <w:rPr/>
        <w:t>年度财务报告审计工作计划日程</w:t>
      </w:r>
      <w:r>
        <w:rPr/>
        <w:t> 安排。</w:t>
      </w:r>
    </w:p>
    <w:p>
      <w:pPr>
        <w:pStyle w:val="BodyText"/>
        <w:spacing w:line="357" w:lineRule="auto"/>
        <w:ind w:right="237" w:firstLine="480"/>
        <w:jc w:val="both"/>
      </w:pPr>
      <w:r>
        <w:rPr/>
        <w:t>在年审注册会计师进场前，审计委员会认真审阅了公司出具的 2011</w:t>
      </w:r>
      <w:r>
        <w:rPr>
          <w:spacing w:val="-96"/>
        </w:rPr>
        <w:t> </w:t>
      </w:r>
      <w:r>
        <w:rPr/>
        <w:t>年度财</w:t>
      </w:r>
      <w:r>
        <w:rPr/>
        <w:t> 务报表，认为：1、公司财务报表依照公司会计政策编制、会计政策运用恰当，</w:t>
      </w:r>
      <w:r>
        <w:rPr>
          <w:spacing w:val="-115"/>
        </w:rPr>
        <w:t> </w:t>
      </w:r>
      <w:r>
        <w:rPr>
          <w:spacing w:val="-115"/>
        </w:rPr>
      </w:r>
      <w:r>
        <w:rPr/>
        <w:t>会计估计合理，符合新企业会计准则及财政部发布的有关规定要求；</w:t>
      </w:r>
      <w:r>
        <w:rPr>
          <w:spacing w:val="-98"/>
        </w:rPr>
        <w:t> </w:t>
      </w:r>
      <w:r>
        <w:rPr/>
        <w:t>2、公司财</w:t>
      </w:r>
      <w:r>
        <w:rPr/>
        <w:t> 务报表纳入合并范围的单位和报表内容完整，报表合并基础准确；</w:t>
      </w:r>
      <w:r>
        <w:rPr>
          <w:spacing w:val="-99"/>
        </w:rPr>
        <w:t> </w:t>
      </w:r>
      <w:r>
        <w:rPr/>
        <w:t>3、公司财务</w:t>
      </w:r>
      <w:r>
        <w:rPr/>
        <w:t> </w:t>
      </w:r>
      <w:r>
        <w:rPr>
          <w:spacing w:val="-6"/>
          <w:w w:val="98"/>
        </w:rPr>
        <w:t>报表客观、真实地反映了公司的财务状况，未发现有重大偏差或重大遗漏的情况。</w:t>
      </w:r>
      <w:r>
        <w:rPr>
          <w:spacing w:val="-117"/>
          <w:w w:val="98"/>
        </w:rPr>
        <w:t> </w:t>
      </w:r>
      <w:r>
        <w:rPr>
          <w:spacing w:val="-117"/>
          <w:w w:val="98"/>
        </w:rPr>
      </w:r>
      <w:r>
        <w:rPr/>
        <w:t>审计委员会同意以此财务报表提交年审注册会计师开展审计工作。</w:t>
      </w:r>
    </w:p>
    <w:p>
      <w:pPr>
        <w:pStyle w:val="BodyText"/>
        <w:spacing w:line="357" w:lineRule="auto"/>
        <w:ind w:right="237" w:firstLine="480"/>
        <w:jc w:val="both"/>
      </w:pPr>
      <w:r>
        <w:rPr>
          <w:spacing w:val="-3"/>
        </w:rPr>
        <w:t>在年审注册会计师进场后加强了与年审注册会计师的沟通，并督促其按计划</w:t>
      </w:r>
      <w:r>
        <w:rPr/>
        <w:t> </w:t>
      </w:r>
      <w:r>
        <w:rPr>
          <w:spacing w:val="3"/>
        </w:rPr>
        <w:t>进行安排审计工作。审计委员会审阅了年审注册会计师出具了审计意见的公司</w:t>
      </w:r>
      <w:r>
        <w:rPr>
          <w:spacing w:val="-105"/>
        </w:rPr>
        <w:t> </w:t>
      </w:r>
      <w:r>
        <w:rPr>
          <w:spacing w:val="-105"/>
        </w:rPr>
      </w:r>
      <w:r>
        <w:rPr/>
        <w:t>2011</w:t>
      </w:r>
      <w:r>
        <w:rPr>
          <w:spacing w:val="-91"/>
        </w:rPr>
        <w:t> </w:t>
      </w:r>
      <w:r>
        <w:rPr/>
        <w:t>年度财务会计报告，认为：1、公司在审计前编制的财务报表与审计后的财</w:t>
      </w:r>
      <w:r>
        <w:rPr/>
        <w:t> 务报告不存在重大差异；2、经审计的公司财务报表符合新企业会计准则的相关</w:t>
      </w:r>
      <w:r>
        <w:rPr>
          <w:spacing w:val="-111"/>
        </w:rPr>
        <w:t> </w:t>
      </w:r>
      <w:r>
        <w:rPr>
          <w:spacing w:val="-111"/>
        </w:rPr>
      </w:r>
      <w:r>
        <w:rPr>
          <w:spacing w:val="-3"/>
        </w:rPr>
        <w:t>规定，能够如实地反映企业的财务状况、经营成果及现金流量情况。审计委员会</w:t>
      </w:r>
      <w:r>
        <w:rPr>
          <w:spacing w:val="-111"/>
        </w:rPr>
        <w:t> </w:t>
      </w:r>
      <w:r>
        <w:rPr>
          <w:spacing w:val="-111"/>
        </w:rPr>
      </w:r>
      <w:r>
        <w:rPr/>
        <w:t>同意利安达会计师事务所有限公司对公司</w:t>
      </w:r>
      <w:r>
        <w:rPr>
          <w:spacing w:val="-46"/>
        </w:rPr>
        <w:t> </w:t>
      </w:r>
      <w:r>
        <w:rPr/>
        <w:t>2011</w:t>
      </w:r>
      <w:r>
        <w:rPr>
          <w:spacing w:val="-60"/>
        </w:rPr>
        <w:t> </w:t>
      </w:r>
      <w:r>
        <w:rPr/>
        <w:t>年度财务报表出具的审计意见，</w:t>
      </w:r>
      <w:r>
        <w:rPr/>
        <w:t> 并提交董事会审议。</w:t>
      </w:r>
    </w:p>
    <w:p>
      <w:pPr>
        <w:pStyle w:val="BodyText"/>
        <w:spacing w:line="240" w:lineRule="auto"/>
        <w:ind w:left="600" w:right="0"/>
        <w:jc w:val="left"/>
      </w:pPr>
      <w:r>
        <w:rPr>
          <w:spacing w:val="-6"/>
        </w:rPr>
        <w:t>同时，审计委员会还向公司董事会提交了</w:t>
      </w:r>
      <w:r>
        <w:rPr>
          <w:spacing w:val="-53"/>
        </w:rPr>
        <w:t> </w:t>
      </w:r>
      <w:r>
        <w:rPr/>
        <w:t>2011</w:t>
      </w:r>
      <w:r>
        <w:rPr>
          <w:spacing w:val="-53"/>
        </w:rPr>
        <w:t> </w:t>
      </w:r>
      <w:r>
        <w:rPr/>
        <w:t>年度公司审计工作总结报告。</w:t>
      </w:r>
    </w:p>
    <w:p>
      <w:pPr>
        <w:pStyle w:val="Heading3"/>
        <w:spacing w:line="240" w:lineRule="auto" w:before="77"/>
        <w:ind w:right="104"/>
        <w:jc w:val="left"/>
        <w:rPr>
          <w:b w:val="0"/>
          <w:bCs w:val="0"/>
        </w:rPr>
      </w:pPr>
      <w:r>
        <w:rPr/>
        <w:t>（二）董事会薪酬与考核委员会工作情况</w:t>
      </w:r>
      <w:r>
        <w:rPr>
          <w:b w:val="0"/>
          <w:bCs w:val="0"/>
        </w:rPr>
      </w:r>
    </w:p>
    <w:p>
      <w:pPr>
        <w:pStyle w:val="BodyText"/>
        <w:spacing w:line="357" w:lineRule="auto" w:before="126"/>
        <w:ind w:right="237" w:firstLine="480"/>
        <w:jc w:val="both"/>
      </w:pPr>
      <w:r>
        <w:rPr/>
        <w:t>公司薪酬与考核委员由</w:t>
      </w:r>
      <w:r>
        <w:rPr>
          <w:spacing w:val="-59"/>
        </w:rPr>
        <w:t> </w:t>
      </w:r>
      <w:r>
        <w:rPr/>
        <w:t>3</w:t>
      </w:r>
      <w:r>
        <w:rPr>
          <w:spacing w:val="-59"/>
        </w:rPr>
        <w:t> </w:t>
      </w:r>
      <w:r>
        <w:rPr>
          <w:spacing w:val="-6"/>
        </w:rPr>
        <w:t>名董事组成，其中</w:t>
      </w:r>
      <w:r>
        <w:rPr>
          <w:spacing w:val="-59"/>
        </w:rPr>
        <w:t> </w:t>
      </w:r>
      <w:r>
        <w:rPr/>
        <w:t>2</w:t>
      </w:r>
      <w:r>
        <w:rPr>
          <w:spacing w:val="-59"/>
        </w:rPr>
        <w:t> </w:t>
      </w:r>
      <w:r>
        <w:rPr>
          <w:spacing w:val="-4"/>
        </w:rPr>
        <w:t>名为独立董事，并由独立董事</w:t>
      </w:r>
      <w:r>
        <w:rPr/>
        <w:t> </w:t>
      </w:r>
      <w:r>
        <w:rPr>
          <w:spacing w:val="-3"/>
        </w:rPr>
        <w:t>担任召集人。公司董事会薪酬与考核委员会的主要职责为制定董事及高级管理人</w:t>
      </w:r>
      <w:r>
        <w:rPr>
          <w:spacing w:val="-109"/>
        </w:rPr>
        <w:t> </w:t>
      </w:r>
      <w:r>
        <w:rPr>
          <w:spacing w:val="-109"/>
        </w:rPr>
      </w:r>
      <w:r>
        <w:rPr/>
        <w:t>员的薪酬方案并进行考评；对公司薪酬制度执行情况进行监督。</w:t>
      </w:r>
    </w:p>
    <w:p>
      <w:pPr>
        <w:pStyle w:val="BodyText"/>
        <w:spacing w:line="357" w:lineRule="auto"/>
        <w:ind w:right="237" w:firstLine="480"/>
        <w:jc w:val="both"/>
      </w:pPr>
      <w:r>
        <w:rPr/>
        <w:t>2011</w:t>
      </w:r>
      <w:r>
        <w:rPr>
          <w:spacing w:val="-21"/>
        </w:rPr>
        <w:t> </w:t>
      </w:r>
      <w:r>
        <w:rPr/>
        <w:t>年，董事会薪酬与考核委员会根据《公司章程》、《董事会薪酬与考</w:t>
      </w:r>
      <w:r>
        <w:rPr/>
        <w:t> </w:t>
      </w:r>
      <w:r>
        <w:rPr>
          <w:spacing w:val="-3"/>
        </w:rPr>
        <w:t>核委员会实施细则》的要求，并根据市场行业领域绩效、薪酬操作状况及企业发</w:t>
      </w:r>
      <w:r>
        <w:rPr>
          <w:spacing w:val="-111"/>
        </w:rPr>
        <w:t> </w:t>
      </w:r>
      <w:r>
        <w:rPr>
          <w:spacing w:val="-111"/>
        </w:rPr>
      </w:r>
      <w:r>
        <w:rPr>
          <w:spacing w:val="-3"/>
        </w:rPr>
        <w:t>展的实际情况，及时调整整体薪酬体系，完善具有竞争力和激励性的绩效、薪酬</w:t>
      </w:r>
      <w:r>
        <w:rPr>
          <w:spacing w:val="-111"/>
        </w:rPr>
        <w:t> </w:t>
      </w:r>
      <w:r>
        <w:rPr>
          <w:spacing w:val="-111"/>
        </w:rPr>
      </w:r>
      <w:r>
        <w:rPr>
          <w:spacing w:val="-3"/>
        </w:rPr>
        <w:t>考核体系，并对公司激励与考核体系进行监督，对董事和高级管理人员薪酬进行</w:t>
      </w:r>
      <w:r>
        <w:rPr>
          <w:spacing w:val="-109"/>
        </w:rPr>
        <w:t> </w:t>
      </w:r>
      <w:r>
        <w:rPr>
          <w:spacing w:val="-109"/>
        </w:rPr>
      </w:r>
      <w:r>
        <w:rPr>
          <w:spacing w:val="-3"/>
        </w:rPr>
        <w:t>审核。在通过了解公司主要财务指标和经营目标完成情况，审查公司董事及高管</w:t>
      </w:r>
      <w:r>
        <w:rPr>
          <w:spacing w:val="-109"/>
        </w:rPr>
        <w:t> </w:t>
      </w:r>
      <w:r>
        <w:rPr>
          <w:spacing w:val="-109"/>
        </w:rPr>
      </w:r>
      <w:r>
        <w:rPr/>
        <w:t>人员年终工作报告后，对每位在公司领薪的董事及高级管理人员 2011</w:t>
      </w:r>
      <w:r>
        <w:rPr>
          <w:spacing w:val="-97"/>
        </w:rPr>
        <w:t> </w:t>
      </w:r>
      <w:r>
        <w:rPr/>
        <w:t>年度业绩</w:t>
      </w:r>
      <w:r>
        <w:rPr/>
        <w:t> </w:t>
      </w:r>
      <w:r>
        <w:rPr>
          <w:spacing w:val="-3"/>
        </w:rPr>
        <w:t>指标完成情况进行了考核，认为其薪酬情况符合公司董事会和股东大会确定的相</w:t>
      </w:r>
      <w:r>
        <w:rPr>
          <w:spacing w:val="-109"/>
        </w:rPr>
        <w:t> </w:t>
      </w:r>
      <w:r>
        <w:rPr>
          <w:spacing w:val="-109"/>
        </w:rPr>
      </w:r>
      <w:r>
        <w:rPr/>
        <w:t>关报酬依据及公司内控规范制度。</w:t>
      </w:r>
    </w:p>
    <w:p>
      <w:pPr>
        <w:spacing w:after="0" w:line="357" w:lineRule="auto"/>
        <w:jc w:val="both"/>
        <w:sectPr>
          <w:pgSz w:w="11910" w:h="16840"/>
          <w:pgMar w:header="852" w:footer="976" w:top="1160" w:bottom="1160" w:left="1680" w:right="1560"/>
        </w:sectPr>
      </w:pPr>
    </w:p>
    <w:p>
      <w:pPr>
        <w:spacing w:line="240" w:lineRule="auto" w:before="3"/>
        <w:rPr>
          <w:rFonts w:ascii="宋体" w:hAnsi="宋体" w:cs="宋体" w:eastAsia="宋体" w:hint="default"/>
          <w:sz w:val="22"/>
          <w:szCs w:val="22"/>
        </w:rPr>
      </w:pPr>
    </w:p>
    <w:p>
      <w:pPr>
        <w:pStyle w:val="BodyText"/>
        <w:spacing w:line="357" w:lineRule="auto" w:before="26"/>
        <w:ind w:right="117" w:firstLine="480"/>
        <w:jc w:val="both"/>
      </w:pPr>
      <w:r>
        <w:rPr>
          <w:spacing w:val="-3"/>
        </w:rPr>
        <w:t>为进一步完善公司的法人治理结构，促进公司建立、健全激励约束机制，充</w:t>
      </w:r>
      <w:r>
        <w:rPr/>
        <w:t> </w:t>
      </w:r>
      <w:r>
        <w:rPr>
          <w:w w:val="95"/>
        </w:rPr>
        <w:t>分调动公司高层管理人员及核心员工的积极性，确保公司经营发展目标的实现，</w:t>
      </w:r>
      <w:r>
        <w:rPr>
          <w:spacing w:val="98"/>
          <w:w w:val="95"/>
        </w:rPr>
        <w:t> </w:t>
      </w:r>
      <w:r>
        <w:rPr>
          <w:spacing w:val="98"/>
          <w:w w:val="95"/>
        </w:rPr>
      </w:r>
      <w:r>
        <w:rPr>
          <w:w w:val="95"/>
        </w:rPr>
        <w:t>促进公司的长远发展，2011 </w:t>
      </w:r>
      <w:r>
        <w:rPr>
          <w:spacing w:val="95"/>
          <w:w w:val="95"/>
        </w:rPr>
        <w:t> </w:t>
      </w:r>
      <w:r>
        <w:rPr>
          <w:w w:val="95"/>
        </w:rPr>
        <w:t>年薪酬与考核委员会根据《公司法》、《证券法》、</w:t>
      </w:r>
      <w:r>
        <w:rPr/>
      </w:r>
    </w:p>
    <w:p>
      <w:pPr>
        <w:pStyle w:val="BodyText"/>
        <w:spacing w:line="357" w:lineRule="auto"/>
        <w:ind w:right="102"/>
        <w:jc w:val="left"/>
      </w:pPr>
      <w:r>
        <w:rPr>
          <w:w w:val="95"/>
        </w:rPr>
        <w:t>《股权激励管理办法》等有关法律、法规、规章以及《公司章程》的相关规定，</w:t>
      </w:r>
      <w:r>
        <w:rPr>
          <w:spacing w:val="98"/>
          <w:w w:val="95"/>
        </w:rPr>
        <w:t> </w:t>
      </w:r>
      <w:r>
        <w:rPr>
          <w:spacing w:val="98"/>
          <w:w w:val="95"/>
        </w:rPr>
      </w:r>
      <w:r>
        <w:rPr>
          <w:spacing w:val="-5"/>
        </w:rPr>
        <w:t>制定了《公司股票期权激励计划》，该计划已经监管部门审批通过，并确定</w:t>
      </w:r>
      <w:r>
        <w:rPr>
          <w:spacing w:val="-51"/>
        </w:rPr>
        <w:t> </w:t>
      </w:r>
      <w:r>
        <w:rPr/>
        <w:t>2012</w:t>
      </w:r>
    </w:p>
    <w:p>
      <w:pPr>
        <w:pStyle w:val="BodyText"/>
        <w:spacing w:line="240" w:lineRule="auto"/>
        <w:ind w:right="0"/>
        <w:jc w:val="left"/>
      </w:pPr>
      <w:r>
        <w:rPr/>
        <w:t>年</w:t>
      </w:r>
      <w:r>
        <w:rPr>
          <w:spacing w:val="-60"/>
        </w:rPr>
        <w:t> </w:t>
      </w:r>
      <w:r>
        <w:rPr/>
        <w:t>1</w:t>
      </w:r>
      <w:r>
        <w:rPr>
          <w:spacing w:val="-60"/>
        </w:rPr>
        <w:t> </w:t>
      </w:r>
      <w:r>
        <w:rPr/>
        <w:t>月</w:t>
      </w:r>
      <w:r>
        <w:rPr>
          <w:spacing w:val="-60"/>
        </w:rPr>
        <w:t> </w:t>
      </w:r>
      <w:r>
        <w:rPr/>
        <w:t>18</w:t>
      </w:r>
      <w:r>
        <w:rPr>
          <w:spacing w:val="-60"/>
        </w:rPr>
        <w:t> </w:t>
      </w:r>
      <w:r>
        <w:rPr/>
        <w:t>日为授予日。</w:t>
      </w:r>
    </w:p>
    <w:p>
      <w:pPr>
        <w:pStyle w:val="BodyText"/>
        <w:spacing w:line="357" w:lineRule="auto" w:before="154"/>
        <w:ind w:right="133" w:firstLine="480"/>
        <w:jc w:val="both"/>
      </w:pPr>
      <w:r>
        <w:rPr/>
        <w:t>2012</w:t>
      </w:r>
      <w:r>
        <w:rPr>
          <w:spacing w:val="-13"/>
        </w:rPr>
        <w:t> </w:t>
      </w:r>
      <w:r>
        <w:rPr/>
        <w:t>年度公司薪酬考核制度将总体维持不变，但考虑到公司发展和行业薪</w:t>
      </w:r>
      <w:r>
        <w:rPr/>
        <w:t> 酬水平，公司将适当调整薪酬水平，以保证公司薪酬水平的竞争力。</w:t>
      </w:r>
    </w:p>
    <w:p>
      <w:pPr>
        <w:pStyle w:val="BodyText"/>
        <w:spacing w:line="357" w:lineRule="auto"/>
        <w:ind w:right="117" w:firstLine="480"/>
        <w:jc w:val="both"/>
      </w:pPr>
      <w:r>
        <w:rPr>
          <w:spacing w:val="-3"/>
        </w:rPr>
        <w:t>经董事会薪酬委员会审核，公司披露的董事、监事、高级管理人员薪酬符合</w:t>
      </w:r>
      <w:r>
        <w:rPr/>
        <w:t> 公司现有绩效考评体系和薪酬制度，薪酬披露真实准确。</w:t>
      </w:r>
    </w:p>
    <w:p>
      <w:pPr>
        <w:pStyle w:val="Heading3"/>
        <w:spacing w:line="378" w:lineRule="exact"/>
        <w:ind w:right="0"/>
        <w:jc w:val="left"/>
        <w:rPr>
          <w:b w:val="0"/>
          <w:bCs w:val="0"/>
        </w:rPr>
      </w:pPr>
      <w:r>
        <w:rPr/>
        <w:t>（三）董事会战略决策委员会工作情况</w:t>
      </w:r>
      <w:r>
        <w:rPr>
          <w:b w:val="0"/>
          <w:bCs w:val="0"/>
        </w:rPr>
      </w:r>
    </w:p>
    <w:p>
      <w:pPr>
        <w:pStyle w:val="BodyText"/>
        <w:spacing w:line="357" w:lineRule="auto" w:before="126"/>
        <w:ind w:right="117" w:firstLine="480"/>
        <w:jc w:val="both"/>
      </w:pPr>
      <w:r>
        <w:rPr/>
        <w:t>公司董事会战略决策委员会由</w:t>
      </w:r>
      <w:r>
        <w:rPr>
          <w:spacing w:val="-60"/>
        </w:rPr>
        <w:t> </w:t>
      </w:r>
      <w:r>
        <w:rPr/>
        <w:t>3</w:t>
      </w:r>
      <w:r>
        <w:rPr>
          <w:spacing w:val="-60"/>
        </w:rPr>
        <w:t> </w:t>
      </w:r>
      <w:r>
        <w:rPr>
          <w:spacing w:val="-6"/>
        </w:rPr>
        <w:t>名成员组成，其中</w:t>
      </w:r>
      <w:r>
        <w:rPr>
          <w:spacing w:val="-60"/>
        </w:rPr>
        <w:t> </w:t>
      </w:r>
      <w:r>
        <w:rPr/>
        <w:t>1</w:t>
      </w:r>
      <w:r>
        <w:rPr>
          <w:spacing w:val="-60"/>
        </w:rPr>
        <w:t> </w:t>
      </w:r>
      <w:r>
        <w:rPr>
          <w:spacing w:val="-5"/>
        </w:rPr>
        <w:t>名为独立董事，并由董</w:t>
      </w:r>
      <w:r>
        <w:rPr/>
        <w:t> </w:t>
      </w:r>
      <w:r>
        <w:rPr>
          <w:spacing w:val="-3"/>
        </w:rPr>
        <w:t>事长担任召集人。董事会战略决策委员会主要负责对公司长期发展和重大投资决</w:t>
      </w:r>
      <w:r>
        <w:rPr>
          <w:spacing w:val="-109"/>
        </w:rPr>
        <w:t> </w:t>
      </w:r>
      <w:r>
        <w:rPr>
          <w:spacing w:val="-109"/>
        </w:rPr>
      </w:r>
      <w:r>
        <w:rPr/>
        <w:t>策进行研究并提出建议，提高重大投资决策的效益和决策的质量。</w:t>
      </w:r>
    </w:p>
    <w:p>
      <w:pPr>
        <w:pStyle w:val="BodyText"/>
        <w:spacing w:line="357" w:lineRule="auto"/>
        <w:ind w:right="105" w:firstLine="480"/>
        <w:jc w:val="both"/>
      </w:pPr>
      <w:r>
        <w:rPr/>
        <w:t>2011</w:t>
      </w:r>
      <w:r>
        <w:rPr>
          <w:spacing w:val="-52"/>
        </w:rPr>
        <w:t> </w:t>
      </w:r>
      <w:r>
        <w:rPr>
          <w:spacing w:val="1"/>
        </w:rPr>
        <w:t>年战略决策委员会主要是对公司</w:t>
      </w:r>
      <w:r>
        <w:rPr>
          <w:spacing w:val="-57"/>
        </w:rPr>
        <w:t> </w:t>
      </w:r>
      <w:r>
        <w:rPr/>
        <w:t>2011</w:t>
      </w:r>
      <w:r>
        <w:rPr>
          <w:spacing w:val="-52"/>
        </w:rPr>
        <w:t> </w:t>
      </w:r>
      <w:r>
        <w:rPr>
          <w:spacing w:val="-6"/>
        </w:rPr>
        <w:t>年度发展战略；投资设立浙江银</w:t>
      </w:r>
      <w:r>
        <w:rPr/>
        <w:t> </w:t>
      </w:r>
      <w:r>
        <w:rPr>
          <w:spacing w:val="3"/>
        </w:rPr>
        <w:t>江智慧交通集团有限公司、杭州银江智慧医疗集团有限公司、杭州银江智慧城</w:t>
      </w:r>
      <w:r>
        <w:rPr>
          <w:spacing w:val="-91"/>
        </w:rPr>
        <w:t> </w:t>
      </w:r>
      <w:r>
        <w:rPr>
          <w:spacing w:val="-91"/>
        </w:rPr>
      </w:r>
      <w:r>
        <w:rPr>
          <w:w w:val="95"/>
        </w:rPr>
        <w:t>市技术有限公司、杭州银江电子病历软件有限公司；超募资金使用计划的变更；</w:t>
      </w:r>
      <w:r>
        <w:rPr>
          <w:spacing w:val="82"/>
          <w:w w:val="95"/>
        </w:rPr>
        <w:t> </w:t>
      </w:r>
      <w:r>
        <w:rPr>
          <w:spacing w:val="82"/>
          <w:w w:val="95"/>
        </w:rPr>
      </w:r>
      <w:r>
        <w:rPr>
          <w:spacing w:val="3"/>
        </w:rPr>
        <w:t>增资入股浙江广海立信科技有限公司、上海济祥智能交通科技有限公司、北京</w:t>
      </w:r>
      <w:r>
        <w:rPr>
          <w:spacing w:val="-91"/>
        </w:rPr>
        <w:t> </w:t>
      </w:r>
      <w:r>
        <w:rPr>
          <w:spacing w:val="-91"/>
        </w:rPr>
      </w:r>
      <w:r>
        <w:rPr>
          <w:spacing w:val="3"/>
        </w:rPr>
        <w:t>欧迈特数字技术有限责任公司等事项进行研究并提出建议，不断分析及评估企</w:t>
      </w:r>
      <w:r>
        <w:rPr>
          <w:spacing w:val="-105"/>
        </w:rPr>
        <w:t> </w:t>
      </w:r>
      <w:r>
        <w:rPr>
          <w:spacing w:val="-105"/>
        </w:rPr>
      </w:r>
      <w:r>
        <w:rPr/>
        <w:t>业在经营发展和业务管理方面的风险因素，</w:t>
      </w:r>
      <w:r>
        <w:rPr>
          <w:spacing w:val="-81"/>
        </w:rPr>
        <w:t> </w:t>
      </w:r>
      <w:r>
        <w:rPr>
          <w:spacing w:val="3"/>
        </w:rPr>
        <w:t>为公司的健康、稳定、可持续发展</w:t>
      </w:r>
      <w:r>
        <w:rPr>
          <w:spacing w:val="-89"/>
        </w:rPr>
        <w:t> </w:t>
      </w:r>
      <w:r>
        <w:rPr>
          <w:spacing w:val="-89"/>
        </w:rPr>
      </w:r>
      <w:r>
        <w:rPr/>
        <w:t>提供良好的意见建议。</w:t>
      </w:r>
    </w:p>
    <w:p>
      <w:pPr>
        <w:pStyle w:val="Heading3"/>
        <w:spacing w:line="378" w:lineRule="exact"/>
        <w:ind w:right="0"/>
        <w:jc w:val="left"/>
        <w:rPr>
          <w:b w:val="0"/>
          <w:bCs w:val="0"/>
        </w:rPr>
      </w:pPr>
      <w:r>
        <w:rPr/>
        <w:t>（四）董事会提名委员会工作情况</w:t>
      </w:r>
      <w:r>
        <w:rPr>
          <w:b w:val="0"/>
          <w:bCs w:val="0"/>
        </w:rPr>
      </w:r>
    </w:p>
    <w:p>
      <w:pPr>
        <w:pStyle w:val="BodyText"/>
        <w:spacing w:line="357" w:lineRule="auto" w:before="126"/>
        <w:ind w:right="117" w:firstLine="480"/>
        <w:jc w:val="both"/>
      </w:pPr>
      <w:r>
        <w:rPr/>
        <w:t>公司提名委员会由</w:t>
      </w:r>
      <w:r>
        <w:rPr>
          <w:spacing w:val="-57"/>
        </w:rPr>
        <w:t> </w:t>
      </w:r>
      <w:r>
        <w:rPr/>
        <w:t>3</w:t>
      </w:r>
      <w:r>
        <w:rPr>
          <w:spacing w:val="-57"/>
        </w:rPr>
        <w:t> </w:t>
      </w:r>
      <w:r>
        <w:rPr>
          <w:spacing w:val="-6"/>
        </w:rPr>
        <w:t>名成员组成，其中</w:t>
      </w:r>
      <w:r>
        <w:rPr>
          <w:spacing w:val="-57"/>
        </w:rPr>
        <w:t> </w:t>
      </w:r>
      <w:r>
        <w:rPr/>
        <w:t>2</w:t>
      </w:r>
      <w:r>
        <w:rPr>
          <w:spacing w:val="-57"/>
        </w:rPr>
        <w:t> </w:t>
      </w:r>
      <w:r>
        <w:rPr>
          <w:spacing w:val="-4"/>
        </w:rPr>
        <w:t>名为独立董事，并由独立董事担任</w:t>
      </w:r>
      <w:r>
        <w:rPr/>
        <w:t> </w:t>
      </w:r>
      <w:r>
        <w:rPr>
          <w:spacing w:val="-3"/>
        </w:rPr>
        <w:t>召集人。提名委员会主要负责研究并向董事会建议董事、高级管理人员的规模构</w:t>
      </w:r>
      <w:r>
        <w:rPr>
          <w:spacing w:val="-109"/>
        </w:rPr>
        <w:t> </w:t>
      </w:r>
      <w:r>
        <w:rPr>
          <w:spacing w:val="-109"/>
        </w:rPr>
      </w:r>
      <w:r>
        <w:rPr/>
        <w:t>成、人员选择标准，并提名、审查公司董事及高级管理人员的候选人。</w:t>
      </w:r>
    </w:p>
    <w:p>
      <w:pPr>
        <w:pStyle w:val="BodyText"/>
        <w:spacing w:line="357" w:lineRule="auto"/>
        <w:ind w:right="117" w:firstLine="480"/>
        <w:jc w:val="both"/>
      </w:pPr>
      <w:r>
        <w:rPr>
          <w:spacing w:val="-4"/>
        </w:rPr>
        <w:t>报告期内，审查并提名财务总监</w:t>
      </w:r>
      <w:r>
        <w:rPr>
          <w:spacing w:val="-53"/>
        </w:rPr>
        <w:t> </w:t>
      </w:r>
      <w:r>
        <w:rPr/>
        <w:t>1</w:t>
      </w:r>
      <w:r>
        <w:rPr>
          <w:spacing w:val="-53"/>
        </w:rPr>
        <w:t> </w:t>
      </w:r>
      <w:r>
        <w:rPr>
          <w:spacing w:val="-3"/>
        </w:rPr>
        <w:t>人，审查并提议公司首次股权激励对象名</w:t>
      </w:r>
      <w:r>
        <w:rPr/>
        <w:t> </w:t>
      </w:r>
      <w:r>
        <w:rPr>
          <w:spacing w:val="-3"/>
        </w:rPr>
        <w:t>单，对公司董事会提供了良好建议，为公司的长期可持续发展奠定了坚实的人才</w:t>
      </w:r>
      <w:r>
        <w:rPr>
          <w:spacing w:val="-109"/>
        </w:rPr>
        <w:t> </w:t>
      </w:r>
      <w:r>
        <w:rPr>
          <w:spacing w:val="-109"/>
        </w:rPr>
      </w:r>
      <w:r>
        <w:rPr/>
        <w:t>基础。</w:t>
      </w:r>
    </w:p>
    <w:p>
      <w:pPr>
        <w:pStyle w:val="Heading3"/>
        <w:spacing w:line="378" w:lineRule="exact"/>
        <w:ind w:right="0"/>
        <w:jc w:val="left"/>
        <w:rPr>
          <w:b w:val="0"/>
          <w:bCs w:val="0"/>
        </w:rPr>
      </w:pPr>
      <w:r>
        <w:rPr/>
        <w:t>七、公司内部控制制度的建立健全情况</w:t>
      </w:r>
      <w:r>
        <w:rPr>
          <w:b w:val="0"/>
          <w:bCs w:val="0"/>
        </w:rPr>
      </w:r>
    </w:p>
    <w:p>
      <w:pPr>
        <w:spacing w:after="0" w:line="378" w:lineRule="exact"/>
        <w:jc w:val="left"/>
        <w:sectPr>
          <w:pgSz w:w="11910" w:h="16840"/>
          <w:pgMar w:header="852" w:footer="976" w:top="1160" w:bottom="1160" w:left="1680" w:right="1680"/>
        </w:sectPr>
      </w:pPr>
    </w:p>
    <w:p>
      <w:pPr>
        <w:spacing w:line="240" w:lineRule="auto" w:before="13"/>
        <w:rPr>
          <w:rFonts w:ascii="Microsoft JhengHei" w:hAnsi="Microsoft JhengHei" w:cs="Microsoft JhengHei" w:eastAsia="Microsoft JhengHei" w:hint="default"/>
          <w:b/>
          <w:bCs/>
          <w:sz w:val="16"/>
          <w:szCs w:val="16"/>
        </w:rPr>
      </w:pPr>
    </w:p>
    <w:p>
      <w:pPr>
        <w:pStyle w:val="BodyText"/>
        <w:spacing w:line="357" w:lineRule="auto" w:before="26"/>
        <w:ind w:right="115" w:firstLine="480"/>
        <w:jc w:val="both"/>
      </w:pPr>
      <w:r>
        <w:rPr>
          <w:spacing w:val="-3"/>
        </w:rPr>
        <w:t>公司严格按照《公司法》、《证券法》、《深圳证券交易所创业板股票上市</w:t>
      </w:r>
      <w:r>
        <w:rPr/>
        <w:t> </w:t>
      </w:r>
      <w:r>
        <w:rPr>
          <w:spacing w:val="-3"/>
        </w:rPr>
        <w:t>规则》以及中国证监会有关法律法规的要求，规范运作，不断完善公司法人治理</w:t>
      </w:r>
      <w:r>
        <w:rPr>
          <w:spacing w:val="-111"/>
        </w:rPr>
        <w:t> </w:t>
      </w:r>
      <w:r>
        <w:rPr>
          <w:spacing w:val="-111"/>
        </w:rPr>
      </w:r>
      <w:r>
        <w:rPr>
          <w:spacing w:val="-3"/>
        </w:rPr>
        <w:t>结构。公司致力于建立完善的内部控制体系，目前已建立起较为健全的内部控制</w:t>
      </w:r>
      <w:r>
        <w:rPr>
          <w:spacing w:val="-109"/>
        </w:rPr>
        <w:t> </w:t>
      </w:r>
      <w:r>
        <w:rPr>
          <w:spacing w:val="-109"/>
        </w:rPr>
      </w:r>
      <w:r>
        <w:rPr>
          <w:spacing w:val="-3"/>
        </w:rPr>
        <w:t>制度，整套内部控制制度包括法人治理、生产经营、财务管理、行政及人力资源</w:t>
      </w:r>
      <w:r>
        <w:rPr>
          <w:spacing w:val="-109"/>
        </w:rPr>
        <w:t> </w:t>
      </w:r>
      <w:r>
        <w:rPr>
          <w:spacing w:val="-109"/>
        </w:rPr>
      </w:r>
      <w:r>
        <w:rPr>
          <w:spacing w:val="-3"/>
        </w:rPr>
        <w:t>管理、信息披露等方面，基本涵盖公司经营管理的各层面和各主要业务环节。通</w:t>
      </w:r>
      <w:r>
        <w:rPr>
          <w:spacing w:val="-109"/>
        </w:rPr>
        <w:t> </w:t>
      </w:r>
      <w:r>
        <w:rPr>
          <w:spacing w:val="-109"/>
        </w:rPr>
      </w:r>
      <w:r>
        <w:rPr>
          <w:spacing w:val="-3"/>
        </w:rPr>
        <w:t>过对公司各项治理制度的规范和落实，公司的治理水平不断提高，有效的保证了</w:t>
      </w:r>
      <w:r>
        <w:rPr>
          <w:spacing w:val="-109"/>
        </w:rPr>
        <w:t> </w:t>
      </w:r>
      <w:r>
        <w:rPr>
          <w:spacing w:val="-109"/>
        </w:rPr>
      </w:r>
      <w:r>
        <w:rPr/>
        <w:t>公司经营效益水平的不断提升和战略目标的实现。</w:t>
      </w:r>
    </w:p>
    <w:p>
      <w:pPr>
        <w:pStyle w:val="Heading3"/>
        <w:spacing w:line="378" w:lineRule="exact"/>
        <w:ind w:right="0"/>
        <w:jc w:val="left"/>
        <w:rPr>
          <w:b w:val="0"/>
          <w:bCs w:val="0"/>
        </w:rPr>
      </w:pPr>
      <w:r>
        <w:rPr/>
        <w:t>（一）法人治理方面</w:t>
      </w:r>
      <w:r>
        <w:rPr>
          <w:b w:val="0"/>
          <w:bCs w:val="0"/>
        </w:rPr>
      </w:r>
    </w:p>
    <w:p>
      <w:pPr>
        <w:pStyle w:val="BodyText"/>
        <w:spacing w:line="357" w:lineRule="auto" w:before="126"/>
        <w:ind w:right="112" w:firstLine="480"/>
        <w:jc w:val="both"/>
      </w:pPr>
      <w:r>
        <w:rPr>
          <w:spacing w:val="-3"/>
        </w:rPr>
        <w:t>公司严格按照《公司法》、《证券法》、《上市公司治理准则》、《深圳证</w:t>
      </w:r>
      <w:r>
        <w:rPr/>
        <w:t> </w:t>
      </w:r>
      <w:r>
        <w:rPr>
          <w:spacing w:val="-3"/>
        </w:rPr>
        <w:t>券交易所创业板股票上市规则》、《深圳证券交易所创业板上市公司规范运作指</w:t>
      </w:r>
      <w:r>
        <w:rPr>
          <w:spacing w:val="-110"/>
        </w:rPr>
        <w:t> </w:t>
      </w:r>
      <w:r>
        <w:rPr>
          <w:spacing w:val="-110"/>
        </w:rPr>
      </w:r>
      <w:r>
        <w:rPr>
          <w:spacing w:val="-3"/>
        </w:rPr>
        <w:t>引》和中国证监会有关法律法规的要求，在原有制度的基础上新增了《财务会计</w:t>
      </w:r>
      <w:r>
        <w:rPr>
          <w:spacing w:val="-111"/>
        </w:rPr>
        <w:t> </w:t>
      </w:r>
      <w:r>
        <w:rPr>
          <w:spacing w:val="-111"/>
        </w:rPr>
      </w:r>
      <w:r>
        <w:rPr>
          <w:spacing w:val="-3"/>
        </w:rPr>
        <w:t>信息四方沟通机制》和《防范大股东及其关联方资金占用制度》，为公司的持续</w:t>
      </w:r>
      <w:r>
        <w:rPr>
          <w:spacing w:val="-110"/>
        </w:rPr>
        <w:t> </w:t>
      </w:r>
      <w:r>
        <w:rPr>
          <w:spacing w:val="-110"/>
        </w:rPr>
      </w:r>
      <w:r>
        <w:rPr/>
        <w:t>健康发展奠定了较好的基础。</w:t>
      </w:r>
    </w:p>
    <w:p>
      <w:pPr>
        <w:pStyle w:val="Heading3"/>
        <w:spacing w:line="378" w:lineRule="exact"/>
        <w:ind w:right="0"/>
        <w:jc w:val="left"/>
        <w:rPr>
          <w:b w:val="0"/>
          <w:bCs w:val="0"/>
        </w:rPr>
      </w:pPr>
      <w:r>
        <w:rPr/>
        <w:t>（二）经营管理方面</w:t>
      </w:r>
      <w:r>
        <w:rPr>
          <w:b w:val="0"/>
          <w:bCs w:val="0"/>
        </w:rPr>
      </w:r>
    </w:p>
    <w:p>
      <w:pPr>
        <w:pStyle w:val="BodyText"/>
        <w:spacing w:line="357" w:lineRule="auto" w:before="126"/>
        <w:ind w:right="117" w:firstLine="480"/>
        <w:jc w:val="both"/>
      </w:pPr>
      <w:r>
        <w:rPr>
          <w:spacing w:val="-3"/>
        </w:rPr>
        <w:t>为规范经营管理，公司各研发、运营、销售部门、管理中心都制订了详细的</w:t>
      </w:r>
      <w:r>
        <w:rPr/>
        <w:t> </w:t>
      </w:r>
      <w:r>
        <w:rPr>
          <w:spacing w:val="-3"/>
        </w:rPr>
        <w:t>经营管理制度。在具体业务管理方面，公司也制订了一系列规范文件，保证各项</w:t>
      </w:r>
      <w:r>
        <w:rPr>
          <w:spacing w:val="-111"/>
        </w:rPr>
        <w:t> </w:t>
      </w:r>
      <w:r>
        <w:rPr>
          <w:spacing w:val="-111"/>
        </w:rPr>
      </w:r>
      <w:r>
        <w:rPr/>
        <w:t>业务有章可循，规范操作。</w:t>
      </w:r>
    </w:p>
    <w:p>
      <w:pPr>
        <w:pStyle w:val="Heading3"/>
        <w:spacing w:line="378" w:lineRule="exact"/>
        <w:ind w:right="0"/>
        <w:jc w:val="left"/>
        <w:rPr>
          <w:b w:val="0"/>
          <w:bCs w:val="0"/>
        </w:rPr>
      </w:pPr>
      <w:r>
        <w:rPr/>
        <w:t>（三）财务管理方面</w:t>
      </w:r>
      <w:r>
        <w:rPr>
          <w:b w:val="0"/>
          <w:bCs w:val="0"/>
        </w:rPr>
      </w:r>
    </w:p>
    <w:p>
      <w:pPr>
        <w:pStyle w:val="BodyText"/>
        <w:spacing w:line="357" w:lineRule="auto" w:before="126"/>
        <w:ind w:right="105" w:firstLine="480"/>
        <w:jc w:val="both"/>
      </w:pPr>
      <w:r>
        <w:rPr>
          <w:spacing w:val="-3"/>
        </w:rPr>
        <w:t>公司已基本建立一整套与公司财务信息相关的、符合公司实际情况的、较为</w:t>
      </w:r>
      <w:r>
        <w:rPr/>
        <w:t> </w:t>
      </w:r>
      <w:r>
        <w:rPr>
          <w:spacing w:val="-3"/>
        </w:rPr>
        <w:t>合理的内部控制制度，并且得到了有效的执行。在财务管理和会计审核方面均设</w:t>
      </w:r>
      <w:r>
        <w:rPr>
          <w:spacing w:val="-109"/>
        </w:rPr>
        <w:t> </w:t>
      </w:r>
      <w:r>
        <w:rPr>
          <w:spacing w:val="-109"/>
        </w:rPr>
      </w:r>
      <w:r>
        <w:rPr>
          <w:spacing w:val="3"/>
        </w:rPr>
        <w:t>置了较为合理的岗位职责权限，并配备了相应的人员以保证财会工作的顺利开</w:t>
      </w:r>
      <w:r>
        <w:rPr>
          <w:spacing w:val="-91"/>
        </w:rPr>
        <w:t> </w:t>
      </w:r>
      <w:r>
        <w:rPr>
          <w:spacing w:val="-91"/>
        </w:rPr>
      </w:r>
      <w:r>
        <w:rPr>
          <w:spacing w:val="-3"/>
        </w:rPr>
        <w:t>展，财务会计机构人员分工明确，实行岗位责任制，各岗位都能相互牵制相互制</w:t>
      </w:r>
      <w:r>
        <w:rPr>
          <w:spacing w:val="-111"/>
        </w:rPr>
        <w:t> </w:t>
      </w:r>
      <w:r>
        <w:rPr>
          <w:spacing w:val="-111"/>
        </w:rPr>
      </w:r>
      <w:r>
        <w:rPr>
          <w:spacing w:val="-3"/>
        </w:rPr>
        <w:t>衡。公司的会计管理内部控制完整、合理、有效，公司各级会计人员具备了相应</w:t>
      </w:r>
      <w:r>
        <w:rPr>
          <w:spacing w:val="-109"/>
        </w:rPr>
        <w:t> </w:t>
      </w:r>
      <w:r>
        <w:rPr>
          <w:spacing w:val="-109"/>
        </w:rPr>
      </w:r>
      <w:r>
        <w:rPr>
          <w:spacing w:val="-3"/>
        </w:rPr>
        <w:t>的专业素质，不定期的参加相关业务培训，对重要会计业务和电算化操作制定和</w:t>
      </w:r>
      <w:r>
        <w:rPr>
          <w:spacing w:val="-109"/>
        </w:rPr>
        <w:t> </w:t>
      </w:r>
      <w:r>
        <w:rPr>
          <w:spacing w:val="-109"/>
        </w:rPr>
      </w:r>
      <w:r>
        <w:rPr>
          <w:spacing w:val="-3"/>
        </w:rPr>
        <w:t>执行了明确的授权规定。公司的内部控制机制较为完善，能够得到切实有效地实</w:t>
      </w:r>
      <w:r>
        <w:rPr>
          <w:spacing w:val="-109"/>
        </w:rPr>
        <w:t> </w:t>
      </w:r>
      <w:r>
        <w:rPr>
          <w:spacing w:val="-109"/>
        </w:rPr>
      </w:r>
      <w:r>
        <w:rPr/>
        <w:t>施。</w:t>
      </w:r>
    </w:p>
    <w:p>
      <w:pPr>
        <w:pStyle w:val="Heading3"/>
        <w:spacing w:line="378" w:lineRule="exact"/>
        <w:ind w:right="0"/>
        <w:jc w:val="left"/>
        <w:rPr>
          <w:b w:val="0"/>
          <w:bCs w:val="0"/>
        </w:rPr>
      </w:pPr>
      <w:r>
        <w:rPr/>
        <w:t>（四）信息披露方面</w:t>
      </w:r>
      <w:r>
        <w:rPr>
          <w:b w:val="0"/>
          <w:bCs w:val="0"/>
        </w:rPr>
      </w:r>
    </w:p>
    <w:p>
      <w:pPr>
        <w:pStyle w:val="BodyText"/>
        <w:spacing w:line="357" w:lineRule="auto" w:before="126"/>
        <w:ind w:right="117" w:firstLine="480"/>
        <w:jc w:val="both"/>
      </w:pPr>
      <w:r>
        <w:rPr>
          <w:spacing w:val="-3"/>
        </w:rPr>
        <w:t>为保证公司披露信息的及时、准确和完整，避免重要信息泄露、违规披露等</w:t>
      </w:r>
      <w:r>
        <w:rPr/>
        <w:t> </w:t>
      </w:r>
      <w:r>
        <w:rPr>
          <w:w w:val="95"/>
        </w:rPr>
        <w:t>事件发生，公司根据《公司法》、《证券法》、《上市公司信息披露管理办法》</w:t>
      </w:r>
      <w:r>
        <w:rPr/>
      </w:r>
    </w:p>
    <w:p>
      <w:pPr>
        <w:spacing w:after="0" w:line="357" w:lineRule="auto"/>
        <w:jc w:val="both"/>
        <w:sectPr>
          <w:pgSz w:w="11910" w:h="16840"/>
          <w:pgMar w:header="852" w:footer="976" w:top="1160" w:bottom="1160" w:left="1680" w:right="1680"/>
        </w:sectPr>
      </w:pPr>
    </w:p>
    <w:p>
      <w:pPr>
        <w:spacing w:line="240" w:lineRule="auto" w:before="3"/>
        <w:rPr>
          <w:rFonts w:ascii="宋体" w:hAnsi="宋体" w:cs="宋体" w:eastAsia="宋体" w:hint="default"/>
          <w:sz w:val="22"/>
          <w:szCs w:val="22"/>
        </w:rPr>
      </w:pPr>
    </w:p>
    <w:p>
      <w:pPr>
        <w:pStyle w:val="BodyText"/>
        <w:spacing w:line="357" w:lineRule="auto" w:before="26"/>
        <w:ind w:left="600" w:right="0"/>
        <w:jc w:val="left"/>
      </w:pPr>
      <w:r>
        <w:rPr>
          <w:spacing w:val="-3"/>
        </w:rPr>
        <w:t>《深圳证券交易所创业板股票上市规则》及《深圳证券交易所创业板上市公司规</w:t>
      </w:r>
      <w:r>
        <w:rPr>
          <w:spacing w:val="-109"/>
        </w:rPr>
        <w:t> </w:t>
      </w:r>
      <w:r>
        <w:rPr>
          <w:spacing w:val="-109"/>
        </w:rPr>
      </w:r>
      <w:r>
        <w:rPr>
          <w:spacing w:val="-3"/>
        </w:rPr>
        <w:t>范运作指引》等有关规定，公司制定了《信息披露管理制度》、《重大信息内部</w:t>
      </w:r>
      <w:r>
        <w:rPr>
          <w:spacing w:val="-111"/>
        </w:rPr>
        <w:t> </w:t>
      </w:r>
      <w:r>
        <w:rPr>
          <w:spacing w:val="-111"/>
        </w:rPr>
      </w:r>
      <w:r>
        <w:rPr>
          <w:spacing w:val="-3"/>
        </w:rPr>
        <w:t>报告制度》、《内幕信息知情人备案登记制度》，明确规定了重大信息的范围和</w:t>
      </w:r>
      <w:r>
        <w:rPr>
          <w:spacing w:val="-112"/>
        </w:rPr>
        <w:t> </w:t>
      </w:r>
      <w:r>
        <w:rPr>
          <w:spacing w:val="-112"/>
        </w:rPr>
      </w:r>
      <w:r>
        <w:rPr>
          <w:spacing w:val="-4"/>
          <w:w w:val="95"/>
        </w:rPr>
        <w:t>内容，以及重大信息的传递、审核、披露流程；制定了《投资者关系管理制度》，</w:t>
      </w:r>
      <w:r>
        <w:rPr>
          <w:spacing w:val="-2"/>
          <w:w w:val="95"/>
        </w:rPr>
        <w:t> </w:t>
      </w:r>
      <w:r>
        <w:rPr>
          <w:spacing w:val="-2"/>
          <w:w w:val="95"/>
        </w:rPr>
      </w:r>
      <w:r>
        <w:rPr>
          <w:spacing w:val="-3"/>
        </w:rPr>
        <w:t>对投资者关系活动中的信息披露进行了明确的规定；制定了《年报信息披露重大</w:t>
      </w:r>
      <w:r>
        <w:rPr>
          <w:spacing w:val="-109"/>
        </w:rPr>
        <w:t> </w:t>
      </w:r>
      <w:r>
        <w:rPr>
          <w:spacing w:val="-109"/>
        </w:rPr>
      </w:r>
      <w:r>
        <w:rPr>
          <w:w w:val="95"/>
        </w:rPr>
        <w:t>差错责任追究制度》、《内幕信息知情人报备制度》，明确规定公司及其董事、</w:t>
      </w:r>
      <w:r>
        <w:rPr>
          <w:spacing w:val="98"/>
          <w:w w:val="95"/>
        </w:rPr>
        <w:t> </w:t>
      </w:r>
      <w:r>
        <w:rPr>
          <w:spacing w:val="98"/>
          <w:w w:val="95"/>
        </w:rPr>
      </w:r>
      <w:r>
        <w:rPr>
          <w:spacing w:val="-3"/>
        </w:rPr>
        <w:t>监事、高级管理人员、股东、实际控制人等相关信息披露义务人在信息披露事务</w:t>
      </w:r>
      <w:r>
        <w:rPr>
          <w:spacing w:val="-111"/>
        </w:rPr>
        <w:t> </w:t>
      </w:r>
      <w:r>
        <w:rPr>
          <w:spacing w:val="-111"/>
        </w:rPr>
      </w:r>
      <w:r>
        <w:rPr/>
        <w:t>中的权利、义务和责任。</w:t>
      </w:r>
    </w:p>
    <w:p>
      <w:pPr>
        <w:pStyle w:val="Heading3"/>
        <w:spacing w:line="378" w:lineRule="exact"/>
        <w:ind w:left="1080" w:right="0"/>
        <w:jc w:val="left"/>
        <w:rPr>
          <w:b w:val="0"/>
          <w:bCs w:val="0"/>
        </w:rPr>
      </w:pPr>
      <w:r>
        <w:rPr/>
        <w:t>（五）募集资金管理方面</w:t>
      </w:r>
      <w:r>
        <w:rPr>
          <w:b w:val="0"/>
          <w:bCs w:val="0"/>
        </w:rPr>
      </w:r>
    </w:p>
    <w:p>
      <w:pPr>
        <w:pStyle w:val="BodyText"/>
        <w:spacing w:line="357" w:lineRule="auto" w:before="126"/>
        <w:ind w:left="600" w:right="595" w:firstLine="480"/>
        <w:jc w:val="both"/>
      </w:pPr>
      <w:r>
        <w:rPr>
          <w:spacing w:val="-3"/>
        </w:rPr>
        <w:t>为规范公司募集资金的存放、使用和管理，保证募集资金的安全，最大限度</w:t>
      </w:r>
      <w:r>
        <w:rPr/>
        <w:t> </w:t>
      </w:r>
      <w:r>
        <w:rPr>
          <w:spacing w:val="-3"/>
        </w:rPr>
        <w:t>地保障广大投资者的合法权益，根据《公司法》、《证券法》、《深圳证券交易</w:t>
      </w:r>
      <w:r>
        <w:rPr>
          <w:spacing w:val="-111"/>
        </w:rPr>
        <w:t> </w:t>
      </w:r>
      <w:r>
        <w:rPr>
          <w:spacing w:val="-111"/>
        </w:rPr>
      </w:r>
      <w:r>
        <w:rPr>
          <w:spacing w:val="-3"/>
        </w:rPr>
        <w:t>所创业板股票上市规则》、《深圳证券交易所创业板上市公司规范运作指引》等</w:t>
      </w:r>
      <w:r>
        <w:rPr>
          <w:spacing w:val="-109"/>
        </w:rPr>
        <w:t> </w:t>
      </w:r>
      <w:r>
        <w:rPr>
          <w:spacing w:val="-109"/>
        </w:rPr>
      </w:r>
      <w:r>
        <w:rPr>
          <w:spacing w:val="-13"/>
          <w:w w:val="98"/>
        </w:rPr>
        <w:t>有关法律、法规的规定，结合公司实际情况，公司已制订了《募集资金管理制度》，</w:t>
      </w:r>
      <w:r>
        <w:rPr>
          <w:spacing w:val="-90"/>
          <w:w w:val="98"/>
        </w:rPr>
        <w:t> </w:t>
      </w:r>
      <w:r>
        <w:rPr>
          <w:spacing w:val="-90"/>
          <w:w w:val="98"/>
        </w:rPr>
      </w:r>
      <w:r>
        <w:rPr>
          <w:spacing w:val="-3"/>
        </w:rPr>
        <w:t>对公司募集资金的基本管理原则，募集资金的三方监管，以及募集资金的使用和</w:t>
      </w:r>
      <w:r>
        <w:rPr>
          <w:spacing w:val="-109"/>
        </w:rPr>
        <w:t> </w:t>
      </w:r>
      <w:r>
        <w:rPr>
          <w:spacing w:val="-109"/>
        </w:rPr>
      </w:r>
      <w:r>
        <w:rPr/>
        <w:t>监督等作了明确规定，并有效实施。</w:t>
      </w:r>
    </w:p>
    <w:p>
      <w:pPr>
        <w:pStyle w:val="Heading3"/>
        <w:spacing w:line="378" w:lineRule="exact"/>
        <w:ind w:left="1080" w:right="0"/>
        <w:jc w:val="left"/>
        <w:rPr>
          <w:b w:val="0"/>
          <w:bCs w:val="0"/>
        </w:rPr>
      </w:pPr>
      <w:r>
        <w:rPr/>
        <w:t>八、董事会对公司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年度内部控制的自我评价</w:t>
      </w:r>
      <w:r>
        <w:rPr>
          <w:b w:val="0"/>
          <w:bCs w:val="0"/>
        </w:rPr>
      </w:r>
    </w:p>
    <w:p>
      <w:pPr>
        <w:pStyle w:val="BodyText"/>
        <w:spacing w:line="240" w:lineRule="auto" w:before="126"/>
        <w:ind w:left="1080" w:right="0"/>
        <w:jc w:val="left"/>
      </w:pPr>
      <w:r>
        <w:rPr/>
        <w:t>公司董事会审计委员会认为</w:t>
      </w:r>
      <w:r>
        <w:rPr>
          <w:spacing w:val="-68"/>
        </w:rPr>
        <w:t>，</w:t>
      </w:r>
      <w:r>
        <w:rPr/>
        <w:t>公司已依</w:t>
      </w:r>
      <w:r>
        <w:rPr>
          <w:spacing w:val="-65"/>
        </w:rPr>
        <w:t>据</w:t>
      </w:r>
      <w:r>
        <w:rPr>
          <w:spacing w:val="-3"/>
        </w:rPr>
        <w:t>《</w:t>
      </w:r>
      <w:r>
        <w:rPr/>
        <w:t>公司</w:t>
      </w:r>
      <w:r>
        <w:rPr>
          <w:spacing w:val="2"/>
        </w:rPr>
        <w:t>法</w:t>
      </w:r>
      <w:r>
        <w:rPr>
          <w:spacing w:val="-68"/>
        </w:rPr>
        <w:t>》</w:t>
      </w:r>
      <w:r>
        <w:rPr>
          <w:spacing w:val="-132"/>
        </w:rPr>
        <w:t>、</w:t>
      </w:r>
      <w:r>
        <w:rPr>
          <w:spacing w:val="-3"/>
        </w:rPr>
        <w:t>《</w:t>
      </w:r>
      <w:r>
        <w:rPr/>
        <w:t>上市公司治理准则</w:t>
      </w:r>
      <w:r>
        <w:rPr>
          <w:spacing w:val="-120"/>
        </w:rPr>
        <w:t>》</w:t>
      </w:r>
      <w:r>
        <w:rPr>
          <w:w w:val="50"/>
        </w:rPr>
        <w:t>、</w:t>
      </w:r>
      <w:r>
        <w:rPr/>
      </w:r>
    </w:p>
    <w:p>
      <w:pPr>
        <w:pStyle w:val="BodyText"/>
        <w:spacing w:line="357" w:lineRule="auto" w:before="154"/>
        <w:ind w:left="600" w:right="477"/>
        <w:jc w:val="both"/>
      </w:pPr>
      <w:r>
        <w:rPr>
          <w:spacing w:val="-3"/>
        </w:rPr>
        <w:t>《深圳证券交易所上市公司内部控制指引》等法律、法规，建立了较为合理和完</w:t>
      </w:r>
      <w:r>
        <w:rPr>
          <w:spacing w:val="-111"/>
        </w:rPr>
        <w:t> </w:t>
      </w:r>
      <w:r>
        <w:rPr>
          <w:spacing w:val="-111"/>
        </w:rPr>
      </w:r>
      <w:r>
        <w:rPr>
          <w:spacing w:val="-3"/>
        </w:rPr>
        <w:t>善的公司内控制度，并在生产经营活动中得到遵循和实施，有利于公司规范运作</w:t>
      </w:r>
      <w:r>
        <w:rPr>
          <w:spacing w:val="-109"/>
        </w:rPr>
        <w:t> </w:t>
      </w:r>
      <w:r>
        <w:rPr>
          <w:spacing w:val="-109"/>
        </w:rPr>
      </w:r>
      <w:r>
        <w:rPr>
          <w:spacing w:val="-3"/>
        </w:rPr>
        <w:t>程度和公司治理水平的提高。但内部控制存在固有局限性，故仅能对达到和实现</w:t>
      </w:r>
      <w:r>
        <w:rPr>
          <w:spacing w:val="-109"/>
        </w:rPr>
        <w:t> </w:t>
      </w:r>
      <w:r>
        <w:rPr>
          <w:spacing w:val="-109"/>
        </w:rPr>
      </w:r>
      <w:r>
        <w:rPr>
          <w:spacing w:val="-3"/>
        </w:rPr>
        <w:t>企业经营目标提供合理保证；而且内部控制的有效性亦可能随公司内、外部环境</w:t>
      </w:r>
      <w:r>
        <w:rPr>
          <w:spacing w:val="-109"/>
        </w:rPr>
        <w:t> </w:t>
      </w:r>
      <w:r>
        <w:rPr>
          <w:spacing w:val="-109"/>
        </w:rPr>
      </w:r>
      <w:r>
        <w:rPr>
          <w:w w:val="95"/>
        </w:rPr>
        <w:t>及经营情况的改变而改变，公司将根据发展需要和针对执行过程中发现的不足，</w:t>
      </w:r>
      <w:r>
        <w:rPr>
          <w:spacing w:val="98"/>
          <w:w w:val="95"/>
        </w:rPr>
        <w:t> </w:t>
      </w:r>
      <w:r>
        <w:rPr>
          <w:spacing w:val="98"/>
          <w:w w:val="95"/>
        </w:rPr>
      </w:r>
      <w:r>
        <w:rPr>
          <w:spacing w:val="-6"/>
        </w:rPr>
        <w:t>不断对内控制度进行改进、充实和完善，为公司健康、稳定的发展奠定坚实基础。</w:t>
      </w:r>
    </w:p>
    <w:p>
      <w:pPr>
        <w:pStyle w:val="Heading3"/>
        <w:spacing w:line="378" w:lineRule="exact"/>
        <w:ind w:left="1080" w:right="0"/>
        <w:jc w:val="left"/>
        <w:rPr>
          <w:b w:val="0"/>
          <w:bCs w:val="0"/>
        </w:rPr>
      </w:pPr>
      <w:r>
        <w:rPr/>
        <w:t>九、审计机构对公司内部控制的评价报告</w:t>
      </w:r>
      <w:r>
        <w:rPr>
          <w:b w:val="0"/>
          <w:bCs w:val="0"/>
        </w:rPr>
      </w:r>
    </w:p>
    <w:p>
      <w:pPr>
        <w:pStyle w:val="BodyText"/>
        <w:spacing w:line="357" w:lineRule="auto" w:before="126"/>
        <w:ind w:left="600" w:right="585" w:firstLine="480"/>
        <w:jc w:val="left"/>
      </w:pPr>
      <w:r>
        <w:rPr>
          <w:spacing w:val="-3"/>
        </w:rPr>
        <w:t>利安达会计师事务所有限公司认为：公司管理层按照财政部颁布的《内部会</w:t>
      </w:r>
      <w:r>
        <w:rPr/>
        <w:t> </w:t>
      </w:r>
      <w:r>
        <w:rPr>
          <w:spacing w:val="3"/>
        </w:rPr>
        <w:t>计控制规范—基本规范（试行）》及相关具体规范的控制标准于</w:t>
      </w:r>
      <w:r>
        <w:rPr>
          <w:spacing w:val="-53"/>
        </w:rPr>
        <w:t> </w:t>
      </w:r>
      <w:r>
        <w:rPr/>
        <w:t>2011</w:t>
      </w:r>
      <w:r>
        <w:rPr>
          <w:spacing w:val="-50"/>
        </w:rPr>
        <w:t> </w:t>
      </w:r>
      <w:r>
        <w:rPr/>
        <w:t>年</w:t>
      </w:r>
      <w:r>
        <w:rPr>
          <w:spacing w:val="-50"/>
        </w:rPr>
        <w:t> </w:t>
      </w:r>
      <w:r>
        <w:rPr/>
        <w:t>12</w:t>
      </w:r>
      <w:r>
        <w:rPr>
          <w:spacing w:val="-53"/>
        </w:rPr>
        <w:t> </w:t>
      </w:r>
      <w:r>
        <w:rPr/>
        <w:t>月</w:t>
      </w:r>
    </w:p>
    <w:p>
      <w:pPr>
        <w:spacing w:line="300" w:lineRule="auto" w:before="36"/>
        <w:ind w:left="1080" w:right="2106" w:hanging="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日在所有重大方面保持了与财务报表相关的有效的内部控制。</w:t>
      </w:r>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十、公司内部审计制度的建立和执行情况</w:t>
      </w:r>
      <w:r>
        <w:rPr>
          <w:rFonts w:ascii="Microsoft JhengHei" w:hAnsi="Microsoft JhengHei" w:cs="Microsoft JhengHei" w:eastAsia="Microsoft JhengHei" w:hint="default"/>
          <w:sz w:val="24"/>
          <w:szCs w:val="24"/>
        </w:rPr>
      </w:r>
    </w:p>
    <w:p>
      <w:pPr>
        <w:pStyle w:val="BodyText"/>
        <w:spacing w:line="240" w:lineRule="auto" w:before="47"/>
        <w:ind w:left="3043" w:right="0"/>
        <w:jc w:val="left"/>
      </w:pPr>
      <w:r>
        <w:rPr/>
        <w:t>2011</w:t>
      </w:r>
      <w:r>
        <w:rPr>
          <w:spacing w:val="-60"/>
        </w:rPr>
        <w:t> </w:t>
      </w:r>
      <w:r>
        <w:rPr/>
        <w:t>年内部控制相关情况披露表</w:t>
      </w:r>
    </w:p>
    <w:p>
      <w:pPr>
        <w:spacing w:line="240" w:lineRule="auto" w:before="10"/>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5580"/>
        <w:gridCol w:w="955"/>
        <w:gridCol w:w="2710"/>
      </w:tblGrid>
      <w:tr>
        <w:trPr>
          <w:trHeight w:val="290" w:hRule="exact"/>
        </w:trPr>
        <w:tc>
          <w:tcPr>
            <w:tcW w:w="5580" w:type="dxa"/>
            <w:tcBorders>
              <w:top w:val="single" w:sz="8" w:space="0" w:color="000000"/>
              <w:left w:val="single" w:sz="8" w:space="0" w:color="000000"/>
              <w:bottom w:val="single" w:sz="8" w:space="0" w:color="000000"/>
              <w:right w:val="single" w:sz="8" w:space="0" w:color="000000"/>
            </w:tcBorders>
            <w:shd w:val="clear" w:color="auto" w:fill="D9D9D9"/>
          </w:tcPr>
          <w:p>
            <w:pP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pacing w:val="-69"/>
                <w:sz w:val="21"/>
                <w:szCs w:val="21"/>
              </w:rPr>
              <w:t> </w:t>
            </w:r>
            <w:r>
              <w:rPr>
                <w:rFonts w:ascii="宋体" w:hAnsi="宋体" w:cs="宋体" w:eastAsia="宋体" w:hint="default"/>
                <w:sz w:val="21"/>
                <w:szCs w:val="21"/>
              </w:rPr>
              <w:t>/</w:t>
            </w:r>
            <w:r>
              <w:rPr>
                <w:rFonts w:ascii="宋体" w:hAnsi="宋体" w:cs="宋体" w:eastAsia="宋体" w:hint="default"/>
                <w:spacing w:val="-70"/>
                <w:sz w:val="21"/>
                <w:szCs w:val="21"/>
              </w:rPr>
              <w:t> </w:t>
            </w:r>
            <w:r>
              <w:rPr>
                <w:rFonts w:ascii="宋体" w:hAnsi="宋体" w:cs="宋体" w:eastAsia="宋体" w:hint="default"/>
                <w:sz w:val="21"/>
                <w:szCs w:val="21"/>
              </w:rPr>
              <w:t>否</w:t>
            </w:r>
            <w:r>
              <w:rPr>
                <w:rFonts w:ascii="宋体" w:hAnsi="宋体" w:cs="宋体" w:eastAsia="宋体" w:hint="default"/>
                <w:spacing w:val="-71"/>
                <w:sz w:val="21"/>
                <w:szCs w:val="21"/>
              </w:rPr>
              <w:t> </w:t>
            </w:r>
            <w:r>
              <w:rPr>
                <w:rFonts w:ascii="宋体" w:hAnsi="宋体" w:cs="宋体" w:eastAsia="宋体" w:hint="default"/>
                <w:sz w:val="21"/>
                <w:szCs w:val="21"/>
              </w:rPr>
              <w:t>/</w:t>
            </w:r>
          </w:p>
        </w:tc>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备注/说明</w:t>
            </w:r>
            <w:r>
              <w:rPr>
                <w:rFonts w:ascii="宋体" w:hAnsi="宋体" w:cs="宋体" w:eastAsia="宋体" w:hint="default"/>
                <w:spacing w:val="-27"/>
                <w:sz w:val="21"/>
                <w:szCs w:val="21"/>
              </w:rPr>
              <w:t> </w:t>
            </w:r>
            <w:r>
              <w:rPr>
                <w:rFonts w:ascii="宋体" w:hAnsi="宋体" w:cs="宋体" w:eastAsia="宋体" w:hint="default"/>
                <w:sz w:val="21"/>
                <w:szCs w:val="21"/>
              </w:rPr>
              <w:t>（如选择否或不</w:t>
            </w:r>
          </w:p>
        </w:tc>
      </w:tr>
    </w:tbl>
    <w:p>
      <w:pPr>
        <w:spacing w:after="0" w:line="241" w:lineRule="exact"/>
        <w:jc w:val="left"/>
        <w:rPr>
          <w:rFonts w:ascii="宋体" w:hAnsi="宋体" w:cs="宋体" w:eastAsia="宋体" w:hint="default"/>
          <w:sz w:val="21"/>
          <w:szCs w:val="21"/>
        </w:rPr>
        <w:sectPr>
          <w:pgSz w:w="11910" w:h="16840"/>
          <w:pgMar w:header="852" w:footer="976" w:top="1160" w:bottom="1160" w:left="1200" w:right="1200"/>
        </w:sectPr>
      </w:pPr>
    </w:p>
    <w:p>
      <w:pPr>
        <w:spacing w:line="240" w:lineRule="auto" w:before="2"/>
        <w:rPr>
          <w:rFonts w:ascii="Times New Roman" w:hAnsi="Times New Roman" w:cs="Times New Roman" w:eastAsia="Times New Roman"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5580"/>
        <w:gridCol w:w="955"/>
        <w:gridCol w:w="2710"/>
      </w:tblGrid>
      <w:tr>
        <w:trPr>
          <w:trHeight w:val="290" w:hRule="exact"/>
        </w:trPr>
        <w:tc>
          <w:tcPr>
            <w:tcW w:w="5580" w:type="dxa"/>
            <w:tcBorders>
              <w:top w:val="single" w:sz="8" w:space="0" w:color="000000"/>
              <w:left w:val="single" w:sz="8" w:space="0" w:color="000000"/>
              <w:bottom w:val="single" w:sz="8" w:space="0" w:color="000000"/>
              <w:right w:val="single" w:sz="8" w:space="0" w:color="000000"/>
            </w:tcBorders>
            <w:shd w:val="clear" w:color="auto" w:fill="D9D9D9"/>
          </w:tcPr>
          <w:p>
            <w:pP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适用，请说明具体原因）</w:t>
            </w:r>
          </w:p>
        </w:tc>
      </w:tr>
      <w:tr>
        <w:trPr>
          <w:trHeight w:val="293" w:hRule="exact"/>
        </w:trPr>
        <w:tc>
          <w:tcPr>
            <w:tcW w:w="55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一、内部审计制度的建立情况以及内审工作指引落实情况</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w:t>
            </w:r>
          </w:p>
        </w:tc>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w:t>
            </w:r>
          </w:p>
        </w:tc>
      </w:tr>
      <w:tr>
        <w:trPr>
          <w:trHeight w:val="293" w:hRule="exact"/>
        </w:trPr>
        <w:tc>
          <w:tcPr>
            <w:tcW w:w="55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1．内部审计制度建立</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w:t>
            </w:r>
          </w:p>
        </w:tc>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w:t>
            </w:r>
          </w:p>
        </w:tc>
      </w:tr>
      <w:tr>
        <w:trPr>
          <w:trHeight w:val="564" w:hRule="exact"/>
        </w:trPr>
        <w:tc>
          <w:tcPr>
            <w:tcW w:w="55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是</w:t>
            </w:r>
            <w:r>
              <w:rPr>
                <w:rFonts w:ascii="宋体" w:hAnsi="宋体" w:cs="宋体" w:eastAsia="宋体" w:hint="default"/>
                <w:w w:val="99"/>
                <w:sz w:val="21"/>
                <w:szCs w:val="21"/>
              </w:rPr>
              <w:t>否</w:t>
            </w:r>
            <w:r>
              <w:rPr>
                <w:rFonts w:ascii="宋体" w:hAnsi="宋体" w:cs="宋体" w:eastAsia="宋体" w:hint="default"/>
                <w:spacing w:val="2"/>
                <w:w w:val="99"/>
                <w:sz w:val="21"/>
                <w:szCs w:val="21"/>
              </w:rPr>
              <w:t>在</w:t>
            </w:r>
            <w:r>
              <w:rPr>
                <w:rFonts w:ascii="宋体" w:hAnsi="宋体" w:cs="宋体" w:eastAsia="宋体" w:hint="default"/>
                <w:w w:val="99"/>
                <w:sz w:val="21"/>
                <w:szCs w:val="21"/>
              </w:rPr>
              <w:t>股</w:t>
            </w:r>
            <w:r>
              <w:rPr>
                <w:rFonts w:ascii="宋体" w:hAnsi="宋体" w:cs="宋体" w:eastAsia="宋体" w:hint="default"/>
                <w:spacing w:val="2"/>
                <w:w w:val="99"/>
                <w:sz w:val="21"/>
                <w:szCs w:val="21"/>
              </w:rPr>
              <w:t>票</w:t>
            </w:r>
            <w:r>
              <w:rPr>
                <w:rFonts w:ascii="宋体" w:hAnsi="宋体" w:cs="宋体" w:eastAsia="宋体" w:hint="default"/>
                <w:w w:val="99"/>
                <w:sz w:val="21"/>
                <w:szCs w:val="21"/>
              </w:rPr>
              <w:t>上</w:t>
            </w:r>
            <w:r>
              <w:rPr>
                <w:rFonts w:ascii="宋体" w:hAnsi="宋体" w:cs="宋体" w:eastAsia="宋体" w:hint="default"/>
                <w:spacing w:val="2"/>
                <w:w w:val="99"/>
                <w:sz w:val="21"/>
                <w:szCs w:val="21"/>
              </w:rPr>
              <w:t>市</w:t>
            </w:r>
            <w:r>
              <w:rPr>
                <w:rFonts w:ascii="宋体" w:hAnsi="宋体" w:cs="宋体" w:eastAsia="宋体" w:hint="default"/>
                <w:w w:val="99"/>
                <w:sz w:val="21"/>
                <w:szCs w:val="21"/>
              </w:rPr>
              <w:t>后</w:t>
            </w:r>
            <w:r>
              <w:rPr>
                <w:rFonts w:ascii="宋体" w:hAnsi="宋体" w:cs="宋体" w:eastAsia="宋体" w:hint="default"/>
                <w:spacing w:val="2"/>
                <w:w w:val="99"/>
                <w:sz w:val="21"/>
                <w:szCs w:val="21"/>
              </w:rPr>
              <w:t>六</w:t>
            </w:r>
            <w:r>
              <w:rPr>
                <w:rFonts w:ascii="宋体" w:hAnsi="宋体" w:cs="宋体" w:eastAsia="宋体" w:hint="default"/>
                <w:w w:val="99"/>
                <w:sz w:val="21"/>
                <w:szCs w:val="21"/>
              </w:rPr>
              <w:t>个</w:t>
            </w:r>
            <w:r>
              <w:rPr>
                <w:rFonts w:ascii="宋体" w:hAnsi="宋体" w:cs="宋体" w:eastAsia="宋体" w:hint="default"/>
                <w:spacing w:val="2"/>
                <w:w w:val="99"/>
                <w:sz w:val="21"/>
                <w:szCs w:val="21"/>
              </w:rPr>
              <w:t>月</w:t>
            </w:r>
            <w:r>
              <w:rPr>
                <w:rFonts w:ascii="宋体" w:hAnsi="宋体" w:cs="宋体" w:eastAsia="宋体" w:hint="default"/>
                <w:w w:val="99"/>
                <w:sz w:val="21"/>
                <w:szCs w:val="21"/>
              </w:rPr>
              <w:t>内</w:t>
            </w:r>
            <w:r>
              <w:rPr>
                <w:rFonts w:ascii="宋体" w:hAnsi="宋体" w:cs="宋体" w:eastAsia="宋体" w:hint="default"/>
                <w:spacing w:val="2"/>
                <w:w w:val="99"/>
                <w:sz w:val="21"/>
                <w:szCs w:val="21"/>
              </w:rPr>
              <w:t>建</w:t>
            </w:r>
            <w:r>
              <w:rPr>
                <w:rFonts w:ascii="宋体" w:hAnsi="宋体" w:cs="宋体" w:eastAsia="宋体" w:hint="default"/>
                <w:w w:val="99"/>
                <w:sz w:val="21"/>
                <w:szCs w:val="21"/>
              </w:rPr>
              <w:t>立</w:t>
            </w:r>
            <w:r>
              <w:rPr>
                <w:rFonts w:ascii="宋体" w:hAnsi="宋体" w:cs="宋体" w:eastAsia="宋体" w:hint="default"/>
                <w:spacing w:val="2"/>
                <w:w w:val="99"/>
                <w:sz w:val="21"/>
                <w:szCs w:val="21"/>
              </w:rPr>
              <w:t>内</w:t>
            </w:r>
            <w:r>
              <w:rPr>
                <w:rFonts w:ascii="宋体" w:hAnsi="宋体" w:cs="宋体" w:eastAsia="宋体" w:hint="default"/>
                <w:w w:val="99"/>
                <w:sz w:val="21"/>
                <w:szCs w:val="21"/>
              </w:rPr>
              <w:t>部</w:t>
            </w:r>
            <w:r>
              <w:rPr>
                <w:rFonts w:ascii="宋体" w:hAnsi="宋体" w:cs="宋体" w:eastAsia="宋体" w:hint="default"/>
                <w:spacing w:val="2"/>
                <w:w w:val="99"/>
                <w:sz w:val="21"/>
                <w:szCs w:val="21"/>
              </w:rPr>
              <w:t>审</w:t>
            </w:r>
            <w:r>
              <w:rPr>
                <w:rFonts w:ascii="宋体" w:hAnsi="宋体" w:cs="宋体" w:eastAsia="宋体" w:hint="default"/>
                <w:w w:val="99"/>
                <w:sz w:val="21"/>
                <w:szCs w:val="21"/>
              </w:rPr>
              <w:t>计</w:t>
            </w:r>
            <w:r>
              <w:rPr>
                <w:rFonts w:ascii="宋体" w:hAnsi="宋体" w:cs="宋体" w:eastAsia="宋体" w:hint="default"/>
                <w:spacing w:val="2"/>
                <w:w w:val="99"/>
                <w:sz w:val="21"/>
                <w:szCs w:val="21"/>
              </w:rPr>
              <w:t>制</w:t>
            </w:r>
            <w:r>
              <w:rPr>
                <w:rFonts w:ascii="宋体" w:hAnsi="宋体" w:cs="宋体" w:eastAsia="宋体" w:hint="default"/>
                <w:w w:val="99"/>
                <w:sz w:val="21"/>
                <w:szCs w:val="21"/>
              </w:rPr>
              <w:t>度</w:t>
            </w:r>
            <w:r>
              <w:rPr>
                <w:rFonts w:ascii="宋体" w:hAnsi="宋体" w:cs="宋体" w:eastAsia="宋体" w:hint="default"/>
                <w:spacing w:val="-94"/>
                <w:w w:val="99"/>
                <w:sz w:val="21"/>
                <w:szCs w:val="21"/>
              </w:rPr>
              <w:t>，</w:t>
            </w:r>
            <w:r>
              <w:rPr>
                <w:rFonts w:ascii="宋体" w:hAnsi="宋体" w:cs="宋体" w:eastAsia="宋体" w:hint="default"/>
                <w:spacing w:val="2"/>
                <w:w w:val="99"/>
                <w:sz w:val="21"/>
                <w:szCs w:val="21"/>
              </w:rPr>
              <w:t>内</w:t>
            </w:r>
            <w:r>
              <w:rPr>
                <w:rFonts w:ascii="宋体" w:hAnsi="宋体" w:cs="宋体" w:eastAsia="宋体" w:hint="default"/>
                <w:w w:val="99"/>
                <w:sz w:val="21"/>
                <w:szCs w:val="21"/>
              </w:rPr>
              <w:t>部审</w:t>
            </w:r>
            <w:r>
              <w:rPr>
                <w:rFonts w:ascii="宋体" w:hAnsi="宋体" w:cs="宋体" w:eastAsia="宋体" w:hint="default"/>
                <w:sz w:val="21"/>
                <w:szCs w:val="21"/>
              </w:rPr>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计制度是否经公司董事会审议通过</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710" w:type="dxa"/>
            <w:tcBorders>
              <w:top w:val="single" w:sz="8" w:space="0" w:color="000000"/>
              <w:left w:val="single" w:sz="8" w:space="0" w:color="000000"/>
              <w:bottom w:val="single" w:sz="8" w:space="0" w:color="000000"/>
              <w:right w:val="single" w:sz="8" w:space="0" w:color="000000"/>
            </w:tcBorders>
          </w:tcPr>
          <w:p>
            <w:pPr/>
          </w:p>
        </w:tc>
      </w:tr>
      <w:tr>
        <w:trPr>
          <w:trHeight w:val="293" w:hRule="exact"/>
        </w:trPr>
        <w:tc>
          <w:tcPr>
            <w:tcW w:w="55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2．机构设置</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w:t>
            </w:r>
          </w:p>
        </w:tc>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w:t>
            </w:r>
          </w:p>
        </w:tc>
      </w:tr>
      <w:tr>
        <w:trPr>
          <w:trHeight w:val="838" w:hRule="exact"/>
        </w:trPr>
        <w:tc>
          <w:tcPr>
            <w:tcW w:w="55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董</w:t>
            </w:r>
            <w:r>
              <w:rPr>
                <w:rFonts w:ascii="宋体" w:hAnsi="宋体" w:cs="宋体" w:eastAsia="宋体" w:hint="default"/>
                <w:w w:val="99"/>
                <w:sz w:val="21"/>
                <w:szCs w:val="21"/>
              </w:rPr>
              <w:t>事</w:t>
            </w:r>
            <w:r>
              <w:rPr>
                <w:rFonts w:ascii="宋体" w:hAnsi="宋体" w:cs="宋体" w:eastAsia="宋体" w:hint="default"/>
                <w:spacing w:val="2"/>
                <w:w w:val="99"/>
                <w:sz w:val="21"/>
                <w:szCs w:val="21"/>
              </w:rPr>
              <w:t>会</w:t>
            </w:r>
            <w:r>
              <w:rPr>
                <w:rFonts w:ascii="宋体" w:hAnsi="宋体" w:cs="宋体" w:eastAsia="宋体" w:hint="default"/>
                <w:w w:val="99"/>
                <w:sz w:val="21"/>
                <w:szCs w:val="21"/>
              </w:rPr>
              <w:t>是</w:t>
            </w:r>
            <w:r>
              <w:rPr>
                <w:rFonts w:ascii="宋体" w:hAnsi="宋体" w:cs="宋体" w:eastAsia="宋体" w:hint="default"/>
                <w:spacing w:val="2"/>
                <w:w w:val="99"/>
                <w:sz w:val="21"/>
                <w:szCs w:val="21"/>
              </w:rPr>
              <w:t>否</w:t>
            </w:r>
            <w:r>
              <w:rPr>
                <w:rFonts w:ascii="宋体" w:hAnsi="宋体" w:cs="宋体" w:eastAsia="宋体" w:hint="default"/>
                <w:w w:val="99"/>
                <w:sz w:val="21"/>
                <w:szCs w:val="21"/>
              </w:rPr>
              <w:t>设</w:t>
            </w:r>
            <w:r>
              <w:rPr>
                <w:rFonts w:ascii="宋体" w:hAnsi="宋体" w:cs="宋体" w:eastAsia="宋体" w:hint="default"/>
                <w:spacing w:val="2"/>
                <w:w w:val="99"/>
                <w:sz w:val="21"/>
                <w:szCs w:val="21"/>
              </w:rPr>
              <w:t>立</w:t>
            </w:r>
            <w:r>
              <w:rPr>
                <w:rFonts w:ascii="宋体" w:hAnsi="宋体" w:cs="宋体" w:eastAsia="宋体" w:hint="default"/>
                <w:w w:val="99"/>
                <w:sz w:val="21"/>
                <w:szCs w:val="21"/>
              </w:rPr>
              <w:t>审</w:t>
            </w:r>
            <w:r>
              <w:rPr>
                <w:rFonts w:ascii="宋体" w:hAnsi="宋体" w:cs="宋体" w:eastAsia="宋体" w:hint="default"/>
                <w:spacing w:val="2"/>
                <w:w w:val="99"/>
                <w:sz w:val="21"/>
                <w:szCs w:val="21"/>
              </w:rPr>
              <w:t>计</w:t>
            </w:r>
            <w:r>
              <w:rPr>
                <w:rFonts w:ascii="宋体" w:hAnsi="宋体" w:cs="宋体" w:eastAsia="宋体" w:hint="default"/>
                <w:w w:val="99"/>
                <w:sz w:val="21"/>
                <w:szCs w:val="21"/>
              </w:rPr>
              <w:t>委</w:t>
            </w:r>
            <w:r>
              <w:rPr>
                <w:rFonts w:ascii="宋体" w:hAnsi="宋体" w:cs="宋体" w:eastAsia="宋体" w:hint="default"/>
                <w:spacing w:val="2"/>
                <w:w w:val="99"/>
                <w:sz w:val="21"/>
                <w:szCs w:val="21"/>
              </w:rPr>
              <w:t>员</w:t>
            </w:r>
            <w:r>
              <w:rPr>
                <w:rFonts w:ascii="宋体" w:hAnsi="宋体" w:cs="宋体" w:eastAsia="宋体" w:hint="default"/>
                <w:w w:val="99"/>
                <w:sz w:val="21"/>
                <w:szCs w:val="21"/>
              </w:rPr>
              <w:t>会</w:t>
            </w:r>
            <w:r>
              <w:rPr>
                <w:rFonts w:ascii="宋体" w:hAnsi="宋体" w:cs="宋体" w:eastAsia="宋体" w:hint="default"/>
                <w:spacing w:val="-94"/>
                <w:w w:val="99"/>
                <w:sz w:val="21"/>
                <w:szCs w:val="21"/>
              </w:rPr>
              <w:t>，</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在</w:t>
            </w:r>
            <w:r>
              <w:rPr>
                <w:rFonts w:ascii="宋体" w:hAnsi="宋体" w:cs="宋体" w:eastAsia="宋体" w:hint="default"/>
                <w:w w:val="99"/>
                <w:sz w:val="21"/>
                <w:szCs w:val="21"/>
              </w:rPr>
              <w:t>股</w:t>
            </w:r>
            <w:r>
              <w:rPr>
                <w:rFonts w:ascii="宋体" w:hAnsi="宋体" w:cs="宋体" w:eastAsia="宋体" w:hint="default"/>
                <w:spacing w:val="2"/>
                <w:w w:val="99"/>
                <w:sz w:val="21"/>
                <w:szCs w:val="21"/>
              </w:rPr>
              <w:t>票</w:t>
            </w:r>
            <w:r>
              <w:rPr>
                <w:rFonts w:ascii="宋体" w:hAnsi="宋体" w:cs="宋体" w:eastAsia="宋体" w:hint="default"/>
                <w:w w:val="99"/>
                <w:sz w:val="21"/>
                <w:szCs w:val="21"/>
              </w:rPr>
              <w:t>上</w:t>
            </w:r>
            <w:r>
              <w:rPr>
                <w:rFonts w:ascii="宋体" w:hAnsi="宋体" w:cs="宋体" w:eastAsia="宋体" w:hint="default"/>
                <w:spacing w:val="2"/>
                <w:w w:val="99"/>
                <w:sz w:val="21"/>
                <w:szCs w:val="21"/>
              </w:rPr>
              <w:t>市</w:t>
            </w:r>
            <w:r>
              <w:rPr>
                <w:rFonts w:ascii="宋体" w:hAnsi="宋体" w:cs="宋体" w:eastAsia="宋体" w:hint="default"/>
                <w:w w:val="99"/>
                <w:sz w:val="21"/>
                <w:szCs w:val="21"/>
              </w:rPr>
              <w:t>后</w:t>
            </w:r>
            <w:r>
              <w:rPr>
                <w:rFonts w:ascii="宋体" w:hAnsi="宋体" w:cs="宋体" w:eastAsia="宋体" w:hint="default"/>
                <w:spacing w:val="2"/>
                <w:w w:val="99"/>
                <w:sz w:val="21"/>
                <w:szCs w:val="21"/>
              </w:rPr>
              <w:t>六</w:t>
            </w:r>
            <w:r>
              <w:rPr>
                <w:rFonts w:ascii="宋体" w:hAnsi="宋体" w:cs="宋体" w:eastAsia="宋体" w:hint="default"/>
                <w:w w:val="99"/>
                <w:sz w:val="21"/>
                <w:szCs w:val="21"/>
              </w:rPr>
              <w:t>个月</w:t>
            </w:r>
            <w:r>
              <w:rPr>
                <w:rFonts w:ascii="宋体" w:hAnsi="宋体" w:cs="宋体" w:eastAsia="宋体" w:hint="default"/>
                <w:sz w:val="21"/>
                <w:szCs w:val="21"/>
              </w:rPr>
            </w:r>
          </w:p>
          <w:p>
            <w:pPr>
              <w:pStyle w:val="TableParagraph"/>
              <w:spacing w:line="272" w:lineRule="exact" w:before="27"/>
              <w:ind w:left="98" w:right="96"/>
              <w:jc w:val="left"/>
              <w:rPr>
                <w:rFonts w:ascii="宋体" w:hAnsi="宋体" w:cs="宋体" w:eastAsia="宋体" w:hint="default"/>
                <w:sz w:val="21"/>
                <w:szCs w:val="21"/>
              </w:rPr>
            </w:pPr>
            <w:r>
              <w:rPr>
                <w:rFonts w:ascii="宋体" w:hAnsi="宋体" w:cs="宋体" w:eastAsia="宋体" w:hint="default"/>
                <w:spacing w:val="-3"/>
                <w:w w:val="99"/>
                <w:sz w:val="21"/>
                <w:szCs w:val="21"/>
              </w:rPr>
              <w:t>内是否设立独立于财务部门的内部审计部门，内部审计部门</w:t>
            </w:r>
            <w:r>
              <w:rPr>
                <w:rFonts w:ascii="宋体" w:hAnsi="宋体" w:cs="宋体" w:eastAsia="宋体" w:hint="default"/>
                <w:spacing w:val="-97"/>
                <w:w w:val="99"/>
                <w:sz w:val="21"/>
                <w:szCs w:val="21"/>
              </w:rPr>
              <w:t> </w:t>
            </w:r>
            <w:r>
              <w:rPr>
                <w:rFonts w:ascii="宋体" w:hAnsi="宋体" w:cs="宋体" w:eastAsia="宋体" w:hint="default"/>
                <w:spacing w:val="-97"/>
                <w:w w:val="99"/>
                <w:sz w:val="21"/>
                <w:szCs w:val="21"/>
              </w:rPr>
            </w:r>
            <w:r>
              <w:rPr>
                <w:rFonts w:ascii="宋体" w:hAnsi="宋体" w:cs="宋体" w:eastAsia="宋体" w:hint="default"/>
                <w:sz w:val="21"/>
                <w:szCs w:val="21"/>
              </w:rPr>
              <w:t>是否对审计委员会负责</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710" w:type="dxa"/>
            <w:tcBorders>
              <w:top w:val="single" w:sz="8" w:space="0" w:color="000000"/>
              <w:left w:val="single" w:sz="8" w:space="0" w:color="000000"/>
              <w:bottom w:val="single" w:sz="8" w:space="0" w:color="000000"/>
              <w:right w:val="single" w:sz="8" w:space="0" w:color="000000"/>
            </w:tcBorders>
          </w:tcPr>
          <w:p>
            <w:pPr/>
          </w:p>
        </w:tc>
      </w:tr>
      <w:tr>
        <w:trPr>
          <w:trHeight w:val="293" w:hRule="exact"/>
        </w:trPr>
        <w:tc>
          <w:tcPr>
            <w:tcW w:w="55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3．人员安排</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w:t>
            </w:r>
          </w:p>
        </w:tc>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w:t>
            </w:r>
          </w:p>
        </w:tc>
      </w:tr>
      <w:tr>
        <w:trPr>
          <w:trHeight w:val="835" w:hRule="exact"/>
        </w:trPr>
        <w:tc>
          <w:tcPr>
            <w:tcW w:w="55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（1）审计委员会成员是否全部由董事组成，独立董事占半</w:t>
            </w:r>
          </w:p>
          <w:p>
            <w:pPr>
              <w:pStyle w:val="TableParagraph"/>
              <w:spacing w:line="272" w:lineRule="exact" w:before="26"/>
              <w:ind w:left="98" w:right="96"/>
              <w:jc w:val="left"/>
              <w:rPr>
                <w:rFonts w:ascii="宋体" w:hAnsi="宋体" w:cs="宋体" w:eastAsia="宋体" w:hint="default"/>
                <w:sz w:val="21"/>
                <w:szCs w:val="21"/>
              </w:rPr>
            </w:pPr>
            <w:r>
              <w:rPr>
                <w:rFonts w:ascii="宋体" w:hAnsi="宋体" w:cs="宋体" w:eastAsia="宋体" w:hint="default"/>
                <w:spacing w:val="-3"/>
                <w:w w:val="99"/>
                <w:sz w:val="21"/>
                <w:szCs w:val="21"/>
              </w:rPr>
              <w:t>数以上并担任召集人，且至少有一名独立董事为会计专业人</w:t>
            </w:r>
            <w:r>
              <w:rPr>
                <w:rFonts w:ascii="宋体" w:hAnsi="宋体" w:cs="宋体" w:eastAsia="宋体" w:hint="default"/>
                <w:spacing w:val="-97"/>
                <w:w w:val="99"/>
                <w:sz w:val="21"/>
                <w:szCs w:val="21"/>
              </w:rPr>
              <w:t> </w:t>
            </w:r>
            <w:r>
              <w:rPr>
                <w:rFonts w:ascii="宋体" w:hAnsi="宋体" w:cs="宋体" w:eastAsia="宋体" w:hint="default"/>
                <w:spacing w:val="-97"/>
                <w:w w:val="99"/>
                <w:sz w:val="21"/>
                <w:szCs w:val="21"/>
              </w:rPr>
            </w:r>
            <w:r>
              <w:rPr>
                <w:rFonts w:ascii="宋体" w:hAnsi="宋体" w:cs="宋体" w:eastAsia="宋体" w:hint="default"/>
                <w:sz w:val="21"/>
                <w:szCs w:val="21"/>
              </w:rPr>
              <w:t>士</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710" w:type="dxa"/>
            <w:tcBorders>
              <w:top w:val="single" w:sz="8" w:space="0" w:color="000000"/>
              <w:left w:val="single" w:sz="8" w:space="0" w:color="000000"/>
              <w:bottom w:val="single" w:sz="8" w:space="0" w:color="000000"/>
              <w:right w:val="single" w:sz="8" w:space="0" w:color="000000"/>
            </w:tcBorders>
          </w:tcPr>
          <w:p>
            <w:pPr/>
          </w:p>
        </w:tc>
      </w:tr>
      <w:tr>
        <w:trPr>
          <w:trHeight w:val="565" w:hRule="exact"/>
        </w:trPr>
        <w:tc>
          <w:tcPr>
            <w:tcW w:w="55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（2）内部审计部门是否配置三名以上（含三名）专职人员</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从事内部审计工作</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710" w:type="dxa"/>
            <w:tcBorders>
              <w:top w:val="single" w:sz="8" w:space="0" w:color="000000"/>
              <w:left w:val="single" w:sz="8" w:space="0" w:color="000000"/>
              <w:bottom w:val="single" w:sz="8" w:space="0" w:color="000000"/>
              <w:right w:val="single" w:sz="8" w:space="0" w:color="000000"/>
            </w:tcBorders>
          </w:tcPr>
          <w:p>
            <w:pPr/>
          </w:p>
        </w:tc>
      </w:tr>
      <w:tr>
        <w:trPr>
          <w:trHeight w:val="565" w:hRule="exact"/>
        </w:trPr>
        <w:tc>
          <w:tcPr>
            <w:tcW w:w="55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（3）内部审计部门负责人是否专职，由审计委员会提名，</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董事会任免</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98"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710" w:type="dxa"/>
            <w:tcBorders>
              <w:top w:val="single" w:sz="8" w:space="0" w:color="000000"/>
              <w:left w:val="single" w:sz="8" w:space="0" w:color="000000"/>
              <w:bottom w:val="single" w:sz="8" w:space="0" w:color="000000"/>
              <w:right w:val="single" w:sz="8" w:space="0" w:color="000000"/>
            </w:tcBorders>
          </w:tcPr>
          <w:p>
            <w:pPr/>
          </w:p>
        </w:tc>
      </w:tr>
      <w:tr>
        <w:trPr>
          <w:trHeight w:val="292" w:hRule="exact"/>
        </w:trPr>
        <w:tc>
          <w:tcPr>
            <w:tcW w:w="55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w:t>
            </w:r>
          </w:p>
        </w:tc>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w:t>
            </w:r>
          </w:p>
        </w:tc>
      </w:tr>
      <w:tr>
        <w:trPr>
          <w:trHeight w:val="839" w:hRule="exact"/>
        </w:trPr>
        <w:tc>
          <w:tcPr>
            <w:tcW w:w="55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1．审计委员会是否根据内部审计部门出具的评价报告及相</w:t>
            </w:r>
          </w:p>
          <w:p>
            <w:pPr>
              <w:pStyle w:val="TableParagraph"/>
              <w:spacing w:line="240" w:lineRule="auto"/>
              <w:ind w:left="98" w:right="96"/>
              <w:jc w:val="left"/>
              <w:rPr>
                <w:rFonts w:ascii="宋体" w:hAnsi="宋体" w:cs="宋体" w:eastAsia="宋体" w:hint="default"/>
                <w:sz w:val="21"/>
                <w:szCs w:val="21"/>
              </w:rPr>
            </w:pPr>
            <w:r>
              <w:rPr>
                <w:rFonts w:ascii="宋体" w:hAnsi="宋体" w:cs="宋体" w:eastAsia="宋体" w:hint="default"/>
                <w:spacing w:val="-3"/>
                <w:w w:val="99"/>
                <w:sz w:val="21"/>
                <w:szCs w:val="21"/>
              </w:rPr>
              <w:t>关资料，对与财务报告和信息披露事务相关的内部控制制度</w:t>
            </w:r>
            <w:r>
              <w:rPr>
                <w:rFonts w:ascii="宋体" w:hAnsi="宋体" w:cs="宋体" w:eastAsia="宋体" w:hint="default"/>
                <w:spacing w:val="-97"/>
                <w:w w:val="99"/>
                <w:sz w:val="21"/>
                <w:szCs w:val="21"/>
              </w:rPr>
              <w:t> </w:t>
            </w:r>
            <w:r>
              <w:rPr>
                <w:rFonts w:ascii="宋体" w:hAnsi="宋体" w:cs="宋体" w:eastAsia="宋体" w:hint="default"/>
                <w:spacing w:val="-97"/>
                <w:w w:val="99"/>
                <w:sz w:val="21"/>
                <w:szCs w:val="21"/>
              </w:rPr>
            </w:r>
            <w:r>
              <w:rPr>
                <w:rFonts w:ascii="宋体" w:hAnsi="宋体" w:cs="宋体" w:eastAsia="宋体" w:hint="default"/>
                <w:sz w:val="21"/>
                <w:szCs w:val="21"/>
              </w:rPr>
              <w:t>的建立和实施情况出具年度内部控制自我评价报告</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98"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710" w:type="dxa"/>
            <w:tcBorders>
              <w:top w:val="single" w:sz="8" w:space="0" w:color="000000"/>
              <w:left w:val="single" w:sz="8" w:space="0" w:color="000000"/>
              <w:bottom w:val="single" w:sz="8" w:space="0" w:color="000000"/>
              <w:right w:val="single" w:sz="8" w:space="0" w:color="000000"/>
            </w:tcBorders>
          </w:tcPr>
          <w:p>
            <w:pPr/>
          </w:p>
        </w:tc>
      </w:tr>
      <w:tr>
        <w:trPr>
          <w:trHeight w:val="1925" w:hRule="exact"/>
        </w:trPr>
        <w:tc>
          <w:tcPr>
            <w:tcW w:w="55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39" w:lineRule="exact"/>
              <w:ind w:left="98" w:right="0"/>
              <w:jc w:val="both"/>
              <w:rPr>
                <w:rFonts w:ascii="宋体" w:hAnsi="宋体" w:cs="宋体" w:eastAsia="宋体" w:hint="default"/>
                <w:sz w:val="21"/>
                <w:szCs w:val="21"/>
              </w:rPr>
            </w:pPr>
            <w:r>
              <w:rPr>
                <w:rFonts w:ascii="宋体" w:hAnsi="宋体" w:cs="宋体" w:eastAsia="宋体" w:hint="default"/>
                <w:sz w:val="21"/>
                <w:szCs w:val="21"/>
              </w:rPr>
              <w:t>2．本年度内部控制自我评价报告是否包括以下内容：</w:t>
            </w:r>
          </w:p>
          <w:p>
            <w:pPr>
              <w:pStyle w:val="TableParagraph"/>
              <w:spacing w:line="237" w:lineRule="auto"/>
              <w:ind w:left="98" w:right="96"/>
              <w:jc w:val="both"/>
              <w:rPr>
                <w:rFonts w:ascii="宋体" w:hAnsi="宋体" w:cs="宋体" w:eastAsia="宋体" w:hint="default"/>
                <w:sz w:val="21"/>
                <w:szCs w:val="21"/>
              </w:rPr>
            </w:pPr>
            <w:r>
              <w:rPr>
                <w:rFonts w:ascii="宋体" w:hAnsi="宋体" w:cs="宋体" w:eastAsia="宋体" w:hint="default"/>
                <w:spacing w:val="-3"/>
                <w:w w:val="95"/>
                <w:sz w:val="21"/>
                <w:szCs w:val="21"/>
              </w:rPr>
              <w:t>（1）内部控制制度是否建立健全和有效实施；（2）内部控</w:t>
            </w:r>
            <w:r>
              <w:rPr>
                <w:rFonts w:ascii="宋体" w:hAnsi="宋体" w:cs="宋体" w:eastAsia="宋体" w:hint="default"/>
                <w:spacing w:val="55"/>
                <w:w w:val="95"/>
                <w:sz w:val="21"/>
                <w:szCs w:val="21"/>
              </w:rPr>
              <w:t> </w:t>
            </w:r>
            <w:r>
              <w:rPr>
                <w:rFonts w:ascii="宋体" w:hAnsi="宋体" w:cs="宋体" w:eastAsia="宋体" w:hint="default"/>
                <w:spacing w:val="55"/>
                <w:w w:val="95"/>
                <w:sz w:val="21"/>
                <w:szCs w:val="21"/>
              </w:rPr>
            </w:r>
            <w:r>
              <w:rPr>
                <w:rFonts w:ascii="宋体" w:hAnsi="宋体" w:cs="宋体" w:eastAsia="宋体" w:hint="default"/>
                <w:sz w:val="21"/>
                <w:szCs w:val="21"/>
              </w:rPr>
              <w:t>制存在的缺陷和异常事项及其处理情况（如适用）；（3）</w:t>
            </w:r>
            <w:r>
              <w:rPr>
                <w:rFonts w:ascii="宋体" w:hAnsi="宋体" w:cs="宋体" w:eastAsia="宋体" w:hint="default"/>
                <w:w w:val="99"/>
                <w:sz w:val="21"/>
                <w:szCs w:val="21"/>
              </w:rPr>
              <w:t> </w:t>
            </w:r>
            <w:r>
              <w:rPr>
                <w:rFonts w:ascii="宋体" w:hAnsi="宋体" w:cs="宋体" w:eastAsia="宋体" w:hint="default"/>
                <w:sz w:val="21"/>
                <w:szCs w:val="21"/>
              </w:rPr>
              <w:t>改进和完善内部控制制度建立及其实施的有关措施；（4）</w:t>
            </w:r>
            <w:r>
              <w:rPr>
                <w:rFonts w:ascii="宋体" w:hAnsi="宋体" w:cs="宋体" w:eastAsia="宋体" w:hint="default"/>
                <w:w w:val="99"/>
                <w:sz w:val="21"/>
                <w:szCs w:val="21"/>
              </w:rPr>
              <w:t> </w:t>
            </w:r>
            <w:r>
              <w:rPr>
                <w:rFonts w:ascii="宋体" w:hAnsi="宋体" w:cs="宋体" w:eastAsia="宋体" w:hint="default"/>
                <w:spacing w:val="-3"/>
                <w:w w:val="99"/>
                <w:sz w:val="21"/>
                <w:szCs w:val="21"/>
              </w:rPr>
              <w:t>上一年度内部控制存在的缺陷和异常事项的改进情况（如适</w:t>
            </w:r>
            <w:r>
              <w:rPr>
                <w:rFonts w:ascii="宋体" w:hAnsi="宋体" w:cs="宋体" w:eastAsia="宋体" w:hint="default"/>
                <w:spacing w:val="-97"/>
                <w:w w:val="99"/>
                <w:sz w:val="21"/>
                <w:szCs w:val="21"/>
              </w:rPr>
              <w:t> </w:t>
            </w:r>
            <w:r>
              <w:rPr>
                <w:rFonts w:ascii="宋体" w:hAnsi="宋体" w:cs="宋体" w:eastAsia="宋体" w:hint="default"/>
                <w:spacing w:val="-97"/>
                <w:w w:val="99"/>
                <w:sz w:val="21"/>
                <w:szCs w:val="21"/>
              </w:rPr>
            </w:r>
            <w:r>
              <w:rPr>
                <w:rFonts w:ascii="宋体" w:hAnsi="宋体" w:cs="宋体" w:eastAsia="宋体" w:hint="default"/>
                <w:sz w:val="21"/>
                <w:szCs w:val="21"/>
              </w:rPr>
              <w:t>用）；（5）本年度内部控制审查与评价工作完成情况的说</w:t>
            </w:r>
            <w:r>
              <w:rPr>
                <w:rFonts w:ascii="宋体" w:hAnsi="宋体" w:cs="宋体" w:eastAsia="宋体" w:hint="default"/>
                <w:w w:val="99"/>
                <w:sz w:val="21"/>
                <w:szCs w:val="21"/>
              </w:rPr>
              <w:t> </w:t>
            </w:r>
            <w:r>
              <w:rPr>
                <w:rFonts w:ascii="宋体" w:hAnsi="宋体" w:cs="宋体" w:eastAsia="宋体" w:hint="default"/>
                <w:sz w:val="21"/>
                <w:szCs w:val="21"/>
              </w:rPr>
              <w:t>明。</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710" w:type="dxa"/>
            <w:tcBorders>
              <w:top w:val="single" w:sz="8" w:space="0" w:color="000000"/>
              <w:left w:val="single" w:sz="8" w:space="0" w:color="000000"/>
              <w:bottom w:val="single" w:sz="8" w:space="0" w:color="000000"/>
              <w:right w:val="single" w:sz="8" w:space="0" w:color="000000"/>
            </w:tcBorders>
          </w:tcPr>
          <w:p>
            <w:pPr/>
          </w:p>
        </w:tc>
      </w:tr>
      <w:tr>
        <w:trPr>
          <w:trHeight w:val="565" w:hRule="exact"/>
        </w:trPr>
        <w:tc>
          <w:tcPr>
            <w:tcW w:w="55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3．内部控制自我评价报告结论是否为内部控制有效。如为</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内部控制无效，请说明内部控制存在的重大缺陷</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710" w:type="dxa"/>
            <w:tcBorders>
              <w:top w:val="single" w:sz="8" w:space="0" w:color="000000"/>
              <w:left w:val="single" w:sz="8" w:space="0" w:color="000000"/>
              <w:bottom w:val="single" w:sz="8" w:space="0" w:color="000000"/>
              <w:right w:val="single" w:sz="8" w:space="0" w:color="000000"/>
            </w:tcBorders>
          </w:tcPr>
          <w:p>
            <w:pPr/>
          </w:p>
        </w:tc>
      </w:tr>
      <w:tr>
        <w:trPr>
          <w:trHeight w:val="565" w:hRule="exact"/>
        </w:trPr>
        <w:tc>
          <w:tcPr>
            <w:tcW w:w="55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4．本年度是否聘请会计师事务所对内部控制有效性出具鉴</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证报告</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98"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710" w:type="dxa"/>
            <w:tcBorders>
              <w:top w:val="single" w:sz="8" w:space="0" w:color="000000"/>
              <w:left w:val="single" w:sz="8" w:space="0" w:color="000000"/>
              <w:bottom w:val="single" w:sz="8" w:space="0" w:color="000000"/>
              <w:right w:val="single" w:sz="8" w:space="0" w:color="000000"/>
            </w:tcBorders>
          </w:tcPr>
          <w:p>
            <w:pPr/>
          </w:p>
        </w:tc>
      </w:tr>
      <w:tr>
        <w:trPr>
          <w:trHeight w:val="838" w:hRule="exact"/>
        </w:trPr>
        <w:tc>
          <w:tcPr>
            <w:tcW w:w="55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5．会计师事务所对公司内部控制有效性是否出具非无保留</w:t>
            </w:r>
          </w:p>
          <w:p>
            <w:pPr>
              <w:pStyle w:val="TableParagraph"/>
              <w:spacing w:line="240" w:lineRule="auto"/>
              <w:ind w:left="98" w:right="96"/>
              <w:jc w:val="left"/>
              <w:rPr>
                <w:rFonts w:ascii="宋体" w:hAnsi="宋体" w:cs="宋体" w:eastAsia="宋体" w:hint="default"/>
                <w:sz w:val="21"/>
                <w:szCs w:val="21"/>
              </w:rPr>
            </w:pPr>
            <w:r>
              <w:rPr>
                <w:rFonts w:ascii="宋体" w:hAnsi="宋体" w:cs="宋体" w:eastAsia="宋体" w:hint="default"/>
                <w:spacing w:val="-3"/>
                <w:w w:val="95"/>
                <w:sz w:val="21"/>
                <w:szCs w:val="21"/>
              </w:rPr>
              <w:t>结论鉴证报告。如是，公司董事会、监事会是否针对鉴证结</w:t>
            </w:r>
            <w:r>
              <w:rPr>
                <w:rFonts w:ascii="宋体" w:hAnsi="宋体" w:cs="宋体" w:eastAsia="宋体" w:hint="default"/>
                <w:spacing w:val="52"/>
                <w:w w:val="95"/>
                <w:sz w:val="21"/>
                <w:szCs w:val="21"/>
              </w:rPr>
              <w:t> </w:t>
            </w:r>
            <w:r>
              <w:rPr>
                <w:rFonts w:ascii="宋体" w:hAnsi="宋体" w:cs="宋体" w:eastAsia="宋体" w:hint="default"/>
                <w:spacing w:val="52"/>
                <w:w w:val="95"/>
                <w:sz w:val="21"/>
                <w:szCs w:val="21"/>
              </w:rPr>
            </w:r>
            <w:r>
              <w:rPr>
                <w:rFonts w:ascii="宋体" w:hAnsi="宋体" w:cs="宋体" w:eastAsia="宋体" w:hint="default"/>
                <w:sz w:val="21"/>
                <w:szCs w:val="21"/>
              </w:rPr>
              <w:t>论涉及事项做出专项说明</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2710" w:type="dxa"/>
            <w:tcBorders>
              <w:top w:val="single" w:sz="8" w:space="0" w:color="000000"/>
              <w:left w:val="single" w:sz="8" w:space="0" w:color="000000"/>
              <w:bottom w:val="single" w:sz="8" w:space="0" w:color="000000"/>
              <w:right w:val="single" w:sz="8" w:space="0" w:color="000000"/>
            </w:tcBorders>
          </w:tcPr>
          <w:p>
            <w:pPr/>
          </w:p>
        </w:tc>
      </w:tr>
      <w:tr>
        <w:trPr>
          <w:trHeight w:val="564" w:hRule="exact"/>
        </w:trPr>
        <w:tc>
          <w:tcPr>
            <w:tcW w:w="55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6．独立董事、监事会是否出具明确同意意见（如为异议意</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见，请说明）</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710" w:type="dxa"/>
            <w:tcBorders>
              <w:top w:val="single" w:sz="8" w:space="0" w:color="000000"/>
              <w:left w:val="single" w:sz="8" w:space="0" w:color="000000"/>
              <w:bottom w:val="single" w:sz="8" w:space="0" w:color="000000"/>
              <w:right w:val="single" w:sz="8" w:space="0" w:color="000000"/>
            </w:tcBorders>
          </w:tcPr>
          <w:p>
            <w:pPr/>
          </w:p>
        </w:tc>
      </w:tr>
      <w:tr>
        <w:trPr>
          <w:trHeight w:val="564" w:hRule="exact"/>
        </w:trPr>
        <w:tc>
          <w:tcPr>
            <w:tcW w:w="55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pacing w:val="1"/>
                <w:w w:val="99"/>
                <w:sz w:val="21"/>
                <w:szCs w:val="21"/>
              </w:rPr>
              <w:t>7</w:t>
            </w:r>
            <w:r>
              <w:rPr>
                <w:rFonts w:ascii="宋体" w:hAnsi="宋体" w:cs="宋体" w:eastAsia="宋体" w:hint="default"/>
                <w:spacing w:val="-101"/>
                <w:w w:val="99"/>
                <w:sz w:val="21"/>
                <w:szCs w:val="21"/>
              </w:rPr>
              <w:t>．</w:t>
            </w:r>
            <w:r>
              <w:rPr>
                <w:rFonts w:ascii="宋体" w:hAnsi="宋体" w:cs="宋体" w:eastAsia="宋体" w:hint="default"/>
                <w:spacing w:val="2"/>
                <w:w w:val="99"/>
                <w:sz w:val="21"/>
                <w:szCs w:val="21"/>
              </w:rPr>
              <w:t>保</w:t>
            </w:r>
            <w:r>
              <w:rPr>
                <w:rFonts w:ascii="宋体" w:hAnsi="宋体" w:cs="宋体" w:eastAsia="宋体" w:hint="default"/>
                <w:w w:val="99"/>
                <w:sz w:val="21"/>
                <w:szCs w:val="21"/>
              </w:rPr>
              <w:t>荐</w:t>
            </w:r>
            <w:r>
              <w:rPr>
                <w:rFonts w:ascii="宋体" w:hAnsi="宋体" w:cs="宋体" w:eastAsia="宋体" w:hint="default"/>
                <w:spacing w:val="2"/>
                <w:w w:val="99"/>
                <w:sz w:val="21"/>
                <w:szCs w:val="21"/>
              </w:rPr>
              <w:t>机</w:t>
            </w:r>
            <w:r>
              <w:rPr>
                <w:rFonts w:ascii="宋体" w:hAnsi="宋体" w:cs="宋体" w:eastAsia="宋体" w:hint="default"/>
                <w:w w:val="99"/>
                <w:sz w:val="21"/>
                <w:szCs w:val="21"/>
              </w:rPr>
              <w:t>构</w:t>
            </w:r>
            <w:r>
              <w:rPr>
                <w:rFonts w:ascii="宋体" w:hAnsi="宋体" w:cs="宋体" w:eastAsia="宋体" w:hint="default"/>
                <w:spacing w:val="2"/>
                <w:w w:val="99"/>
                <w:sz w:val="21"/>
                <w:szCs w:val="21"/>
              </w:rPr>
              <w:t>和</w:t>
            </w:r>
            <w:r>
              <w:rPr>
                <w:rFonts w:ascii="宋体" w:hAnsi="宋体" w:cs="宋体" w:eastAsia="宋体" w:hint="default"/>
                <w:w w:val="99"/>
                <w:sz w:val="21"/>
                <w:szCs w:val="21"/>
              </w:rPr>
              <w:t>保</w:t>
            </w:r>
            <w:r>
              <w:rPr>
                <w:rFonts w:ascii="宋体" w:hAnsi="宋体" w:cs="宋体" w:eastAsia="宋体" w:hint="default"/>
                <w:spacing w:val="2"/>
                <w:w w:val="99"/>
                <w:sz w:val="21"/>
                <w:szCs w:val="21"/>
              </w:rPr>
              <w:t>荐</w:t>
            </w:r>
            <w:r>
              <w:rPr>
                <w:rFonts w:ascii="宋体" w:hAnsi="宋体" w:cs="宋体" w:eastAsia="宋体" w:hint="default"/>
                <w:w w:val="99"/>
                <w:sz w:val="21"/>
                <w:szCs w:val="21"/>
              </w:rPr>
              <w:t>代</w:t>
            </w:r>
            <w:r>
              <w:rPr>
                <w:rFonts w:ascii="宋体" w:hAnsi="宋体" w:cs="宋体" w:eastAsia="宋体" w:hint="default"/>
                <w:spacing w:val="2"/>
                <w:w w:val="99"/>
                <w:sz w:val="21"/>
                <w:szCs w:val="21"/>
              </w:rPr>
              <w:t>表</w:t>
            </w:r>
            <w:r>
              <w:rPr>
                <w:rFonts w:ascii="宋体" w:hAnsi="宋体" w:cs="宋体" w:eastAsia="宋体" w:hint="default"/>
                <w:w w:val="99"/>
                <w:sz w:val="21"/>
                <w:szCs w:val="21"/>
              </w:rPr>
              <w:t>人</w:t>
            </w:r>
            <w:r>
              <w:rPr>
                <w:rFonts w:ascii="宋体" w:hAnsi="宋体" w:cs="宋体" w:eastAsia="宋体" w:hint="default"/>
                <w:spacing w:val="2"/>
                <w:w w:val="99"/>
                <w:sz w:val="21"/>
                <w:szCs w:val="21"/>
              </w:rPr>
              <w:t>是</w:t>
            </w:r>
            <w:r>
              <w:rPr>
                <w:rFonts w:ascii="宋体" w:hAnsi="宋体" w:cs="宋体" w:eastAsia="宋体" w:hint="default"/>
                <w:w w:val="99"/>
                <w:sz w:val="21"/>
                <w:szCs w:val="21"/>
              </w:rPr>
              <w:t>否</w:t>
            </w:r>
            <w:r>
              <w:rPr>
                <w:rFonts w:ascii="宋体" w:hAnsi="宋体" w:cs="宋体" w:eastAsia="宋体" w:hint="default"/>
                <w:spacing w:val="2"/>
                <w:w w:val="99"/>
                <w:sz w:val="21"/>
                <w:szCs w:val="21"/>
              </w:rPr>
              <w:t>出</w:t>
            </w:r>
            <w:r>
              <w:rPr>
                <w:rFonts w:ascii="宋体" w:hAnsi="宋体" w:cs="宋体" w:eastAsia="宋体" w:hint="default"/>
                <w:w w:val="99"/>
                <w:sz w:val="21"/>
                <w:szCs w:val="21"/>
              </w:rPr>
              <w:t>具</w:t>
            </w:r>
            <w:r>
              <w:rPr>
                <w:rFonts w:ascii="宋体" w:hAnsi="宋体" w:cs="宋体" w:eastAsia="宋体" w:hint="default"/>
                <w:spacing w:val="2"/>
                <w:w w:val="99"/>
                <w:sz w:val="21"/>
                <w:szCs w:val="21"/>
              </w:rPr>
              <w:t>明</w:t>
            </w:r>
            <w:r>
              <w:rPr>
                <w:rFonts w:ascii="宋体" w:hAnsi="宋体" w:cs="宋体" w:eastAsia="宋体" w:hint="default"/>
                <w:w w:val="99"/>
                <w:sz w:val="21"/>
                <w:szCs w:val="21"/>
              </w:rPr>
              <w:t>确</w:t>
            </w:r>
            <w:r>
              <w:rPr>
                <w:rFonts w:ascii="宋体" w:hAnsi="宋体" w:cs="宋体" w:eastAsia="宋体" w:hint="default"/>
                <w:spacing w:val="2"/>
                <w:w w:val="99"/>
                <w:sz w:val="21"/>
                <w:szCs w:val="21"/>
              </w:rPr>
              <w:t>同</w:t>
            </w:r>
            <w:r>
              <w:rPr>
                <w:rFonts w:ascii="宋体" w:hAnsi="宋体" w:cs="宋体" w:eastAsia="宋体" w:hint="default"/>
                <w:w w:val="99"/>
                <w:sz w:val="21"/>
                <w:szCs w:val="21"/>
              </w:rPr>
              <w:t>意</w:t>
            </w:r>
            <w:r>
              <w:rPr>
                <w:rFonts w:ascii="宋体" w:hAnsi="宋体" w:cs="宋体" w:eastAsia="宋体" w:hint="default"/>
                <w:spacing w:val="2"/>
                <w:w w:val="99"/>
                <w:sz w:val="21"/>
                <w:szCs w:val="21"/>
              </w:rPr>
              <w:t>的</w:t>
            </w:r>
            <w:r>
              <w:rPr>
                <w:rFonts w:ascii="宋体" w:hAnsi="宋体" w:cs="宋体" w:eastAsia="宋体" w:hint="default"/>
                <w:w w:val="99"/>
                <w:sz w:val="21"/>
                <w:szCs w:val="21"/>
              </w:rPr>
              <w:t>核</w:t>
            </w:r>
            <w:r>
              <w:rPr>
                <w:rFonts w:ascii="宋体" w:hAnsi="宋体" w:cs="宋体" w:eastAsia="宋体" w:hint="default"/>
                <w:spacing w:val="2"/>
                <w:w w:val="99"/>
                <w:sz w:val="21"/>
                <w:szCs w:val="21"/>
              </w:rPr>
              <w:t>查</w:t>
            </w:r>
            <w:r>
              <w:rPr>
                <w:rFonts w:ascii="宋体" w:hAnsi="宋体" w:cs="宋体" w:eastAsia="宋体" w:hint="default"/>
                <w:w w:val="99"/>
                <w:sz w:val="21"/>
                <w:szCs w:val="21"/>
              </w:rPr>
              <w:t>意</w:t>
            </w:r>
            <w:r>
              <w:rPr>
                <w:rFonts w:ascii="宋体" w:hAnsi="宋体" w:cs="宋体" w:eastAsia="宋体" w:hint="default"/>
                <w:spacing w:val="-96"/>
                <w:w w:val="99"/>
                <w:sz w:val="21"/>
                <w:szCs w:val="21"/>
              </w:rPr>
              <w:t>见</w:t>
            </w:r>
            <w:r>
              <w:rPr>
                <w:rFonts w:ascii="宋体" w:hAnsi="宋体" w:cs="宋体" w:eastAsia="宋体" w:hint="default"/>
                <w:w w:val="99"/>
                <w:sz w:val="21"/>
                <w:szCs w:val="21"/>
              </w:rPr>
              <w:t>（如</w:t>
            </w:r>
            <w:r>
              <w:rPr>
                <w:rFonts w:ascii="宋体" w:hAnsi="宋体" w:cs="宋体" w:eastAsia="宋体" w:hint="default"/>
                <w:sz w:val="21"/>
                <w:szCs w:val="21"/>
              </w:rPr>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适用）</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710" w:type="dxa"/>
            <w:tcBorders>
              <w:top w:val="single" w:sz="8" w:space="0" w:color="000000"/>
              <w:left w:val="single" w:sz="8" w:space="0" w:color="000000"/>
              <w:bottom w:val="single" w:sz="8" w:space="0" w:color="000000"/>
              <w:right w:val="single" w:sz="8" w:space="0" w:color="000000"/>
            </w:tcBorders>
          </w:tcPr>
          <w:p>
            <w:pPr/>
          </w:p>
        </w:tc>
      </w:tr>
      <w:tr>
        <w:trPr>
          <w:trHeight w:val="565" w:hRule="exact"/>
        </w:trPr>
        <w:tc>
          <w:tcPr>
            <w:tcW w:w="55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pacing w:val="2"/>
                <w:w w:val="99"/>
                <w:sz w:val="21"/>
                <w:szCs w:val="21"/>
              </w:rPr>
              <w:t>三</w:t>
            </w:r>
            <w:r>
              <w:rPr>
                <w:rFonts w:ascii="宋体" w:hAnsi="宋体" w:cs="宋体" w:eastAsia="宋体" w:hint="default"/>
                <w:spacing w:val="-96"/>
                <w:w w:val="99"/>
                <w:sz w:val="21"/>
                <w:szCs w:val="21"/>
              </w:rPr>
              <w:t>、</w:t>
            </w:r>
            <w:r>
              <w:rPr>
                <w:rFonts w:ascii="宋体" w:hAnsi="宋体" w:cs="宋体" w:eastAsia="宋体" w:hint="default"/>
                <w:spacing w:val="2"/>
                <w:w w:val="99"/>
                <w:sz w:val="21"/>
                <w:szCs w:val="21"/>
              </w:rPr>
              <w:t>审</w:t>
            </w:r>
            <w:r>
              <w:rPr>
                <w:rFonts w:ascii="宋体" w:hAnsi="宋体" w:cs="宋体" w:eastAsia="宋体" w:hint="default"/>
                <w:w w:val="99"/>
                <w:sz w:val="21"/>
                <w:szCs w:val="21"/>
              </w:rPr>
              <w:t>计</w:t>
            </w:r>
            <w:r>
              <w:rPr>
                <w:rFonts w:ascii="宋体" w:hAnsi="宋体" w:cs="宋体" w:eastAsia="宋体" w:hint="default"/>
                <w:spacing w:val="2"/>
                <w:w w:val="99"/>
                <w:sz w:val="21"/>
                <w:szCs w:val="21"/>
              </w:rPr>
              <w:t>委</w:t>
            </w:r>
            <w:r>
              <w:rPr>
                <w:rFonts w:ascii="宋体" w:hAnsi="宋体" w:cs="宋体" w:eastAsia="宋体" w:hint="default"/>
                <w:w w:val="99"/>
                <w:sz w:val="21"/>
                <w:szCs w:val="21"/>
              </w:rPr>
              <w:t>员</w:t>
            </w:r>
            <w:r>
              <w:rPr>
                <w:rFonts w:ascii="宋体" w:hAnsi="宋体" w:cs="宋体" w:eastAsia="宋体" w:hint="default"/>
                <w:spacing w:val="2"/>
                <w:w w:val="99"/>
                <w:sz w:val="21"/>
                <w:szCs w:val="21"/>
              </w:rPr>
              <w:t>会</w:t>
            </w:r>
            <w:r>
              <w:rPr>
                <w:rFonts w:ascii="宋体" w:hAnsi="宋体" w:cs="宋体" w:eastAsia="宋体" w:hint="default"/>
                <w:w w:val="99"/>
                <w:sz w:val="21"/>
                <w:szCs w:val="21"/>
              </w:rPr>
              <w:t>和</w:t>
            </w:r>
            <w:r>
              <w:rPr>
                <w:rFonts w:ascii="宋体" w:hAnsi="宋体" w:cs="宋体" w:eastAsia="宋体" w:hint="default"/>
                <w:spacing w:val="2"/>
                <w:w w:val="99"/>
                <w:sz w:val="21"/>
                <w:szCs w:val="21"/>
              </w:rPr>
              <w:t>内</w:t>
            </w:r>
            <w:r>
              <w:rPr>
                <w:rFonts w:ascii="宋体" w:hAnsi="宋体" w:cs="宋体" w:eastAsia="宋体" w:hint="default"/>
                <w:w w:val="99"/>
                <w:sz w:val="21"/>
                <w:szCs w:val="21"/>
              </w:rPr>
              <w:t>部</w:t>
            </w:r>
            <w:r>
              <w:rPr>
                <w:rFonts w:ascii="宋体" w:hAnsi="宋体" w:cs="宋体" w:eastAsia="宋体" w:hint="default"/>
                <w:spacing w:val="2"/>
                <w:w w:val="99"/>
                <w:sz w:val="21"/>
                <w:szCs w:val="21"/>
              </w:rPr>
              <w:t>审</w:t>
            </w:r>
            <w:r>
              <w:rPr>
                <w:rFonts w:ascii="宋体" w:hAnsi="宋体" w:cs="宋体" w:eastAsia="宋体" w:hint="default"/>
                <w:w w:val="99"/>
                <w:sz w:val="21"/>
                <w:szCs w:val="21"/>
              </w:rPr>
              <w:t>计</w:t>
            </w:r>
            <w:r>
              <w:rPr>
                <w:rFonts w:ascii="宋体" w:hAnsi="宋体" w:cs="宋体" w:eastAsia="宋体" w:hint="default"/>
                <w:spacing w:val="2"/>
                <w:w w:val="99"/>
                <w:sz w:val="21"/>
                <w:szCs w:val="21"/>
              </w:rPr>
              <w:t>部</w:t>
            </w:r>
            <w:r>
              <w:rPr>
                <w:rFonts w:ascii="宋体" w:hAnsi="宋体" w:cs="宋体" w:eastAsia="宋体" w:hint="default"/>
                <w:w w:val="99"/>
                <w:sz w:val="21"/>
                <w:szCs w:val="21"/>
              </w:rPr>
              <w:t>门</w:t>
            </w:r>
            <w:r>
              <w:rPr>
                <w:rFonts w:ascii="宋体" w:hAnsi="宋体" w:cs="宋体" w:eastAsia="宋体" w:hint="default"/>
                <w:spacing w:val="2"/>
                <w:w w:val="99"/>
                <w:sz w:val="21"/>
                <w:szCs w:val="21"/>
              </w:rPr>
              <w:t>本</w:t>
            </w:r>
            <w:r>
              <w:rPr>
                <w:rFonts w:ascii="宋体" w:hAnsi="宋体" w:cs="宋体" w:eastAsia="宋体" w:hint="default"/>
                <w:w w:val="99"/>
                <w:sz w:val="21"/>
                <w:szCs w:val="21"/>
              </w:rPr>
              <w:t>年</w:t>
            </w:r>
            <w:r>
              <w:rPr>
                <w:rFonts w:ascii="宋体" w:hAnsi="宋体" w:cs="宋体" w:eastAsia="宋体" w:hint="default"/>
                <w:spacing w:val="2"/>
                <w:w w:val="99"/>
                <w:sz w:val="21"/>
                <w:szCs w:val="21"/>
              </w:rPr>
              <w:t>度</w:t>
            </w:r>
            <w:r>
              <w:rPr>
                <w:rFonts w:ascii="宋体" w:hAnsi="宋体" w:cs="宋体" w:eastAsia="宋体" w:hint="default"/>
                <w:w w:val="99"/>
                <w:sz w:val="21"/>
                <w:szCs w:val="21"/>
              </w:rPr>
              <w:t>的</w:t>
            </w:r>
            <w:r>
              <w:rPr>
                <w:rFonts w:ascii="宋体" w:hAnsi="宋体" w:cs="宋体" w:eastAsia="宋体" w:hint="default"/>
                <w:spacing w:val="2"/>
                <w:w w:val="99"/>
                <w:sz w:val="21"/>
                <w:szCs w:val="21"/>
              </w:rPr>
              <w:t>主</w:t>
            </w:r>
            <w:r>
              <w:rPr>
                <w:rFonts w:ascii="宋体" w:hAnsi="宋体" w:cs="宋体" w:eastAsia="宋体" w:hint="default"/>
                <w:w w:val="99"/>
                <w:sz w:val="21"/>
                <w:szCs w:val="21"/>
              </w:rPr>
              <w:t>要</w:t>
            </w:r>
            <w:r>
              <w:rPr>
                <w:rFonts w:ascii="宋体" w:hAnsi="宋体" w:cs="宋体" w:eastAsia="宋体" w:hint="default"/>
                <w:spacing w:val="2"/>
                <w:w w:val="99"/>
                <w:sz w:val="21"/>
                <w:szCs w:val="21"/>
              </w:rPr>
              <w:t>工</w:t>
            </w:r>
            <w:r>
              <w:rPr>
                <w:rFonts w:ascii="宋体" w:hAnsi="宋体" w:cs="宋体" w:eastAsia="宋体" w:hint="default"/>
                <w:w w:val="99"/>
                <w:sz w:val="21"/>
                <w:szCs w:val="21"/>
              </w:rPr>
              <w:t>作</w:t>
            </w:r>
            <w:r>
              <w:rPr>
                <w:rFonts w:ascii="宋体" w:hAnsi="宋体" w:cs="宋体" w:eastAsia="宋体" w:hint="default"/>
                <w:spacing w:val="2"/>
                <w:w w:val="99"/>
                <w:sz w:val="21"/>
                <w:szCs w:val="21"/>
              </w:rPr>
              <w:t>内</w:t>
            </w:r>
            <w:r>
              <w:rPr>
                <w:rFonts w:ascii="宋体" w:hAnsi="宋体" w:cs="宋体" w:eastAsia="宋体" w:hint="default"/>
                <w:w w:val="99"/>
                <w:sz w:val="21"/>
                <w:szCs w:val="21"/>
              </w:rPr>
              <w:t>容</w:t>
            </w:r>
            <w:r>
              <w:rPr>
                <w:rFonts w:ascii="宋体" w:hAnsi="宋体" w:cs="宋体" w:eastAsia="宋体" w:hint="default"/>
                <w:spacing w:val="2"/>
                <w:w w:val="99"/>
                <w:sz w:val="21"/>
                <w:szCs w:val="21"/>
              </w:rPr>
              <w:t>与</w:t>
            </w:r>
            <w:r>
              <w:rPr>
                <w:rFonts w:ascii="宋体" w:hAnsi="宋体" w:cs="宋体" w:eastAsia="宋体" w:hint="default"/>
                <w:w w:val="99"/>
                <w:sz w:val="21"/>
                <w:szCs w:val="21"/>
              </w:rPr>
              <w:t>工</w:t>
            </w:r>
            <w:r>
              <w:rPr>
                <w:rFonts w:ascii="宋体" w:hAnsi="宋体" w:cs="宋体" w:eastAsia="宋体" w:hint="default"/>
                <w:sz w:val="21"/>
                <w:szCs w:val="21"/>
              </w:rPr>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作成效</w:t>
            </w:r>
          </w:p>
        </w:tc>
        <w:tc>
          <w:tcPr>
            <w:tcW w:w="3665" w:type="dxa"/>
            <w:gridSpan w:val="2"/>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相关说明</w:t>
            </w:r>
          </w:p>
        </w:tc>
      </w:tr>
      <w:tr>
        <w:trPr>
          <w:trHeight w:val="292" w:hRule="exact"/>
        </w:trPr>
        <w:tc>
          <w:tcPr>
            <w:tcW w:w="55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2" w:lineRule="exact"/>
              <w:ind w:left="98" w:right="0"/>
              <w:jc w:val="left"/>
              <w:rPr>
                <w:rFonts w:ascii="宋体" w:hAnsi="宋体" w:cs="宋体" w:eastAsia="宋体" w:hint="default"/>
                <w:sz w:val="21"/>
                <w:szCs w:val="21"/>
              </w:rPr>
            </w:pPr>
            <w:r>
              <w:rPr>
                <w:rFonts w:ascii="宋体" w:hAnsi="宋体" w:cs="宋体" w:eastAsia="宋体" w:hint="default"/>
                <w:sz w:val="21"/>
                <w:szCs w:val="21"/>
              </w:rPr>
              <w:t>1．审计委员会的主要工作内容与工作成效</w:t>
            </w:r>
          </w:p>
        </w:tc>
        <w:tc>
          <w:tcPr>
            <w:tcW w:w="3665" w:type="dxa"/>
            <w:gridSpan w:val="2"/>
            <w:tcBorders>
              <w:top w:val="single" w:sz="8" w:space="0" w:color="000000"/>
              <w:left w:val="single" w:sz="8" w:space="0" w:color="000000"/>
              <w:bottom w:val="single" w:sz="8" w:space="0" w:color="000000"/>
              <w:right w:val="single" w:sz="8" w:space="0" w:color="000000"/>
            </w:tcBorders>
          </w:tcPr>
          <w:p>
            <w:pPr/>
          </w:p>
        </w:tc>
      </w:tr>
      <w:tr>
        <w:trPr>
          <w:trHeight w:val="1927" w:hRule="exact"/>
        </w:trPr>
        <w:tc>
          <w:tcPr>
            <w:tcW w:w="55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（1）说明审计委员会每季度召开会议审议内部审计部门提</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交的工作计划和报告的具体情况</w:t>
            </w:r>
          </w:p>
        </w:tc>
        <w:tc>
          <w:tcPr>
            <w:tcW w:w="3665"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both"/>
              <w:rPr>
                <w:rFonts w:ascii="宋体" w:hAnsi="宋体" w:cs="宋体" w:eastAsia="宋体" w:hint="default"/>
                <w:sz w:val="21"/>
                <w:szCs w:val="21"/>
              </w:rPr>
            </w:pPr>
            <w:r>
              <w:rPr>
                <w:rFonts w:ascii="宋体" w:hAnsi="宋体" w:cs="宋体" w:eastAsia="宋体" w:hint="default"/>
                <w:spacing w:val="6"/>
                <w:sz w:val="21"/>
                <w:szCs w:val="21"/>
              </w:rPr>
              <w:t>每季度召开一次会议，听取内部审计</w:t>
            </w:r>
          </w:p>
          <w:p>
            <w:pPr>
              <w:pStyle w:val="TableParagraph"/>
              <w:spacing w:line="272" w:lineRule="exact" w:before="27"/>
              <w:ind w:left="98" w:right="96"/>
              <w:jc w:val="both"/>
              <w:rPr>
                <w:rFonts w:ascii="宋体" w:hAnsi="宋体" w:cs="宋体" w:eastAsia="宋体" w:hint="default"/>
                <w:sz w:val="21"/>
                <w:szCs w:val="21"/>
              </w:rPr>
            </w:pPr>
            <w:r>
              <w:rPr>
                <w:rFonts w:ascii="宋体" w:hAnsi="宋体" w:cs="宋体" w:eastAsia="宋体" w:hint="default"/>
                <w:spacing w:val="6"/>
                <w:sz w:val="21"/>
                <w:szCs w:val="21"/>
              </w:rPr>
              <w:t>部门季度工作报告。第一季度：审议</w:t>
            </w:r>
            <w:r>
              <w:rPr>
                <w:rFonts w:ascii="宋体" w:hAnsi="宋体" w:cs="宋体" w:eastAsia="宋体" w:hint="default"/>
                <w:w w:val="99"/>
                <w:sz w:val="21"/>
                <w:szCs w:val="21"/>
              </w:rPr>
              <w:t> </w:t>
            </w:r>
            <w:r>
              <w:rPr>
                <w:rFonts w:ascii="宋体" w:hAnsi="宋体" w:cs="宋体" w:eastAsia="宋体" w:hint="default"/>
                <w:sz w:val="21"/>
                <w:szCs w:val="21"/>
              </w:rPr>
              <w:t>公司</w:t>
            </w:r>
            <w:r>
              <w:rPr>
                <w:rFonts w:ascii="宋体" w:hAnsi="宋体" w:cs="宋体" w:eastAsia="宋体" w:hint="default"/>
                <w:spacing w:val="-63"/>
                <w:sz w:val="21"/>
                <w:szCs w:val="21"/>
              </w:rPr>
              <w:t> </w:t>
            </w:r>
            <w:r>
              <w:rPr>
                <w:rFonts w:ascii="宋体" w:hAnsi="宋体" w:cs="宋体" w:eastAsia="宋体" w:hint="default"/>
                <w:sz w:val="21"/>
                <w:szCs w:val="21"/>
              </w:rPr>
              <w:t>2010</w:t>
            </w:r>
            <w:r>
              <w:rPr>
                <w:rFonts w:ascii="宋体" w:hAnsi="宋体" w:cs="宋体" w:eastAsia="宋体" w:hint="default"/>
                <w:spacing w:val="-64"/>
                <w:sz w:val="21"/>
                <w:szCs w:val="21"/>
              </w:rPr>
              <w:t> </w:t>
            </w:r>
            <w:r>
              <w:rPr>
                <w:rFonts w:ascii="宋体" w:hAnsi="宋体" w:cs="宋体" w:eastAsia="宋体" w:hint="default"/>
                <w:sz w:val="21"/>
                <w:szCs w:val="21"/>
              </w:rPr>
              <w:t>年度财务报告。第二季度：</w:t>
            </w:r>
          </w:p>
          <w:p>
            <w:pPr>
              <w:pStyle w:val="TableParagraph"/>
              <w:spacing w:line="247" w:lineRule="exact"/>
              <w:ind w:left="98" w:right="0"/>
              <w:jc w:val="both"/>
              <w:rPr>
                <w:rFonts w:ascii="宋体" w:hAnsi="宋体" w:cs="宋体" w:eastAsia="宋体" w:hint="default"/>
                <w:sz w:val="21"/>
                <w:szCs w:val="21"/>
              </w:rPr>
            </w:pPr>
            <w:r>
              <w:rPr>
                <w:rFonts w:ascii="宋体" w:hAnsi="宋体" w:cs="宋体" w:eastAsia="宋体" w:hint="default"/>
                <w:sz w:val="21"/>
                <w:szCs w:val="21"/>
              </w:rPr>
              <w:t>审议公司</w:t>
            </w:r>
            <w:r>
              <w:rPr>
                <w:rFonts w:ascii="宋体" w:hAnsi="宋体" w:cs="宋体" w:eastAsia="宋体" w:hint="default"/>
                <w:spacing w:val="-63"/>
                <w:sz w:val="21"/>
                <w:szCs w:val="21"/>
              </w:rPr>
              <w:t> </w:t>
            </w:r>
            <w:r>
              <w:rPr>
                <w:rFonts w:ascii="宋体" w:hAnsi="宋体" w:cs="宋体" w:eastAsia="宋体" w:hint="default"/>
                <w:sz w:val="21"/>
                <w:szCs w:val="21"/>
              </w:rPr>
              <w:t>2011</w:t>
            </w:r>
            <w:r>
              <w:rPr>
                <w:rFonts w:ascii="宋体" w:hAnsi="宋体" w:cs="宋体" w:eastAsia="宋体" w:hint="default"/>
                <w:spacing w:val="-64"/>
                <w:sz w:val="21"/>
                <w:szCs w:val="21"/>
              </w:rPr>
              <w:t> </w:t>
            </w:r>
            <w:r>
              <w:rPr>
                <w:rFonts w:ascii="宋体" w:hAnsi="宋体" w:cs="宋体" w:eastAsia="宋体" w:hint="default"/>
                <w:sz w:val="21"/>
                <w:szCs w:val="21"/>
              </w:rPr>
              <w:t>年第一季度财务报告。</w:t>
            </w:r>
          </w:p>
          <w:p>
            <w:pPr>
              <w:pStyle w:val="TableParagraph"/>
              <w:spacing w:line="237" w:lineRule="auto"/>
              <w:ind w:left="98" w:right="95"/>
              <w:jc w:val="both"/>
              <w:rPr>
                <w:rFonts w:ascii="宋体" w:hAnsi="宋体" w:cs="宋体" w:eastAsia="宋体" w:hint="default"/>
                <w:sz w:val="21"/>
                <w:szCs w:val="21"/>
              </w:rPr>
            </w:pPr>
            <w:r>
              <w:rPr>
                <w:rFonts w:ascii="宋体" w:hAnsi="宋体" w:cs="宋体" w:eastAsia="宋体" w:hint="default"/>
                <w:sz w:val="21"/>
                <w:szCs w:val="21"/>
              </w:rPr>
              <w:t>第三季度：审议公司出具的</w:t>
            </w:r>
            <w:r>
              <w:rPr>
                <w:rFonts w:ascii="宋体" w:hAnsi="宋体" w:cs="宋体" w:eastAsia="宋体" w:hint="default"/>
                <w:spacing w:val="-59"/>
                <w:sz w:val="21"/>
                <w:szCs w:val="21"/>
              </w:rPr>
              <w:t> </w:t>
            </w:r>
            <w:r>
              <w:rPr>
                <w:rFonts w:ascii="宋体" w:hAnsi="宋体" w:cs="宋体" w:eastAsia="宋体" w:hint="default"/>
                <w:sz w:val="21"/>
                <w:szCs w:val="21"/>
              </w:rPr>
              <w:t>2011</w:t>
            </w:r>
            <w:r>
              <w:rPr>
                <w:rFonts w:ascii="宋体" w:hAnsi="宋体" w:cs="宋体" w:eastAsia="宋体" w:hint="default"/>
                <w:spacing w:val="-62"/>
                <w:sz w:val="21"/>
                <w:szCs w:val="21"/>
              </w:rPr>
              <w:t> </w:t>
            </w:r>
            <w:r>
              <w:rPr>
                <w:rFonts w:ascii="宋体" w:hAnsi="宋体" w:cs="宋体" w:eastAsia="宋体" w:hint="default"/>
                <w:sz w:val="21"/>
                <w:szCs w:val="21"/>
              </w:rPr>
              <w:t>年半</w:t>
            </w:r>
            <w:r>
              <w:rPr>
                <w:rFonts w:ascii="宋体" w:hAnsi="宋体" w:cs="宋体" w:eastAsia="宋体" w:hint="default"/>
                <w:w w:val="99"/>
                <w:sz w:val="21"/>
                <w:szCs w:val="21"/>
              </w:rPr>
              <w:t> </w:t>
            </w:r>
            <w:r>
              <w:rPr>
                <w:rFonts w:ascii="宋体" w:hAnsi="宋体" w:cs="宋体" w:eastAsia="宋体" w:hint="default"/>
                <w:spacing w:val="6"/>
                <w:sz w:val="21"/>
                <w:szCs w:val="21"/>
              </w:rPr>
              <w:t>年度报表。第四季度：审阅内部审计</w:t>
            </w:r>
            <w:r>
              <w:rPr>
                <w:rFonts w:ascii="宋体" w:hAnsi="宋体" w:cs="宋体" w:eastAsia="宋体" w:hint="default"/>
                <w:w w:val="99"/>
                <w:sz w:val="21"/>
                <w:szCs w:val="21"/>
              </w:rPr>
              <w:t> </w:t>
            </w:r>
            <w:r>
              <w:rPr>
                <w:rFonts w:ascii="宋体" w:hAnsi="宋体" w:cs="宋体" w:eastAsia="宋体" w:hint="default"/>
                <w:sz w:val="21"/>
                <w:szCs w:val="21"/>
              </w:rPr>
              <w:t>部门</w:t>
            </w:r>
            <w:r>
              <w:rPr>
                <w:rFonts w:ascii="宋体" w:hAnsi="宋体" w:cs="宋体" w:eastAsia="宋体" w:hint="default"/>
                <w:spacing w:val="-62"/>
                <w:sz w:val="21"/>
                <w:szCs w:val="21"/>
              </w:rPr>
              <w:t> </w:t>
            </w:r>
            <w:r>
              <w:rPr>
                <w:rFonts w:ascii="宋体" w:hAnsi="宋体" w:cs="宋体" w:eastAsia="宋体" w:hint="default"/>
                <w:sz w:val="21"/>
                <w:szCs w:val="21"/>
              </w:rPr>
              <w:t>2011</w:t>
            </w:r>
            <w:r>
              <w:rPr>
                <w:rFonts w:ascii="宋体" w:hAnsi="宋体" w:cs="宋体" w:eastAsia="宋体" w:hint="default"/>
                <w:spacing w:val="-63"/>
                <w:sz w:val="21"/>
                <w:szCs w:val="21"/>
              </w:rPr>
              <w:t> </w:t>
            </w:r>
            <w:r>
              <w:rPr>
                <w:rFonts w:ascii="宋体" w:hAnsi="宋体" w:cs="宋体" w:eastAsia="宋体" w:hint="default"/>
                <w:sz w:val="21"/>
                <w:szCs w:val="21"/>
              </w:rPr>
              <w:t>年第三季度报告；审阅通过</w:t>
            </w:r>
          </w:p>
        </w:tc>
      </w:tr>
    </w:tbl>
    <w:p>
      <w:pPr>
        <w:spacing w:after="0" w:line="237" w:lineRule="auto"/>
        <w:jc w:val="both"/>
        <w:rPr>
          <w:rFonts w:ascii="宋体" w:hAnsi="宋体" w:cs="宋体" w:eastAsia="宋体" w:hint="default"/>
          <w:sz w:val="21"/>
          <w:szCs w:val="21"/>
        </w:rPr>
        <w:sectPr>
          <w:pgSz w:w="11910" w:h="16840"/>
          <w:pgMar w:header="852" w:footer="976" w:top="1160" w:bottom="1160" w:left="1200" w:right="1200"/>
        </w:sectPr>
      </w:pPr>
    </w:p>
    <w:p>
      <w:pPr>
        <w:spacing w:line="240" w:lineRule="auto" w:before="2"/>
        <w:rPr>
          <w:rFonts w:ascii="Times New Roman" w:hAnsi="Times New Roman" w:cs="Times New Roman" w:eastAsia="Times New Roman"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5580"/>
        <w:gridCol w:w="3665"/>
      </w:tblGrid>
      <w:tr>
        <w:trPr>
          <w:trHeight w:val="290" w:hRule="exact"/>
        </w:trPr>
        <w:tc>
          <w:tcPr>
            <w:tcW w:w="5580" w:type="dxa"/>
            <w:tcBorders>
              <w:top w:val="single" w:sz="8" w:space="0" w:color="000000"/>
              <w:left w:val="single" w:sz="8" w:space="0" w:color="000000"/>
              <w:bottom w:val="single" w:sz="8" w:space="0" w:color="000000"/>
              <w:right w:val="single" w:sz="8" w:space="0" w:color="000000"/>
            </w:tcBorders>
            <w:shd w:val="clear" w:color="auto" w:fill="D9D9D9"/>
          </w:tcPr>
          <w:p>
            <w:pPr/>
          </w:p>
        </w:tc>
        <w:tc>
          <w:tcPr>
            <w:tcW w:w="366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下一年度内部审计工作计划。</w:t>
            </w:r>
          </w:p>
        </w:tc>
      </w:tr>
      <w:tr>
        <w:trPr>
          <w:trHeight w:val="283" w:hRule="exact"/>
        </w:trPr>
        <w:tc>
          <w:tcPr>
            <w:tcW w:w="5580" w:type="dxa"/>
            <w:tcBorders>
              <w:top w:val="single" w:sz="8" w:space="0" w:color="000000"/>
              <w:left w:val="single" w:sz="8" w:space="0" w:color="000000"/>
              <w:bottom w:val="nil" w:sz="6" w:space="0" w:color="auto"/>
              <w:right w:val="single" w:sz="8" w:space="0" w:color="000000"/>
            </w:tcBorders>
            <w:shd w:val="clear" w:color="auto" w:fill="D9D9D9"/>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（2）说明审计委员会每季度向董事会报告内部审计工作的</w:t>
            </w:r>
          </w:p>
        </w:tc>
        <w:tc>
          <w:tcPr>
            <w:tcW w:w="3665" w:type="dxa"/>
            <w:tcBorders>
              <w:top w:val="single" w:sz="8" w:space="0" w:color="000000"/>
              <w:left w:val="single" w:sz="8" w:space="0" w:color="000000"/>
              <w:bottom w:val="nil" w:sz="6" w:space="0" w:color="auto"/>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6"/>
                <w:sz w:val="21"/>
                <w:szCs w:val="21"/>
              </w:rPr>
              <w:t>会议结束向董事会报告内部审计工作</w:t>
            </w:r>
          </w:p>
        </w:tc>
      </w:tr>
      <w:tr>
        <w:trPr>
          <w:trHeight w:val="283" w:hRule="exact"/>
        </w:trPr>
        <w:tc>
          <w:tcPr>
            <w:tcW w:w="5580" w:type="dxa"/>
            <w:tcBorders>
              <w:top w:val="nil" w:sz="6" w:space="0" w:color="auto"/>
              <w:left w:val="single" w:sz="8" w:space="0" w:color="000000"/>
              <w:bottom w:val="single" w:sz="8" w:space="0" w:color="000000"/>
              <w:right w:val="single" w:sz="8" w:space="0" w:color="000000"/>
            </w:tcBorders>
            <w:shd w:val="clear" w:color="auto" w:fill="D9D9D9"/>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具体情况</w:t>
            </w:r>
          </w:p>
        </w:tc>
        <w:tc>
          <w:tcPr>
            <w:tcW w:w="3665" w:type="dxa"/>
            <w:tcBorders>
              <w:top w:val="nil" w:sz="6" w:space="0" w:color="auto"/>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的进展和执行情况。</w:t>
            </w:r>
          </w:p>
        </w:tc>
      </w:tr>
      <w:tr>
        <w:trPr>
          <w:trHeight w:val="283" w:hRule="exact"/>
        </w:trPr>
        <w:tc>
          <w:tcPr>
            <w:tcW w:w="5580" w:type="dxa"/>
            <w:tcBorders>
              <w:top w:val="single" w:sz="8" w:space="0" w:color="000000"/>
              <w:left w:val="single" w:sz="8" w:space="0" w:color="000000"/>
              <w:bottom w:val="nil" w:sz="6" w:space="0" w:color="auto"/>
              <w:right w:val="single" w:sz="8" w:space="0" w:color="000000"/>
            </w:tcBorders>
            <w:shd w:val="clear" w:color="auto" w:fill="D9D9D9"/>
          </w:tcPr>
          <w:p>
            <w:pPr>
              <w:pStyle w:val="TableParagraph"/>
              <w:spacing w:line="242" w:lineRule="exact"/>
              <w:ind w:left="98" w:right="0"/>
              <w:jc w:val="left"/>
              <w:rPr>
                <w:rFonts w:ascii="宋体" w:hAnsi="宋体" w:cs="宋体" w:eastAsia="宋体" w:hint="default"/>
                <w:sz w:val="21"/>
                <w:szCs w:val="21"/>
              </w:rPr>
            </w:pPr>
            <w:r>
              <w:rPr>
                <w:rFonts w:ascii="宋体" w:hAnsi="宋体" w:cs="宋体" w:eastAsia="宋体" w:hint="default"/>
                <w:sz w:val="21"/>
                <w:szCs w:val="21"/>
              </w:rPr>
              <w:t>（3）审计委员会认为公司内部控制存在重大缺陷或重大风</w:t>
            </w:r>
          </w:p>
        </w:tc>
        <w:tc>
          <w:tcPr>
            <w:tcW w:w="3665" w:type="dxa"/>
            <w:tcBorders>
              <w:top w:val="single" w:sz="8" w:space="0" w:color="000000"/>
              <w:left w:val="single" w:sz="8" w:space="0" w:color="000000"/>
              <w:bottom w:val="nil" w:sz="6" w:space="0" w:color="auto"/>
              <w:right w:val="single" w:sz="8" w:space="0" w:color="000000"/>
            </w:tcBorders>
          </w:tcPr>
          <w:p>
            <w:pPr>
              <w:pStyle w:val="TableParagraph"/>
              <w:spacing w:line="242" w:lineRule="exact"/>
              <w:ind w:left="98"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72" w:hRule="exact"/>
        </w:trPr>
        <w:tc>
          <w:tcPr>
            <w:tcW w:w="5580" w:type="dxa"/>
            <w:tcBorders>
              <w:top w:val="nil" w:sz="6" w:space="0" w:color="auto"/>
              <w:left w:val="single" w:sz="8" w:space="0" w:color="000000"/>
              <w:bottom w:val="nil" w:sz="6" w:space="0" w:color="auto"/>
              <w:right w:val="single" w:sz="8" w:space="0" w:color="000000"/>
            </w:tcBorders>
            <w:shd w:val="clear" w:color="auto" w:fill="D9D9D9"/>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pacing w:val="-3"/>
                <w:sz w:val="21"/>
                <w:szCs w:val="21"/>
              </w:rPr>
              <w:t>险的，说明内部控制存在的重大缺陷或重大风险，并说明是</w:t>
            </w:r>
          </w:p>
        </w:tc>
        <w:tc>
          <w:tcPr>
            <w:tcW w:w="3665" w:type="dxa"/>
            <w:tcBorders>
              <w:top w:val="nil" w:sz="6" w:space="0" w:color="auto"/>
              <w:left w:val="single" w:sz="8" w:space="0" w:color="000000"/>
              <w:bottom w:val="nil" w:sz="6" w:space="0" w:color="auto"/>
              <w:right w:val="single" w:sz="8" w:space="0" w:color="000000"/>
            </w:tcBorders>
          </w:tcPr>
          <w:p>
            <w:pPr/>
          </w:p>
        </w:tc>
      </w:tr>
      <w:tr>
        <w:trPr>
          <w:trHeight w:val="272" w:hRule="exact"/>
        </w:trPr>
        <w:tc>
          <w:tcPr>
            <w:tcW w:w="5580" w:type="dxa"/>
            <w:tcBorders>
              <w:top w:val="nil" w:sz="6" w:space="0" w:color="auto"/>
              <w:left w:val="single" w:sz="8" w:space="0" w:color="000000"/>
              <w:bottom w:val="nil" w:sz="6" w:space="0" w:color="auto"/>
              <w:right w:val="single" w:sz="8" w:space="0" w:color="000000"/>
            </w:tcBorders>
            <w:shd w:val="clear" w:color="auto" w:fill="D9D9D9"/>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2"/>
                <w:w w:val="99"/>
                <w:sz w:val="21"/>
                <w:szCs w:val="21"/>
              </w:rPr>
              <w:t>否</w:t>
            </w:r>
            <w:r>
              <w:rPr>
                <w:rFonts w:ascii="宋体" w:hAnsi="宋体" w:cs="宋体" w:eastAsia="宋体" w:hint="default"/>
                <w:w w:val="99"/>
                <w:sz w:val="21"/>
                <w:szCs w:val="21"/>
              </w:rPr>
              <w:t>及</w:t>
            </w:r>
            <w:r>
              <w:rPr>
                <w:rFonts w:ascii="宋体" w:hAnsi="宋体" w:cs="宋体" w:eastAsia="宋体" w:hint="default"/>
                <w:spacing w:val="2"/>
                <w:w w:val="99"/>
                <w:sz w:val="21"/>
                <w:szCs w:val="21"/>
              </w:rPr>
              <w:t>时</w:t>
            </w:r>
            <w:r>
              <w:rPr>
                <w:rFonts w:ascii="宋体" w:hAnsi="宋体" w:cs="宋体" w:eastAsia="宋体" w:hint="default"/>
                <w:w w:val="99"/>
                <w:sz w:val="21"/>
                <w:szCs w:val="21"/>
              </w:rPr>
              <w:t>向</w:t>
            </w:r>
            <w:r>
              <w:rPr>
                <w:rFonts w:ascii="宋体" w:hAnsi="宋体" w:cs="宋体" w:eastAsia="宋体" w:hint="default"/>
                <w:spacing w:val="2"/>
                <w:w w:val="99"/>
                <w:sz w:val="21"/>
                <w:szCs w:val="21"/>
              </w:rPr>
              <w:t>董</w:t>
            </w:r>
            <w:r>
              <w:rPr>
                <w:rFonts w:ascii="宋体" w:hAnsi="宋体" w:cs="宋体" w:eastAsia="宋体" w:hint="default"/>
                <w:w w:val="99"/>
                <w:sz w:val="21"/>
                <w:szCs w:val="21"/>
              </w:rPr>
              <w:t>事</w:t>
            </w:r>
            <w:r>
              <w:rPr>
                <w:rFonts w:ascii="宋体" w:hAnsi="宋体" w:cs="宋体" w:eastAsia="宋体" w:hint="default"/>
                <w:spacing w:val="2"/>
                <w:w w:val="99"/>
                <w:sz w:val="21"/>
                <w:szCs w:val="21"/>
              </w:rPr>
              <w:t>会</w:t>
            </w:r>
            <w:r>
              <w:rPr>
                <w:rFonts w:ascii="宋体" w:hAnsi="宋体" w:cs="宋体" w:eastAsia="宋体" w:hint="default"/>
                <w:w w:val="99"/>
                <w:sz w:val="21"/>
                <w:szCs w:val="21"/>
              </w:rPr>
              <w:t>报</w:t>
            </w:r>
            <w:r>
              <w:rPr>
                <w:rFonts w:ascii="宋体" w:hAnsi="宋体" w:cs="宋体" w:eastAsia="宋体" w:hint="default"/>
                <w:spacing w:val="2"/>
                <w:w w:val="99"/>
                <w:sz w:val="21"/>
                <w:szCs w:val="21"/>
              </w:rPr>
              <w:t>告</w:t>
            </w:r>
            <w:r>
              <w:rPr>
                <w:rFonts w:ascii="宋体" w:hAnsi="宋体" w:cs="宋体" w:eastAsia="宋体" w:hint="default"/>
                <w:spacing w:val="-96"/>
                <w:w w:val="99"/>
                <w:sz w:val="21"/>
                <w:szCs w:val="21"/>
              </w:rPr>
              <w:t>，</w:t>
            </w:r>
            <w:r>
              <w:rPr>
                <w:rFonts w:ascii="宋体" w:hAnsi="宋体" w:cs="宋体" w:eastAsia="宋体" w:hint="default"/>
                <w:spacing w:val="2"/>
                <w:w w:val="99"/>
                <w:sz w:val="21"/>
                <w:szCs w:val="21"/>
              </w:rPr>
              <w:t>并</w:t>
            </w:r>
            <w:r>
              <w:rPr>
                <w:rFonts w:ascii="宋体" w:hAnsi="宋体" w:cs="宋体" w:eastAsia="宋体" w:hint="default"/>
                <w:w w:val="99"/>
                <w:sz w:val="21"/>
                <w:szCs w:val="21"/>
              </w:rPr>
              <w:t>提</w:t>
            </w:r>
            <w:r>
              <w:rPr>
                <w:rFonts w:ascii="宋体" w:hAnsi="宋体" w:cs="宋体" w:eastAsia="宋体" w:hint="default"/>
                <w:spacing w:val="2"/>
                <w:w w:val="99"/>
                <w:sz w:val="21"/>
                <w:szCs w:val="21"/>
              </w:rPr>
              <w:t>请</w:t>
            </w:r>
            <w:r>
              <w:rPr>
                <w:rFonts w:ascii="宋体" w:hAnsi="宋体" w:cs="宋体" w:eastAsia="宋体" w:hint="default"/>
                <w:w w:val="99"/>
                <w:sz w:val="21"/>
                <w:szCs w:val="21"/>
              </w:rPr>
              <w:t>董</w:t>
            </w:r>
            <w:r>
              <w:rPr>
                <w:rFonts w:ascii="宋体" w:hAnsi="宋体" w:cs="宋体" w:eastAsia="宋体" w:hint="default"/>
                <w:spacing w:val="2"/>
                <w:w w:val="99"/>
                <w:sz w:val="21"/>
                <w:szCs w:val="21"/>
              </w:rPr>
              <w:t>事</w:t>
            </w:r>
            <w:r>
              <w:rPr>
                <w:rFonts w:ascii="宋体" w:hAnsi="宋体" w:cs="宋体" w:eastAsia="宋体" w:hint="default"/>
                <w:w w:val="99"/>
                <w:sz w:val="21"/>
                <w:szCs w:val="21"/>
              </w:rPr>
              <w:t>会</w:t>
            </w:r>
            <w:r>
              <w:rPr>
                <w:rFonts w:ascii="宋体" w:hAnsi="宋体" w:cs="宋体" w:eastAsia="宋体" w:hint="default"/>
                <w:spacing w:val="2"/>
                <w:w w:val="99"/>
                <w:sz w:val="21"/>
                <w:szCs w:val="21"/>
              </w:rPr>
              <w:t>及</w:t>
            </w:r>
            <w:r>
              <w:rPr>
                <w:rFonts w:ascii="宋体" w:hAnsi="宋体" w:cs="宋体" w:eastAsia="宋体" w:hint="default"/>
                <w:w w:val="99"/>
                <w:sz w:val="21"/>
                <w:szCs w:val="21"/>
              </w:rPr>
              <w:t>时</w:t>
            </w:r>
            <w:r>
              <w:rPr>
                <w:rFonts w:ascii="宋体" w:hAnsi="宋体" w:cs="宋体" w:eastAsia="宋体" w:hint="default"/>
                <w:spacing w:val="2"/>
                <w:w w:val="99"/>
                <w:sz w:val="21"/>
                <w:szCs w:val="21"/>
              </w:rPr>
              <w:t>向</w:t>
            </w:r>
            <w:r>
              <w:rPr>
                <w:rFonts w:ascii="宋体" w:hAnsi="宋体" w:cs="宋体" w:eastAsia="宋体" w:hint="default"/>
                <w:w w:val="99"/>
                <w:sz w:val="21"/>
                <w:szCs w:val="21"/>
              </w:rPr>
              <w:t>证</w:t>
            </w:r>
            <w:r>
              <w:rPr>
                <w:rFonts w:ascii="宋体" w:hAnsi="宋体" w:cs="宋体" w:eastAsia="宋体" w:hint="default"/>
                <w:spacing w:val="2"/>
                <w:w w:val="99"/>
                <w:sz w:val="21"/>
                <w:szCs w:val="21"/>
              </w:rPr>
              <w:t>券</w:t>
            </w:r>
            <w:r>
              <w:rPr>
                <w:rFonts w:ascii="宋体" w:hAnsi="宋体" w:cs="宋体" w:eastAsia="宋体" w:hint="default"/>
                <w:w w:val="99"/>
                <w:sz w:val="21"/>
                <w:szCs w:val="21"/>
              </w:rPr>
              <w:t>交</w:t>
            </w:r>
            <w:r>
              <w:rPr>
                <w:rFonts w:ascii="宋体" w:hAnsi="宋体" w:cs="宋体" w:eastAsia="宋体" w:hint="default"/>
                <w:spacing w:val="2"/>
                <w:w w:val="99"/>
                <w:sz w:val="21"/>
                <w:szCs w:val="21"/>
              </w:rPr>
              <w:t>易</w:t>
            </w:r>
            <w:r>
              <w:rPr>
                <w:rFonts w:ascii="宋体" w:hAnsi="宋体" w:cs="宋体" w:eastAsia="宋体" w:hint="default"/>
                <w:w w:val="99"/>
                <w:sz w:val="21"/>
                <w:szCs w:val="21"/>
              </w:rPr>
              <w:t>所</w:t>
            </w:r>
            <w:r>
              <w:rPr>
                <w:rFonts w:ascii="宋体" w:hAnsi="宋体" w:cs="宋体" w:eastAsia="宋体" w:hint="default"/>
                <w:spacing w:val="2"/>
                <w:w w:val="99"/>
                <w:sz w:val="21"/>
                <w:szCs w:val="21"/>
              </w:rPr>
              <w:t>报</w:t>
            </w:r>
            <w:r>
              <w:rPr>
                <w:rFonts w:ascii="宋体" w:hAnsi="宋体" w:cs="宋体" w:eastAsia="宋体" w:hint="default"/>
                <w:w w:val="99"/>
                <w:sz w:val="21"/>
                <w:szCs w:val="21"/>
              </w:rPr>
              <w:t>告</w:t>
            </w:r>
            <w:r>
              <w:rPr>
                <w:rFonts w:ascii="宋体" w:hAnsi="宋体" w:cs="宋体" w:eastAsia="宋体" w:hint="default"/>
                <w:sz w:val="21"/>
                <w:szCs w:val="21"/>
              </w:rPr>
            </w:r>
          </w:p>
        </w:tc>
        <w:tc>
          <w:tcPr>
            <w:tcW w:w="3665" w:type="dxa"/>
            <w:tcBorders>
              <w:top w:val="nil" w:sz="6" w:space="0" w:color="auto"/>
              <w:left w:val="single" w:sz="8" w:space="0" w:color="000000"/>
              <w:bottom w:val="nil" w:sz="6" w:space="0" w:color="auto"/>
              <w:right w:val="single" w:sz="8" w:space="0" w:color="000000"/>
            </w:tcBorders>
          </w:tcPr>
          <w:p>
            <w:pPr/>
          </w:p>
        </w:tc>
      </w:tr>
      <w:tr>
        <w:trPr>
          <w:trHeight w:val="283" w:hRule="exact"/>
        </w:trPr>
        <w:tc>
          <w:tcPr>
            <w:tcW w:w="5580" w:type="dxa"/>
            <w:tcBorders>
              <w:top w:val="nil" w:sz="6" w:space="0" w:color="auto"/>
              <w:left w:val="single" w:sz="8" w:space="0" w:color="000000"/>
              <w:bottom w:val="single" w:sz="8" w:space="0" w:color="000000"/>
              <w:right w:val="single" w:sz="8" w:space="0" w:color="000000"/>
            </w:tcBorders>
            <w:shd w:val="clear" w:color="auto" w:fill="D9D9D9"/>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并予以披露（如适用）</w:t>
            </w:r>
          </w:p>
        </w:tc>
        <w:tc>
          <w:tcPr>
            <w:tcW w:w="3665" w:type="dxa"/>
            <w:tcBorders>
              <w:top w:val="nil" w:sz="6" w:space="0" w:color="auto"/>
              <w:left w:val="single" w:sz="8" w:space="0" w:color="000000"/>
              <w:bottom w:val="single" w:sz="8" w:space="0" w:color="000000"/>
              <w:right w:val="single" w:sz="8" w:space="0" w:color="000000"/>
            </w:tcBorders>
          </w:tcPr>
          <w:p>
            <w:pPr/>
          </w:p>
        </w:tc>
      </w:tr>
      <w:tr>
        <w:trPr>
          <w:trHeight w:val="281" w:hRule="exact"/>
        </w:trPr>
        <w:tc>
          <w:tcPr>
            <w:tcW w:w="5580" w:type="dxa"/>
            <w:tcBorders>
              <w:top w:val="single" w:sz="8" w:space="0" w:color="000000"/>
              <w:left w:val="single" w:sz="8" w:space="0" w:color="000000"/>
              <w:bottom w:val="nil" w:sz="6" w:space="0" w:color="auto"/>
              <w:right w:val="single" w:sz="8" w:space="0" w:color="000000"/>
            </w:tcBorders>
            <w:shd w:val="clear" w:color="auto" w:fill="D9D9D9"/>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（4）说明审计委员会所做的其他工作</w:t>
            </w:r>
          </w:p>
        </w:tc>
        <w:tc>
          <w:tcPr>
            <w:tcW w:w="3665" w:type="dxa"/>
            <w:tcBorders>
              <w:top w:val="single" w:sz="8" w:space="0" w:color="000000"/>
              <w:left w:val="single" w:sz="8" w:space="0" w:color="000000"/>
              <w:bottom w:val="nil" w:sz="6" w:space="0" w:color="auto"/>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按照年报审计工作规程，做好</w:t>
            </w:r>
            <w:r>
              <w:rPr>
                <w:rFonts w:ascii="宋体" w:hAnsi="宋体" w:cs="宋体" w:eastAsia="宋体" w:hint="default"/>
                <w:spacing w:val="-63"/>
                <w:sz w:val="21"/>
                <w:szCs w:val="21"/>
              </w:rPr>
              <w:t> </w:t>
            </w:r>
            <w:r>
              <w:rPr>
                <w:rFonts w:ascii="宋体" w:hAnsi="宋体" w:cs="宋体" w:eastAsia="宋体" w:hint="default"/>
                <w:sz w:val="21"/>
                <w:szCs w:val="21"/>
              </w:rPr>
              <w:t>2011</w:t>
            </w:r>
            <w:r>
              <w:rPr>
                <w:rFonts w:ascii="宋体" w:hAnsi="宋体" w:cs="宋体" w:eastAsia="宋体" w:hint="default"/>
                <w:spacing w:val="-64"/>
                <w:sz w:val="21"/>
                <w:szCs w:val="21"/>
              </w:rPr>
              <w:t> </w:t>
            </w:r>
            <w:r>
              <w:rPr>
                <w:rFonts w:ascii="宋体" w:hAnsi="宋体" w:cs="宋体" w:eastAsia="宋体" w:hint="default"/>
                <w:sz w:val="21"/>
                <w:szCs w:val="21"/>
              </w:rPr>
              <w:t>年</w:t>
            </w:r>
          </w:p>
        </w:tc>
      </w:tr>
      <w:tr>
        <w:trPr>
          <w:trHeight w:val="272" w:hRule="exact"/>
        </w:trPr>
        <w:tc>
          <w:tcPr>
            <w:tcW w:w="5580" w:type="dxa"/>
            <w:tcBorders>
              <w:top w:val="nil" w:sz="6" w:space="0" w:color="auto"/>
              <w:left w:val="single" w:sz="8" w:space="0" w:color="000000"/>
              <w:bottom w:val="nil" w:sz="6" w:space="0" w:color="auto"/>
              <w:right w:val="single" w:sz="8" w:space="0" w:color="000000"/>
            </w:tcBorders>
            <w:shd w:val="clear" w:color="auto" w:fill="D9D9D9"/>
          </w:tcPr>
          <w:p>
            <w:pPr/>
          </w:p>
        </w:tc>
        <w:tc>
          <w:tcPr>
            <w:tcW w:w="3665" w:type="dxa"/>
            <w:tcBorders>
              <w:top w:val="nil" w:sz="6" w:space="0" w:color="auto"/>
              <w:left w:val="single" w:sz="8" w:space="0" w:color="000000"/>
              <w:bottom w:val="nil" w:sz="6" w:space="0" w:color="auto"/>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pacing w:val="6"/>
                <w:sz w:val="21"/>
                <w:szCs w:val="21"/>
              </w:rPr>
              <w:t>年报审计的相关工作，对财务报表出</w:t>
            </w:r>
          </w:p>
        </w:tc>
      </w:tr>
      <w:tr>
        <w:trPr>
          <w:trHeight w:val="272" w:hRule="exact"/>
        </w:trPr>
        <w:tc>
          <w:tcPr>
            <w:tcW w:w="5580" w:type="dxa"/>
            <w:tcBorders>
              <w:top w:val="nil" w:sz="6" w:space="0" w:color="auto"/>
              <w:left w:val="single" w:sz="8" w:space="0" w:color="000000"/>
              <w:bottom w:val="nil" w:sz="6" w:space="0" w:color="auto"/>
              <w:right w:val="single" w:sz="8" w:space="0" w:color="000000"/>
            </w:tcBorders>
            <w:shd w:val="clear" w:color="auto" w:fill="D9D9D9"/>
          </w:tcPr>
          <w:p>
            <w:pPr/>
          </w:p>
        </w:tc>
        <w:tc>
          <w:tcPr>
            <w:tcW w:w="3665" w:type="dxa"/>
            <w:tcBorders>
              <w:top w:val="nil" w:sz="6" w:space="0" w:color="auto"/>
              <w:left w:val="single" w:sz="8" w:space="0" w:color="000000"/>
              <w:bottom w:val="nil" w:sz="6" w:space="0" w:color="auto"/>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6"/>
                <w:sz w:val="21"/>
                <w:szCs w:val="21"/>
              </w:rPr>
              <w:t>具审核意见，对审计机构的审计工作</w:t>
            </w:r>
          </w:p>
        </w:tc>
      </w:tr>
      <w:tr>
        <w:trPr>
          <w:trHeight w:val="283" w:hRule="exact"/>
        </w:trPr>
        <w:tc>
          <w:tcPr>
            <w:tcW w:w="5580" w:type="dxa"/>
            <w:tcBorders>
              <w:top w:val="nil" w:sz="6" w:space="0" w:color="auto"/>
              <w:left w:val="single" w:sz="8" w:space="0" w:color="000000"/>
              <w:bottom w:val="single" w:sz="8" w:space="0" w:color="000000"/>
              <w:right w:val="single" w:sz="8" w:space="0" w:color="000000"/>
            </w:tcBorders>
            <w:shd w:val="clear" w:color="auto" w:fill="D9D9D9"/>
          </w:tcPr>
          <w:p>
            <w:pPr/>
          </w:p>
        </w:tc>
        <w:tc>
          <w:tcPr>
            <w:tcW w:w="3665" w:type="dxa"/>
            <w:tcBorders>
              <w:top w:val="nil" w:sz="6" w:space="0" w:color="auto"/>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进行总体评价。</w:t>
            </w:r>
          </w:p>
        </w:tc>
      </w:tr>
      <w:tr>
        <w:trPr>
          <w:trHeight w:val="293" w:hRule="exact"/>
        </w:trPr>
        <w:tc>
          <w:tcPr>
            <w:tcW w:w="55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2．内部审计部门的主要工作内容与工作成效</w:t>
            </w:r>
          </w:p>
        </w:tc>
        <w:tc>
          <w:tcPr>
            <w:tcW w:w="3665" w:type="dxa"/>
            <w:tcBorders>
              <w:top w:val="single" w:sz="8" w:space="0" w:color="000000"/>
              <w:left w:val="single" w:sz="8" w:space="0" w:color="000000"/>
              <w:bottom w:val="single" w:sz="8" w:space="0" w:color="000000"/>
              <w:right w:val="single" w:sz="8" w:space="0" w:color="000000"/>
            </w:tcBorders>
          </w:tcPr>
          <w:p>
            <w:pPr/>
          </w:p>
        </w:tc>
      </w:tr>
      <w:tr>
        <w:trPr>
          <w:trHeight w:val="283" w:hRule="exact"/>
        </w:trPr>
        <w:tc>
          <w:tcPr>
            <w:tcW w:w="5580" w:type="dxa"/>
            <w:tcBorders>
              <w:top w:val="single" w:sz="8" w:space="0" w:color="000000"/>
              <w:left w:val="single" w:sz="8" w:space="0" w:color="000000"/>
              <w:bottom w:val="nil" w:sz="6" w:space="0" w:color="auto"/>
              <w:right w:val="single" w:sz="8" w:space="0" w:color="000000"/>
            </w:tcBorders>
            <w:shd w:val="clear" w:color="auto" w:fill="D9D9D9"/>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（1）说明内部审计部门每季度向审计委员会报告内部审计</w:t>
            </w:r>
          </w:p>
        </w:tc>
        <w:tc>
          <w:tcPr>
            <w:tcW w:w="3665" w:type="dxa"/>
            <w:tcBorders>
              <w:top w:val="single" w:sz="8" w:space="0" w:color="000000"/>
              <w:left w:val="single" w:sz="8" w:space="0" w:color="000000"/>
              <w:bottom w:val="nil" w:sz="6" w:space="0" w:color="auto"/>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6"/>
                <w:sz w:val="21"/>
                <w:szCs w:val="21"/>
              </w:rPr>
              <w:t>审计部门能按照审计计划有序地开展</w:t>
            </w:r>
          </w:p>
        </w:tc>
      </w:tr>
      <w:tr>
        <w:trPr>
          <w:trHeight w:val="272" w:hRule="exact"/>
        </w:trPr>
        <w:tc>
          <w:tcPr>
            <w:tcW w:w="5580" w:type="dxa"/>
            <w:tcBorders>
              <w:top w:val="nil" w:sz="6" w:space="0" w:color="auto"/>
              <w:left w:val="single" w:sz="8" w:space="0" w:color="000000"/>
              <w:bottom w:val="nil" w:sz="6" w:space="0" w:color="auto"/>
              <w:right w:val="single" w:sz="8" w:space="0" w:color="000000"/>
            </w:tcBorders>
            <w:shd w:val="clear" w:color="auto" w:fill="D9D9D9"/>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3"/>
                <w:sz w:val="21"/>
                <w:szCs w:val="21"/>
              </w:rPr>
              <w:t>计划的执行情况以及内部审计工作中发现的问题的具体情</w:t>
            </w:r>
          </w:p>
        </w:tc>
        <w:tc>
          <w:tcPr>
            <w:tcW w:w="3665" w:type="dxa"/>
            <w:tcBorders>
              <w:top w:val="nil" w:sz="6" w:space="0" w:color="auto"/>
              <w:left w:val="single" w:sz="8" w:space="0" w:color="000000"/>
              <w:bottom w:val="nil" w:sz="6" w:space="0" w:color="auto"/>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6"/>
                <w:sz w:val="21"/>
                <w:szCs w:val="21"/>
              </w:rPr>
              <w:t>工作。在审计过程中，审计部门能将</w:t>
            </w:r>
          </w:p>
        </w:tc>
      </w:tr>
      <w:tr>
        <w:trPr>
          <w:trHeight w:val="272" w:hRule="exact"/>
        </w:trPr>
        <w:tc>
          <w:tcPr>
            <w:tcW w:w="5580" w:type="dxa"/>
            <w:tcBorders>
              <w:top w:val="nil" w:sz="6" w:space="0" w:color="auto"/>
              <w:left w:val="single" w:sz="8" w:space="0" w:color="000000"/>
              <w:bottom w:val="nil" w:sz="6" w:space="0" w:color="auto"/>
              <w:right w:val="single" w:sz="8" w:space="0" w:color="000000"/>
            </w:tcBorders>
            <w:shd w:val="clear" w:color="auto" w:fill="D9D9D9"/>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w w:val="99"/>
                <w:sz w:val="21"/>
                <w:szCs w:val="21"/>
              </w:rPr>
              <w:t>况</w:t>
            </w:r>
            <w:r>
              <w:rPr>
                <w:rFonts w:ascii="宋体" w:hAnsi="宋体" w:cs="宋体" w:eastAsia="宋体" w:hint="default"/>
                <w:sz w:val="21"/>
                <w:szCs w:val="21"/>
              </w:rPr>
            </w:r>
          </w:p>
        </w:tc>
        <w:tc>
          <w:tcPr>
            <w:tcW w:w="3665" w:type="dxa"/>
            <w:tcBorders>
              <w:top w:val="nil" w:sz="6" w:space="0" w:color="auto"/>
              <w:left w:val="single" w:sz="8" w:space="0" w:color="000000"/>
              <w:bottom w:val="nil" w:sz="6" w:space="0" w:color="auto"/>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pacing w:val="6"/>
                <w:sz w:val="21"/>
                <w:szCs w:val="21"/>
              </w:rPr>
              <w:t>内部控制制度建设、执行情况等向审</w:t>
            </w:r>
          </w:p>
        </w:tc>
      </w:tr>
      <w:tr>
        <w:trPr>
          <w:trHeight w:val="281" w:hRule="exact"/>
        </w:trPr>
        <w:tc>
          <w:tcPr>
            <w:tcW w:w="5580" w:type="dxa"/>
            <w:tcBorders>
              <w:top w:val="nil" w:sz="6" w:space="0" w:color="auto"/>
              <w:left w:val="single" w:sz="8" w:space="0" w:color="000000"/>
              <w:bottom w:val="single" w:sz="8" w:space="0" w:color="000000"/>
              <w:right w:val="single" w:sz="8" w:space="0" w:color="000000"/>
            </w:tcBorders>
            <w:shd w:val="clear" w:color="auto" w:fill="D9D9D9"/>
          </w:tcPr>
          <w:p>
            <w:pPr/>
          </w:p>
        </w:tc>
        <w:tc>
          <w:tcPr>
            <w:tcW w:w="3665" w:type="dxa"/>
            <w:tcBorders>
              <w:top w:val="nil" w:sz="6" w:space="0" w:color="auto"/>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计委员会进行汇报。</w:t>
            </w:r>
          </w:p>
        </w:tc>
      </w:tr>
      <w:tr>
        <w:trPr>
          <w:trHeight w:val="283" w:hRule="exact"/>
        </w:trPr>
        <w:tc>
          <w:tcPr>
            <w:tcW w:w="5580" w:type="dxa"/>
            <w:tcBorders>
              <w:top w:val="single" w:sz="8" w:space="0" w:color="000000"/>
              <w:left w:val="single" w:sz="8" w:space="0" w:color="000000"/>
              <w:bottom w:val="nil" w:sz="6" w:space="0" w:color="auto"/>
              <w:right w:val="single" w:sz="8" w:space="0" w:color="000000"/>
            </w:tcBorders>
            <w:shd w:val="clear" w:color="auto" w:fill="D9D9D9"/>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（2）说明内部审计部门本年度按照内审指引及相关规定要</w:t>
            </w:r>
          </w:p>
        </w:tc>
        <w:tc>
          <w:tcPr>
            <w:tcW w:w="3665" w:type="dxa"/>
            <w:tcBorders>
              <w:top w:val="single" w:sz="8" w:space="0" w:color="000000"/>
              <w:left w:val="single" w:sz="8" w:space="0" w:color="000000"/>
              <w:bottom w:val="nil" w:sz="6" w:space="0" w:color="auto"/>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6"/>
                <w:sz w:val="21"/>
                <w:szCs w:val="21"/>
              </w:rPr>
              <w:t>每季度出具募集资金专项报告并提交</w:t>
            </w:r>
          </w:p>
        </w:tc>
      </w:tr>
      <w:tr>
        <w:trPr>
          <w:trHeight w:val="272" w:hRule="exact"/>
        </w:trPr>
        <w:tc>
          <w:tcPr>
            <w:tcW w:w="5580" w:type="dxa"/>
            <w:tcBorders>
              <w:top w:val="nil" w:sz="6" w:space="0" w:color="auto"/>
              <w:left w:val="single" w:sz="8" w:space="0" w:color="000000"/>
              <w:bottom w:val="nil" w:sz="6" w:space="0" w:color="auto"/>
              <w:right w:val="single" w:sz="8" w:space="0" w:color="000000"/>
            </w:tcBorders>
            <w:shd w:val="clear" w:color="auto" w:fill="D9D9D9"/>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3"/>
                <w:sz w:val="21"/>
                <w:szCs w:val="21"/>
              </w:rPr>
              <w:t>求对重要的对外投资、购买和出售资产、对外担保、关联交</w:t>
            </w:r>
          </w:p>
        </w:tc>
        <w:tc>
          <w:tcPr>
            <w:tcW w:w="3665" w:type="dxa"/>
            <w:tcBorders>
              <w:top w:val="nil" w:sz="6" w:space="0" w:color="auto"/>
              <w:left w:val="single" w:sz="8" w:space="0" w:color="000000"/>
              <w:bottom w:val="nil" w:sz="6" w:space="0" w:color="auto"/>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6"/>
                <w:sz w:val="21"/>
                <w:szCs w:val="21"/>
              </w:rPr>
              <w:t>审计委员会审议。本期公司无对外担</w:t>
            </w:r>
          </w:p>
        </w:tc>
      </w:tr>
      <w:tr>
        <w:trPr>
          <w:trHeight w:val="272" w:hRule="exact"/>
        </w:trPr>
        <w:tc>
          <w:tcPr>
            <w:tcW w:w="5580" w:type="dxa"/>
            <w:tcBorders>
              <w:top w:val="nil" w:sz="6" w:space="0" w:color="auto"/>
              <w:left w:val="single" w:sz="8" w:space="0" w:color="000000"/>
              <w:bottom w:val="nil" w:sz="6" w:space="0" w:color="auto"/>
              <w:right w:val="single" w:sz="8" w:space="0" w:color="000000"/>
            </w:tcBorders>
            <w:shd w:val="clear" w:color="auto" w:fill="D9D9D9"/>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pacing w:val="2"/>
                <w:w w:val="99"/>
                <w:sz w:val="21"/>
                <w:szCs w:val="21"/>
              </w:rPr>
              <w:t>易</w:t>
            </w:r>
            <w:r>
              <w:rPr>
                <w:rFonts w:ascii="宋体" w:hAnsi="宋体" w:cs="宋体" w:eastAsia="宋体" w:hint="default"/>
                <w:spacing w:val="-96"/>
                <w:w w:val="99"/>
                <w:sz w:val="21"/>
                <w:szCs w:val="21"/>
              </w:rPr>
              <w:t>、</w:t>
            </w:r>
            <w:r>
              <w:rPr>
                <w:rFonts w:ascii="宋体" w:hAnsi="宋体" w:cs="宋体" w:eastAsia="宋体" w:hint="default"/>
                <w:spacing w:val="2"/>
                <w:w w:val="99"/>
                <w:sz w:val="21"/>
                <w:szCs w:val="21"/>
              </w:rPr>
              <w:t>募</w:t>
            </w:r>
            <w:r>
              <w:rPr>
                <w:rFonts w:ascii="宋体" w:hAnsi="宋体" w:cs="宋体" w:eastAsia="宋体" w:hint="default"/>
                <w:w w:val="99"/>
                <w:sz w:val="21"/>
                <w:szCs w:val="21"/>
              </w:rPr>
              <w:t>集</w:t>
            </w:r>
            <w:r>
              <w:rPr>
                <w:rFonts w:ascii="宋体" w:hAnsi="宋体" w:cs="宋体" w:eastAsia="宋体" w:hint="default"/>
                <w:spacing w:val="2"/>
                <w:w w:val="99"/>
                <w:sz w:val="21"/>
                <w:szCs w:val="21"/>
              </w:rPr>
              <w:t>资</w:t>
            </w:r>
            <w:r>
              <w:rPr>
                <w:rFonts w:ascii="宋体" w:hAnsi="宋体" w:cs="宋体" w:eastAsia="宋体" w:hint="default"/>
                <w:w w:val="99"/>
                <w:sz w:val="21"/>
                <w:szCs w:val="21"/>
              </w:rPr>
              <w:t>金</w:t>
            </w:r>
            <w:r>
              <w:rPr>
                <w:rFonts w:ascii="宋体" w:hAnsi="宋体" w:cs="宋体" w:eastAsia="宋体" w:hint="default"/>
                <w:spacing w:val="2"/>
                <w:w w:val="99"/>
                <w:sz w:val="21"/>
                <w:szCs w:val="21"/>
              </w:rPr>
              <w:t>使</w:t>
            </w:r>
            <w:r>
              <w:rPr>
                <w:rFonts w:ascii="宋体" w:hAnsi="宋体" w:cs="宋体" w:eastAsia="宋体" w:hint="default"/>
                <w:w w:val="99"/>
                <w:sz w:val="21"/>
                <w:szCs w:val="21"/>
              </w:rPr>
              <w:t>用</w:t>
            </w:r>
            <w:r>
              <w:rPr>
                <w:rFonts w:ascii="宋体" w:hAnsi="宋体" w:cs="宋体" w:eastAsia="宋体" w:hint="default"/>
                <w:spacing w:val="2"/>
                <w:w w:val="99"/>
                <w:sz w:val="21"/>
                <w:szCs w:val="21"/>
              </w:rPr>
              <w:t>和</w:t>
            </w:r>
            <w:r>
              <w:rPr>
                <w:rFonts w:ascii="宋体" w:hAnsi="宋体" w:cs="宋体" w:eastAsia="宋体" w:hint="default"/>
                <w:w w:val="99"/>
                <w:sz w:val="21"/>
                <w:szCs w:val="21"/>
              </w:rPr>
              <w:t>信</w:t>
            </w:r>
            <w:r>
              <w:rPr>
                <w:rFonts w:ascii="宋体" w:hAnsi="宋体" w:cs="宋体" w:eastAsia="宋体" w:hint="default"/>
                <w:spacing w:val="2"/>
                <w:w w:val="99"/>
                <w:sz w:val="21"/>
                <w:szCs w:val="21"/>
              </w:rPr>
              <w:t>息</w:t>
            </w:r>
            <w:r>
              <w:rPr>
                <w:rFonts w:ascii="宋体" w:hAnsi="宋体" w:cs="宋体" w:eastAsia="宋体" w:hint="default"/>
                <w:w w:val="99"/>
                <w:sz w:val="21"/>
                <w:szCs w:val="21"/>
              </w:rPr>
              <w:t>披</w:t>
            </w:r>
            <w:r>
              <w:rPr>
                <w:rFonts w:ascii="宋体" w:hAnsi="宋体" w:cs="宋体" w:eastAsia="宋体" w:hint="default"/>
                <w:spacing w:val="2"/>
                <w:w w:val="99"/>
                <w:sz w:val="21"/>
                <w:szCs w:val="21"/>
              </w:rPr>
              <w:t>露</w:t>
            </w:r>
            <w:r>
              <w:rPr>
                <w:rFonts w:ascii="宋体" w:hAnsi="宋体" w:cs="宋体" w:eastAsia="宋体" w:hint="default"/>
                <w:w w:val="99"/>
                <w:sz w:val="21"/>
                <w:szCs w:val="21"/>
              </w:rPr>
              <w:t>事</w:t>
            </w:r>
            <w:r>
              <w:rPr>
                <w:rFonts w:ascii="宋体" w:hAnsi="宋体" w:cs="宋体" w:eastAsia="宋体" w:hint="default"/>
                <w:spacing w:val="2"/>
                <w:w w:val="99"/>
                <w:sz w:val="21"/>
                <w:szCs w:val="21"/>
              </w:rPr>
              <w:t>务</w:t>
            </w:r>
            <w:r>
              <w:rPr>
                <w:rFonts w:ascii="宋体" w:hAnsi="宋体" w:cs="宋体" w:eastAsia="宋体" w:hint="default"/>
                <w:w w:val="99"/>
                <w:sz w:val="21"/>
                <w:szCs w:val="21"/>
              </w:rPr>
              <w:t>管</w:t>
            </w:r>
            <w:r>
              <w:rPr>
                <w:rFonts w:ascii="宋体" w:hAnsi="宋体" w:cs="宋体" w:eastAsia="宋体" w:hint="default"/>
                <w:spacing w:val="2"/>
                <w:w w:val="99"/>
                <w:sz w:val="21"/>
                <w:szCs w:val="21"/>
              </w:rPr>
              <w:t>理</w:t>
            </w:r>
            <w:r>
              <w:rPr>
                <w:rFonts w:ascii="宋体" w:hAnsi="宋体" w:cs="宋体" w:eastAsia="宋体" w:hint="default"/>
                <w:w w:val="99"/>
                <w:sz w:val="21"/>
                <w:szCs w:val="21"/>
              </w:rPr>
              <w:t>等</w:t>
            </w:r>
            <w:r>
              <w:rPr>
                <w:rFonts w:ascii="宋体" w:hAnsi="宋体" w:cs="宋体" w:eastAsia="宋体" w:hint="default"/>
                <w:spacing w:val="2"/>
                <w:w w:val="99"/>
                <w:sz w:val="21"/>
                <w:szCs w:val="21"/>
              </w:rPr>
              <w:t>事</w:t>
            </w:r>
            <w:r>
              <w:rPr>
                <w:rFonts w:ascii="宋体" w:hAnsi="宋体" w:cs="宋体" w:eastAsia="宋体" w:hint="default"/>
                <w:w w:val="99"/>
                <w:sz w:val="21"/>
                <w:szCs w:val="21"/>
              </w:rPr>
              <w:t>项</w:t>
            </w:r>
            <w:r>
              <w:rPr>
                <w:rFonts w:ascii="宋体" w:hAnsi="宋体" w:cs="宋体" w:eastAsia="宋体" w:hint="default"/>
                <w:spacing w:val="2"/>
                <w:w w:val="99"/>
                <w:sz w:val="21"/>
                <w:szCs w:val="21"/>
              </w:rPr>
              <w:t>进</w:t>
            </w:r>
            <w:r>
              <w:rPr>
                <w:rFonts w:ascii="宋体" w:hAnsi="宋体" w:cs="宋体" w:eastAsia="宋体" w:hint="default"/>
                <w:w w:val="99"/>
                <w:sz w:val="21"/>
                <w:szCs w:val="21"/>
              </w:rPr>
              <w:t>行</w:t>
            </w:r>
            <w:r>
              <w:rPr>
                <w:rFonts w:ascii="宋体" w:hAnsi="宋体" w:cs="宋体" w:eastAsia="宋体" w:hint="default"/>
                <w:spacing w:val="2"/>
                <w:w w:val="99"/>
                <w:sz w:val="21"/>
                <w:szCs w:val="21"/>
              </w:rPr>
              <w:t>审</w:t>
            </w:r>
            <w:r>
              <w:rPr>
                <w:rFonts w:ascii="宋体" w:hAnsi="宋体" w:cs="宋体" w:eastAsia="宋体" w:hint="default"/>
                <w:w w:val="99"/>
                <w:sz w:val="21"/>
                <w:szCs w:val="21"/>
              </w:rPr>
              <w:t>计</w:t>
            </w:r>
            <w:r>
              <w:rPr>
                <w:rFonts w:ascii="宋体" w:hAnsi="宋体" w:cs="宋体" w:eastAsia="宋体" w:hint="default"/>
                <w:spacing w:val="2"/>
                <w:w w:val="99"/>
                <w:sz w:val="21"/>
                <w:szCs w:val="21"/>
              </w:rPr>
              <w:t>并</w:t>
            </w:r>
            <w:r>
              <w:rPr>
                <w:rFonts w:ascii="宋体" w:hAnsi="宋体" w:cs="宋体" w:eastAsia="宋体" w:hint="default"/>
                <w:w w:val="99"/>
                <w:sz w:val="21"/>
                <w:szCs w:val="21"/>
              </w:rPr>
              <w:t>出</w:t>
            </w:r>
            <w:r>
              <w:rPr>
                <w:rFonts w:ascii="宋体" w:hAnsi="宋体" w:cs="宋体" w:eastAsia="宋体" w:hint="default"/>
                <w:sz w:val="21"/>
                <w:szCs w:val="21"/>
              </w:rPr>
            </w:r>
          </w:p>
        </w:tc>
        <w:tc>
          <w:tcPr>
            <w:tcW w:w="3665" w:type="dxa"/>
            <w:tcBorders>
              <w:top w:val="nil" w:sz="6" w:space="0" w:color="auto"/>
              <w:left w:val="single" w:sz="8" w:space="0" w:color="000000"/>
              <w:bottom w:val="nil" w:sz="6" w:space="0" w:color="auto"/>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保、购买和出售资产行为。</w:t>
            </w:r>
          </w:p>
        </w:tc>
      </w:tr>
      <w:tr>
        <w:trPr>
          <w:trHeight w:val="281" w:hRule="exact"/>
        </w:trPr>
        <w:tc>
          <w:tcPr>
            <w:tcW w:w="5580" w:type="dxa"/>
            <w:tcBorders>
              <w:top w:val="nil" w:sz="6" w:space="0" w:color="auto"/>
              <w:left w:val="single" w:sz="8" w:space="0" w:color="000000"/>
              <w:bottom w:val="single" w:sz="8" w:space="0" w:color="000000"/>
              <w:right w:val="single" w:sz="8" w:space="0" w:color="000000"/>
            </w:tcBorders>
            <w:shd w:val="clear" w:color="auto" w:fill="D9D9D9"/>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具内部审计报告的具体情况</w:t>
            </w:r>
          </w:p>
        </w:tc>
        <w:tc>
          <w:tcPr>
            <w:tcW w:w="3665" w:type="dxa"/>
            <w:tcBorders>
              <w:top w:val="nil" w:sz="6" w:space="0" w:color="auto"/>
              <w:left w:val="single" w:sz="8" w:space="0" w:color="000000"/>
              <w:bottom w:val="single" w:sz="8" w:space="0" w:color="000000"/>
              <w:right w:val="single" w:sz="8" w:space="0" w:color="000000"/>
            </w:tcBorders>
          </w:tcPr>
          <w:p>
            <w:pPr/>
          </w:p>
        </w:tc>
      </w:tr>
      <w:tr>
        <w:trPr>
          <w:trHeight w:val="283" w:hRule="exact"/>
        </w:trPr>
        <w:tc>
          <w:tcPr>
            <w:tcW w:w="5580" w:type="dxa"/>
            <w:tcBorders>
              <w:top w:val="single" w:sz="8" w:space="0" w:color="000000"/>
              <w:left w:val="single" w:sz="8" w:space="0" w:color="000000"/>
              <w:bottom w:val="nil" w:sz="6" w:space="0" w:color="auto"/>
              <w:right w:val="single" w:sz="8" w:space="0" w:color="000000"/>
            </w:tcBorders>
            <w:shd w:val="clear" w:color="auto" w:fill="D9D9D9"/>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（3）内部审计部门在对内部控制审查过程中发现内部控制</w:t>
            </w:r>
          </w:p>
        </w:tc>
        <w:tc>
          <w:tcPr>
            <w:tcW w:w="3665" w:type="dxa"/>
            <w:tcBorders>
              <w:top w:val="single" w:sz="8" w:space="0" w:color="000000"/>
              <w:left w:val="single" w:sz="8" w:space="0" w:color="000000"/>
              <w:bottom w:val="nil" w:sz="6" w:space="0" w:color="auto"/>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72" w:hRule="exact"/>
        </w:trPr>
        <w:tc>
          <w:tcPr>
            <w:tcW w:w="5580" w:type="dxa"/>
            <w:tcBorders>
              <w:top w:val="nil" w:sz="6" w:space="0" w:color="auto"/>
              <w:left w:val="single" w:sz="8" w:space="0" w:color="000000"/>
              <w:bottom w:val="nil" w:sz="6" w:space="0" w:color="auto"/>
              <w:right w:val="single" w:sz="8" w:space="0" w:color="000000"/>
            </w:tcBorders>
            <w:shd w:val="clear" w:color="auto" w:fill="D9D9D9"/>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2"/>
                <w:w w:val="99"/>
                <w:sz w:val="21"/>
                <w:szCs w:val="21"/>
              </w:rPr>
              <w:t>存</w:t>
            </w:r>
            <w:r>
              <w:rPr>
                <w:rFonts w:ascii="宋体" w:hAnsi="宋体" w:cs="宋体" w:eastAsia="宋体" w:hint="default"/>
                <w:w w:val="99"/>
                <w:sz w:val="21"/>
                <w:szCs w:val="21"/>
              </w:rPr>
              <w:t>在</w:t>
            </w:r>
            <w:r>
              <w:rPr>
                <w:rFonts w:ascii="宋体" w:hAnsi="宋体" w:cs="宋体" w:eastAsia="宋体" w:hint="default"/>
                <w:spacing w:val="2"/>
                <w:w w:val="99"/>
                <w:sz w:val="21"/>
                <w:szCs w:val="21"/>
              </w:rPr>
              <w:t>重</w:t>
            </w:r>
            <w:r>
              <w:rPr>
                <w:rFonts w:ascii="宋体" w:hAnsi="宋体" w:cs="宋体" w:eastAsia="宋体" w:hint="default"/>
                <w:w w:val="99"/>
                <w:sz w:val="21"/>
                <w:szCs w:val="21"/>
              </w:rPr>
              <w:t>大</w:t>
            </w:r>
            <w:r>
              <w:rPr>
                <w:rFonts w:ascii="宋体" w:hAnsi="宋体" w:cs="宋体" w:eastAsia="宋体" w:hint="default"/>
                <w:spacing w:val="2"/>
                <w:w w:val="99"/>
                <w:sz w:val="21"/>
                <w:szCs w:val="21"/>
              </w:rPr>
              <w:t>缺</w:t>
            </w:r>
            <w:r>
              <w:rPr>
                <w:rFonts w:ascii="宋体" w:hAnsi="宋体" w:cs="宋体" w:eastAsia="宋体" w:hint="default"/>
                <w:w w:val="99"/>
                <w:sz w:val="21"/>
                <w:szCs w:val="21"/>
              </w:rPr>
              <w:t>陷</w:t>
            </w:r>
            <w:r>
              <w:rPr>
                <w:rFonts w:ascii="宋体" w:hAnsi="宋体" w:cs="宋体" w:eastAsia="宋体" w:hint="default"/>
                <w:spacing w:val="2"/>
                <w:w w:val="99"/>
                <w:sz w:val="21"/>
                <w:szCs w:val="21"/>
              </w:rPr>
              <w:t>或</w:t>
            </w:r>
            <w:r>
              <w:rPr>
                <w:rFonts w:ascii="宋体" w:hAnsi="宋体" w:cs="宋体" w:eastAsia="宋体" w:hint="default"/>
                <w:w w:val="99"/>
                <w:sz w:val="21"/>
                <w:szCs w:val="21"/>
              </w:rPr>
              <w:t>重</w:t>
            </w:r>
            <w:r>
              <w:rPr>
                <w:rFonts w:ascii="宋体" w:hAnsi="宋体" w:cs="宋体" w:eastAsia="宋体" w:hint="default"/>
                <w:spacing w:val="2"/>
                <w:w w:val="99"/>
                <w:sz w:val="21"/>
                <w:szCs w:val="21"/>
              </w:rPr>
              <w:t>大</w:t>
            </w:r>
            <w:r>
              <w:rPr>
                <w:rFonts w:ascii="宋体" w:hAnsi="宋体" w:cs="宋体" w:eastAsia="宋体" w:hint="default"/>
                <w:w w:val="99"/>
                <w:sz w:val="21"/>
                <w:szCs w:val="21"/>
              </w:rPr>
              <w:t>风</w:t>
            </w:r>
            <w:r>
              <w:rPr>
                <w:rFonts w:ascii="宋体" w:hAnsi="宋体" w:cs="宋体" w:eastAsia="宋体" w:hint="default"/>
                <w:spacing w:val="2"/>
                <w:w w:val="99"/>
                <w:sz w:val="21"/>
                <w:szCs w:val="21"/>
              </w:rPr>
              <w:t>险</w:t>
            </w:r>
            <w:r>
              <w:rPr>
                <w:rFonts w:ascii="宋体" w:hAnsi="宋体" w:cs="宋体" w:eastAsia="宋体" w:hint="default"/>
                <w:w w:val="99"/>
                <w:sz w:val="21"/>
                <w:szCs w:val="21"/>
              </w:rPr>
              <w:t>的</w:t>
            </w:r>
            <w:r>
              <w:rPr>
                <w:rFonts w:ascii="宋体" w:hAnsi="宋体" w:cs="宋体" w:eastAsia="宋体" w:hint="default"/>
                <w:spacing w:val="-94"/>
                <w:w w:val="99"/>
                <w:sz w:val="21"/>
                <w:szCs w:val="21"/>
              </w:rPr>
              <w:t>，</w:t>
            </w:r>
            <w:r>
              <w:rPr>
                <w:rFonts w:ascii="宋体" w:hAnsi="宋体" w:cs="宋体" w:eastAsia="宋体" w:hint="default"/>
                <w:spacing w:val="2"/>
                <w:w w:val="99"/>
                <w:sz w:val="21"/>
                <w:szCs w:val="21"/>
              </w:rPr>
              <w:t>说</w:t>
            </w:r>
            <w:r>
              <w:rPr>
                <w:rFonts w:ascii="宋体" w:hAnsi="宋体" w:cs="宋体" w:eastAsia="宋体" w:hint="default"/>
                <w:w w:val="99"/>
                <w:sz w:val="21"/>
                <w:szCs w:val="21"/>
              </w:rPr>
              <w:t>明</w:t>
            </w:r>
            <w:r>
              <w:rPr>
                <w:rFonts w:ascii="宋体" w:hAnsi="宋体" w:cs="宋体" w:eastAsia="宋体" w:hint="default"/>
                <w:spacing w:val="2"/>
                <w:w w:val="99"/>
                <w:sz w:val="21"/>
                <w:szCs w:val="21"/>
              </w:rPr>
              <w:t>内</w:t>
            </w:r>
            <w:r>
              <w:rPr>
                <w:rFonts w:ascii="宋体" w:hAnsi="宋体" w:cs="宋体" w:eastAsia="宋体" w:hint="default"/>
                <w:w w:val="99"/>
                <w:sz w:val="21"/>
                <w:szCs w:val="21"/>
              </w:rPr>
              <w:t>部</w:t>
            </w:r>
            <w:r>
              <w:rPr>
                <w:rFonts w:ascii="宋体" w:hAnsi="宋体" w:cs="宋体" w:eastAsia="宋体" w:hint="default"/>
                <w:spacing w:val="2"/>
                <w:w w:val="99"/>
                <w:sz w:val="21"/>
                <w:szCs w:val="21"/>
              </w:rPr>
              <w:t>控</w:t>
            </w:r>
            <w:r>
              <w:rPr>
                <w:rFonts w:ascii="宋体" w:hAnsi="宋体" w:cs="宋体" w:eastAsia="宋体" w:hint="default"/>
                <w:w w:val="99"/>
                <w:sz w:val="21"/>
                <w:szCs w:val="21"/>
              </w:rPr>
              <w:t>制</w:t>
            </w:r>
            <w:r>
              <w:rPr>
                <w:rFonts w:ascii="宋体" w:hAnsi="宋体" w:cs="宋体" w:eastAsia="宋体" w:hint="default"/>
                <w:spacing w:val="2"/>
                <w:w w:val="99"/>
                <w:sz w:val="21"/>
                <w:szCs w:val="21"/>
              </w:rPr>
              <w:t>存</w:t>
            </w:r>
            <w:r>
              <w:rPr>
                <w:rFonts w:ascii="宋体" w:hAnsi="宋体" w:cs="宋体" w:eastAsia="宋体" w:hint="default"/>
                <w:w w:val="99"/>
                <w:sz w:val="21"/>
                <w:szCs w:val="21"/>
              </w:rPr>
              <w:t>在</w:t>
            </w:r>
            <w:r>
              <w:rPr>
                <w:rFonts w:ascii="宋体" w:hAnsi="宋体" w:cs="宋体" w:eastAsia="宋体" w:hint="default"/>
                <w:spacing w:val="2"/>
                <w:w w:val="99"/>
                <w:sz w:val="21"/>
                <w:szCs w:val="21"/>
              </w:rPr>
              <w:t>的</w:t>
            </w:r>
            <w:r>
              <w:rPr>
                <w:rFonts w:ascii="宋体" w:hAnsi="宋体" w:cs="宋体" w:eastAsia="宋体" w:hint="default"/>
                <w:w w:val="99"/>
                <w:sz w:val="21"/>
                <w:szCs w:val="21"/>
              </w:rPr>
              <w:t>重</w:t>
            </w:r>
            <w:r>
              <w:rPr>
                <w:rFonts w:ascii="宋体" w:hAnsi="宋体" w:cs="宋体" w:eastAsia="宋体" w:hint="default"/>
                <w:spacing w:val="2"/>
                <w:w w:val="99"/>
                <w:sz w:val="21"/>
                <w:szCs w:val="21"/>
              </w:rPr>
              <w:t>大</w:t>
            </w:r>
            <w:r>
              <w:rPr>
                <w:rFonts w:ascii="宋体" w:hAnsi="宋体" w:cs="宋体" w:eastAsia="宋体" w:hint="default"/>
                <w:w w:val="99"/>
                <w:sz w:val="21"/>
                <w:szCs w:val="21"/>
              </w:rPr>
              <w:t>缺陷</w:t>
            </w:r>
            <w:r>
              <w:rPr>
                <w:rFonts w:ascii="宋体" w:hAnsi="宋体" w:cs="宋体" w:eastAsia="宋体" w:hint="default"/>
                <w:sz w:val="21"/>
                <w:szCs w:val="21"/>
              </w:rPr>
            </w:r>
          </w:p>
        </w:tc>
        <w:tc>
          <w:tcPr>
            <w:tcW w:w="3665" w:type="dxa"/>
            <w:tcBorders>
              <w:top w:val="nil" w:sz="6" w:space="0" w:color="auto"/>
              <w:left w:val="single" w:sz="8" w:space="0" w:color="000000"/>
              <w:bottom w:val="nil" w:sz="6" w:space="0" w:color="auto"/>
              <w:right w:val="single" w:sz="8" w:space="0" w:color="000000"/>
            </w:tcBorders>
          </w:tcPr>
          <w:p>
            <w:pPr/>
          </w:p>
        </w:tc>
      </w:tr>
      <w:tr>
        <w:trPr>
          <w:trHeight w:val="283" w:hRule="exact"/>
        </w:trPr>
        <w:tc>
          <w:tcPr>
            <w:tcW w:w="5580" w:type="dxa"/>
            <w:tcBorders>
              <w:top w:val="nil" w:sz="6" w:space="0" w:color="auto"/>
              <w:left w:val="single" w:sz="8" w:space="0" w:color="000000"/>
              <w:bottom w:val="single" w:sz="8" w:space="0" w:color="000000"/>
              <w:right w:val="single" w:sz="8" w:space="0" w:color="000000"/>
            </w:tcBorders>
            <w:shd w:val="clear" w:color="auto" w:fill="D9D9D9"/>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或重大风险，并说明是否向审计委员会报告（如适用）</w:t>
            </w:r>
          </w:p>
        </w:tc>
        <w:tc>
          <w:tcPr>
            <w:tcW w:w="3665" w:type="dxa"/>
            <w:tcBorders>
              <w:top w:val="nil" w:sz="6" w:space="0" w:color="auto"/>
              <w:left w:val="single" w:sz="8" w:space="0" w:color="000000"/>
              <w:bottom w:val="single" w:sz="8" w:space="0" w:color="000000"/>
              <w:right w:val="single" w:sz="8" w:space="0" w:color="000000"/>
            </w:tcBorders>
          </w:tcPr>
          <w:p>
            <w:pPr/>
          </w:p>
        </w:tc>
      </w:tr>
      <w:tr>
        <w:trPr>
          <w:trHeight w:val="283" w:hRule="exact"/>
        </w:trPr>
        <w:tc>
          <w:tcPr>
            <w:tcW w:w="5580" w:type="dxa"/>
            <w:tcBorders>
              <w:top w:val="single" w:sz="8" w:space="0" w:color="000000"/>
              <w:left w:val="single" w:sz="8" w:space="0" w:color="000000"/>
              <w:bottom w:val="nil" w:sz="6" w:space="0" w:color="auto"/>
              <w:right w:val="single" w:sz="8" w:space="0" w:color="000000"/>
            </w:tcBorders>
            <w:shd w:val="clear" w:color="auto" w:fill="D9D9D9"/>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（4）说明内部审计部门是否按照有关规定评价公司与财务</w:t>
            </w:r>
          </w:p>
        </w:tc>
        <w:tc>
          <w:tcPr>
            <w:tcW w:w="3665" w:type="dxa"/>
            <w:tcBorders>
              <w:top w:val="single" w:sz="8" w:space="0" w:color="000000"/>
              <w:left w:val="single" w:sz="8" w:space="0" w:color="000000"/>
              <w:bottom w:val="nil" w:sz="6" w:space="0" w:color="auto"/>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272" w:hRule="exact"/>
        </w:trPr>
        <w:tc>
          <w:tcPr>
            <w:tcW w:w="5580" w:type="dxa"/>
            <w:tcBorders>
              <w:top w:val="nil" w:sz="6" w:space="0" w:color="auto"/>
              <w:left w:val="single" w:sz="8" w:space="0" w:color="000000"/>
              <w:bottom w:val="nil" w:sz="6" w:space="0" w:color="auto"/>
              <w:right w:val="single" w:sz="8" w:space="0" w:color="000000"/>
            </w:tcBorders>
            <w:shd w:val="clear" w:color="auto" w:fill="D9D9D9"/>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3"/>
                <w:sz w:val="21"/>
                <w:szCs w:val="21"/>
              </w:rPr>
              <w:t>报告和信息披露事务相关的内部控制制度建立和实施的有</w:t>
            </w:r>
          </w:p>
        </w:tc>
        <w:tc>
          <w:tcPr>
            <w:tcW w:w="3665" w:type="dxa"/>
            <w:tcBorders>
              <w:top w:val="nil" w:sz="6" w:space="0" w:color="auto"/>
              <w:left w:val="single" w:sz="8" w:space="0" w:color="000000"/>
              <w:bottom w:val="nil" w:sz="6" w:space="0" w:color="auto"/>
              <w:right w:val="single" w:sz="8" w:space="0" w:color="000000"/>
            </w:tcBorders>
          </w:tcPr>
          <w:p>
            <w:pPr/>
          </w:p>
        </w:tc>
      </w:tr>
      <w:tr>
        <w:trPr>
          <w:trHeight w:val="283" w:hRule="exact"/>
        </w:trPr>
        <w:tc>
          <w:tcPr>
            <w:tcW w:w="5580" w:type="dxa"/>
            <w:tcBorders>
              <w:top w:val="nil" w:sz="6" w:space="0" w:color="auto"/>
              <w:left w:val="single" w:sz="8" w:space="0" w:color="000000"/>
              <w:bottom w:val="single" w:sz="8" w:space="0" w:color="000000"/>
              <w:right w:val="single" w:sz="8" w:space="0" w:color="000000"/>
            </w:tcBorders>
            <w:shd w:val="clear" w:color="auto" w:fill="D9D9D9"/>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效性，并向审计委员会提交内部控制评价报告</w:t>
            </w:r>
          </w:p>
        </w:tc>
        <w:tc>
          <w:tcPr>
            <w:tcW w:w="3665" w:type="dxa"/>
            <w:tcBorders>
              <w:top w:val="nil" w:sz="6" w:space="0" w:color="auto"/>
              <w:left w:val="single" w:sz="8" w:space="0" w:color="000000"/>
              <w:bottom w:val="single" w:sz="8" w:space="0" w:color="000000"/>
              <w:right w:val="single" w:sz="8" w:space="0" w:color="000000"/>
            </w:tcBorders>
          </w:tcPr>
          <w:p>
            <w:pPr/>
          </w:p>
        </w:tc>
      </w:tr>
      <w:tr>
        <w:trPr>
          <w:trHeight w:val="288" w:hRule="exact"/>
        </w:trPr>
        <w:tc>
          <w:tcPr>
            <w:tcW w:w="5580" w:type="dxa"/>
            <w:tcBorders>
              <w:top w:val="single" w:sz="8" w:space="0" w:color="000000"/>
              <w:left w:val="single" w:sz="8" w:space="0" w:color="000000"/>
              <w:bottom w:val="nil" w:sz="6" w:space="0" w:color="auto"/>
              <w:right w:val="single" w:sz="8" w:space="0" w:color="000000"/>
            </w:tcBorders>
            <w:shd w:val="clear" w:color="auto" w:fill="D9D9D9"/>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（5）说明内部审计部门向审计委员会提交下一年度内部审</w:t>
            </w:r>
          </w:p>
        </w:tc>
        <w:tc>
          <w:tcPr>
            <w:tcW w:w="3665" w:type="dxa"/>
            <w:tcBorders>
              <w:top w:val="single" w:sz="8" w:space="0" w:color="000000"/>
              <w:left w:val="single" w:sz="8" w:space="0" w:color="000000"/>
              <w:bottom w:val="nil" w:sz="6" w:space="0" w:color="auto"/>
              <w:right w:val="single" w:sz="8" w:space="0" w:color="000000"/>
            </w:tcBorders>
          </w:tcPr>
          <w:p>
            <w:pPr>
              <w:pStyle w:val="TableParagraph"/>
              <w:spacing w:line="257" w:lineRule="exact"/>
              <w:ind w:left="98" w:right="0"/>
              <w:jc w:val="left"/>
              <w:rPr>
                <w:rFonts w:ascii="宋体" w:hAnsi="宋体" w:cs="宋体" w:eastAsia="宋体" w:hint="default"/>
                <w:sz w:val="21"/>
                <w:szCs w:val="21"/>
              </w:rPr>
            </w:pPr>
            <w:r>
              <w:rPr>
                <w:rFonts w:ascii="宋体" w:hAnsi="宋体" w:cs="宋体" w:eastAsia="宋体" w:hint="default"/>
                <w:spacing w:val="10"/>
                <w:sz w:val="21"/>
                <w:szCs w:val="21"/>
              </w:rPr>
              <w:t>已提交</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pacing w:val="14"/>
                <w:sz w:val="21"/>
                <w:szCs w:val="21"/>
              </w:rPr>
              <w:t>年内部审计工作总结和</w:t>
            </w:r>
          </w:p>
        </w:tc>
      </w:tr>
      <w:tr>
        <w:trPr>
          <w:trHeight w:val="276" w:hRule="exact"/>
        </w:trPr>
        <w:tc>
          <w:tcPr>
            <w:tcW w:w="5580" w:type="dxa"/>
            <w:tcBorders>
              <w:top w:val="nil" w:sz="6" w:space="0" w:color="auto"/>
              <w:left w:val="single" w:sz="8" w:space="0" w:color="000000"/>
              <w:bottom w:val="single" w:sz="8" w:space="0" w:color="000000"/>
              <w:right w:val="single" w:sz="8" w:space="0" w:color="000000"/>
            </w:tcBorders>
            <w:shd w:val="clear" w:color="auto" w:fill="D9D9D9"/>
          </w:tcPr>
          <w:p>
            <w:pPr>
              <w:pStyle w:val="TableParagraph"/>
              <w:spacing w:line="236" w:lineRule="exact"/>
              <w:ind w:left="98" w:right="0"/>
              <w:jc w:val="left"/>
              <w:rPr>
                <w:rFonts w:ascii="宋体" w:hAnsi="宋体" w:cs="宋体" w:eastAsia="宋体" w:hint="default"/>
                <w:sz w:val="21"/>
                <w:szCs w:val="21"/>
              </w:rPr>
            </w:pPr>
            <w:r>
              <w:rPr>
                <w:rFonts w:ascii="宋体" w:hAnsi="宋体" w:cs="宋体" w:eastAsia="宋体" w:hint="default"/>
                <w:sz w:val="21"/>
                <w:szCs w:val="21"/>
              </w:rPr>
              <w:t>计工作计划和本年度内部审计工作报告的具体情况</w:t>
            </w:r>
          </w:p>
        </w:tc>
        <w:tc>
          <w:tcPr>
            <w:tcW w:w="3665" w:type="dxa"/>
            <w:tcBorders>
              <w:top w:val="nil" w:sz="6" w:space="0" w:color="auto"/>
              <w:left w:val="single" w:sz="8" w:space="0" w:color="000000"/>
              <w:bottom w:val="single" w:sz="8" w:space="0" w:color="000000"/>
              <w:right w:val="single" w:sz="8" w:space="0" w:color="000000"/>
            </w:tcBorders>
          </w:tcPr>
          <w:p>
            <w:pPr>
              <w:pStyle w:val="TableParagraph"/>
              <w:spacing w:line="252" w:lineRule="exact"/>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年审计工作计划。</w:t>
            </w:r>
          </w:p>
        </w:tc>
      </w:tr>
      <w:tr>
        <w:trPr>
          <w:trHeight w:val="283" w:hRule="exact"/>
        </w:trPr>
        <w:tc>
          <w:tcPr>
            <w:tcW w:w="5580" w:type="dxa"/>
            <w:tcBorders>
              <w:top w:val="single" w:sz="8" w:space="0" w:color="000000"/>
              <w:left w:val="single" w:sz="8" w:space="0" w:color="000000"/>
              <w:bottom w:val="nil" w:sz="6" w:space="0" w:color="auto"/>
              <w:right w:val="single" w:sz="8" w:space="0" w:color="000000"/>
            </w:tcBorders>
            <w:shd w:val="clear" w:color="auto" w:fill="D9D9D9"/>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（6）说明内部审计工作底稿和内部审计报告的编制和归档</w:t>
            </w:r>
          </w:p>
        </w:tc>
        <w:tc>
          <w:tcPr>
            <w:tcW w:w="3665" w:type="dxa"/>
            <w:tcBorders>
              <w:top w:val="single" w:sz="8" w:space="0" w:color="000000"/>
              <w:left w:val="single" w:sz="8" w:space="0" w:color="000000"/>
              <w:bottom w:val="nil" w:sz="6" w:space="0" w:color="auto"/>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6"/>
                <w:sz w:val="21"/>
                <w:szCs w:val="21"/>
              </w:rPr>
              <w:t>内部审计工作底稿和内部审计报告的</w:t>
            </w:r>
          </w:p>
        </w:tc>
      </w:tr>
      <w:tr>
        <w:trPr>
          <w:trHeight w:val="272" w:hRule="exact"/>
        </w:trPr>
        <w:tc>
          <w:tcPr>
            <w:tcW w:w="5580" w:type="dxa"/>
            <w:tcBorders>
              <w:top w:val="nil" w:sz="6" w:space="0" w:color="auto"/>
              <w:left w:val="single" w:sz="8" w:space="0" w:color="000000"/>
              <w:bottom w:val="nil" w:sz="6" w:space="0" w:color="auto"/>
              <w:right w:val="single" w:sz="8" w:space="0" w:color="000000"/>
            </w:tcBorders>
            <w:shd w:val="clear" w:color="auto" w:fill="D9D9D9"/>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是否符合相关规定</w:t>
            </w:r>
          </w:p>
        </w:tc>
        <w:tc>
          <w:tcPr>
            <w:tcW w:w="3665" w:type="dxa"/>
            <w:tcBorders>
              <w:top w:val="nil" w:sz="6" w:space="0" w:color="auto"/>
              <w:left w:val="single" w:sz="8" w:space="0" w:color="000000"/>
              <w:bottom w:val="nil" w:sz="6" w:space="0" w:color="auto"/>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6"/>
                <w:sz w:val="21"/>
                <w:szCs w:val="21"/>
              </w:rPr>
              <w:t>编制和归档符合公司《内部审计管理</w:t>
            </w:r>
          </w:p>
        </w:tc>
      </w:tr>
      <w:tr>
        <w:trPr>
          <w:trHeight w:val="283" w:hRule="exact"/>
        </w:trPr>
        <w:tc>
          <w:tcPr>
            <w:tcW w:w="5580" w:type="dxa"/>
            <w:tcBorders>
              <w:top w:val="nil" w:sz="6" w:space="0" w:color="auto"/>
              <w:left w:val="single" w:sz="8" w:space="0" w:color="000000"/>
              <w:bottom w:val="single" w:sz="8" w:space="0" w:color="000000"/>
              <w:right w:val="single" w:sz="8" w:space="0" w:color="000000"/>
            </w:tcBorders>
            <w:shd w:val="clear" w:color="auto" w:fill="D9D9D9"/>
          </w:tcPr>
          <w:p>
            <w:pPr/>
          </w:p>
        </w:tc>
        <w:tc>
          <w:tcPr>
            <w:tcW w:w="3665" w:type="dxa"/>
            <w:tcBorders>
              <w:top w:val="nil" w:sz="6" w:space="0" w:color="auto"/>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制度》相关规定。</w:t>
            </w:r>
          </w:p>
        </w:tc>
      </w:tr>
      <w:tr>
        <w:trPr>
          <w:trHeight w:val="293" w:hRule="exact"/>
        </w:trPr>
        <w:tc>
          <w:tcPr>
            <w:tcW w:w="55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（7）说明内部审计部门所做的其他工作</w:t>
            </w:r>
          </w:p>
        </w:tc>
        <w:tc>
          <w:tcPr>
            <w:tcW w:w="366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r>
        <w:trPr>
          <w:trHeight w:val="293" w:hRule="exact"/>
        </w:trPr>
        <w:tc>
          <w:tcPr>
            <w:tcW w:w="55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c>
          <w:tcPr>
            <w:tcW w:w="366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bl>
    <w:p>
      <w:pPr>
        <w:spacing w:after="0" w:line="241" w:lineRule="exact"/>
        <w:jc w:val="left"/>
        <w:rPr>
          <w:rFonts w:ascii="宋体" w:hAnsi="宋体" w:cs="宋体" w:eastAsia="宋体" w:hint="default"/>
          <w:sz w:val="21"/>
          <w:szCs w:val="21"/>
        </w:rPr>
        <w:sectPr>
          <w:pgSz w:w="11910" w:h="16840"/>
          <w:pgMar w:header="852" w:footer="976" w:top="1160" w:bottom="1160" w:left="1200" w:right="120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9"/>
          <w:szCs w:val="29"/>
        </w:rPr>
      </w:pPr>
    </w:p>
    <w:p>
      <w:pPr>
        <w:pStyle w:val="Heading1"/>
        <w:tabs>
          <w:tab w:pos="4111" w:val="left" w:leader="none"/>
        </w:tabs>
        <w:spacing w:line="456" w:lineRule="exact"/>
        <w:ind w:left="2829" w:right="0"/>
        <w:jc w:val="left"/>
        <w:rPr>
          <w:b w:val="0"/>
          <w:bCs w:val="0"/>
        </w:rPr>
      </w:pPr>
      <w:bookmarkStart w:name="_TOC_250002" w:id="7"/>
      <w:r>
        <w:rPr/>
        <w:t>第八节</w:t>
        <w:tab/>
        <w:t>监事会报告</w:t>
      </w:r>
      <w:bookmarkEnd w:id="7"/>
      <w:r>
        <w:rPr>
          <w:b w:val="0"/>
          <w:bCs w:val="0"/>
        </w:rPr>
      </w:r>
    </w:p>
    <w:p>
      <w:pPr>
        <w:pStyle w:val="BodyText"/>
        <w:spacing w:line="357" w:lineRule="auto" w:before="214"/>
        <w:ind w:right="105" w:firstLine="480"/>
        <w:jc w:val="both"/>
      </w:pPr>
      <w:r>
        <w:rPr>
          <w:spacing w:val="-3"/>
        </w:rPr>
        <w:t>报告期内，公司监事会严格按照《公司法》、《公司章程》等有关规定和要</w:t>
      </w:r>
      <w:r>
        <w:rPr/>
        <w:t> </w:t>
      </w:r>
      <w:r>
        <w:rPr>
          <w:spacing w:val="-3"/>
        </w:rPr>
        <w:t>求，认真履行和独立行使监事会的监督职权和职责。监事会成员出席或列席了报</w:t>
      </w:r>
      <w:r>
        <w:rPr>
          <w:spacing w:val="-109"/>
        </w:rPr>
        <w:t> </w:t>
      </w:r>
      <w:r>
        <w:rPr>
          <w:spacing w:val="-109"/>
        </w:rPr>
      </w:r>
      <w:r>
        <w:rPr>
          <w:w w:val="95"/>
        </w:rPr>
        <w:t>告期内的所有股东大会和董事会会议，对公司经营活动、财务状况、重大决策、</w:t>
      </w:r>
      <w:r>
        <w:rPr>
          <w:spacing w:val="98"/>
          <w:w w:val="95"/>
        </w:rPr>
        <w:t> </w:t>
      </w:r>
      <w:r>
        <w:rPr>
          <w:spacing w:val="98"/>
          <w:w w:val="95"/>
        </w:rPr>
      </w:r>
      <w:r>
        <w:rPr>
          <w:spacing w:val="3"/>
        </w:rPr>
        <w:t>股东大会召开程序以及董事、高级管理人员履行职责情况等方面实施了有效监</w:t>
      </w:r>
      <w:r>
        <w:rPr>
          <w:spacing w:val="-91"/>
        </w:rPr>
        <w:t> </w:t>
      </w:r>
      <w:r>
        <w:rPr>
          <w:spacing w:val="-91"/>
        </w:rPr>
      </w:r>
      <w:r>
        <w:rPr>
          <w:spacing w:val="-3"/>
        </w:rPr>
        <w:t>督，较好地保障了公司股东权益、公司利益和员工的合法权益，促进了公司的规</w:t>
      </w:r>
      <w:r>
        <w:rPr>
          <w:spacing w:val="-111"/>
        </w:rPr>
        <w:t> </w:t>
      </w:r>
      <w:r>
        <w:rPr>
          <w:spacing w:val="-111"/>
        </w:rPr>
      </w:r>
      <w:r>
        <w:rPr/>
        <w:t>范化运作。</w:t>
      </w:r>
    </w:p>
    <w:p>
      <w:pPr>
        <w:pStyle w:val="Heading3"/>
        <w:spacing w:line="378" w:lineRule="exact"/>
        <w:ind w:right="0"/>
        <w:jc w:val="left"/>
        <w:rPr>
          <w:b w:val="0"/>
          <w:bCs w:val="0"/>
        </w:rPr>
      </w:pPr>
      <w:r>
        <w:rPr/>
        <w:t>一、报告期内，监事会会议情况</w:t>
      </w:r>
      <w:r>
        <w:rPr>
          <w:b w:val="0"/>
          <w:bCs w:val="0"/>
        </w:rPr>
      </w:r>
    </w:p>
    <w:p>
      <w:pPr>
        <w:pStyle w:val="BodyText"/>
        <w:spacing w:line="240" w:lineRule="auto" w:before="126"/>
        <w:ind w:left="600" w:right="0"/>
        <w:jc w:val="left"/>
      </w:pPr>
      <w:r>
        <w:rPr/>
        <w:t>2011</w:t>
      </w:r>
      <w:r>
        <w:rPr>
          <w:spacing w:val="-60"/>
        </w:rPr>
        <w:t> </w:t>
      </w:r>
      <w:r>
        <w:rPr/>
        <w:t>年，公司监事会召开了</w:t>
      </w:r>
      <w:r>
        <w:rPr>
          <w:spacing w:val="-60"/>
        </w:rPr>
        <w:t> </w:t>
      </w:r>
      <w:r>
        <w:rPr/>
        <w:t>13</w:t>
      </w:r>
      <w:r>
        <w:rPr>
          <w:spacing w:val="-60"/>
        </w:rPr>
        <w:t> </w:t>
      </w:r>
      <w:r>
        <w:rPr/>
        <w:t>次会议，会议情况及决议内容如下：</w:t>
      </w:r>
    </w:p>
    <w:p>
      <w:pPr>
        <w:pStyle w:val="BodyText"/>
        <w:spacing w:line="240" w:lineRule="auto" w:before="154"/>
        <w:ind w:left="600" w:right="0"/>
        <w:jc w:val="left"/>
      </w:pPr>
      <w:r>
        <w:rPr>
          <w:spacing w:val="-4"/>
        </w:rPr>
        <w:t>（一）第二届监事会第二次会议于</w:t>
      </w:r>
      <w:r>
        <w:rPr>
          <w:spacing w:val="-57"/>
        </w:rPr>
        <w:t> </w:t>
      </w:r>
      <w:r>
        <w:rPr/>
        <w:t>2011</w:t>
      </w:r>
      <w:r>
        <w:rPr>
          <w:spacing w:val="-57"/>
        </w:rPr>
        <w:t> </w:t>
      </w:r>
      <w:r>
        <w:rPr/>
        <w:t>年</w:t>
      </w:r>
      <w:r>
        <w:rPr>
          <w:spacing w:val="-57"/>
        </w:rPr>
        <w:t> </w:t>
      </w:r>
      <w:r>
        <w:rPr/>
        <w:t>1</w:t>
      </w:r>
      <w:r>
        <w:rPr>
          <w:spacing w:val="-57"/>
        </w:rPr>
        <w:t> </w:t>
      </w:r>
      <w:r>
        <w:rPr/>
        <w:t>月</w:t>
      </w:r>
      <w:r>
        <w:rPr>
          <w:spacing w:val="-57"/>
        </w:rPr>
        <w:t> </w:t>
      </w:r>
      <w:r>
        <w:rPr/>
        <w:t>24</w:t>
      </w:r>
      <w:r>
        <w:rPr>
          <w:spacing w:val="-57"/>
        </w:rPr>
        <w:t> </w:t>
      </w:r>
      <w:r>
        <w:rPr>
          <w:spacing w:val="-5"/>
        </w:rPr>
        <w:t>日召开，会议审议通过了</w:t>
      </w:r>
    </w:p>
    <w:p>
      <w:pPr>
        <w:pStyle w:val="BodyText"/>
        <w:spacing w:line="357" w:lineRule="auto" w:before="154"/>
        <w:ind w:right="117"/>
        <w:jc w:val="both"/>
      </w:pPr>
      <w:r>
        <w:rPr>
          <w:spacing w:val="-3"/>
        </w:rPr>
        <w:t>《关于调整原区域营销中心建设项目超募资金使用计划的议案》、《关于使用超</w:t>
      </w:r>
      <w:r>
        <w:rPr>
          <w:spacing w:val="-110"/>
        </w:rPr>
        <w:t> </w:t>
      </w:r>
      <w:r>
        <w:rPr>
          <w:spacing w:val="-110"/>
        </w:rPr>
      </w:r>
      <w:r>
        <w:rPr>
          <w:spacing w:val="-3"/>
        </w:rPr>
        <w:t>募资金并购北京四海商达科技发展有限公司的议案》、《关于使用超募资金并购</w:t>
      </w:r>
      <w:r>
        <w:rPr>
          <w:spacing w:val="-109"/>
        </w:rPr>
        <w:t> </w:t>
      </w:r>
      <w:r>
        <w:rPr>
          <w:spacing w:val="-109"/>
        </w:rPr>
      </w:r>
      <w:r>
        <w:rPr>
          <w:spacing w:val="-3"/>
        </w:rPr>
        <w:t>浙江浙大健康管理有限公司的议案》、《关于设立全资子公司江西银江交通技术</w:t>
      </w:r>
      <w:r>
        <w:rPr>
          <w:spacing w:val="-110"/>
        </w:rPr>
        <w:t> </w:t>
      </w:r>
      <w:r>
        <w:rPr>
          <w:spacing w:val="-110"/>
        </w:rPr>
      </w:r>
      <w:r>
        <w:rPr/>
        <w:t>有限公司的议案》。</w:t>
      </w:r>
    </w:p>
    <w:p>
      <w:pPr>
        <w:pStyle w:val="BodyText"/>
        <w:spacing w:line="240" w:lineRule="auto"/>
        <w:ind w:left="600" w:right="0"/>
        <w:jc w:val="left"/>
      </w:pPr>
      <w:r>
        <w:rPr>
          <w:spacing w:val="-4"/>
        </w:rPr>
        <w:t>（二）第二届监事会第三次会议于</w:t>
      </w:r>
      <w:r>
        <w:rPr>
          <w:spacing w:val="-57"/>
        </w:rPr>
        <w:t> </w:t>
      </w:r>
      <w:r>
        <w:rPr/>
        <w:t>2011</w:t>
      </w:r>
      <w:r>
        <w:rPr>
          <w:spacing w:val="-57"/>
        </w:rPr>
        <w:t> </w:t>
      </w:r>
      <w:r>
        <w:rPr/>
        <w:t>年</w:t>
      </w:r>
      <w:r>
        <w:rPr>
          <w:spacing w:val="-57"/>
        </w:rPr>
        <w:t> </w:t>
      </w:r>
      <w:r>
        <w:rPr/>
        <w:t>3</w:t>
      </w:r>
      <w:r>
        <w:rPr>
          <w:spacing w:val="-57"/>
        </w:rPr>
        <w:t> </w:t>
      </w:r>
      <w:r>
        <w:rPr/>
        <w:t>月</w:t>
      </w:r>
      <w:r>
        <w:rPr>
          <w:spacing w:val="-57"/>
        </w:rPr>
        <w:t> </w:t>
      </w:r>
      <w:r>
        <w:rPr/>
        <w:t>25</w:t>
      </w:r>
      <w:r>
        <w:rPr>
          <w:spacing w:val="-57"/>
        </w:rPr>
        <w:t> </w:t>
      </w:r>
      <w:r>
        <w:rPr>
          <w:spacing w:val="-5"/>
        </w:rPr>
        <w:t>日召开，会议审议通过了</w:t>
      </w:r>
    </w:p>
    <w:p>
      <w:pPr>
        <w:pStyle w:val="BodyText"/>
        <w:spacing w:line="357" w:lineRule="auto" w:before="154"/>
        <w:ind w:right="117"/>
        <w:jc w:val="both"/>
      </w:pPr>
      <w:r>
        <w:rPr/>
        <w:t>《2010</w:t>
      </w:r>
      <w:r>
        <w:rPr>
          <w:spacing w:val="-72"/>
        </w:rPr>
        <w:t> </w:t>
      </w:r>
      <w:r>
        <w:rPr/>
        <w:t>年度总经理工作报告》、《2010</w:t>
      </w:r>
      <w:r>
        <w:rPr>
          <w:spacing w:val="-72"/>
        </w:rPr>
        <w:t> </w:t>
      </w:r>
      <w:r>
        <w:rPr/>
        <w:t>年度监事会工作报告》、《2010</w:t>
      </w:r>
      <w:r>
        <w:rPr>
          <w:spacing w:val="-72"/>
        </w:rPr>
        <w:t> </w:t>
      </w:r>
      <w:r>
        <w:rPr/>
        <w:t>年年度</w:t>
      </w:r>
      <w:r>
        <w:rPr/>
        <w:t> 报告全文及其摘要》、《2010</w:t>
      </w:r>
      <w:r>
        <w:rPr>
          <w:spacing w:val="-52"/>
        </w:rPr>
        <w:t> </w:t>
      </w:r>
      <w:r>
        <w:rPr/>
        <w:t>年度财务决算报告》、《2010</w:t>
      </w:r>
      <w:r>
        <w:rPr>
          <w:spacing w:val="-52"/>
        </w:rPr>
        <w:t> </w:t>
      </w:r>
      <w:r>
        <w:rPr/>
        <w:t>年度利润分配及资</w:t>
      </w:r>
      <w:r>
        <w:rPr>
          <w:spacing w:val="-118"/>
        </w:rPr>
        <w:t> </w:t>
      </w:r>
      <w:r>
        <w:rPr>
          <w:spacing w:val="-118"/>
        </w:rPr>
      </w:r>
      <w:r>
        <w:rPr/>
        <w:t>本公积转增股本的预案》、《关于</w:t>
      </w:r>
      <w:r>
        <w:rPr>
          <w:spacing w:val="-48"/>
        </w:rPr>
        <w:t> </w:t>
      </w:r>
      <w:r>
        <w:rPr/>
        <w:t>2010</w:t>
      </w:r>
      <w:r>
        <w:rPr>
          <w:spacing w:val="-60"/>
        </w:rPr>
        <w:t> </w:t>
      </w:r>
      <w:r>
        <w:rPr/>
        <w:t>年度募集资金存放与使用情况的专项报</w:t>
      </w:r>
    </w:p>
    <w:p>
      <w:pPr>
        <w:pStyle w:val="BodyText"/>
        <w:spacing w:line="357" w:lineRule="auto"/>
        <w:ind w:right="139"/>
        <w:jc w:val="both"/>
      </w:pPr>
      <w:r>
        <w:rPr/>
        <w:t>告》、《关于</w:t>
      </w:r>
      <w:r>
        <w:rPr>
          <w:spacing w:val="-56"/>
        </w:rPr>
        <w:t> </w:t>
      </w:r>
      <w:r>
        <w:rPr/>
        <w:t>2010</w:t>
      </w:r>
      <w:r>
        <w:rPr>
          <w:spacing w:val="-60"/>
        </w:rPr>
        <w:t> </w:t>
      </w:r>
      <w:r>
        <w:rPr/>
        <w:t>年度内部控制的自我评价报告》、《关于聘任张国超先生为</w:t>
      </w:r>
      <w:r>
        <w:rPr/>
        <w:t> 公司财务总监的议案》。</w:t>
      </w:r>
    </w:p>
    <w:p>
      <w:pPr>
        <w:pStyle w:val="BodyText"/>
        <w:spacing w:line="240" w:lineRule="auto"/>
        <w:ind w:left="600" w:right="0"/>
        <w:jc w:val="left"/>
      </w:pPr>
      <w:r>
        <w:rPr>
          <w:spacing w:val="-4"/>
        </w:rPr>
        <w:t>（三）第二届监事会第四次会议于</w:t>
      </w:r>
      <w:r>
        <w:rPr>
          <w:spacing w:val="-57"/>
        </w:rPr>
        <w:t> </w:t>
      </w:r>
      <w:r>
        <w:rPr/>
        <w:t>2011</w:t>
      </w:r>
      <w:r>
        <w:rPr>
          <w:spacing w:val="-57"/>
        </w:rPr>
        <w:t> </w:t>
      </w:r>
      <w:r>
        <w:rPr/>
        <w:t>年</w:t>
      </w:r>
      <w:r>
        <w:rPr>
          <w:spacing w:val="-57"/>
        </w:rPr>
        <w:t> </w:t>
      </w:r>
      <w:r>
        <w:rPr/>
        <w:t>4</w:t>
      </w:r>
      <w:r>
        <w:rPr>
          <w:spacing w:val="-57"/>
        </w:rPr>
        <w:t> </w:t>
      </w:r>
      <w:r>
        <w:rPr/>
        <w:t>月</w:t>
      </w:r>
      <w:r>
        <w:rPr>
          <w:spacing w:val="-57"/>
        </w:rPr>
        <w:t> </w:t>
      </w:r>
      <w:r>
        <w:rPr/>
        <w:t>26</w:t>
      </w:r>
      <w:r>
        <w:rPr>
          <w:spacing w:val="-57"/>
        </w:rPr>
        <w:t> </w:t>
      </w:r>
      <w:r>
        <w:rPr>
          <w:spacing w:val="-5"/>
        </w:rPr>
        <w:t>日召开，会议审议通过了</w:t>
      </w:r>
    </w:p>
    <w:p>
      <w:pPr>
        <w:pStyle w:val="BodyText"/>
        <w:spacing w:line="240" w:lineRule="auto" w:before="154"/>
        <w:ind w:right="0"/>
        <w:jc w:val="both"/>
      </w:pPr>
      <w:r>
        <w:rPr/>
        <w:t>《2011</w:t>
      </w:r>
      <w:r>
        <w:rPr>
          <w:spacing w:val="-60"/>
        </w:rPr>
        <w:t> </w:t>
      </w:r>
      <w:r>
        <w:rPr/>
        <w:t>年第一季度报告》。</w:t>
      </w:r>
    </w:p>
    <w:p>
      <w:pPr>
        <w:pStyle w:val="BodyText"/>
        <w:spacing w:line="240" w:lineRule="auto" w:before="154"/>
        <w:ind w:left="600" w:right="0"/>
        <w:jc w:val="left"/>
      </w:pPr>
      <w:r>
        <w:rPr>
          <w:spacing w:val="-4"/>
        </w:rPr>
        <w:t>（四）第二届监事会第五次会议于</w:t>
      </w:r>
      <w:r>
        <w:rPr>
          <w:spacing w:val="-57"/>
        </w:rPr>
        <w:t> </w:t>
      </w:r>
      <w:r>
        <w:rPr/>
        <w:t>2011</w:t>
      </w:r>
      <w:r>
        <w:rPr>
          <w:spacing w:val="-57"/>
        </w:rPr>
        <w:t> </w:t>
      </w:r>
      <w:r>
        <w:rPr/>
        <w:t>年</w:t>
      </w:r>
      <w:r>
        <w:rPr>
          <w:spacing w:val="-57"/>
        </w:rPr>
        <w:t> </w:t>
      </w:r>
      <w:r>
        <w:rPr/>
        <w:t>5</w:t>
      </w:r>
      <w:r>
        <w:rPr>
          <w:spacing w:val="-57"/>
        </w:rPr>
        <w:t> </w:t>
      </w:r>
      <w:r>
        <w:rPr/>
        <w:t>月</w:t>
      </w:r>
      <w:r>
        <w:rPr>
          <w:spacing w:val="-57"/>
        </w:rPr>
        <w:t> </w:t>
      </w:r>
      <w:r>
        <w:rPr/>
        <w:t>16</w:t>
      </w:r>
      <w:r>
        <w:rPr>
          <w:spacing w:val="-57"/>
        </w:rPr>
        <w:t> </w:t>
      </w:r>
      <w:r>
        <w:rPr>
          <w:spacing w:val="-5"/>
        </w:rPr>
        <w:t>日召开，会议审议通过了</w:t>
      </w:r>
    </w:p>
    <w:p>
      <w:pPr>
        <w:pStyle w:val="BodyText"/>
        <w:spacing w:line="357" w:lineRule="auto" w:before="154"/>
        <w:ind w:right="117"/>
        <w:jc w:val="both"/>
      </w:pPr>
      <w:r>
        <w:rPr>
          <w:spacing w:val="-3"/>
        </w:rPr>
        <w:t>《关于公司股票期权激励计划（草案）及摘要的议案》、《关于公司〈股票期权</w:t>
      </w:r>
      <w:r>
        <w:rPr>
          <w:spacing w:val="-112"/>
        </w:rPr>
        <w:t> </w:t>
      </w:r>
      <w:r>
        <w:rPr>
          <w:spacing w:val="-112"/>
        </w:rPr>
      </w:r>
      <w:r>
        <w:rPr>
          <w:spacing w:val="-3"/>
        </w:rPr>
        <w:t>激励计划实施考核办法〉的议案》、《关于提请股东大会授权董事会办理公司股</w:t>
      </w:r>
      <w:r>
        <w:rPr>
          <w:spacing w:val="-109"/>
        </w:rPr>
        <w:t> </w:t>
      </w:r>
      <w:r>
        <w:rPr>
          <w:spacing w:val="-109"/>
        </w:rPr>
      </w:r>
      <w:r>
        <w:rPr/>
        <w:t>票期权激励计划相关事宜的议案》。</w:t>
      </w:r>
    </w:p>
    <w:p>
      <w:pPr>
        <w:pStyle w:val="BodyText"/>
        <w:spacing w:line="240" w:lineRule="auto"/>
        <w:ind w:left="600" w:right="0"/>
        <w:jc w:val="left"/>
      </w:pPr>
      <w:r>
        <w:rPr>
          <w:spacing w:val="-4"/>
        </w:rPr>
        <w:t>（五）第二届监事会第六次会议于</w:t>
      </w:r>
      <w:r>
        <w:rPr>
          <w:spacing w:val="-57"/>
        </w:rPr>
        <w:t> </w:t>
      </w:r>
      <w:r>
        <w:rPr/>
        <w:t>2011</w:t>
      </w:r>
      <w:r>
        <w:rPr>
          <w:spacing w:val="-57"/>
        </w:rPr>
        <w:t> </w:t>
      </w:r>
      <w:r>
        <w:rPr/>
        <w:t>年</w:t>
      </w:r>
      <w:r>
        <w:rPr>
          <w:spacing w:val="-57"/>
        </w:rPr>
        <w:t> </w:t>
      </w:r>
      <w:r>
        <w:rPr/>
        <w:t>5</w:t>
      </w:r>
      <w:r>
        <w:rPr>
          <w:spacing w:val="-57"/>
        </w:rPr>
        <w:t> </w:t>
      </w:r>
      <w:r>
        <w:rPr/>
        <w:t>月</w:t>
      </w:r>
      <w:r>
        <w:rPr>
          <w:spacing w:val="-57"/>
        </w:rPr>
        <w:t> </w:t>
      </w:r>
      <w:r>
        <w:rPr/>
        <w:t>26</w:t>
      </w:r>
      <w:r>
        <w:rPr>
          <w:spacing w:val="-57"/>
        </w:rPr>
        <w:t> </w:t>
      </w:r>
      <w:r>
        <w:rPr>
          <w:spacing w:val="-5"/>
        </w:rPr>
        <w:t>日召开，会议审议通过了</w:t>
      </w:r>
    </w:p>
    <w:p>
      <w:pPr>
        <w:pStyle w:val="BodyText"/>
        <w:spacing w:line="240" w:lineRule="auto" w:before="154"/>
        <w:ind w:right="0"/>
        <w:jc w:val="both"/>
      </w:pPr>
      <w:r>
        <w:rPr/>
        <w:t>《关于修改公司章程的议案》、《关于续聘 2011</w:t>
      </w:r>
      <w:r>
        <w:rPr>
          <w:spacing w:val="-60"/>
        </w:rPr>
        <w:t> </w:t>
      </w:r>
      <w:r>
        <w:rPr/>
        <w:t>年度审计机构的议案》。</w:t>
      </w:r>
    </w:p>
    <w:p>
      <w:pPr>
        <w:spacing w:after="0" w:line="240" w:lineRule="auto"/>
        <w:jc w:val="both"/>
        <w:sectPr>
          <w:pgSz w:w="11910" w:h="16840"/>
          <w:pgMar w:header="852" w:footer="976" w:top="1160" w:bottom="1160" w:left="1680" w:right="1680"/>
        </w:sectPr>
      </w:pPr>
    </w:p>
    <w:p>
      <w:pPr>
        <w:spacing w:line="240" w:lineRule="auto" w:before="3"/>
        <w:rPr>
          <w:rFonts w:ascii="宋体" w:hAnsi="宋体" w:cs="宋体" w:eastAsia="宋体" w:hint="default"/>
          <w:sz w:val="22"/>
          <w:szCs w:val="22"/>
        </w:rPr>
      </w:pPr>
    </w:p>
    <w:p>
      <w:pPr>
        <w:pStyle w:val="BodyText"/>
        <w:spacing w:line="240" w:lineRule="auto" w:before="26"/>
        <w:ind w:left="600" w:right="98"/>
        <w:jc w:val="left"/>
      </w:pPr>
      <w:r>
        <w:rPr/>
        <w:t>（六）第二届监事会第七次会议于</w:t>
      </w:r>
      <w:r>
        <w:rPr>
          <w:spacing w:val="-48"/>
        </w:rPr>
        <w:t> </w:t>
      </w:r>
      <w:r>
        <w:rPr/>
        <w:t>2011</w:t>
      </w:r>
      <w:r>
        <w:rPr>
          <w:spacing w:val="-60"/>
        </w:rPr>
        <w:t> </w:t>
      </w:r>
      <w:r>
        <w:rPr/>
        <w:t>年</w:t>
      </w:r>
      <w:r>
        <w:rPr>
          <w:spacing w:val="-58"/>
        </w:rPr>
        <w:t> </w:t>
      </w:r>
      <w:r>
        <w:rPr/>
        <w:t>7</w:t>
      </w:r>
      <w:r>
        <w:rPr>
          <w:spacing w:val="-60"/>
        </w:rPr>
        <w:t> </w:t>
      </w:r>
      <w:r>
        <w:rPr/>
        <w:t>月</w:t>
      </w:r>
      <w:r>
        <w:rPr>
          <w:spacing w:val="-58"/>
        </w:rPr>
        <w:t> </w:t>
      </w:r>
      <w:r>
        <w:rPr/>
        <w:t>4</w:t>
      </w:r>
      <w:r>
        <w:rPr>
          <w:spacing w:val="-60"/>
        </w:rPr>
        <w:t> </w:t>
      </w:r>
      <w:r>
        <w:rPr/>
        <w:t>日召开，会议审议通过了</w:t>
      </w:r>
    </w:p>
    <w:p>
      <w:pPr>
        <w:pStyle w:val="BodyText"/>
        <w:spacing w:line="357" w:lineRule="auto" w:before="154"/>
        <w:ind w:right="197"/>
        <w:jc w:val="both"/>
      </w:pPr>
      <w:r>
        <w:rPr>
          <w:spacing w:val="-3"/>
        </w:rPr>
        <w:t>《关于使用超募资金增资入股上海济祥智能交通科技有限公司的议案》、《关于</w:t>
      </w:r>
      <w:r>
        <w:rPr>
          <w:spacing w:val="-110"/>
        </w:rPr>
        <w:t> </w:t>
      </w:r>
      <w:r>
        <w:rPr>
          <w:spacing w:val="-110"/>
        </w:rPr>
      </w:r>
      <w:r>
        <w:rPr/>
        <w:t>使用超募资金增资入股浙江广海立信科技有限公司的议案》。</w:t>
      </w:r>
    </w:p>
    <w:p>
      <w:pPr>
        <w:pStyle w:val="BodyText"/>
        <w:spacing w:line="240" w:lineRule="auto"/>
        <w:ind w:left="600" w:right="98"/>
        <w:jc w:val="left"/>
      </w:pPr>
      <w:r>
        <w:rPr>
          <w:spacing w:val="-4"/>
        </w:rPr>
        <w:t>（七）第二届监事会第八次会议于</w:t>
      </w:r>
      <w:r>
        <w:rPr>
          <w:spacing w:val="-57"/>
        </w:rPr>
        <w:t> </w:t>
      </w:r>
      <w:r>
        <w:rPr/>
        <w:t>2011</w:t>
      </w:r>
      <w:r>
        <w:rPr>
          <w:spacing w:val="-57"/>
        </w:rPr>
        <w:t> </w:t>
      </w:r>
      <w:r>
        <w:rPr/>
        <w:t>年</w:t>
      </w:r>
      <w:r>
        <w:rPr>
          <w:spacing w:val="-57"/>
        </w:rPr>
        <w:t> </w:t>
      </w:r>
      <w:r>
        <w:rPr/>
        <w:t>8</w:t>
      </w:r>
      <w:r>
        <w:rPr>
          <w:spacing w:val="-57"/>
        </w:rPr>
        <w:t> </w:t>
      </w:r>
      <w:r>
        <w:rPr/>
        <w:t>月</w:t>
      </w:r>
      <w:r>
        <w:rPr>
          <w:spacing w:val="-57"/>
        </w:rPr>
        <w:t> </w:t>
      </w:r>
      <w:r>
        <w:rPr/>
        <w:t>12</w:t>
      </w:r>
      <w:r>
        <w:rPr>
          <w:spacing w:val="-57"/>
        </w:rPr>
        <w:t> </w:t>
      </w:r>
      <w:r>
        <w:rPr>
          <w:spacing w:val="-5"/>
        </w:rPr>
        <w:t>日召开，会议审议通过了</w:t>
      </w:r>
    </w:p>
    <w:p>
      <w:pPr>
        <w:pStyle w:val="BodyText"/>
        <w:spacing w:line="357" w:lineRule="auto" w:before="154"/>
        <w:ind w:right="197"/>
        <w:jc w:val="both"/>
      </w:pPr>
      <w:r>
        <w:rPr>
          <w:spacing w:val="-3"/>
        </w:rPr>
        <w:t>《关于投资成立合资公司厦门银江智慧城市技术有限公司的议案》、《关于投资</w:t>
      </w:r>
      <w:r>
        <w:rPr>
          <w:spacing w:val="-110"/>
        </w:rPr>
        <w:t> </w:t>
      </w:r>
      <w:r>
        <w:rPr>
          <w:spacing w:val="-110"/>
        </w:rPr>
      </w:r>
      <w:r>
        <w:rPr>
          <w:spacing w:val="-3"/>
        </w:rPr>
        <w:t>成立合资公司银江（宁波）物联网技术有限公司的议案》、《关于使用超募资金</w:t>
      </w:r>
      <w:r>
        <w:rPr>
          <w:spacing w:val="-112"/>
        </w:rPr>
        <w:t> </w:t>
      </w:r>
      <w:r>
        <w:rPr>
          <w:spacing w:val="-112"/>
        </w:rPr>
      </w:r>
      <w:r>
        <w:rPr>
          <w:spacing w:val="-3"/>
        </w:rPr>
        <w:t>投资设立全资子公司杭州银江智慧城市技术有限公司的议案》、《关于使用超募</w:t>
      </w:r>
      <w:r>
        <w:rPr>
          <w:spacing w:val="-110"/>
        </w:rPr>
        <w:t> </w:t>
      </w:r>
      <w:r>
        <w:rPr>
          <w:spacing w:val="-110"/>
        </w:rPr>
      </w:r>
      <w:r>
        <w:rPr>
          <w:spacing w:val="-3"/>
        </w:rPr>
        <w:t>资金投资设立全资子公司银江智慧医疗集团有限公司的议案》、《关于变更公司</w:t>
      </w:r>
      <w:r>
        <w:rPr>
          <w:spacing w:val="-110"/>
        </w:rPr>
        <w:t> </w:t>
      </w:r>
      <w:r>
        <w:rPr>
          <w:spacing w:val="-110"/>
        </w:rPr>
      </w:r>
      <w:r>
        <w:rPr/>
        <w:t>超募资金使用计划的议案》。</w:t>
      </w:r>
    </w:p>
    <w:p>
      <w:pPr>
        <w:pStyle w:val="BodyText"/>
        <w:spacing w:line="240" w:lineRule="auto"/>
        <w:ind w:left="600" w:right="98"/>
        <w:jc w:val="left"/>
      </w:pPr>
      <w:r>
        <w:rPr>
          <w:spacing w:val="-4"/>
        </w:rPr>
        <w:t>（八）第二届监事会第九次会议于</w:t>
      </w:r>
      <w:r>
        <w:rPr>
          <w:spacing w:val="-57"/>
        </w:rPr>
        <w:t> </w:t>
      </w:r>
      <w:r>
        <w:rPr/>
        <w:t>2011</w:t>
      </w:r>
      <w:r>
        <w:rPr>
          <w:spacing w:val="-57"/>
        </w:rPr>
        <w:t> </w:t>
      </w:r>
      <w:r>
        <w:rPr/>
        <w:t>年</w:t>
      </w:r>
      <w:r>
        <w:rPr>
          <w:spacing w:val="-57"/>
        </w:rPr>
        <w:t> </w:t>
      </w:r>
      <w:r>
        <w:rPr/>
        <w:t>8</w:t>
      </w:r>
      <w:r>
        <w:rPr>
          <w:spacing w:val="-57"/>
        </w:rPr>
        <w:t> </w:t>
      </w:r>
      <w:r>
        <w:rPr/>
        <w:t>月</w:t>
      </w:r>
      <w:r>
        <w:rPr>
          <w:spacing w:val="-57"/>
        </w:rPr>
        <w:t> </w:t>
      </w:r>
      <w:r>
        <w:rPr/>
        <w:t>24</w:t>
      </w:r>
      <w:r>
        <w:rPr>
          <w:spacing w:val="-57"/>
        </w:rPr>
        <w:t> </w:t>
      </w:r>
      <w:r>
        <w:rPr>
          <w:spacing w:val="-5"/>
        </w:rPr>
        <w:t>日召开，会议审议通过了</w:t>
      </w:r>
    </w:p>
    <w:p>
      <w:pPr>
        <w:pStyle w:val="BodyText"/>
        <w:spacing w:line="240" w:lineRule="auto" w:before="154"/>
        <w:ind w:right="0"/>
        <w:jc w:val="both"/>
      </w:pPr>
      <w:r>
        <w:rPr/>
        <w:t>《2011</w:t>
      </w:r>
      <w:r>
        <w:rPr>
          <w:spacing w:val="-60"/>
        </w:rPr>
        <w:t> </w:t>
      </w:r>
      <w:r>
        <w:rPr/>
        <w:t>年半年度报告全文及其摘要》。</w:t>
      </w:r>
    </w:p>
    <w:p>
      <w:pPr>
        <w:pStyle w:val="BodyText"/>
        <w:spacing w:line="357" w:lineRule="auto" w:before="154"/>
        <w:ind w:right="197" w:firstLine="480"/>
        <w:jc w:val="both"/>
      </w:pPr>
      <w:r>
        <w:rPr/>
        <w:t>（九）第二届监事会第十次会议于</w:t>
      </w:r>
      <w:r>
        <w:rPr>
          <w:spacing w:val="-48"/>
        </w:rPr>
        <w:t> </w:t>
      </w:r>
      <w:r>
        <w:rPr/>
        <w:t>2011</w:t>
      </w:r>
      <w:r>
        <w:rPr>
          <w:spacing w:val="-58"/>
        </w:rPr>
        <w:t> </w:t>
      </w:r>
      <w:r>
        <w:rPr/>
        <w:t>年</w:t>
      </w:r>
      <w:r>
        <w:rPr>
          <w:spacing w:val="-60"/>
        </w:rPr>
        <w:t> </w:t>
      </w:r>
      <w:r>
        <w:rPr/>
        <w:t>10</w:t>
      </w:r>
      <w:r>
        <w:rPr>
          <w:spacing w:val="-58"/>
        </w:rPr>
        <w:t> </w:t>
      </w:r>
      <w:r>
        <w:rPr/>
        <w:t>月</w:t>
      </w:r>
      <w:r>
        <w:rPr>
          <w:spacing w:val="-60"/>
        </w:rPr>
        <w:t> </w:t>
      </w:r>
      <w:r>
        <w:rPr/>
        <w:t>18</w:t>
      </w:r>
      <w:r>
        <w:rPr>
          <w:spacing w:val="-60"/>
        </w:rPr>
        <w:t> </w:t>
      </w:r>
      <w:r>
        <w:rPr/>
        <w:t>日召开，会议审议通过</w:t>
      </w:r>
      <w:r>
        <w:rPr/>
        <w:t> </w:t>
      </w:r>
      <w:r>
        <w:rPr>
          <w:spacing w:val="-3"/>
        </w:rPr>
        <w:t>了《关于全资子公司杭州银江智慧交通技术有限公司增资入股北京欧迈特数字技</w:t>
      </w:r>
      <w:r>
        <w:rPr>
          <w:spacing w:val="-109"/>
        </w:rPr>
        <w:t> </w:t>
      </w:r>
      <w:r>
        <w:rPr>
          <w:spacing w:val="-109"/>
        </w:rPr>
      </w:r>
      <w:r>
        <w:rPr/>
        <w:t>术有限责任公司的议案》。</w:t>
      </w:r>
    </w:p>
    <w:p>
      <w:pPr>
        <w:pStyle w:val="BodyText"/>
        <w:spacing w:line="357" w:lineRule="auto"/>
        <w:ind w:right="190" w:firstLine="480"/>
        <w:jc w:val="left"/>
      </w:pPr>
      <w:r>
        <w:rPr/>
        <w:t>（十）第二届监事会第十一次会议于</w:t>
      </w:r>
      <w:r>
        <w:rPr>
          <w:spacing w:val="-46"/>
        </w:rPr>
        <w:t> </w:t>
      </w:r>
      <w:r>
        <w:rPr/>
        <w:t>2011</w:t>
      </w:r>
      <w:r>
        <w:rPr>
          <w:spacing w:val="-60"/>
        </w:rPr>
        <w:t> </w:t>
      </w:r>
      <w:r>
        <w:rPr/>
        <w:t>年</w:t>
      </w:r>
      <w:r>
        <w:rPr>
          <w:spacing w:val="-58"/>
        </w:rPr>
        <w:t> </w:t>
      </w:r>
      <w:r>
        <w:rPr/>
        <w:t>10</w:t>
      </w:r>
      <w:r>
        <w:rPr>
          <w:spacing w:val="-60"/>
        </w:rPr>
        <w:t> </w:t>
      </w:r>
      <w:r>
        <w:rPr/>
        <w:t>月</w:t>
      </w:r>
      <w:r>
        <w:rPr>
          <w:spacing w:val="-60"/>
        </w:rPr>
        <w:t> </w:t>
      </w:r>
      <w:r>
        <w:rPr/>
        <w:t>24</w:t>
      </w:r>
      <w:r>
        <w:rPr>
          <w:spacing w:val="-60"/>
        </w:rPr>
        <w:t> </w:t>
      </w:r>
      <w:r>
        <w:rPr/>
        <w:t>日召开，会议审议通</w:t>
      </w:r>
      <w:r>
        <w:rPr/>
        <w:t> 过了《2011</w:t>
      </w:r>
      <w:r>
        <w:rPr>
          <w:spacing w:val="-60"/>
        </w:rPr>
        <w:t> </w:t>
      </w:r>
      <w:r>
        <w:rPr/>
        <w:t>年第三季度报告》。</w:t>
      </w:r>
    </w:p>
    <w:p>
      <w:pPr>
        <w:pStyle w:val="BodyText"/>
        <w:spacing w:line="357" w:lineRule="auto"/>
        <w:ind w:right="197" w:firstLine="480"/>
        <w:jc w:val="both"/>
      </w:pPr>
      <w:r>
        <w:rPr>
          <w:spacing w:val="-3"/>
        </w:rPr>
        <w:t>（十一）第二届监事会第十二次会议于</w:t>
      </w:r>
      <w:r>
        <w:rPr>
          <w:spacing w:val="-59"/>
        </w:rPr>
        <w:t> </w:t>
      </w:r>
      <w:r>
        <w:rPr/>
        <w:t>2011</w:t>
      </w:r>
      <w:r>
        <w:rPr>
          <w:spacing w:val="-59"/>
        </w:rPr>
        <w:t> </w:t>
      </w:r>
      <w:r>
        <w:rPr/>
        <w:t>年</w:t>
      </w:r>
      <w:r>
        <w:rPr>
          <w:spacing w:val="-59"/>
        </w:rPr>
        <w:t> </w:t>
      </w:r>
      <w:r>
        <w:rPr/>
        <w:t>11</w:t>
      </w:r>
      <w:r>
        <w:rPr>
          <w:spacing w:val="-59"/>
        </w:rPr>
        <w:t> </w:t>
      </w:r>
      <w:r>
        <w:rPr/>
        <w:t>月</w:t>
      </w:r>
      <w:r>
        <w:rPr>
          <w:spacing w:val="-59"/>
        </w:rPr>
        <w:t> </w:t>
      </w:r>
      <w:r>
        <w:rPr/>
        <w:t>8</w:t>
      </w:r>
      <w:r>
        <w:rPr>
          <w:spacing w:val="-59"/>
        </w:rPr>
        <w:t> </w:t>
      </w:r>
      <w:r>
        <w:rPr>
          <w:spacing w:val="-6"/>
        </w:rPr>
        <w:t>日召开，会议审议通</w:t>
      </w:r>
      <w:r>
        <w:rPr/>
        <w:t> </w:t>
      </w:r>
      <w:r>
        <w:rPr>
          <w:spacing w:val="-3"/>
        </w:rPr>
        <w:t>过了《关于全资子公司杭州银江智慧医疗科技有限公司投资设立合资公司杭州银</w:t>
      </w:r>
      <w:r>
        <w:rPr>
          <w:spacing w:val="-109"/>
        </w:rPr>
        <w:t> </w:t>
      </w:r>
      <w:r>
        <w:rPr>
          <w:spacing w:val="-109"/>
        </w:rPr>
      </w:r>
      <w:r>
        <w:rPr>
          <w:spacing w:val="-3"/>
        </w:rPr>
        <w:t>江电子病历软件有限公司（筹）的议案》、《关于银江股份有限公司股权增资全</w:t>
      </w:r>
      <w:r>
        <w:rPr>
          <w:spacing w:val="-111"/>
        </w:rPr>
        <w:t> </w:t>
      </w:r>
      <w:r>
        <w:rPr>
          <w:spacing w:val="-111"/>
        </w:rPr>
      </w:r>
      <w:r>
        <w:rPr/>
        <w:t>资子公司杭州银江智慧交通技术有限公司的议案》。</w:t>
      </w:r>
    </w:p>
    <w:p>
      <w:pPr>
        <w:pStyle w:val="BodyText"/>
        <w:spacing w:line="357" w:lineRule="auto"/>
        <w:ind w:right="98" w:firstLine="480"/>
        <w:jc w:val="left"/>
      </w:pPr>
      <w:r>
        <w:rPr>
          <w:spacing w:val="-3"/>
        </w:rPr>
        <w:t>（十二）第二届监事会第十三次会议于</w:t>
      </w:r>
      <w:r>
        <w:rPr>
          <w:spacing w:val="-59"/>
        </w:rPr>
        <w:t> </w:t>
      </w:r>
      <w:r>
        <w:rPr/>
        <w:t>2011</w:t>
      </w:r>
      <w:r>
        <w:rPr>
          <w:spacing w:val="-59"/>
        </w:rPr>
        <w:t> </w:t>
      </w:r>
      <w:r>
        <w:rPr/>
        <w:t>年</w:t>
      </w:r>
      <w:r>
        <w:rPr>
          <w:spacing w:val="-59"/>
        </w:rPr>
        <w:t> </w:t>
      </w:r>
      <w:r>
        <w:rPr/>
        <w:t>12</w:t>
      </w:r>
      <w:r>
        <w:rPr>
          <w:spacing w:val="-59"/>
        </w:rPr>
        <w:t> </w:t>
      </w:r>
      <w:r>
        <w:rPr/>
        <w:t>月</w:t>
      </w:r>
      <w:r>
        <w:rPr>
          <w:spacing w:val="-59"/>
        </w:rPr>
        <w:t> </w:t>
      </w:r>
      <w:r>
        <w:rPr/>
        <w:t>6</w:t>
      </w:r>
      <w:r>
        <w:rPr>
          <w:spacing w:val="-59"/>
        </w:rPr>
        <w:t> </w:t>
      </w:r>
      <w:r>
        <w:rPr>
          <w:spacing w:val="-6"/>
        </w:rPr>
        <w:t>日召开，会议审议通</w:t>
      </w:r>
      <w:r>
        <w:rPr/>
        <w:t> </w:t>
      </w:r>
      <w:r>
        <w:rPr>
          <w:spacing w:val="-7"/>
        </w:rPr>
        <w:t>过了《关于银江股份有限公司使用部分超募资金永久补充流动资金的议案》、《关</w:t>
      </w:r>
      <w:r>
        <w:rPr>
          <w:spacing w:val="-108"/>
        </w:rPr>
        <w:t> </w:t>
      </w:r>
      <w:r>
        <w:rPr>
          <w:spacing w:val="-108"/>
        </w:rPr>
      </w:r>
      <w:r>
        <w:rPr>
          <w:w w:val="95"/>
        </w:rPr>
        <w:t>于银江股份有限公司增资全资子公司杭州银江智慧医疗科技有限公司的议案》、</w:t>
      </w:r>
      <w:r>
        <w:rPr/>
      </w:r>
    </w:p>
    <w:p>
      <w:pPr>
        <w:pStyle w:val="BodyText"/>
        <w:spacing w:line="357" w:lineRule="auto"/>
        <w:ind w:right="197"/>
        <w:jc w:val="both"/>
      </w:pPr>
      <w:r>
        <w:rPr>
          <w:spacing w:val="-3"/>
        </w:rPr>
        <w:t>《关于制定&lt;银江股份有限公司财务会计信息四方沟通机制&gt;的议案》、《关于制</w:t>
      </w:r>
      <w:r>
        <w:rPr>
          <w:spacing w:val="-107"/>
        </w:rPr>
        <w:t> </w:t>
      </w:r>
      <w:r>
        <w:rPr>
          <w:spacing w:val="-107"/>
        </w:rPr>
      </w:r>
      <w:r>
        <w:rPr/>
        <w:t>定&lt;银江股份有限公司防范大股东及其关联方资金占用制度&gt;的议案》。</w:t>
      </w:r>
    </w:p>
    <w:p>
      <w:pPr>
        <w:pStyle w:val="BodyText"/>
        <w:spacing w:line="357" w:lineRule="auto"/>
        <w:ind w:right="188" w:firstLine="480"/>
        <w:jc w:val="left"/>
      </w:pPr>
      <w:r>
        <w:rPr/>
        <w:t>（十三）第二届监事会第十四次会议于</w:t>
      </w:r>
      <w:r>
        <w:rPr>
          <w:spacing w:val="-46"/>
        </w:rPr>
        <w:t> </w:t>
      </w:r>
      <w:r>
        <w:rPr/>
        <w:t>2011</w:t>
      </w:r>
      <w:r>
        <w:rPr>
          <w:spacing w:val="-58"/>
        </w:rPr>
        <w:t> </w:t>
      </w:r>
      <w:r>
        <w:rPr/>
        <w:t>年</w:t>
      </w:r>
      <w:r>
        <w:rPr>
          <w:spacing w:val="-60"/>
        </w:rPr>
        <w:t> </w:t>
      </w:r>
      <w:r>
        <w:rPr/>
        <w:t>12</w:t>
      </w:r>
      <w:r>
        <w:rPr>
          <w:spacing w:val="-60"/>
        </w:rPr>
        <w:t> </w:t>
      </w:r>
      <w:r>
        <w:rPr/>
        <w:t>月</w:t>
      </w:r>
      <w:r>
        <w:rPr>
          <w:spacing w:val="-60"/>
        </w:rPr>
        <w:t> </w:t>
      </w:r>
      <w:r>
        <w:rPr/>
        <w:t>22</w:t>
      </w:r>
      <w:r>
        <w:rPr>
          <w:spacing w:val="-58"/>
        </w:rPr>
        <w:t> </w:t>
      </w:r>
      <w:r>
        <w:rPr/>
        <w:t>日召开，会议审议</w:t>
      </w:r>
      <w:r>
        <w:rPr/>
        <w:t> 通过了《公司股票期权激励计划（草案修订稿）》。</w:t>
      </w:r>
    </w:p>
    <w:p>
      <w:pPr>
        <w:pStyle w:val="Heading3"/>
        <w:spacing w:line="378" w:lineRule="exact"/>
        <w:ind w:right="185"/>
        <w:jc w:val="left"/>
        <w:rPr>
          <w:b w:val="0"/>
          <w:bCs w:val="0"/>
        </w:rPr>
      </w:pPr>
      <w:r>
        <w:rPr/>
        <w:t>二、监事会对有关事项的独立意见</w:t>
      </w:r>
      <w:r>
        <w:rPr>
          <w:b w:val="0"/>
          <w:bCs w:val="0"/>
        </w:rPr>
      </w:r>
    </w:p>
    <w:p>
      <w:pPr>
        <w:spacing w:after="0" w:line="378" w:lineRule="exact"/>
        <w:jc w:val="left"/>
        <w:sectPr>
          <w:pgSz w:w="11910" w:h="16840"/>
          <w:pgMar w:header="852" w:footer="976" w:top="1160" w:bottom="1160" w:left="1680" w:right="1600"/>
        </w:sectPr>
      </w:pPr>
    </w:p>
    <w:p>
      <w:pPr>
        <w:spacing w:line="240" w:lineRule="auto" w:before="13"/>
        <w:rPr>
          <w:rFonts w:ascii="Microsoft JhengHei" w:hAnsi="Microsoft JhengHei" w:cs="Microsoft JhengHei" w:eastAsia="Microsoft JhengHei" w:hint="default"/>
          <w:b/>
          <w:bCs/>
          <w:sz w:val="16"/>
          <w:szCs w:val="16"/>
        </w:rPr>
      </w:pPr>
    </w:p>
    <w:p>
      <w:pPr>
        <w:pStyle w:val="BodyText"/>
        <w:spacing w:line="357" w:lineRule="auto" w:before="26"/>
        <w:ind w:right="117" w:firstLine="480"/>
        <w:jc w:val="both"/>
      </w:pPr>
      <w:r>
        <w:rPr>
          <w:spacing w:val="-3"/>
        </w:rPr>
        <w:t>报告期内，公司监事会根据《公司法》、《证券法》、《深圳证券交易所创</w:t>
      </w:r>
      <w:r>
        <w:rPr/>
        <w:t> </w:t>
      </w:r>
      <w:r>
        <w:rPr>
          <w:spacing w:val="-3"/>
        </w:rPr>
        <w:t>业板股票上市规则》、《公司章程》的有关规定，从切实维护公司利益和广大中</w:t>
      </w:r>
      <w:r>
        <w:rPr>
          <w:spacing w:val="-112"/>
        </w:rPr>
        <w:t> </w:t>
      </w:r>
      <w:r>
        <w:rPr>
          <w:spacing w:val="-112"/>
        </w:rPr>
      </w:r>
      <w:r>
        <w:rPr>
          <w:spacing w:val="-3"/>
        </w:rPr>
        <w:t>小投资者权益出发，认真履行监事会的职能，对公司的依法运作、财务状况、募</w:t>
      </w:r>
      <w:r>
        <w:rPr>
          <w:spacing w:val="-109"/>
        </w:rPr>
        <w:t> </w:t>
      </w:r>
      <w:r>
        <w:rPr>
          <w:spacing w:val="-109"/>
        </w:rPr>
      </w:r>
      <w:r>
        <w:rPr>
          <w:spacing w:val="-3"/>
        </w:rPr>
        <w:t>集资金、关联交易、对外担保、内部控制等方面进行全面监督，经认真审议一致</w:t>
      </w:r>
      <w:r>
        <w:rPr>
          <w:spacing w:val="-109"/>
        </w:rPr>
        <w:t> </w:t>
      </w:r>
      <w:r>
        <w:rPr>
          <w:spacing w:val="-109"/>
        </w:rPr>
      </w:r>
      <w:r>
        <w:rPr/>
        <w:t>认为：</w:t>
      </w:r>
    </w:p>
    <w:p>
      <w:pPr>
        <w:pStyle w:val="BodyText"/>
        <w:spacing w:line="357" w:lineRule="auto"/>
        <w:ind w:left="600" w:right="0"/>
        <w:jc w:val="left"/>
      </w:pPr>
      <w:r>
        <w:rPr/>
        <w:t>（一）公司依法运作情况 </w:t>
      </w:r>
      <w:r>
        <w:rPr>
          <w:w w:val="95"/>
        </w:rPr>
        <w:t>公司监事会严格按照《公司法》、《公司章程》等的规定，认真履行职责，</w:t>
      </w:r>
      <w:r>
        <w:rPr/>
      </w:r>
    </w:p>
    <w:p>
      <w:pPr>
        <w:pStyle w:val="BodyText"/>
        <w:spacing w:line="357" w:lineRule="auto"/>
        <w:ind w:right="117"/>
        <w:jc w:val="both"/>
      </w:pPr>
      <w:r>
        <w:rPr>
          <w:spacing w:val="-4"/>
          <w:w w:val="95"/>
        </w:rPr>
        <w:t>积极参加股东大会，列席董事会会议，对公司</w:t>
      </w:r>
      <w:r>
        <w:rPr>
          <w:spacing w:val="96"/>
          <w:w w:val="95"/>
        </w:rPr>
        <w:t> </w:t>
      </w:r>
      <w:r>
        <w:rPr>
          <w:w w:val="95"/>
        </w:rPr>
        <w:t>2011</w:t>
      </w:r>
      <w:r>
        <w:rPr>
          <w:spacing w:val="96"/>
          <w:w w:val="95"/>
        </w:rPr>
        <w:t> </w:t>
      </w:r>
      <w:r>
        <w:rPr>
          <w:spacing w:val="-3"/>
          <w:w w:val="95"/>
        </w:rPr>
        <w:t>年依法运作进行监督，认为：</w:t>
      </w:r>
      <w:r>
        <w:rPr>
          <w:spacing w:val="-92"/>
          <w:w w:val="95"/>
        </w:rPr>
        <w:t> </w:t>
      </w:r>
      <w:r>
        <w:rPr>
          <w:spacing w:val="-92"/>
          <w:w w:val="95"/>
        </w:rPr>
      </w:r>
      <w:r>
        <w:rPr>
          <w:spacing w:val="-3"/>
        </w:rPr>
        <w:t>公司董事会运作规范、决策合理、程序合法，认真执行股东大会的各项决议，忠</w:t>
      </w:r>
      <w:r>
        <w:rPr>
          <w:spacing w:val="-109"/>
        </w:rPr>
        <w:t> </w:t>
      </w:r>
      <w:r>
        <w:rPr>
          <w:spacing w:val="-109"/>
        </w:rPr>
      </w:r>
      <w:r>
        <w:rPr>
          <w:spacing w:val="-3"/>
        </w:rPr>
        <w:t>实履行了诚信义务，公司内部建立了较为完善的内部控制制度。公司董事、高级</w:t>
      </w:r>
      <w:r>
        <w:rPr>
          <w:spacing w:val="-111"/>
        </w:rPr>
        <w:t> </w:t>
      </w:r>
      <w:r>
        <w:rPr>
          <w:spacing w:val="-111"/>
        </w:rPr>
      </w:r>
      <w:r>
        <w:rPr>
          <w:spacing w:val="-3"/>
        </w:rPr>
        <w:t>管理人员执行公司职务时不存在违反法律、法规、《公司章程》或损害公司利益</w:t>
      </w:r>
      <w:r>
        <w:rPr>
          <w:spacing w:val="-109"/>
        </w:rPr>
        <w:t> </w:t>
      </w:r>
      <w:r>
        <w:rPr>
          <w:spacing w:val="-109"/>
        </w:rPr>
      </w:r>
      <w:r>
        <w:rPr/>
        <w:t>的行为。2011</w:t>
      </w:r>
      <w:r>
        <w:rPr>
          <w:spacing w:val="-60"/>
        </w:rPr>
        <w:t> </w:t>
      </w:r>
      <w:r>
        <w:rPr/>
        <w:t>年度内无重大诉讼事项发生。</w:t>
      </w:r>
    </w:p>
    <w:p>
      <w:pPr>
        <w:pStyle w:val="BodyText"/>
        <w:spacing w:line="240" w:lineRule="auto"/>
        <w:ind w:left="600" w:right="0"/>
        <w:jc w:val="left"/>
      </w:pPr>
      <w:r>
        <w:rPr/>
        <w:t>（二）检查公司财务的情况</w:t>
      </w:r>
    </w:p>
    <w:p>
      <w:pPr>
        <w:pStyle w:val="BodyText"/>
        <w:spacing w:line="357" w:lineRule="auto" w:before="154"/>
        <w:ind w:right="117" w:firstLine="480"/>
        <w:jc w:val="both"/>
      </w:pPr>
      <w:r>
        <w:rPr>
          <w:w w:val="95"/>
        </w:rPr>
        <w:t>对 2011</w:t>
      </w:r>
      <w:r>
        <w:rPr>
          <w:spacing w:val="63"/>
          <w:w w:val="95"/>
        </w:rPr>
        <w:t> </w:t>
      </w:r>
      <w:r>
        <w:rPr>
          <w:spacing w:val="-4"/>
          <w:w w:val="95"/>
        </w:rPr>
        <w:t>年度公司的财务状况和财务成果等进行了有效的监督、检查和审核，</w:t>
      </w:r>
      <w:r>
        <w:rPr>
          <w:w w:val="50"/>
        </w:rPr>
        <w:t> </w:t>
      </w:r>
      <w:r>
        <w:rPr>
          <w:spacing w:val="-3"/>
        </w:rPr>
        <w:t>认为：公司财务制度健全、内控制度完善，财务运作规范、财务状况良好。财务</w:t>
      </w:r>
      <w:r>
        <w:rPr>
          <w:spacing w:val="-112"/>
        </w:rPr>
        <w:t> </w:t>
      </w:r>
      <w:r>
        <w:rPr>
          <w:spacing w:val="-112"/>
        </w:rPr>
      </w:r>
      <w:r>
        <w:rPr/>
        <w:t>报告真实、客观地反映了公司的财务状况和经营成果。</w:t>
      </w:r>
    </w:p>
    <w:p>
      <w:pPr>
        <w:pStyle w:val="BodyText"/>
        <w:spacing w:line="357" w:lineRule="auto"/>
        <w:ind w:left="600" w:right="105"/>
        <w:jc w:val="left"/>
      </w:pPr>
      <w:r>
        <w:rPr/>
        <w:t>（三）募集资金使用情况 </w:t>
      </w:r>
      <w:r>
        <w:rPr>
          <w:spacing w:val="-3"/>
        </w:rPr>
        <w:t>对公司募集资金的使用情况进行监督，认为：本公司认真按照《募集资金使</w:t>
      </w:r>
    </w:p>
    <w:p>
      <w:pPr>
        <w:pStyle w:val="BodyText"/>
        <w:spacing w:line="357" w:lineRule="auto"/>
        <w:ind w:right="117"/>
        <w:jc w:val="both"/>
      </w:pPr>
      <w:r>
        <w:rPr>
          <w:spacing w:val="-3"/>
        </w:rPr>
        <w:t>用管理制度》的要求管理和使用募集资金，募集资金实际投入项目与承诺投入项</w:t>
      </w:r>
      <w:r>
        <w:rPr>
          <w:spacing w:val="-109"/>
        </w:rPr>
        <w:t> </w:t>
      </w:r>
      <w:r>
        <w:rPr>
          <w:spacing w:val="-109"/>
        </w:rPr>
      </w:r>
      <w:r>
        <w:rPr/>
        <w:t>目一致。</w:t>
      </w:r>
    </w:p>
    <w:p>
      <w:pPr>
        <w:pStyle w:val="BodyText"/>
        <w:spacing w:line="357" w:lineRule="auto"/>
        <w:ind w:right="115" w:firstLine="480"/>
        <w:jc w:val="both"/>
      </w:pPr>
      <w:r>
        <w:rPr>
          <w:spacing w:val="3"/>
        </w:rPr>
        <w:t>在保证超募资金投资项目建设资金需求的前提下，为提高超募资金使用效</w:t>
      </w:r>
      <w:r>
        <w:rPr/>
        <w:t> </w:t>
      </w:r>
      <w:r>
        <w:rPr>
          <w:spacing w:val="-3"/>
        </w:rPr>
        <w:t>率，遵循股东利益最大化的原则，公司将原超募资金使用计划中用于区域营销中</w:t>
      </w:r>
      <w:r>
        <w:rPr>
          <w:spacing w:val="-109"/>
        </w:rPr>
        <w:t> </w:t>
      </w:r>
      <w:r>
        <w:rPr>
          <w:spacing w:val="-109"/>
        </w:rPr>
      </w:r>
      <w:r>
        <w:rPr/>
        <w:t>心建设项目的</w:t>
      </w:r>
      <w:r>
        <w:rPr>
          <w:spacing w:val="-41"/>
        </w:rPr>
        <w:t> </w:t>
      </w:r>
      <w:r>
        <w:rPr/>
        <w:t>38,260,000.00</w:t>
      </w:r>
      <w:r>
        <w:rPr>
          <w:spacing w:val="-44"/>
        </w:rPr>
        <w:t> </w:t>
      </w:r>
      <w:r>
        <w:rPr/>
        <w:t>元（占前次募集资金总额的</w:t>
      </w:r>
      <w:r>
        <w:rPr>
          <w:spacing w:val="-32"/>
        </w:rPr>
        <w:t> </w:t>
      </w:r>
      <w:r>
        <w:rPr/>
        <w:t>10.56%），用于智慧</w:t>
      </w:r>
      <w:r>
        <w:rPr>
          <w:spacing w:val="-116"/>
        </w:rPr>
        <w:t> </w:t>
      </w:r>
      <w:r>
        <w:rPr>
          <w:spacing w:val="-116"/>
        </w:rPr>
      </w:r>
      <w:r>
        <w:rPr>
          <w:spacing w:val="-3"/>
        </w:rPr>
        <w:t>交通、智慧医疗等领域投资与并购项目。公司独立董事已对该事项发表了独立审</w:t>
      </w:r>
      <w:r>
        <w:rPr>
          <w:spacing w:val="-109"/>
        </w:rPr>
        <w:t> </w:t>
      </w:r>
      <w:r>
        <w:rPr>
          <w:spacing w:val="-109"/>
        </w:rPr>
      </w:r>
      <w:r>
        <w:rPr/>
        <w:t>计意见，公司保荐机构已就该事项出具了保荐意见，2011 年第三次临时股东大</w:t>
      </w:r>
      <w:r>
        <w:rPr>
          <w:spacing w:val="-110"/>
        </w:rPr>
        <w:t> </w:t>
      </w:r>
      <w:r>
        <w:rPr>
          <w:spacing w:val="-110"/>
        </w:rPr>
      </w:r>
      <w:r>
        <w:rPr/>
        <w:t>会审议通过该事项。相关情况已公告。</w:t>
      </w:r>
    </w:p>
    <w:p>
      <w:pPr>
        <w:pStyle w:val="BodyText"/>
        <w:spacing w:line="240" w:lineRule="auto"/>
        <w:ind w:left="600" w:right="0"/>
        <w:jc w:val="left"/>
      </w:pPr>
      <w:r>
        <w:rPr/>
        <w:t>（四）关联交易情况</w:t>
      </w:r>
    </w:p>
    <w:p>
      <w:pPr>
        <w:pStyle w:val="BodyText"/>
        <w:spacing w:line="357" w:lineRule="auto" w:before="154"/>
        <w:ind w:right="117" w:firstLine="480"/>
        <w:jc w:val="both"/>
      </w:pPr>
      <w:r>
        <w:rPr/>
        <w:t>对公司</w:t>
      </w:r>
      <w:r>
        <w:rPr>
          <w:spacing w:val="-58"/>
        </w:rPr>
        <w:t> </w:t>
      </w:r>
      <w:r>
        <w:rPr/>
        <w:t>2011</w:t>
      </w:r>
      <w:r>
        <w:rPr>
          <w:spacing w:val="-60"/>
        </w:rPr>
        <w:t> </w:t>
      </w:r>
      <w:r>
        <w:rPr/>
        <w:t>年度发生的关联交易行为进行了核查，认为：公司发生的关联</w:t>
      </w:r>
      <w:r>
        <w:rPr/>
        <w:t> </w:t>
      </w:r>
      <w:r>
        <w:rPr>
          <w:spacing w:val="-6"/>
          <w:w w:val="98"/>
        </w:rPr>
        <w:t>交易的决策程序符合有关法律、法规及公司章程的规定，其公平性依据等价有偿、</w:t>
      </w:r>
      <w:r>
        <w:rPr>
          <w:spacing w:val="-6"/>
        </w:rPr>
      </w:r>
    </w:p>
    <w:p>
      <w:pPr>
        <w:spacing w:after="0" w:line="357" w:lineRule="auto"/>
        <w:jc w:val="both"/>
        <w:sectPr>
          <w:pgSz w:w="11910" w:h="16840"/>
          <w:pgMar w:header="852" w:footer="976" w:top="1160" w:bottom="1160" w:left="1680" w:right="1680"/>
        </w:sectPr>
      </w:pPr>
    </w:p>
    <w:p>
      <w:pPr>
        <w:spacing w:line="240" w:lineRule="auto" w:before="3"/>
        <w:rPr>
          <w:rFonts w:ascii="宋体" w:hAnsi="宋体" w:cs="宋体" w:eastAsia="宋体" w:hint="default"/>
          <w:sz w:val="22"/>
          <w:szCs w:val="22"/>
        </w:rPr>
      </w:pPr>
    </w:p>
    <w:p>
      <w:pPr>
        <w:pStyle w:val="BodyText"/>
        <w:spacing w:line="357" w:lineRule="auto" w:before="26"/>
        <w:ind w:right="117"/>
        <w:jc w:val="both"/>
      </w:pPr>
      <w:r>
        <w:rPr>
          <w:spacing w:val="-3"/>
        </w:rPr>
        <w:t>公允市价的原则定价，没有违反公开、公平、公正的原则，不存在损害公司和中</w:t>
      </w:r>
      <w:r>
        <w:rPr>
          <w:spacing w:val="-109"/>
        </w:rPr>
        <w:t> </w:t>
      </w:r>
      <w:r>
        <w:rPr>
          <w:spacing w:val="-109"/>
        </w:rPr>
      </w:r>
      <w:r>
        <w:rPr/>
        <w:t>小股东利益的情形。</w:t>
      </w:r>
    </w:p>
    <w:p>
      <w:pPr>
        <w:pStyle w:val="BodyText"/>
        <w:spacing w:line="357" w:lineRule="auto"/>
        <w:ind w:left="600" w:right="105"/>
        <w:jc w:val="left"/>
      </w:pPr>
      <w:r>
        <w:rPr/>
        <w:t>（五）公司收购、出售资产情况 </w:t>
      </w:r>
      <w:r>
        <w:rPr>
          <w:spacing w:val="-3"/>
        </w:rPr>
        <w:t>经认真核查，认为：报告期内，公司的收购行为均符合《公司法》及各项个</w:t>
      </w:r>
    </w:p>
    <w:p>
      <w:pPr>
        <w:pStyle w:val="BodyText"/>
        <w:spacing w:line="357" w:lineRule="auto"/>
        <w:ind w:right="117"/>
        <w:jc w:val="both"/>
      </w:pPr>
      <w:r>
        <w:rPr>
          <w:spacing w:val="-3"/>
        </w:rPr>
        <w:t>法律法规的要求，符合公司的实际利益，没有发现内幕交易，没有发生损害股东</w:t>
      </w:r>
      <w:r>
        <w:rPr>
          <w:spacing w:val="-111"/>
        </w:rPr>
        <w:t> </w:t>
      </w:r>
      <w:r>
        <w:rPr>
          <w:spacing w:val="-111"/>
        </w:rPr>
      </w:r>
      <w:r>
        <w:rPr/>
        <w:t>利益或造成公司资产流失的行为。</w:t>
      </w:r>
    </w:p>
    <w:p>
      <w:pPr>
        <w:pStyle w:val="BodyText"/>
        <w:spacing w:line="240" w:lineRule="auto"/>
        <w:ind w:left="600" w:right="0"/>
        <w:jc w:val="left"/>
      </w:pPr>
      <w:r>
        <w:rPr/>
        <w:t>（六）对外担保及股权、资产置换情况</w:t>
      </w:r>
    </w:p>
    <w:p>
      <w:pPr>
        <w:pStyle w:val="BodyText"/>
        <w:spacing w:line="357" w:lineRule="auto" w:before="154"/>
        <w:ind w:right="133" w:firstLine="480"/>
        <w:jc w:val="both"/>
      </w:pPr>
      <w:r>
        <w:rPr/>
        <w:t>2011</w:t>
      </w:r>
      <w:r>
        <w:rPr>
          <w:spacing w:val="-13"/>
        </w:rPr>
        <w:t> </w:t>
      </w:r>
      <w:r>
        <w:rPr/>
        <w:t>年度公司未发生对外担保，未发生债务重组、非货币性交易事项及资</w:t>
      </w:r>
      <w:r>
        <w:rPr/>
        <w:t> 产置换，也未发生其他损害公司股东利益或造成公司资产流失的情况。</w:t>
      </w:r>
    </w:p>
    <w:p>
      <w:pPr>
        <w:pStyle w:val="BodyText"/>
        <w:spacing w:line="240" w:lineRule="auto"/>
        <w:ind w:left="600" w:right="0"/>
        <w:jc w:val="left"/>
      </w:pPr>
      <w:r>
        <w:rPr/>
        <w:t>（七）对内部控制自我评价报告的意见</w:t>
      </w:r>
    </w:p>
    <w:p>
      <w:pPr>
        <w:pStyle w:val="BodyText"/>
        <w:spacing w:line="357" w:lineRule="auto" w:before="154"/>
        <w:ind w:right="121" w:firstLine="480"/>
        <w:jc w:val="both"/>
      </w:pPr>
      <w:r>
        <w:rPr/>
        <w:t>对董事会关于公司</w:t>
      </w:r>
      <w:r>
        <w:rPr>
          <w:spacing w:val="-56"/>
        </w:rPr>
        <w:t> </w:t>
      </w:r>
      <w:r>
        <w:rPr/>
        <w:t>2011</w:t>
      </w:r>
      <w:r>
        <w:rPr>
          <w:spacing w:val="-58"/>
        </w:rPr>
        <w:t> </w:t>
      </w:r>
      <w:r>
        <w:rPr/>
        <w:t>年度内部控制的自我评价报告、公司内部控制制度</w:t>
      </w:r>
      <w:r>
        <w:rPr/>
        <w:t> 的建设和运行情况进行了审核，出具了专门意见，认为：2011</w:t>
      </w:r>
      <w:r>
        <w:rPr>
          <w:spacing w:val="10"/>
        </w:rPr>
        <w:t> </w:t>
      </w:r>
      <w:r>
        <w:rPr/>
        <w:t>年度，公司依据</w:t>
      </w:r>
    </w:p>
    <w:p>
      <w:pPr>
        <w:pStyle w:val="BodyText"/>
        <w:spacing w:line="357" w:lineRule="auto"/>
        <w:ind w:right="115"/>
        <w:jc w:val="both"/>
      </w:pPr>
      <w:r>
        <w:rPr>
          <w:spacing w:val="-3"/>
        </w:rPr>
        <w:t>《公司法》、《证券法》、《深圳证券交易所创业板股票上市规则》、《深圳证</w:t>
      </w:r>
      <w:r>
        <w:rPr>
          <w:spacing w:val="-110"/>
        </w:rPr>
        <w:t> </w:t>
      </w:r>
      <w:r>
        <w:rPr>
          <w:spacing w:val="-110"/>
        </w:rPr>
      </w:r>
      <w:r>
        <w:rPr>
          <w:spacing w:val="-3"/>
        </w:rPr>
        <w:t>券交易所创业板上市公司规范运作指引》及《公司章程》的有关规定，继续完善</w:t>
      </w:r>
      <w:r>
        <w:rPr>
          <w:spacing w:val="-109"/>
        </w:rPr>
        <w:t> </w:t>
      </w:r>
      <w:r>
        <w:rPr>
          <w:spacing w:val="-109"/>
        </w:rPr>
      </w:r>
      <w:r>
        <w:rPr>
          <w:spacing w:val="-3"/>
        </w:rPr>
        <w:t>了公司法人治理结构，建立了较为完善的内部控制体系和规范运行的内部控制环</w:t>
      </w:r>
      <w:r>
        <w:rPr>
          <w:spacing w:val="-109"/>
        </w:rPr>
        <w:t> </w:t>
      </w:r>
      <w:r>
        <w:rPr>
          <w:spacing w:val="-109"/>
        </w:rPr>
      </w:r>
      <w:r>
        <w:rPr>
          <w:spacing w:val="-3"/>
        </w:rPr>
        <w:t>境；公司内部控制体系的建立对公司经营管理的各个环节起到了较好的风险防范</w:t>
      </w:r>
      <w:r>
        <w:rPr>
          <w:spacing w:val="-109"/>
        </w:rPr>
        <w:t> </w:t>
      </w:r>
      <w:r>
        <w:rPr>
          <w:spacing w:val="-109"/>
        </w:rPr>
      </w:r>
      <w:r>
        <w:rPr>
          <w:spacing w:val="-3"/>
        </w:rPr>
        <w:t>和控制作用，保证了经营管理的合法合规与资产安全，确保了财务报告及相关信</w:t>
      </w:r>
      <w:r>
        <w:rPr>
          <w:spacing w:val="-109"/>
        </w:rPr>
        <w:t> </w:t>
      </w:r>
      <w:r>
        <w:rPr>
          <w:spacing w:val="-109"/>
        </w:rPr>
      </w:r>
      <w:r>
        <w:rPr>
          <w:spacing w:val="-3"/>
        </w:rPr>
        <w:t>息的真实完整，提高了经营效率与效果，促进了公司发展战略的稳步实现；公司</w:t>
      </w:r>
      <w:r>
        <w:rPr>
          <w:spacing w:val="-111"/>
        </w:rPr>
        <w:t> </w:t>
      </w:r>
      <w:r>
        <w:rPr>
          <w:spacing w:val="-111"/>
        </w:rPr>
      </w:r>
      <w:r>
        <w:rPr>
          <w:spacing w:val="-3"/>
        </w:rPr>
        <w:t>内部控制的自我评价报告真实、客观地反映了公司内部控制制度的建设及运行情</w:t>
      </w:r>
      <w:r>
        <w:rPr>
          <w:spacing w:val="-109"/>
        </w:rPr>
        <w:t> </w:t>
      </w:r>
      <w:r>
        <w:rPr>
          <w:spacing w:val="-109"/>
        </w:rPr>
      </w:r>
      <w:r>
        <w:rPr>
          <w:spacing w:val="-3"/>
        </w:rPr>
        <w:t>况。报告期内，公司及相关人员不存在被中国证监会处罚或被深圳证券交易所公</w:t>
      </w:r>
      <w:r>
        <w:rPr>
          <w:spacing w:val="-109"/>
        </w:rPr>
        <w:t> </w:t>
      </w:r>
      <w:r>
        <w:rPr>
          <w:spacing w:val="-109"/>
        </w:rPr>
      </w:r>
      <w:r>
        <w:rPr/>
        <w:t>开处分的情形。</w:t>
      </w:r>
    </w:p>
    <w:p>
      <w:pPr>
        <w:pStyle w:val="BodyText"/>
        <w:spacing w:line="357" w:lineRule="auto"/>
        <w:ind w:left="600" w:right="105"/>
        <w:jc w:val="left"/>
      </w:pPr>
      <w:r>
        <w:rPr/>
        <w:t>（八）建立和实施内幕信息知情人管理制度情况 </w:t>
      </w:r>
      <w:r>
        <w:rPr>
          <w:spacing w:val="-3"/>
        </w:rPr>
        <w:t>公司依法建立了内幕信息知情人的管理制度，报告期公司严格执行了相关制</w:t>
      </w:r>
    </w:p>
    <w:p>
      <w:pPr>
        <w:pStyle w:val="BodyText"/>
        <w:spacing w:line="357" w:lineRule="auto"/>
        <w:ind w:right="105"/>
        <w:jc w:val="both"/>
      </w:pPr>
      <w:r>
        <w:rPr>
          <w:spacing w:val="-3"/>
        </w:rPr>
        <w:t>度，未发生内幕信息知情人买卖本公司股票及其衍生品种的情况；公司及相关人</w:t>
      </w:r>
      <w:r>
        <w:rPr>
          <w:spacing w:val="-109"/>
        </w:rPr>
        <w:t> </w:t>
      </w:r>
      <w:r>
        <w:rPr>
          <w:spacing w:val="-109"/>
        </w:rPr>
      </w:r>
      <w:r>
        <w:rPr>
          <w:spacing w:val="3"/>
        </w:rPr>
        <w:t>员未发生因内幕信息知情人登记管理制度执行或涉嫌内幕交易被监管部门采取</w:t>
      </w:r>
      <w:r>
        <w:rPr>
          <w:spacing w:val="-91"/>
        </w:rPr>
        <w:t> </w:t>
      </w:r>
      <w:r>
        <w:rPr>
          <w:spacing w:val="-91"/>
        </w:rPr>
      </w:r>
      <w:r>
        <w:rPr/>
        <w:t>监管措施及行政处罚的情况。</w:t>
      </w:r>
    </w:p>
    <w:p>
      <w:pPr>
        <w:pStyle w:val="BodyText"/>
        <w:spacing w:line="357" w:lineRule="auto"/>
        <w:ind w:right="117" w:firstLine="480"/>
        <w:jc w:val="both"/>
      </w:pPr>
      <w:r>
        <w:rPr/>
        <w:t>2012</w:t>
      </w:r>
      <w:r>
        <w:rPr>
          <w:spacing w:val="-21"/>
        </w:rPr>
        <w:t> </w:t>
      </w:r>
      <w:r>
        <w:rPr/>
        <w:t>年，公司监事会将以更加严谨的工作态度履行监督职责，拓展工作思</w:t>
      </w:r>
      <w:r>
        <w:rPr/>
        <w:t> </w:t>
      </w:r>
      <w:r>
        <w:rPr>
          <w:spacing w:val="-3"/>
        </w:rPr>
        <w:t>路，谨遵诚信原则，确保公司董事会及经营管理层的依法经营，维护公司股东和</w:t>
      </w:r>
      <w:r>
        <w:rPr>
          <w:spacing w:val="-111"/>
        </w:rPr>
        <w:t> </w:t>
      </w:r>
      <w:r>
        <w:rPr>
          <w:spacing w:val="-111"/>
        </w:rPr>
      </w:r>
      <w:r>
        <w:rPr/>
        <w:t>广大中小投资者的利益，扎实做好各项工作，以促进公司更好更快地发展。</w:t>
      </w:r>
    </w:p>
    <w:p>
      <w:pPr>
        <w:spacing w:after="0" w:line="357" w:lineRule="auto"/>
        <w:jc w:val="both"/>
        <w:sectPr>
          <w:footerReference w:type="default" r:id="rId28"/>
          <w:pgSz w:w="11910" w:h="16840"/>
          <w:pgMar w:footer="976" w:header="852" w:top="1160" w:bottom="1160" w:left="1680" w:right="1680"/>
          <w:pgNumType w:start="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1"/>
        <w:tabs>
          <w:tab w:pos="4271" w:val="left" w:leader="none"/>
        </w:tabs>
        <w:spacing w:line="456" w:lineRule="exact"/>
        <w:ind w:left="2987" w:right="0"/>
        <w:jc w:val="left"/>
        <w:rPr>
          <w:b w:val="0"/>
          <w:bCs w:val="0"/>
        </w:rPr>
      </w:pPr>
      <w:bookmarkStart w:name="_TOC_250001" w:id="8"/>
      <w:r>
        <w:rPr/>
        <w:t>第九节</w:t>
        <w:tab/>
        <w:t>财务报告</w:t>
      </w:r>
      <w:bookmarkEnd w:id="8"/>
      <w:r>
        <w:rPr>
          <w:b w:val="0"/>
          <w:bCs w:val="0"/>
        </w:rPr>
      </w:r>
    </w:p>
    <w:p>
      <w:pPr>
        <w:spacing w:before="149"/>
        <w:ind w:left="120" w:right="0" w:firstLine="0"/>
        <w:jc w:val="both"/>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pacing w:val="28"/>
          <w:sz w:val="30"/>
          <w:szCs w:val="30"/>
        </w:rPr>
        <w:t>银江股份有限公司全体股东：</w:t>
      </w:r>
      <w:r>
        <w:rPr>
          <w:rFonts w:ascii="Microsoft JhengHei" w:hAnsi="Microsoft JhengHei" w:cs="Microsoft JhengHei" w:eastAsia="Microsoft JhengHei" w:hint="default"/>
          <w:spacing w:val="28"/>
          <w:sz w:val="30"/>
          <w:szCs w:val="30"/>
        </w:rPr>
      </w:r>
    </w:p>
    <w:p>
      <w:pPr>
        <w:pStyle w:val="BodyText"/>
        <w:spacing w:line="357" w:lineRule="auto" w:before="166"/>
        <w:ind w:right="117" w:firstLine="480"/>
        <w:jc w:val="both"/>
      </w:pPr>
      <w:r>
        <w:rPr>
          <w:w w:val="95"/>
        </w:rPr>
        <w:t>我们审计了后附的银江股份有限公司（以下简称银江股份公司）财务报表，</w:t>
      </w:r>
      <w:r>
        <w:rPr>
          <w:w w:val="61"/>
        </w:rPr>
        <w:t> </w:t>
      </w:r>
      <w:r>
        <w:rPr/>
        <w:t>包括</w:t>
      </w:r>
      <w:r>
        <w:rPr>
          <w:spacing w:val="-65"/>
        </w:rPr>
        <w:t> </w:t>
      </w:r>
      <w:r>
        <w:rPr/>
        <w:t>2011</w:t>
      </w:r>
      <w:r>
        <w:rPr>
          <w:spacing w:val="-65"/>
        </w:rPr>
        <w:t> </w:t>
      </w:r>
      <w:r>
        <w:rPr/>
        <w:t>年</w:t>
      </w:r>
      <w:r>
        <w:rPr>
          <w:spacing w:val="-65"/>
        </w:rPr>
        <w:t> </w:t>
      </w:r>
      <w:r>
        <w:rPr/>
        <w:t>12</w:t>
      </w:r>
      <w:r>
        <w:rPr>
          <w:spacing w:val="-65"/>
        </w:rPr>
        <w:t> </w:t>
      </w:r>
      <w:r>
        <w:rPr/>
        <w:t>月</w:t>
      </w:r>
      <w:r>
        <w:rPr>
          <w:spacing w:val="-65"/>
        </w:rPr>
        <w:t> </w:t>
      </w:r>
      <w:r>
        <w:rPr/>
        <w:t>31</w:t>
      </w:r>
      <w:r>
        <w:rPr>
          <w:spacing w:val="-65"/>
        </w:rPr>
        <w:t> </w:t>
      </w:r>
      <w:r>
        <w:rPr/>
        <w:t>日的资产负债表及合并资产负债表，2011</w:t>
      </w:r>
      <w:r>
        <w:rPr>
          <w:spacing w:val="-65"/>
        </w:rPr>
        <w:t> </w:t>
      </w:r>
      <w:r>
        <w:rPr/>
        <w:t>年度的利润表及</w:t>
      </w:r>
      <w:r>
        <w:rPr/>
        <w:t> </w:t>
      </w:r>
      <w:r>
        <w:rPr>
          <w:spacing w:val="-3"/>
        </w:rPr>
        <w:t>合并利润表、现金流量表及合并现金流量表、股东权益变动表及合并股东权益变</w:t>
      </w:r>
      <w:r>
        <w:rPr>
          <w:spacing w:val="-109"/>
        </w:rPr>
        <w:t> </w:t>
      </w:r>
      <w:r>
        <w:rPr>
          <w:spacing w:val="-109"/>
        </w:rPr>
      </w:r>
      <w:r>
        <w:rPr/>
        <w:t>动表以及财务报表附注。</w:t>
      </w:r>
    </w:p>
    <w:p>
      <w:pPr>
        <w:spacing w:line="240" w:lineRule="auto" w:before="9"/>
        <w:rPr>
          <w:rFonts w:ascii="宋体" w:hAnsi="宋体" w:cs="宋体" w:eastAsia="宋体" w:hint="default"/>
          <w:sz w:val="32"/>
          <w:szCs w:val="32"/>
        </w:rPr>
      </w:pPr>
    </w:p>
    <w:p>
      <w:pPr>
        <w:spacing w:line="312" w:lineRule="auto" w:before="0"/>
        <w:ind w:left="600" w:right="105"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一、管理层对财务报表的责任 </w:t>
      </w:r>
      <w:r>
        <w:rPr>
          <w:rFonts w:ascii="宋体" w:hAnsi="宋体" w:cs="宋体" w:eastAsia="宋体" w:hint="default"/>
          <w:spacing w:val="-3"/>
          <w:sz w:val="24"/>
          <w:szCs w:val="24"/>
        </w:rPr>
        <w:t>按照企业会计准则的规定编制财务报表是银江股份公司管理层的责任。这种</w:t>
      </w:r>
    </w:p>
    <w:p>
      <w:pPr>
        <w:pStyle w:val="BodyText"/>
        <w:spacing w:line="357" w:lineRule="auto" w:before="82"/>
        <w:ind w:right="117"/>
        <w:jc w:val="both"/>
      </w:pPr>
      <w:r>
        <w:rPr/>
        <w:t>责任包括</w:t>
      </w:r>
      <w:r>
        <w:rPr>
          <w:spacing w:val="-144"/>
        </w:rPr>
        <w:t>：</w:t>
      </w:r>
      <w:r>
        <w:rPr/>
        <w:t>（1</w:t>
      </w:r>
      <w:r>
        <w:rPr>
          <w:spacing w:val="-24"/>
        </w:rPr>
        <w:t>）</w:t>
      </w:r>
      <w:r>
        <w:rPr/>
        <w:t>设计</w:t>
      </w:r>
      <w:r>
        <w:rPr>
          <w:spacing w:val="-22"/>
        </w:rPr>
        <w:t>、</w:t>
      </w:r>
      <w:r>
        <w:rPr/>
        <w:t>实施和维护与财务报表编制相关的内部控制</w:t>
      </w:r>
      <w:r>
        <w:rPr>
          <w:spacing w:val="-24"/>
        </w:rPr>
        <w:t>，</w:t>
      </w:r>
      <w:r>
        <w:rPr/>
        <w:t>以使财务报</w:t>
      </w:r>
      <w:r>
        <w:rPr/>
        <w:t> 表不存在由于舞弊或错误而导致的重大错</w:t>
      </w:r>
      <w:r>
        <w:rPr>
          <w:spacing w:val="14"/>
        </w:rPr>
        <w:t>报</w:t>
      </w:r>
      <w:r>
        <w:rPr>
          <w:spacing w:val="-120"/>
        </w:rPr>
        <w:t>；</w:t>
      </w:r>
      <w:r>
        <w:rPr/>
        <w:t>（</w:t>
      </w:r>
      <w:r>
        <w:rPr>
          <w:spacing w:val="2"/>
        </w:rPr>
        <w:t>2</w:t>
      </w:r>
      <w:r>
        <w:rPr/>
        <w:t>）选择和运用恰当的会计政</w:t>
      </w:r>
      <w:r>
        <w:rPr>
          <w:spacing w:val="9"/>
        </w:rPr>
        <w:t>策</w:t>
      </w:r>
      <w:r>
        <w:rPr>
          <w:w w:val="50"/>
        </w:rPr>
        <w:t>；</w:t>
      </w:r>
      <w:r>
        <w:rPr/>
      </w:r>
    </w:p>
    <w:p>
      <w:pPr>
        <w:pStyle w:val="BodyText"/>
        <w:spacing w:line="240" w:lineRule="auto"/>
        <w:ind w:right="0"/>
        <w:jc w:val="both"/>
      </w:pPr>
      <w:r>
        <w:rPr/>
        <w:t>（3）作出合理的会计估计。</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spacing w:line="312" w:lineRule="auto" w:before="0"/>
        <w:ind w:left="600" w:right="105"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二、注册会计师的责任 </w:t>
      </w:r>
      <w:r>
        <w:rPr>
          <w:rFonts w:ascii="宋体" w:hAnsi="宋体" w:cs="宋体" w:eastAsia="宋体" w:hint="default"/>
          <w:spacing w:val="-3"/>
          <w:sz w:val="24"/>
          <w:szCs w:val="24"/>
        </w:rPr>
        <w:t>我们的责任是在实施审计工作的基础上对财务报表发表审计意见。我们按照</w:t>
      </w:r>
    </w:p>
    <w:p>
      <w:pPr>
        <w:pStyle w:val="BodyText"/>
        <w:spacing w:line="357" w:lineRule="auto" w:before="82"/>
        <w:ind w:right="117"/>
        <w:jc w:val="both"/>
      </w:pPr>
      <w:r>
        <w:rPr>
          <w:spacing w:val="-3"/>
        </w:rPr>
        <w:t>中国注册会计师审计准则的规定执行了审计工作。中国注册会计师审计准则要求</w:t>
      </w:r>
      <w:r>
        <w:rPr>
          <w:spacing w:val="-109"/>
        </w:rPr>
        <w:t> </w:t>
      </w:r>
      <w:r>
        <w:rPr>
          <w:spacing w:val="-109"/>
        </w:rPr>
      </w:r>
      <w:r>
        <w:rPr>
          <w:spacing w:val="-3"/>
        </w:rPr>
        <w:t>我们遵守职业道德规范，计划和实施审计工作以对财务报表是否不存在重大错报</w:t>
      </w:r>
      <w:r>
        <w:rPr>
          <w:spacing w:val="-109"/>
        </w:rPr>
        <w:t> </w:t>
      </w:r>
      <w:r>
        <w:rPr>
          <w:spacing w:val="-109"/>
        </w:rPr>
      </w:r>
      <w:r>
        <w:rPr/>
        <w:t>获取合理保证。</w:t>
      </w:r>
    </w:p>
    <w:p>
      <w:pPr>
        <w:pStyle w:val="BodyText"/>
        <w:spacing w:line="357" w:lineRule="auto"/>
        <w:ind w:right="117" w:firstLine="480"/>
        <w:jc w:val="both"/>
      </w:pPr>
      <w:r>
        <w:rPr>
          <w:w w:val="95"/>
        </w:rPr>
        <w:t>审计工作涉及实施审计程序，以获取有关财务报表金额和披露的审计证据。</w:t>
      </w:r>
      <w:r>
        <w:rPr>
          <w:w w:val="61"/>
        </w:rPr>
        <w:t> </w:t>
      </w:r>
      <w:r>
        <w:rPr>
          <w:spacing w:val="-3"/>
        </w:rPr>
        <w:t>选择的审计程序取决于注册会计师的判断，包括对由于舞弊或错误导致的财务报</w:t>
      </w:r>
      <w:r>
        <w:rPr>
          <w:spacing w:val="-109"/>
        </w:rPr>
        <w:t> </w:t>
      </w:r>
      <w:r>
        <w:rPr>
          <w:spacing w:val="-109"/>
        </w:rPr>
      </w:r>
      <w:r>
        <w:rPr>
          <w:spacing w:val="-3"/>
        </w:rPr>
        <w:t>表重大错报风险的评估。在进行风险评估时，我们考虑与财务报表编制相关的内</w:t>
      </w:r>
      <w:r>
        <w:rPr>
          <w:spacing w:val="-109"/>
        </w:rPr>
        <w:t> </w:t>
      </w:r>
      <w:r>
        <w:rPr>
          <w:spacing w:val="-109"/>
        </w:rPr>
      </w:r>
      <w:r>
        <w:rPr>
          <w:spacing w:val="-3"/>
        </w:rPr>
        <w:t>部控制，以设计恰当的审计程序，但目的并非对内部控制的有效性发表意见。审</w:t>
      </w:r>
      <w:r>
        <w:rPr>
          <w:spacing w:val="-109"/>
        </w:rPr>
        <w:t> </w:t>
      </w:r>
      <w:r>
        <w:rPr>
          <w:spacing w:val="-109"/>
        </w:rPr>
      </w:r>
      <w:r>
        <w:rPr>
          <w:spacing w:val="-3"/>
        </w:rPr>
        <w:t>计工作还包括评价管理层选用会计政策的恰当性和作出会计估计的合理性，以及</w:t>
      </w:r>
      <w:r>
        <w:rPr>
          <w:spacing w:val="-109"/>
        </w:rPr>
        <w:t> </w:t>
      </w:r>
      <w:r>
        <w:rPr>
          <w:spacing w:val="-109"/>
        </w:rPr>
      </w:r>
      <w:r>
        <w:rPr/>
        <w:t>评价财务报表的总体列报。</w:t>
      </w:r>
    </w:p>
    <w:p>
      <w:pPr>
        <w:pStyle w:val="BodyText"/>
        <w:spacing w:line="357" w:lineRule="auto"/>
        <w:ind w:right="117" w:firstLine="480"/>
        <w:jc w:val="both"/>
      </w:pPr>
      <w:r>
        <w:rPr>
          <w:spacing w:val="-3"/>
        </w:rPr>
        <w:t>我们相信，我们获取的审计证据是充分、适当的，为发表审计意见提供了基</w:t>
      </w:r>
      <w:r>
        <w:rPr/>
        <w:t> 础。</w:t>
      </w:r>
    </w:p>
    <w:p>
      <w:pPr>
        <w:spacing w:line="240" w:lineRule="auto" w:before="9"/>
        <w:rPr>
          <w:rFonts w:ascii="宋体" w:hAnsi="宋体" w:cs="宋体" w:eastAsia="宋体" w:hint="default"/>
          <w:sz w:val="32"/>
          <w:szCs w:val="32"/>
        </w:rPr>
      </w:pPr>
    </w:p>
    <w:p>
      <w:pPr>
        <w:pStyle w:val="Heading3"/>
        <w:spacing w:line="240" w:lineRule="auto"/>
        <w:ind w:left="640" w:right="0"/>
        <w:jc w:val="left"/>
        <w:rPr>
          <w:b w:val="0"/>
          <w:bCs w:val="0"/>
        </w:rPr>
      </w:pPr>
      <w:r>
        <w:rPr/>
        <w:t>三</w:t>
      </w:r>
      <w:r>
        <w:rPr>
          <w:spacing w:val="-20"/>
        </w:rPr>
        <w:t> </w:t>
      </w:r>
      <w:r>
        <w:rPr/>
        <w:t>、</w:t>
      </w:r>
      <w:r>
        <w:rPr>
          <w:spacing w:val="-20"/>
        </w:rPr>
        <w:t> </w:t>
      </w:r>
      <w:r>
        <w:rPr/>
        <w:t>审</w:t>
      </w:r>
      <w:r>
        <w:rPr>
          <w:spacing w:val="-20"/>
        </w:rPr>
        <w:t> </w:t>
      </w:r>
      <w:r>
        <w:rPr/>
        <w:t>计</w:t>
      </w:r>
      <w:r>
        <w:rPr>
          <w:spacing w:val="-20"/>
        </w:rPr>
        <w:t> </w:t>
      </w:r>
      <w:r>
        <w:rPr/>
        <w:t>意</w:t>
      </w:r>
      <w:r>
        <w:rPr>
          <w:spacing w:val="-20"/>
        </w:rPr>
        <w:t> </w:t>
      </w:r>
      <w:r>
        <w:rPr/>
        <w:t>见</w:t>
      </w:r>
      <w:r>
        <w:rPr>
          <w:b w:val="0"/>
          <w:bCs w:val="0"/>
        </w:rPr>
      </w:r>
    </w:p>
    <w:p>
      <w:pPr>
        <w:spacing w:after="0" w:line="240" w:lineRule="auto"/>
        <w:jc w:val="left"/>
        <w:sectPr>
          <w:pgSz w:w="11910" w:h="16840"/>
          <w:pgMar w:header="852" w:footer="976" w:top="1160" w:bottom="1160" w:left="1680" w:right="1680"/>
        </w:sectPr>
      </w:pPr>
    </w:p>
    <w:p>
      <w:pPr>
        <w:spacing w:line="240" w:lineRule="auto" w:before="13"/>
        <w:rPr>
          <w:rFonts w:ascii="Microsoft JhengHei" w:hAnsi="Microsoft JhengHei" w:cs="Microsoft JhengHei" w:eastAsia="Microsoft JhengHei" w:hint="default"/>
          <w:b/>
          <w:bCs/>
          <w:sz w:val="16"/>
          <w:szCs w:val="16"/>
        </w:rPr>
      </w:pPr>
    </w:p>
    <w:p>
      <w:pPr>
        <w:pStyle w:val="BodyText"/>
        <w:spacing w:line="357" w:lineRule="auto" w:before="26"/>
        <w:ind w:right="117" w:firstLine="520"/>
        <w:jc w:val="both"/>
      </w:pPr>
      <w:r>
        <w:rPr>
          <w:spacing w:val="2"/>
        </w:rPr>
        <w:t>我们认为，银江股份公司财务报表已经按照企业会计准则的规定编制，在</w:t>
      </w:r>
      <w:r>
        <w:rPr/>
        <w:t> 所有重大方面公允反映了银江股份公司</w:t>
      </w:r>
      <w:r>
        <w:rPr>
          <w:spacing w:val="-65"/>
        </w:rPr>
        <w:t> </w:t>
      </w:r>
      <w:r>
        <w:rPr/>
        <w:t>2011</w:t>
      </w:r>
      <w:r>
        <w:rPr>
          <w:spacing w:val="-65"/>
        </w:rPr>
        <w:t> </w:t>
      </w:r>
      <w:r>
        <w:rPr/>
        <w:t>年</w:t>
      </w:r>
      <w:r>
        <w:rPr>
          <w:spacing w:val="-65"/>
        </w:rPr>
        <w:t> </w:t>
      </w:r>
      <w:r>
        <w:rPr/>
        <w:t>12</w:t>
      </w:r>
      <w:r>
        <w:rPr>
          <w:spacing w:val="-65"/>
        </w:rPr>
        <w:t> </w:t>
      </w:r>
      <w:r>
        <w:rPr/>
        <w:t>月</w:t>
      </w:r>
      <w:r>
        <w:rPr>
          <w:spacing w:val="-65"/>
        </w:rPr>
        <w:t> </w:t>
      </w:r>
      <w:r>
        <w:rPr/>
        <w:t>31</w:t>
      </w:r>
      <w:r>
        <w:rPr>
          <w:spacing w:val="-65"/>
        </w:rPr>
        <w:t> </w:t>
      </w:r>
      <w:r>
        <w:rPr/>
        <w:t>日的财务状况以及</w:t>
      </w:r>
      <w:r>
        <w:rPr>
          <w:spacing w:val="-65"/>
        </w:rPr>
        <w:t> </w:t>
      </w:r>
      <w:r>
        <w:rPr/>
        <w:t>2011</w:t>
      </w:r>
      <w:r>
        <w:rPr/>
        <w:t> 年度的经营成果和现金流量。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2"/>
          <w:szCs w:val="22"/>
        </w:rPr>
      </w:pPr>
    </w:p>
    <w:p>
      <w:pPr>
        <w:pStyle w:val="BodyText"/>
        <w:tabs>
          <w:tab w:pos="4799" w:val="left" w:leader="none"/>
        </w:tabs>
        <w:spacing w:line="300" w:lineRule="auto" w:before="0"/>
        <w:ind w:left="720" w:right="1825" w:hanging="240"/>
        <w:jc w:val="left"/>
      </w:pPr>
      <w:r>
        <w:rPr/>
        <w:t>利安达会计师事务所</w:t>
        <w:tab/>
        <w:t>中国注册会计师： 有限责任公司</w:t>
      </w:r>
    </w:p>
    <w:p>
      <w:pPr>
        <w:pStyle w:val="BodyText"/>
        <w:spacing w:line="240" w:lineRule="auto" w:before="14"/>
        <w:ind w:left="4800" w:right="0"/>
        <w:jc w:val="left"/>
      </w:pPr>
      <w:r>
        <w:rPr/>
        <w:t>中国注册会计师：</w:t>
      </w:r>
    </w:p>
    <w:p>
      <w:pPr>
        <w:spacing w:line="240" w:lineRule="auto" w:before="8"/>
        <w:rPr>
          <w:rFonts w:ascii="宋体" w:hAnsi="宋体" w:cs="宋体" w:eastAsia="宋体" w:hint="default"/>
          <w:sz w:val="35"/>
          <w:szCs w:val="35"/>
        </w:rPr>
      </w:pPr>
    </w:p>
    <w:p>
      <w:pPr>
        <w:pStyle w:val="BodyText"/>
        <w:tabs>
          <w:tab w:pos="4799" w:val="left" w:leader="none"/>
        </w:tabs>
        <w:spacing w:line="240" w:lineRule="auto" w:before="0"/>
        <w:ind w:left="840" w:right="0"/>
        <w:jc w:val="left"/>
      </w:pPr>
      <w:r>
        <w:rPr/>
        <w:t>中国·北京</w:t>
        <w:tab/>
        <w:t>二〇一二年三月二十七日</w:t>
      </w:r>
    </w:p>
    <w:p>
      <w:pPr>
        <w:spacing w:after="0" w:line="240" w:lineRule="auto"/>
        <w:jc w:val="left"/>
        <w:sectPr>
          <w:pgSz w:w="11910" w:h="16840"/>
          <w:pgMar w:header="852" w:footer="976" w:top="1160" w:bottom="1160" w:left="1680" w:right="1680"/>
        </w:sectPr>
      </w:pP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2" w:footer="976" w:top="1160" w:bottom="1160" w:left="920" w:right="920"/>
        </w:sectPr>
      </w:pPr>
    </w:p>
    <w:p>
      <w:pPr>
        <w:pStyle w:val="BodyText"/>
        <w:spacing w:line="240" w:lineRule="auto" w:before="26"/>
        <w:ind w:left="880" w:right="-20"/>
        <w:jc w:val="left"/>
      </w:pPr>
      <w:r>
        <w:rPr/>
        <w:t>一、财务报表</w:t>
      </w:r>
    </w:p>
    <w:p>
      <w:pPr>
        <w:pStyle w:val="BodyText"/>
        <w:spacing w:line="240" w:lineRule="auto" w:before="154"/>
        <w:ind w:left="880" w:right="-20"/>
        <w:jc w:val="left"/>
      </w:pPr>
      <w:r>
        <w:rPr/>
        <w:t>（一）资产负债表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spacing w:before="0"/>
        <w:ind w:left="859" w:right="859" w:firstLine="0"/>
        <w:jc w:val="center"/>
        <w:rPr>
          <w:rFonts w:ascii="宋体" w:hAnsi="宋体" w:cs="宋体" w:eastAsia="宋体" w:hint="default"/>
          <w:sz w:val="21"/>
          <w:szCs w:val="21"/>
        </w:rPr>
      </w:pPr>
      <w:r>
        <w:rPr>
          <w:rFonts w:ascii="宋体" w:hAnsi="宋体" w:cs="宋体" w:eastAsia="宋体" w:hint="default"/>
          <w:sz w:val="21"/>
          <w:szCs w:val="21"/>
        </w:rPr>
        <w:t>单位：元</w:t>
      </w:r>
    </w:p>
    <w:p>
      <w:pPr>
        <w:spacing w:after="0"/>
        <w:jc w:val="center"/>
        <w:rPr>
          <w:rFonts w:ascii="宋体" w:hAnsi="宋体" w:cs="宋体" w:eastAsia="宋体" w:hint="default"/>
          <w:sz w:val="21"/>
          <w:szCs w:val="21"/>
        </w:rPr>
        <w:sectPr>
          <w:type w:val="continuous"/>
          <w:pgSz w:w="11910" w:h="16840"/>
          <w:pgMar w:top="1580" w:bottom="1160" w:left="920" w:right="920"/>
          <w:cols w:num="2" w:equalWidth="0">
            <w:col w:w="2801" w:space="4666"/>
            <w:col w:w="2603"/>
          </w:cols>
        </w:sectPr>
      </w:pPr>
    </w:p>
    <w:p>
      <w:pPr>
        <w:spacing w:line="240" w:lineRule="auto" w:before="13"/>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546"/>
        <w:gridCol w:w="1822"/>
        <w:gridCol w:w="1819"/>
        <w:gridCol w:w="1819"/>
        <w:gridCol w:w="1822"/>
      </w:tblGrid>
      <w:tr>
        <w:trPr>
          <w:trHeight w:val="281" w:hRule="exact"/>
        </w:trPr>
        <w:tc>
          <w:tcPr>
            <w:tcW w:w="2546"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41"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41"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283" w:hRule="exact"/>
        </w:trPr>
        <w:tc>
          <w:tcPr>
            <w:tcW w:w="2546" w:type="dxa"/>
            <w:vMerge/>
            <w:tcBorders>
              <w:left w:val="single" w:sz="4" w:space="0" w:color="000000"/>
              <w:bottom w:val="single" w:sz="4" w:space="0" w:color="000000"/>
              <w:right w:val="single" w:sz="4" w:space="0" w:color="000000"/>
            </w:tcBorders>
            <w:shd w:val="clear" w:color="auto" w:fill="DBDBDB"/>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282"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282"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31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320,510,627.38</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208,760,063.32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363,752,828.03</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319,225,665.59</w:t>
            </w:r>
            <w:r>
              <w:rPr>
                <w:rFonts w:ascii="Times New Roman"/>
                <w:sz w:val="21"/>
              </w:rPr>
            </w: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317,413,965.87</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308,776,320.29</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234,616,472.05</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234,109,237.46</w:t>
            </w:r>
            <w:r>
              <w:rPr>
                <w:rFonts w:ascii="Times New Roman"/>
                <w:sz w:val="21"/>
              </w:rPr>
            </w: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136,465,007.78</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117,954,812.26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76,885,542.56</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69,885,667.74</w:t>
            </w:r>
            <w:r>
              <w:rPr>
                <w:rFonts w:ascii="Times New Roman"/>
                <w:sz w:val="21"/>
              </w:rPr>
            </w:r>
          </w:p>
        </w:tc>
      </w:tr>
      <w:tr>
        <w:trPr>
          <w:trHeight w:val="281"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335"/>
              <w:jc w:val="right"/>
              <w:rPr>
                <w:rFonts w:ascii="宋体" w:hAnsi="宋体" w:cs="宋体" w:eastAsia="宋体" w:hint="default"/>
                <w:sz w:val="21"/>
                <w:szCs w:val="21"/>
              </w:rPr>
            </w:pPr>
            <w:r>
              <w:rPr>
                <w:rFonts w:ascii="宋体" w:hAnsi="宋体" w:cs="宋体" w:eastAsia="宋体" w:hint="default"/>
                <w:w w:val="95"/>
                <w:sz w:val="21"/>
                <w:szCs w:val="21"/>
              </w:rPr>
              <w:t>应收分保合同准备金</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153,579,808.85</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149,476,870.61</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125,539,937.63</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125,986,491.55</w:t>
            </w:r>
            <w:r>
              <w:rPr>
                <w:rFonts w:ascii="Times New Roman"/>
                <w:sz w:val="21"/>
              </w:rPr>
            </w:r>
          </w:p>
        </w:tc>
      </w:tr>
      <w:tr>
        <w:trPr>
          <w:trHeight w:val="281"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502,799,372.89</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479,987,679.34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411,384,457.29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403,039,606.24</w:t>
            </w:r>
            <w:r>
              <w:rPr>
                <w:rFonts w:ascii="Times New Roman"/>
                <w:sz w:val="21"/>
              </w:rPr>
            </w: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312" w:right="0"/>
              <w:jc w:val="left"/>
              <w:rPr>
                <w:rFonts w:ascii="宋体" w:hAnsi="宋体" w:cs="宋体" w:eastAsia="宋体" w:hint="default"/>
                <w:sz w:val="21"/>
                <w:szCs w:val="21"/>
              </w:rPr>
            </w:pPr>
            <w:r>
              <w:rPr>
                <w:rFonts w:ascii="宋体" w:hAnsi="宋体" w:cs="宋体" w:eastAsia="宋体" w:hint="default"/>
                <w:sz w:val="21"/>
                <w:szCs w:val="21"/>
              </w:rPr>
              <w:t>一年内到期的非流动资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产</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1,430,768,782.77</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1,264,955,745.82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1,212,179,237.56</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1,152,246,668.58</w:t>
            </w:r>
            <w:r>
              <w:rPr>
                <w:rFonts w:ascii="Times New Roman"/>
                <w:sz w:val="21"/>
              </w:rPr>
            </w: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335"/>
              <w:jc w:val="right"/>
              <w:rPr>
                <w:rFonts w:ascii="宋体" w:hAnsi="宋体" w:cs="宋体" w:eastAsia="宋体" w:hint="default"/>
                <w:sz w:val="21"/>
                <w:szCs w:val="21"/>
              </w:rPr>
            </w:pPr>
            <w:r>
              <w:rPr>
                <w:rFonts w:ascii="宋体" w:hAnsi="宋体" w:cs="宋体" w:eastAsia="宋体" w:hint="default"/>
                <w:w w:val="95"/>
                <w:sz w:val="21"/>
                <w:szCs w:val="21"/>
              </w:rPr>
              <w:t>发放委托贷款及垫款</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19,696,563.20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177,277,675.77</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66,366,059.43</w:t>
            </w:r>
            <w:r>
              <w:rPr>
                <w:rFonts w:ascii="Times New Roman"/>
                <w:sz w:val="21"/>
              </w:rPr>
            </w: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50,718,692.50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44,605,309.80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43,875,970.09</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40,952,371.61</w:t>
            </w:r>
            <w:r>
              <w:rPr>
                <w:rFonts w:ascii="Times New Roman"/>
                <w:sz w:val="21"/>
              </w:rPr>
            </w:r>
          </w:p>
        </w:tc>
      </w:tr>
      <w:tr>
        <w:trPr>
          <w:trHeight w:val="281"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4,712,725.33</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1,955,630.39</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847,136.35</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847,136.35</w:t>
            </w:r>
            <w:r>
              <w:rPr>
                <w:rFonts w:ascii="Times New Roman"/>
                <w:sz w:val="21"/>
              </w:rPr>
            </w:r>
          </w:p>
        </w:tc>
      </w:tr>
      <w:tr>
        <w:trPr>
          <w:trHeight w:val="281"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202,184.24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w w:val="95"/>
                <w:sz w:val="21"/>
              </w:rPr>
              <w:t>117,096.34</w:t>
            </w:r>
            <w:r>
              <w:rPr>
                <w:rFonts w:ascii="Times New Roman"/>
                <w:spacing w:val="-1"/>
                <w:sz w:val="21"/>
              </w:rPr>
            </w: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5,620,336.34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1,578,882.38</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1,062,495.82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930,326.21</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914,664.21</w:t>
            </w:r>
            <w:r>
              <w:rPr>
                <w:rFonts w:ascii="Times New Roman"/>
                <w:sz w:val="21"/>
              </w:rPr>
            </w: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13,559,159.42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12,818,610.44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6,159,033.75</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5,914,174.66</w:t>
            </w:r>
            <w:r>
              <w:rPr>
                <w:rFonts w:ascii="Times New Roman"/>
                <w:sz w:val="21"/>
              </w:rPr>
            </w:r>
          </w:p>
        </w:tc>
      </w:tr>
      <w:tr>
        <w:trPr>
          <w:trHeight w:val="282"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96,088,543.41</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237,719,722.22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51,929,562.74</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spacing w:val="-1"/>
                <w:sz w:val="21"/>
              </w:rPr>
              <w:t>114,994,406.26</w:t>
            </w: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1,526,857,326.18</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1,502,675,468.04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1,264,108,800.30</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1,267,241,074.84</w:t>
            </w:r>
            <w:r>
              <w:rPr>
                <w:rFonts w:ascii="Times New Roman"/>
                <w:sz w:val="21"/>
              </w:rPr>
            </w: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281"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80,000,000.00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80,000,000.00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10,000,000.00</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10,000,000.00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1160" w:left="920" w:right="920"/>
        </w:sectPr>
      </w:pPr>
    </w:p>
    <w:p>
      <w:pPr>
        <w:spacing w:line="240" w:lineRule="auto" w:before="2"/>
        <w:rPr>
          <w:rFonts w:ascii="Times New Roman" w:hAnsi="Times New Roman" w:cs="Times New Roman" w:eastAsia="Times New Roman"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2546"/>
        <w:gridCol w:w="1822"/>
        <w:gridCol w:w="1819"/>
        <w:gridCol w:w="1819"/>
        <w:gridCol w:w="1822"/>
      </w:tblGrid>
      <w:tr>
        <w:trPr>
          <w:trHeight w:val="281"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335"/>
              <w:jc w:val="right"/>
              <w:rPr>
                <w:rFonts w:ascii="宋体" w:hAnsi="宋体" w:cs="宋体" w:eastAsia="宋体" w:hint="default"/>
                <w:sz w:val="21"/>
                <w:szCs w:val="21"/>
              </w:rPr>
            </w:pPr>
            <w:r>
              <w:rPr>
                <w:rFonts w:ascii="宋体" w:hAnsi="宋体" w:cs="宋体" w:eastAsia="宋体" w:hint="default"/>
                <w:w w:val="95"/>
                <w:sz w:val="21"/>
                <w:szCs w:val="21"/>
              </w:rPr>
              <w:t>吸收存款及同业存放</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312"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48,362,424.77</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48,362,424.77</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40,337,845.24</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40,337,845.24</w:t>
            </w:r>
            <w:r>
              <w:rPr>
                <w:rFonts w:ascii="Times New Roman"/>
                <w:sz w:val="21"/>
              </w:rPr>
            </w:r>
          </w:p>
        </w:tc>
      </w:tr>
      <w:tr>
        <w:trPr>
          <w:trHeight w:val="282"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344,846,846.22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347,746,789.42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225,750,479.67</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241,750,068.03</w:t>
            </w:r>
            <w:r>
              <w:rPr>
                <w:rFonts w:ascii="Times New Roman"/>
                <w:sz w:val="21"/>
              </w:rPr>
            </w:r>
          </w:p>
        </w:tc>
      </w:tr>
      <w:tr>
        <w:trPr>
          <w:trHeight w:val="282"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31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190,229,467.32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186,992,807.22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221,205,546.39</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219,592,036.62</w:t>
            </w:r>
            <w:r>
              <w:rPr>
                <w:rFonts w:ascii="Times New Roman"/>
                <w:sz w:val="21"/>
              </w:rPr>
            </w: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335"/>
              <w:jc w:val="right"/>
              <w:rPr>
                <w:rFonts w:ascii="宋体" w:hAnsi="宋体" w:cs="宋体" w:eastAsia="宋体" w:hint="default"/>
                <w:sz w:val="21"/>
                <w:szCs w:val="21"/>
              </w:rPr>
            </w:pPr>
            <w:r>
              <w:rPr>
                <w:rFonts w:ascii="宋体" w:hAnsi="宋体" w:cs="宋体" w:eastAsia="宋体" w:hint="default"/>
                <w:w w:val="95"/>
                <w:sz w:val="21"/>
                <w:szCs w:val="21"/>
              </w:rPr>
              <w:t>卖出回购金融资产款</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8"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2,969,664.84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2,901,727.09</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2,455,656.52</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2,078,790.45</w:t>
            </w:r>
            <w:r>
              <w:rPr>
                <w:rFonts w:ascii="Times New Roman"/>
                <w:sz w:val="21"/>
              </w:rPr>
            </w:r>
          </w:p>
        </w:tc>
      </w:tr>
      <w:tr>
        <w:trPr>
          <w:trHeight w:val="281"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35,434,609.20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34,375,721.43</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22,954,502.35</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22,396,891.33</w:t>
            </w:r>
            <w:r>
              <w:rPr>
                <w:rFonts w:ascii="Times New Roman"/>
                <w:sz w:val="21"/>
              </w:rPr>
            </w: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164,449.32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164,449.32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15,487.50</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15,487.50</w:t>
            </w:r>
            <w:r>
              <w:rPr>
                <w:rFonts w:ascii="Times New Roman"/>
                <w:sz w:val="21"/>
              </w:rPr>
            </w: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112,124,547.58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115,129,538.14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w w:val="95"/>
                <w:sz w:val="21"/>
              </w:rPr>
              <w:t>118,024,473.84</w:t>
            </w:r>
            <w:r>
              <w:rPr>
                <w:rFonts w:ascii="Times New Roman"/>
                <w:spacing w:val="-1"/>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117,325,269.99</w:t>
            </w: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债</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814,132,009.25</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815,673,457.39</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640,743,991.51</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653,496,389.16</w:t>
            </w:r>
            <w:r>
              <w:rPr>
                <w:rFonts w:ascii="Times New Roman"/>
                <w:sz w:val="21"/>
              </w:rPr>
            </w: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814,132,009.25</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815,673,457.39</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640,743,991.51</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653,496,389.16</w:t>
            </w:r>
            <w:r>
              <w:rPr>
                <w:rFonts w:ascii="Times New Roman"/>
                <w:sz w:val="21"/>
              </w:rPr>
            </w: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益</w:t>
            </w:r>
            <w:r>
              <w:rPr>
                <w:rFonts w:ascii="宋体" w:hAnsi="宋体" w:cs="宋体" w:eastAsia="宋体" w:hint="default"/>
                <w:spacing w:val="-104"/>
                <w:w w:val="99"/>
                <w:sz w:val="21"/>
                <w:szCs w:val="21"/>
              </w:rPr>
              <w:t>）</w:t>
            </w:r>
            <w:r>
              <w:rPr>
                <w:rFonts w:ascii="宋体" w:hAnsi="宋体" w:cs="宋体" w:eastAsia="宋体" w:hint="default"/>
                <w:w w:val="99"/>
                <w:sz w:val="21"/>
                <w:szCs w:val="21"/>
              </w:rPr>
              <w:t>：</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282"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335"/>
              <w:jc w:val="right"/>
              <w:rPr>
                <w:rFonts w:ascii="宋体" w:hAnsi="宋体" w:cs="宋体" w:eastAsia="宋体" w:hint="default"/>
                <w:sz w:val="21"/>
                <w:szCs w:val="21"/>
              </w:rPr>
            </w:pPr>
            <w:r>
              <w:rPr>
                <w:rFonts w:ascii="宋体" w:hAnsi="宋体" w:cs="宋体" w:eastAsia="宋体" w:hint="default"/>
                <w:w w:val="95"/>
                <w:sz w:val="21"/>
                <w:szCs w:val="21"/>
              </w:rPr>
              <w:t>实收资本（或股本）</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240,000,000.00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240,000,000.00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160,000,000.00</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160,000,000.00</w:t>
            </w:r>
            <w:r>
              <w:rPr>
                <w:rFonts w:ascii="Times New Roman"/>
                <w:sz w:val="21"/>
              </w:rPr>
            </w:r>
          </w:p>
        </w:tc>
      </w:tr>
      <w:tr>
        <w:trPr>
          <w:trHeight w:val="282"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31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231,309,150.82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230,628,708.22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310,628,708.22</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310,628,708.22</w:t>
            </w:r>
            <w:r>
              <w:rPr>
                <w:rFonts w:ascii="Times New Roman"/>
                <w:sz w:val="21"/>
              </w:rPr>
            </w: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31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25,036,330.00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25,036,330.00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spacing w:val="-1"/>
                <w:sz w:val="21"/>
              </w:rPr>
              <w:t>16,110,597.50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21"/>
                <w:szCs w:val="21"/>
              </w:rPr>
            </w:pPr>
            <w:r>
              <w:rPr>
                <w:rFonts w:ascii="Times New Roman"/>
                <w:spacing w:val="-1"/>
                <w:w w:val="95"/>
                <w:sz w:val="21"/>
              </w:rPr>
              <w:t>16,110,597.50</w:t>
            </w:r>
            <w:r>
              <w:rPr>
                <w:rFonts w:ascii="Times New Roman"/>
                <w:spacing w:val="-1"/>
                <w:sz w:val="21"/>
              </w:rPr>
            </w: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194,249,875.21</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191,336,972.43</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136,625,503.07</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127,005,379.96</w:t>
            </w:r>
            <w:r>
              <w:rPr>
                <w:rFonts w:ascii="Times New Roman"/>
                <w:sz w:val="21"/>
              </w:rPr>
            </w:r>
          </w:p>
        </w:tc>
      </w:tr>
      <w:tr>
        <w:trPr>
          <w:trHeight w:val="282"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312"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690,595,356.03</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687,002,010.65</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623,364,808.79</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613,744,685.68</w:t>
            </w:r>
            <w:r>
              <w:rPr>
                <w:rFonts w:ascii="Times New Roman"/>
                <w:sz w:val="21"/>
              </w:rPr>
            </w: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22,129,960.90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712,725,316.93</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687,002,010.65</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623,364,808.79</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613,744,685.68</w:t>
            </w:r>
            <w:r>
              <w:rPr>
                <w:rFonts w:ascii="Times New Roman"/>
                <w:sz w:val="21"/>
              </w:rPr>
            </w:r>
          </w:p>
        </w:tc>
      </w:tr>
      <w:tr>
        <w:trPr>
          <w:trHeight w:val="282"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1,526,857,326.18</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1,502,675,468.04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1,264,108,800.30</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1,267,241,074.84</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52" w:footer="976" w:top="1160" w:bottom="1160" w:left="920" w:right="920"/>
        </w:sectPr>
      </w:pPr>
    </w:p>
    <w:p>
      <w:pPr>
        <w:spacing w:line="240" w:lineRule="auto" w:before="4"/>
        <w:rPr>
          <w:rFonts w:ascii="Times New Roman" w:hAnsi="Times New Roman" w:cs="Times New Roman" w:eastAsia="Times New Roman" w:hint="default"/>
          <w:sz w:val="25"/>
          <w:szCs w:val="25"/>
        </w:rPr>
      </w:pPr>
    </w:p>
    <w:p>
      <w:pPr>
        <w:spacing w:after="0" w:line="240" w:lineRule="auto"/>
        <w:rPr>
          <w:rFonts w:ascii="Times New Roman" w:hAnsi="Times New Roman" w:cs="Times New Roman" w:eastAsia="Times New Roman" w:hint="default"/>
          <w:sz w:val="25"/>
          <w:szCs w:val="25"/>
        </w:rPr>
        <w:sectPr>
          <w:pgSz w:w="11910" w:h="16840"/>
          <w:pgMar w:header="852" w:footer="976" w:top="1160" w:bottom="1160" w:left="920" w:right="920"/>
        </w:sectPr>
      </w:pPr>
    </w:p>
    <w:p>
      <w:pPr>
        <w:pStyle w:val="BodyText"/>
        <w:spacing w:line="240" w:lineRule="auto" w:before="26"/>
        <w:ind w:left="880" w:right="-20"/>
        <w:jc w:val="left"/>
      </w:pPr>
      <w:r>
        <w:rPr/>
        <w:t>（二）利润表</w:t>
      </w:r>
    </w:p>
    <w:p>
      <w:pPr>
        <w:spacing w:line="240" w:lineRule="auto" w:before="0"/>
        <w:rPr>
          <w:rFonts w:ascii="宋体" w:hAnsi="宋体" w:cs="宋体" w:eastAsia="宋体" w:hint="default"/>
          <w:sz w:val="20"/>
          <w:szCs w:val="20"/>
        </w:rPr>
      </w:pPr>
      <w:r>
        <w:rPr/>
        <w:br w:type="column"/>
      </w:r>
      <w:r>
        <w:rPr>
          <w:rFonts w:ascii="宋体"/>
          <w:sz w:val="20"/>
        </w:rPr>
      </w:r>
    </w:p>
    <w:p>
      <w:pPr>
        <w:spacing w:before="178"/>
        <w:ind w:left="859" w:right="859" w:firstLine="0"/>
        <w:jc w:val="center"/>
        <w:rPr>
          <w:rFonts w:ascii="宋体" w:hAnsi="宋体" w:cs="宋体" w:eastAsia="宋体" w:hint="default"/>
          <w:sz w:val="21"/>
          <w:szCs w:val="21"/>
        </w:rPr>
      </w:pPr>
      <w:r>
        <w:rPr>
          <w:rFonts w:ascii="宋体" w:hAnsi="宋体" w:cs="宋体" w:eastAsia="宋体" w:hint="default"/>
          <w:sz w:val="21"/>
          <w:szCs w:val="21"/>
        </w:rPr>
        <w:t>单位：元</w:t>
      </w:r>
    </w:p>
    <w:p>
      <w:pPr>
        <w:spacing w:after="0"/>
        <w:jc w:val="center"/>
        <w:rPr>
          <w:rFonts w:ascii="宋体" w:hAnsi="宋体" w:cs="宋体" w:eastAsia="宋体" w:hint="default"/>
          <w:sz w:val="21"/>
          <w:szCs w:val="21"/>
        </w:rPr>
        <w:sectPr>
          <w:type w:val="continuous"/>
          <w:pgSz w:w="11910" w:h="16840"/>
          <w:pgMar w:top="1580" w:bottom="1160" w:left="920" w:right="920"/>
          <w:cols w:num="2" w:equalWidth="0">
            <w:col w:w="2321" w:space="5146"/>
            <w:col w:w="2603"/>
          </w:cols>
        </w:sectPr>
      </w:pPr>
    </w:p>
    <w:p>
      <w:pPr>
        <w:spacing w:line="240" w:lineRule="auto" w:before="13"/>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546"/>
        <w:gridCol w:w="1822"/>
        <w:gridCol w:w="1819"/>
        <w:gridCol w:w="1819"/>
        <w:gridCol w:w="1822"/>
      </w:tblGrid>
      <w:tr>
        <w:trPr>
          <w:trHeight w:val="281" w:hRule="exact"/>
        </w:trPr>
        <w:tc>
          <w:tcPr>
            <w:tcW w:w="2546"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41"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641"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3" w:hRule="exact"/>
        </w:trPr>
        <w:tc>
          <w:tcPr>
            <w:tcW w:w="2546" w:type="dxa"/>
            <w:vMerge/>
            <w:tcBorders>
              <w:left w:val="single" w:sz="4" w:space="0" w:color="000000"/>
              <w:bottom w:val="single" w:sz="4" w:space="0" w:color="000000"/>
              <w:right w:val="single" w:sz="4" w:space="0" w:color="000000"/>
            </w:tcBorders>
            <w:shd w:val="clear" w:color="auto" w:fill="DBDBDB"/>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282"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1,029,813,634.58</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960,791,216.74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713,037,474.10</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710,128,218.87</w:t>
            </w:r>
            <w:r>
              <w:rPr>
                <w:rFonts w:ascii="Times New Roman"/>
                <w:sz w:val="21"/>
              </w:rPr>
            </w:r>
          </w:p>
        </w:tc>
      </w:tr>
      <w:tr>
        <w:trPr>
          <w:trHeight w:val="282"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1,029,813,634.58</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960,791,216.74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713,037,474.10</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710,128,218.87</w:t>
            </w:r>
            <w:r>
              <w:rPr>
                <w:rFonts w:ascii="Times New Roman"/>
                <w:sz w:val="21"/>
              </w:rPr>
            </w: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right="122"/>
              <w:jc w:val="right"/>
              <w:rPr>
                <w:rFonts w:ascii="宋体" w:hAnsi="宋体" w:cs="宋体" w:eastAsia="宋体" w:hint="default"/>
                <w:sz w:val="21"/>
                <w:szCs w:val="21"/>
              </w:rPr>
            </w:pPr>
            <w:r>
              <w:rPr>
                <w:rFonts w:ascii="宋体" w:hAnsi="宋体" w:cs="宋体" w:eastAsia="宋体" w:hint="default"/>
                <w:w w:val="95"/>
                <w:sz w:val="21"/>
                <w:szCs w:val="21"/>
              </w:rPr>
              <w:t>手续费及佣金收入</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935,550,856.68</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859,599,477.52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646,138,682.88</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640,229,130.75</w:t>
            </w:r>
            <w:r>
              <w:rPr>
                <w:rFonts w:ascii="Times New Roman"/>
                <w:sz w:val="21"/>
              </w:rPr>
            </w:r>
          </w:p>
        </w:tc>
      </w:tr>
      <w:tr>
        <w:trPr>
          <w:trHeight w:val="281"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w w:val="95"/>
                <w:sz w:val="21"/>
              </w:rPr>
              <w:t>761,927,996.78</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7"/>
              <w:jc w:val="right"/>
              <w:rPr>
                <w:rFonts w:ascii="Times New Roman" w:hAnsi="Times New Roman" w:cs="Times New Roman" w:eastAsia="Times New Roman" w:hint="default"/>
                <w:sz w:val="21"/>
                <w:szCs w:val="21"/>
              </w:rPr>
            </w:pPr>
            <w:r>
              <w:rPr>
                <w:rFonts w:ascii="Times New Roman"/>
                <w:w w:val="95"/>
                <w:sz w:val="21"/>
              </w:rPr>
              <w:t>702,784,431.80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7"/>
              <w:jc w:val="right"/>
              <w:rPr>
                <w:rFonts w:ascii="Times New Roman" w:hAnsi="Times New Roman" w:cs="Times New Roman" w:eastAsia="Times New Roman" w:hint="default"/>
                <w:sz w:val="21"/>
                <w:szCs w:val="21"/>
              </w:rPr>
            </w:pPr>
            <w:r>
              <w:rPr>
                <w:rFonts w:ascii="Times New Roman"/>
                <w:w w:val="95"/>
                <w:sz w:val="21"/>
              </w:rPr>
              <w:t>510,078,244.24</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w w:val="95"/>
                <w:sz w:val="21"/>
              </w:rPr>
              <w:t>515,555,029.59</w:t>
            </w:r>
            <w:r>
              <w:rPr>
                <w:rFonts w:ascii="Times New Roman"/>
                <w:sz w:val="21"/>
              </w:rPr>
            </w: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w w:val="95"/>
                <w:sz w:val="21"/>
                <w:szCs w:val="21"/>
              </w:rPr>
              <w:t>手续费及佣金支出</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732" w:right="0"/>
              <w:jc w:val="left"/>
              <w:rPr>
                <w:rFonts w:ascii="宋体" w:hAnsi="宋体" w:cs="宋体" w:eastAsia="宋体" w:hint="default"/>
                <w:sz w:val="21"/>
                <w:szCs w:val="21"/>
              </w:rPr>
            </w:pPr>
            <w:r>
              <w:rPr>
                <w:rFonts w:ascii="宋体" w:hAnsi="宋体" w:cs="宋体" w:eastAsia="宋体" w:hint="default"/>
                <w:sz w:val="21"/>
                <w:szCs w:val="21"/>
              </w:rPr>
              <w:t>提取保险合同准备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23,628,391.29</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22,796,365.77</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20,691,658.58</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20,059,948.83</w:t>
            </w:r>
            <w:r>
              <w:rPr>
                <w:rFonts w:ascii="Times New Roman"/>
                <w:sz w:val="21"/>
              </w:rPr>
            </w: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59,385,663.45</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55,365,697.01</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33,678,015.51</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30,887,265.84</w:t>
            </w:r>
            <w:r>
              <w:rPr>
                <w:rFonts w:ascii="Times New Roman"/>
                <w:sz w:val="21"/>
              </w:rPr>
            </w:r>
          </w:p>
        </w:tc>
      </w:tr>
      <w:tr>
        <w:trPr>
          <w:trHeight w:val="281"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8" w:lineRule="exact"/>
              <w:ind w:left="73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w w:val="95"/>
                <w:sz w:val="21"/>
              </w:rPr>
              <w:t>81,093,553.39</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7"/>
              <w:jc w:val="right"/>
              <w:rPr>
                <w:rFonts w:ascii="Times New Roman" w:hAnsi="Times New Roman" w:cs="Times New Roman" w:eastAsia="Times New Roman" w:hint="default"/>
                <w:sz w:val="21"/>
                <w:szCs w:val="21"/>
              </w:rPr>
            </w:pPr>
            <w:r>
              <w:rPr>
                <w:rFonts w:ascii="Times New Roman"/>
                <w:w w:val="95"/>
                <w:sz w:val="21"/>
              </w:rPr>
              <w:t>70,510,576.79</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7"/>
              <w:jc w:val="right"/>
              <w:rPr>
                <w:rFonts w:ascii="Times New Roman" w:hAnsi="Times New Roman" w:cs="Times New Roman" w:eastAsia="Times New Roman" w:hint="default"/>
                <w:sz w:val="21"/>
                <w:szCs w:val="21"/>
              </w:rPr>
            </w:pPr>
            <w:r>
              <w:rPr>
                <w:rFonts w:ascii="Times New Roman"/>
                <w:w w:val="95"/>
                <w:sz w:val="21"/>
              </w:rPr>
              <w:t>69,096,250.54</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w w:val="95"/>
                <w:sz w:val="21"/>
              </w:rPr>
              <w:t>61,705,951.75</w:t>
            </w:r>
            <w:r>
              <w:rPr>
                <w:rFonts w:ascii="Times New Roman"/>
                <w:sz w:val="21"/>
              </w:rPr>
            </w: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-1,021,521.45</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-928,068.39</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-1,686,550.41</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-1,657,612.01</w:t>
            </w:r>
            <w:r>
              <w:rPr>
                <w:rFonts w:ascii="Times New Roman"/>
                <w:sz w:val="21"/>
              </w:rPr>
            </w:r>
          </w:p>
        </w:tc>
      </w:tr>
      <w:tr>
        <w:trPr>
          <w:trHeight w:val="281"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10,536,773.22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9,070,474.54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14,281,064.42</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13,678,546.75</w:t>
            </w:r>
            <w:r>
              <w:rPr>
                <w:rFonts w:ascii="Times New Roman"/>
                <w:sz w:val="21"/>
              </w:rPr>
            </w:r>
          </w:p>
        </w:tc>
      </w:tr>
      <w:tr>
        <w:trPr>
          <w:trHeight w:val="556"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加：公允价值变动收益</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投资收益（损失以</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w w:val="95"/>
                <w:sz w:val="21"/>
              </w:rPr>
              <w:t>696,563.20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w w:val="95"/>
                <w:sz w:val="21"/>
              </w:rPr>
              <w:t>149,276.86</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3" w:right="0" w:firstLine="840"/>
              <w:jc w:val="left"/>
              <w:rPr>
                <w:rFonts w:ascii="宋体" w:hAnsi="宋体" w:cs="宋体" w:eastAsia="宋体" w:hint="default"/>
                <w:sz w:val="21"/>
                <w:szCs w:val="21"/>
              </w:rPr>
            </w:pPr>
            <w:r>
              <w:rPr>
                <w:rFonts w:ascii="宋体" w:hAnsi="宋体" w:cs="宋体" w:eastAsia="宋体" w:hint="default"/>
                <w:sz w:val="21"/>
                <w:szCs w:val="21"/>
              </w:rPr>
              <w:t>其中：对联营企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业和合营企业的投资收益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pacing w:val="-14"/>
                <w:w w:val="95"/>
                <w:sz w:val="21"/>
                <w:szCs w:val="21"/>
              </w:rPr>
              <w:t>汇兑收益（损失以“</w:t>
            </w:r>
            <w:r>
              <w:rPr>
                <w:rFonts w:ascii="Times New Roman" w:hAnsi="Times New Roman" w:cs="Times New Roman" w:eastAsia="Times New Roman" w:hint="default"/>
                <w:spacing w:val="-14"/>
                <w:w w:val="95"/>
                <w:sz w:val="21"/>
                <w:szCs w:val="21"/>
              </w:rPr>
              <w:t>-</w:t>
            </w:r>
            <w:r>
              <w:rPr>
                <w:rFonts w:ascii="宋体" w:hAnsi="宋体" w:cs="宋体" w:eastAsia="宋体" w:hint="default"/>
                <w:spacing w:val="-14"/>
                <w:w w:val="95"/>
                <w:sz w:val="21"/>
                <w:szCs w:val="21"/>
              </w:rPr>
              <w:t>”</w:t>
            </w:r>
            <w:r>
              <w:rPr>
                <w:rFonts w:ascii="宋体" w:hAnsi="宋体" w:cs="宋体" w:eastAsia="宋体" w:hint="default"/>
                <w:spacing w:val="-14"/>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12"/>
                <w:w w:val="95"/>
                <w:sz w:val="21"/>
                <w:szCs w:val="21"/>
              </w:rPr>
              <w:t>三、营业利润（亏损以“</w:t>
            </w:r>
            <w:r>
              <w:rPr>
                <w:rFonts w:ascii="Times New Roman" w:hAnsi="Times New Roman" w:cs="Times New Roman" w:eastAsia="Times New Roman" w:hint="default"/>
                <w:spacing w:val="-12"/>
                <w:w w:val="95"/>
                <w:sz w:val="21"/>
                <w:szCs w:val="21"/>
              </w:rPr>
              <w:t>-</w:t>
            </w:r>
            <w:r>
              <w:rPr>
                <w:rFonts w:ascii="宋体" w:hAnsi="宋体" w:cs="宋体" w:eastAsia="宋体" w:hint="default"/>
                <w:spacing w:val="-12"/>
                <w:w w:val="95"/>
                <w:sz w:val="21"/>
                <w:szCs w:val="21"/>
              </w:rPr>
              <w:t>”</w:t>
            </w:r>
            <w:r>
              <w:rPr>
                <w:rFonts w:ascii="宋体" w:hAnsi="宋体" w:cs="宋体" w:eastAsia="宋体" w:hint="default"/>
                <w:spacing w:val="-12"/>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94,959,341.10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101,341,016.08</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66,898,791.22</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69,899,088.12</w:t>
            </w:r>
            <w:r>
              <w:rPr>
                <w:rFonts w:ascii="Times New Roman"/>
                <w:sz w:val="21"/>
              </w:rPr>
            </w: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4,502,142.93</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3,634,694.32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7,233,183.29</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5,917,892.20</w:t>
            </w:r>
            <w:r>
              <w:rPr>
                <w:rFonts w:ascii="Times New Roman"/>
                <w:sz w:val="21"/>
              </w:rPr>
            </w:r>
          </w:p>
        </w:tc>
      </w:tr>
      <w:tr>
        <w:trPr>
          <w:trHeight w:val="281"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1,139,441.56</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905,485.76</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308,156.89</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55,641.89</w:t>
            </w:r>
            <w:r>
              <w:rPr>
                <w:rFonts w:ascii="Times New Roman"/>
                <w:sz w:val="21"/>
              </w:rPr>
            </w:r>
          </w:p>
        </w:tc>
      </w:tr>
      <w:tr>
        <w:trPr>
          <w:trHeight w:val="556"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其中：非流动资产处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83,096.37</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四、利润总额（亏损总额</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w w:val="95"/>
                <w:sz w:val="21"/>
              </w:rPr>
              <w:t>98,322,042.47</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w w:val="95"/>
                <w:sz w:val="21"/>
              </w:rPr>
              <w:t>104,070,224.64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w w:val="95"/>
                <w:sz w:val="21"/>
              </w:rPr>
              <w:t>73,823,817.62</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w w:val="95"/>
                <w:sz w:val="21"/>
              </w:rPr>
              <w:t>75,761,338.43</w:t>
            </w:r>
            <w:r>
              <w:rPr>
                <w:rFonts w:ascii="Times New Roman"/>
                <w:sz w:val="21"/>
              </w:rPr>
            </w:r>
          </w:p>
        </w:tc>
      </w:tr>
      <w:tr>
        <w:trPr>
          <w:trHeight w:val="282"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31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15,191,389.35</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14,812,899.67</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8,963,551.05</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8,668,880.47</w:t>
            </w:r>
            <w:r>
              <w:rPr>
                <w:rFonts w:ascii="Times New Roman"/>
                <w:sz w:val="21"/>
              </w:rPr>
            </w:r>
          </w:p>
        </w:tc>
      </w:tr>
      <w:tr>
        <w:trPr>
          <w:trHeight w:val="556"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12"/>
                <w:w w:val="95"/>
                <w:sz w:val="21"/>
                <w:szCs w:val="21"/>
              </w:rPr>
              <w:t>五、净利润（净亏损以“</w:t>
            </w:r>
            <w:r>
              <w:rPr>
                <w:rFonts w:ascii="Times New Roman" w:hAnsi="Times New Roman" w:cs="Times New Roman" w:eastAsia="Times New Roman" w:hint="default"/>
                <w:spacing w:val="-12"/>
                <w:w w:val="95"/>
                <w:sz w:val="21"/>
                <w:szCs w:val="21"/>
              </w:rPr>
              <w:t>-</w:t>
            </w:r>
            <w:r>
              <w:rPr>
                <w:rFonts w:ascii="宋体" w:hAnsi="宋体" w:cs="宋体" w:eastAsia="宋体" w:hint="default"/>
                <w:spacing w:val="-12"/>
                <w:w w:val="95"/>
                <w:sz w:val="21"/>
                <w:szCs w:val="21"/>
              </w:rPr>
              <w:t>”</w:t>
            </w:r>
            <w:r>
              <w:rPr>
                <w:rFonts w:ascii="宋体" w:hAnsi="宋体" w:cs="宋体" w:eastAsia="宋体" w:hint="default"/>
                <w:spacing w:val="-12"/>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83,130,653.12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89,257,324.97</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64,860,266.57</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67,092,457.96</w:t>
            </w:r>
            <w:r>
              <w:rPr>
                <w:rFonts w:ascii="Times New Roman"/>
                <w:sz w:val="21"/>
              </w:rPr>
            </w: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w w:val="95"/>
                <w:sz w:val="21"/>
              </w:rPr>
              <w:t>82,550,104.64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w w:val="95"/>
                <w:sz w:val="21"/>
              </w:rPr>
              <w:t>89,257,324.97</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w w:val="95"/>
                <w:sz w:val="21"/>
              </w:rPr>
              <w:t>64,860,266.57</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w w:val="95"/>
                <w:sz w:val="21"/>
              </w:rPr>
              <w:t>67,092,457.96</w:t>
            </w:r>
            <w:r>
              <w:rPr>
                <w:rFonts w:ascii="Times New Roman"/>
                <w:sz w:val="21"/>
              </w:rPr>
            </w:r>
          </w:p>
        </w:tc>
      </w:tr>
      <w:tr>
        <w:trPr>
          <w:trHeight w:val="282"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523"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580,548.48</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281"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w w:val="95"/>
                <w:sz w:val="21"/>
                <w:szCs w:val="21"/>
              </w:rPr>
              <w:t>（一）基本每股收益</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0.34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0.37</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0.27</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0.28</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1160" w:left="920" w:right="920"/>
        </w:sectPr>
      </w:pPr>
    </w:p>
    <w:p>
      <w:pPr>
        <w:spacing w:line="240" w:lineRule="auto" w:before="4"/>
        <w:rPr>
          <w:rFonts w:ascii="宋体" w:hAnsi="宋体" w:cs="宋体" w:eastAsia="宋体" w:hint="default"/>
          <w:sz w:val="21"/>
          <w:szCs w:val="21"/>
        </w:rPr>
      </w:pPr>
    </w:p>
    <w:tbl>
      <w:tblPr>
        <w:tblW w:w="0" w:type="auto"/>
        <w:jc w:val="left"/>
        <w:tblInd w:w="111" w:type="dxa"/>
        <w:tblLayout w:type="fixed"/>
        <w:tblCellMar>
          <w:top w:w="0" w:type="dxa"/>
          <w:left w:w="0" w:type="dxa"/>
          <w:bottom w:w="0" w:type="dxa"/>
          <w:right w:w="0" w:type="dxa"/>
        </w:tblCellMar>
        <w:tblLook w:val="01E0"/>
      </w:tblPr>
      <w:tblGrid>
        <w:gridCol w:w="2549"/>
        <w:gridCol w:w="1822"/>
        <w:gridCol w:w="1819"/>
        <w:gridCol w:w="1819"/>
        <w:gridCol w:w="1822"/>
      </w:tblGrid>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0.34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0.37</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0.27</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0.28</w:t>
            </w:r>
            <w:r>
              <w:rPr>
                <w:rFonts w:ascii="Times New Roman"/>
                <w:sz w:val="21"/>
              </w:rPr>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83,130,653.12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89,257,324.97</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64,860,266.57</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67,092,457.96</w:t>
            </w:r>
            <w:r>
              <w:rPr>
                <w:rFonts w:ascii="Times New Roman"/>
                <w:sz w:val="21"/>
              </w:rPr>
            </w:r>
          </w:p>
        </w:tc>
      </w:tr>
      <w:tr>
        <w:trPr>
          <w:trHeight w:val="553"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的综合收益总额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w w:val="95"/>
                <w:sz w:val="21"/>
              </w:rPr>
              <w:t>82,550,104.64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w w:val="95"/>
                <w:sz w:val="21"/>
              </w:rPr>
              <w:t>89,257,324.97</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w w:val="95"/>
                <w:sz w:val="21"/>
              </w:rPr>
              <w:t>64,860,266.57</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w w:val="95"/>
                <w:sz w:val="21"/>
              </w:rPr>
              <w:t>67,092,457.96</w:t>
            </w:r>
            <w:r>
              <w:rPr>
                <w:rFonts w:ascii="Times New Roman"/>
                <w:sz w:val="21"/>
              </w:rPr>
            </w: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归属于少数股东的综</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合收益总额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580,548.48</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52" w:footer="976" w:top="1160" w:bottom="1160" w:left="920" w:right="920"/>
        </w:sectPr>
      </w:pPr>
    </w:p>
    <w:p>
      <w:pPr>
        <w:pStyle w:val="BodyText"/>
        <w:spacing w:line="240" w:lineRule="auto" w:before="26"/>
        <w:ind w:left="880" w:right="-20"/>
        <w:jc w:val="left"/>
      </w:pPr>
      <w:r>
        <w:rPr/>
        <w:t>（三）现金流量表</w:t>
      </w:r>
    </w:p>
    <w:p>
      <w:pPr>
        <w:spacing w:line="240" w:lineRule="auto" w:before="0"/>
        <w:rPr>
          <w:rFonts w:ascii="宋体" w:hAnsi="宋体" w:cs="宋体" w:eastAsia="宋体" w:hint="default"/>
          <w:sz w:val="20"/>
          <w:szCs w:val="20"/>
        </w:rPr>
      </w:pPr>
      <w:r>
        <w:rPr/>
        <w:br w:type="column"/>
      </w:r>
      <w:r>
        <w:rPr>
          <w:rFonts w:ascii="宋体"/>
          <w:sz w:val="20"/>
        </w:rPr>
      </w:r>
    </w:p>
    <w:p>
      <w:pPr>
        <w:spacing w:before="178"/>
        <w:ind w:left="859" w:right="859" w:firstLine="0"/>
        <w:jc w:val="center"/>
        <w:rPr>
          <w:rFonts w:ascii="宋体" w:hAnsi="宋体" w:cs="宋体" w:eastAsia="宋体" w:hint="default"/>
          <w:sz w:val="21"/>
          <w:szCs w:val="21"/>
        </w:rPr>
      </w:pPr>
      <w:r>
        <w:rPr>
          <w:rFonts w:ascii="宋体" w:hAnsi="宋体" w:cs="宋体" w:eastAsia="宋体" w:hint="default"/>
          <w:sz w:val="21"/>
          <w:szCs w:val="21"/>
        </w:rPr>
        <w:t>单位：元</w:t>
      </w:r>
    </w:p>
    <w:p>
      <w:pPr>
        <w:spacing w:after="0"/>
        <w:jc w:val="center"/>
        <w:rPr>
          <w:rFonts w:ascii="宋体" w:hAnsi="宋体" w:cs="宋体" w:eastAsia="宋体" w:hint="default"/>
          <w:sz w:val="21"/>
          <w:szCs w:val="21"/>
        </w:rPr>
        <w:sectPr>
          <w:type w:val="continuous"/>
          <w:pgSz w:w="11910" w:h="16840"/>
          <w:pgMar w:top="1580" w:bottom="1160" w:left="920" w:right="920"/>
          <w:cols w:num="2" w:equalWidth="0">
            <w:col w:w="2801" w:space="4666"/>
            <w:col w:w="2603"/>
          </w:cols>
        </w:sectPr>
      </w:pPr>
    </w:p>
    <w:p>
      <w:pPr>
        <w:spacing w:line="240" w:lineRule="auto" w:before="13"/>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546"/>
        <w:gridCol w:w="1822"/>
        <w:gridCol w:w="1819"/>
        <w:gridCol w:w="1819"/>
        <w:gridCol w:w="1822"/>
      </w:tblGrid>
      <w:tr>
        <w:trPr>
          <w:trHeight w:val="281" w:hRule="exact"/>
        </w:trPr>
        <w:tc>
          <w:tcPr>
            <w:tcW w:w="2546"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41"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641"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3" w:hRule="exact"/>
        </w:trPr>
        <w:tc>
          <w:tcPr>
            <w:tcW w:w="2546" w:type="dxa"/>
            <w:vMerge/>
            <w:tcBorders>
              <w:left w:val="single" w:sz="4" w:space="0" w:color="000000"/>
              <w:bottom w:val="single" w:sz="4" w:space="0" w:color="000000"/>
              <w:right w:val="single" w:sz="4" w:space="0" w:color="000000"/>
            </w:tcBorders>
            <w:shd w:val="clear" w:color="auto" w:fill="DBDBDB"/>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一、经营活动产生的现金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w:t>
            </w: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785,678,205.71</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716,655,787.87</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600,025,351.08</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617,983,688.53</w:t>
            </w:r>
            <w:r>
              <w:rPr>
                <w:rFonts w:ascii="Times New Roman"/>
                <w:sz w:val="21"/>
              </w:rPr>
            </w:r>
          </w:p>
        </w:tc>
      </w:tr>
      <w:tr>
        <w:trPr>
          <w:trHeight w:val="556"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客户存款和同业存放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55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保户储金及投资款净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处置交易性金融资产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收取利息、手续费及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523"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额</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592,032.34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592,032.34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236,767.24</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220,368.38</w:t>
            </w:r>
            <w:r>
              <w:rPr>
                <w:rFonts w:ascii="Times New Roman"/>
                <w:sz w:val="21"/>
              </w:rPr>
            </w: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w w:val="95"/>
                <w:sz w:val="21"/>
              </w:rPr>
              <w:t>85,630,240.00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w w:val="95"/>
                <w:sz w:val="21"/>
              </w:rPr>
              <w:t>85,258,750.69</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w w:val="95"/>
                <w:sz w:val="21"/>
              </w:rPr>
              <w:t>84,919,938.46</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w w:val="95"/>
                <w:sz w:val="21"/>
              </w:rPr>
              <w:t>85,328,233.17</w:t>
            </w:r>
            <w:r>
              <w:rPr>
                <w:rFonts w:ascii="Times New Roman"/>
                <w:sz w:val="21"/>
              </w:rPr>
            </w: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732"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871,900,478.05</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802,506,570.90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685,182,056.78</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703,532,290.08</w:t>
            </w:r>
            <w:r>
              <w:rPr>
                <w:rFonts w:ascii="Times New Roman"/>
                <w:sz w:val="21"/>
              </w:rPr>
            </w: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700,574,514.91</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641,345,284.61</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527,773,744.16</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561,044,852.32</w:t>
            </w:r>
            <w:r>
              <w:rPr>
                <w:rFonts w:ascii="Times New Roman"/>
                <w:sz w:val="21"/>
              </w:rPr>
            </w: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55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支付原保险合同赔付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款项的现金</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1160" w:left="920" w:right="920"/>
        </w:sectPr>
      </w:pPr>
    </w:p>
    <w:p>
      <w:pPr>
        <w:spacing w:line="240" w:lineRule="auto" w:before="2"/>
        <w:rPr>
          <w:rFonts w:ascii="Times New Roman" w:hAnsi="Times New Roman" w:cs="Times New Roman" w:eastAsia="Times New Roman"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2546"/>
        <w:gridCol w:w="1822"/>
        <w:gridCol w:w="1819"/>
        <w:gridCol w:w="1819"/>
        <w:gridCol w:w="1822"/>
      </w:tblGrid>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支付利息、手续费及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66,517,786.98</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46,967,531.04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38,860,173.98</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31,196,643.14</w:t>
            </w:r>
            <w:r>
              <w:rPr>
                <w:rFonts w:ascii="Times New Roman"/>
                <w:sz w:val="21"/>
              </w:rPr>
            </w: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39,032,871.63</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35,606,834.64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27,597,688.93</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25,881,084.60</w:t>
            </w:r>
            <w:r>
              <w:rPr>
                <w:rFonts w:ascii="Times New Roman"/>
                <w:sz w:val="21"/>
              </w:rPr>
            </w: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spacing w:val="-1"/>
                <w:sz w:val="21"/>
              </w:rPr>
              <w:t>115,789,632.49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96,435,024.73</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spacing w:val="-1"/>
                <w:w w:val="95"/>
                <w:sz w:val="21"/>
              </w:rPr>
              <w:t>115,845,425.47</w:t>
            </w:r>
            <w:r>
              <w:rPr>
                <w:rFonts w:ascii="Times New Roman"/>
                <w:spacing w:val="-1"/>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106,847,889.18</w:t>
            </w:r>
            <w:r>
              <w:rPr>
                <w:rFonts w:ascii="Times New Roman"/>
                <w:sz w:val="21"/>
              </w:rPr>
            </w: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732"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921,914,806.01</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820,354,675.02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710,077,032.54</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724,970,469.24</w:t>
            </w:r>
            <w:r>
              <w:rPr>
                <w:rFonts w:ascii="Times New Roman"/>
                <w:sz w:val="21"/>
              </w:rPr>
            </w:r>
          </w:p>
        </w:tc>
      </w:tr>
      <w:tr>
        <w:trPr>
          <w:trHeight w:val="556"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943"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-50,014,327.96</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-17,848,104.12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-24,894,975.76</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-21,438,179.16</w:t>
            </w:r>
            <w:r>
              <w:rPr>
                <w:rFonts w:ascii="Times New Roman"/>
                <w:sz w:val="21"/>
              </w:rPr>
            </w:r>
          </w:p>
        </w:tc>
      </w:tr>
      <w:tr>
        <w:trPr>
          <w:trHeight w:val="55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二、投资活动产生的现金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w:t>
            </w: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40" w:lineRule="auto"/>
              <w:ind w:left="103" w:right="122"/>
              <w:jc w:val="left"/>
              <w:rPr>
                <w:rFonts w:ascii="宋体" w:hAnsi="宋体" w:cs="宋体" w:eastAsia="宋体" w:hint="default"/>
                <w:sz w:val="21"/>
                <w:szCs w:val="21"/>
              </w:rPr>
            </w:pPr>
            <w:r>
              <w:rPr>
                <w:rFonts w:ascii="宋体" w:hAnsi="宋体" w:cs="宋体" w:eastAsia="宋体" w:hint="default"/>
                <w:sz w:val="21"/>
                <w:szCs w:val="21"/>
              </w:rPr>
              <w:t>资产和其他长期资产收回</w:t>
            </w:r>
            <w:r>
              <w:rPr>
                <w:rFonts w:ascii="宋体" w:hAnsi="宋体" w:cs="宋体" w:eastAsia="宋体" w:hint="default"/>
                <w:w w:val="99"/>
                <w:sz w:val="21"/>
                <w:szCs w:val="21"/>
              </w:rPr>
              <w:t> </w:t>
            </w:r>
            <w:r>
              <w:rPr>
                <w:rFonts w:ascii="宋体" w:hAnsi="宋体" w:cs="宋体" w:eastAsia="宋体" w:hint="default"/>
                <w:sz w:val="21"/>
                <w:szCs w:val="21"/>
              </w:rPr>
              <w:t>的现金净额</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732"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72" w:lineRule="exact" w:before="27"/>
              <w:ind w:left="103" w:right="122"/>
              <w:jc w:val="left"/>
              <w:rPr>
                <w:rFonts w:ascii="宋体" w:hAnsi="宋体" w:cs="宋体" w:eastAsia="宋体" w:hint="default"/>
                <w:sz w:val="21"/>
                <w:szCs w:val="21"/>
              </w:rPr>
            </w:pPr>
            <w:r>
              <w:rPr>
                <w:rFonts w:ascii="宋体" w:hAnsi="宋体" w:cs="宋体" w:eastAsia="宋体" w:hint="default"/>
                <w:sz w:val="21"/>
                <w:szCs w:val="21"/>
              </w:rPr>
              <w:t>资产和其他长期资产支付</w:t>
            </w:r>
            <w:r>
              <w:rPr>
                <w:rFonts w:ascii="宋体" w:hAnsi="宋体" w:cs="宋体" w:eastAsia="宋体" w:hint="default"/>
                <w:w w:val="99"/>
                <w:sz w:val="21"/>
                <w:szCs w:val="21"/>
              </w:rPr>
              <w:t> </w:t>
            </w:r>
            <w:r>
              <w:rPr>
                <w:rFonts w:ascii="宋体" w:hAnsi="宋体" w:cs="宋体" w:eastAsia="宋体" w:hint="default"/>
                <w:sz w:val="21"/>
                <w:szCs w:val="21"/>
              </w:rPr>
              <w:t>的现金</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20,697,576.72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16,807,866.18</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22,749,229.08</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22,576,778.74</w:t>
            </w:r>
            <w:r>
              <w:rPr>
                <w:rFonts w:ascii="Times New Roman"/>
                <w:sz w:val="21"/>
              </w:rPr>
            </w: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19,000,000.00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19,000,000.00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45,000,000.00</w:t>
            </w:r>
            <w:r>
              <w:rPr>
                <w:rFonts w:ascii="Times New Roman"/>
                <w:sz w:val="21"/>
              </w:rPr>
            </w:r>
          </w:p>
        </w:tc>
      </w:tr>
      <w:tr>
        <w:trPr>
          <w:trHeight w:val="281"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91,762,339.48</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55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w w:val="95"/>
                <w:sz w:val="21"/>
              </w:rPr>
              <w:t>39,697,576.72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w w:val="95"/>
                <w:sz w:val="21"/>
              </w:rPr>
              <w:t>127,570,205.66</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w w:val="95"/>
                <w:sz w:val="21"/>
              </w:rPr>
              <w:t>22,749,229.08</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w w:val="95"/>
                <w:sz w:val="21"/>
              </w:rPr>
              <w:t>67,576,778.74</w:t>
            </w:r>
            <w:r>
              <w:rPr>
                <w:rFonts w:ascii="Times New Roman"/>
                <w:sz w:val="21"/>
              </w:rPr>
            </w:r>
          </w:p>
        </w:tc>
      </w:tr>
      <w:tr>
        <w:trPr>
          <w:trHeight w:val="556"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943"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-39,697,576.72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-127,570,205.66</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-22,749,229.08</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-67,576,778.74</w:t>
            </w:r>
            <w:r>
              <w:rPr>
                <w:rFonts w:ascii="Times New Roman"/>
                <w:sz w:val="21"/>
              </w:rPr>
            </w: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三、筹资活动产生的现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w:t>
            </w: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282"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523"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9,137,320.80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其中：子公司吸收少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数股东投资收到的现金</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9,137,320.80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523"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80,000,000.00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80,000,000.00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10,000,000.00</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10,000,000.00</w:t>
            </w:r>
            <w:r>
              <w:rPr>
                <w:rFonts w:ascii="Times New Roman"/>
                <w:sz w:val="21"/>
              </w:rPr>
            </w:r>
          </w:p>
        </w:tc>
      </w:tr>
      <w:tr>
        <w:trPr>
          <w:trHeight w:val="28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3,222,943.62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3,222,943.62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1,821,568.30</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1,821,568.30</w:t>
            </w:r>
            <w:r>
              <w:rPr>
                <w:rFonts w:ascii="Times New Roman"/>
                <w:sz w:val="21"/>
              </w:rPr>
            </w: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732"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w w:val="95"/>
                <w:sz w:val="21"/>
              </w:rPr>
              <w:t>92,360,264.42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w w:val="95"/>
                <w:sz w:val="21"/>
              </w:rPr>
              <w:t>83,222,943.62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11,821,568.30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w w:val="95"/>
                <w:sz w:val="21"/>
              </w:rPr>
              <w:t>11,821,568.30</w:t>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52" w:footer="976" w:top="1160" w:bottom="1160" w:left="920" w:right="920"/>
        </w:sectPr>
      </w:pPr>
    </w:p>
    <w:p>
      <w:pPr>
        <w:spacing w:line="240" w:lineRule="auto" w:before="2"/>
        <w:rPr>
          <w:rFonts w:ascii="Times New Roman" w:hAnsi="Times New Roman" w:cs="Times New Roman" w:eastAsia="Times New Roman"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2546"/>
        <w:gridCol w:w="1822"/>
        <w:gridCol w:w="1819"/>
        <w:gridCol w:w="1819"/>
        <w:gridCol w:w="1822"/>
      </w:tblGrid>
      <w:tr>
        <w:trPr>
          <w:trHeight w:val="281"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10,000,000.00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10,000,000.00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20,000,000.00</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20,000,000.00</w:t>
            </w:r>
            <w:r>
              <w:rPr>
                <w:rFonts w:ascii="Times New Roman"/>
                <w:sz w:val="21"/>
              </w:rPr>
            </w: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16,000,000.00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18,379,675.72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16,400,416.35</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16,400,416.35</w:t>
            </w:r>
            <w:r>
              <w:rPr>
                <w:rFonts w:ascii="Times New Roman"/>
                <w:sz w:val="21"/>
              </w:rPr>
            </w: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其中：子公司支付给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少数股东的股利、利润</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24,447,787.12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24,447,787.12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19,889,786.79</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19,889,786.79</w:t>
            </w:r>
            <w:r>
              <w:rPr>
                <w:rFonts w:ascii="Times New Roman"/>
                <w:sz w:val="21"/>
              </w:rPr>
            </w: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w w:val="95"/>
                <w:sz w:val="21"/>
              </w:rPr>
              <w:t>50,447,787.12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w w:val="95"/>
                <w:sz w:val="21"/>
              </w:rPr>
              <w:t>52,827,462.84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w w:val="95"/>
                <w:sz w:val="21"/>
              </w:rPr>
              <w:t>56,290,203.14</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w w:val="95"/>
                <w:sz w:val="21"/>
              </w:rPr>
              <w:t>56,290,203.14</w:t>
            </w:r>
            <w:r>
              <w:rPr>
                <w:rFonts w:ascii="Times New Roman"/>
                <w:sz w:val="21"/>
              </w:rPr>
            </w:r>
          </w:p>
        </w:tc>
      </w:tr>
      <w:tr>
        <w:trPr>
          <w:trHeight w:val="556"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943"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w w:val="95"/>
                <w:sz w:val="21"/>
              </w:rPr>
              <w:t>41,912,477.30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w w:val="95"/>
                <w:sz w:val="21"/>
              </w:rPr>
              <w:t>30,395,480.78</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w w:val="95"/>
                <w:sz w:val="21"/>
              </w:rPr>
              <w:t>-44,468,634.84</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w w:val="95"/>
                <w:sz w:val="21"/>
              </w:rPr>
              <w:t>-44,468,634.84</w:t>
            </w:r>
            <w:r>
              <w:rPr>
                <w:rFonts w:ascii="Times New Roman"/>
                <w:sz w:val="21"/>
              </w:rPr>
            </w:r>
          </w:p>
        </w:tc>
      </w:tr>
      <w:tr>
        <w:trPr>
          <w:trHeight w:val="553"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四、汇率变动对现金及现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金等价物的影响</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五、现金及现金等价物净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21"/>
                <w:szCs w:val="21"/>
              </w:rPr>
            </w:pPr>
            <w:r>
              <w:rPr>
                <w:rFonts w:ascii="Times New Roman"/>
                <w:w w:val="95"/>
                <w:sz w:val="21"/>
              </w:rPr>
              <w:t>-47,799,427.38</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21"/>
                <w:szCs w:val="21"/>
              </w:rPr>
            </w:pPr>
            <w:r>
              <w:rPr>
                <w:rFonts w:ascii="Times New Roman"/>
                <w:spacing w:val="-1"/>
                <w:w w:val="95"/>
                <w:sz w:val="21"/>
              </w:rPr>
              <w:t>-115,022,829.00</w:t>
            </w:r>
            <w:r>
              <w:rPr>
                <w:rFonts w:ascii="Times New Roman"/>
                <w:spacing w:val="-1"/>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21"/>
                <w:szCs w:val="21"/>
              </w:rPr>
            </w:pPr>
            <w:r>
              <w:rPr>
                <w:rFonts w:ascii="Times New Roman"/>
                <w:spacing w:val="-1"/>
                <w:w w:val="95"/>
                <w:sz w:val="21"/>
              </w:rPr>
              <w:t>-92,112,839.68</w:t>
            </w:r>
            <w:r>
              <w:rPr>
                <w:rFonts w:ascii="Times New Roman"/>
                <w:spacing w:val="-1"/>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21"/>
                <w:szCs w:val="21"/>
              </w:rPr>
            </w:pPr>
            <w:r>
              <w:rPr>
                <w:rFonts w:ascii="Times New Roman"/>
                <w:w w:val="95"/>
                <w:sz w:val="21"/>
              </w:rPr>
              <w:t>-133,483,592.74</w:t>
            </w:r>
            <w:r>
              <w:rPr>
                <w:rFonts w:ascii="Times New Roman"/>
                <w:sz w:val="21"/>
              </w:rPr>
            </w: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343,862,267.64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299,335,105.20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435,975,107.32</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432,818,697.94</w:t>
            </w:r>
            <w:r>
              <w:rPr>
                <w:rFonts w:ascii="Times New Roman"/>
                <w:sz w:val="21"/>
              </w:rPr>
            </w:r>
          </w:p>
        </w:tc>
      </w:tr>
      <w:tr>
        <w:trPr>
          <w:trHeight w:val="554" w:hRule="exact"/>
        </w:trPr>
        <w:tc>
          <w:tcPr>
            <w:tcW w:w="2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六、期末现金及现金等价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物余额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296,062,840.26</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184,312,276.20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343,862,267.64</w:t>
            </w:r>
            <w:r>
              <w:rPr>
                <w:rFonts w:ascii="Times New Roman"/>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299,335,105.20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52" w:footer="976" w:top="1160" w:bottom="1160" w:left="920" w:right="9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9"/>
          <w:szCs w:val="29"/>
        </w:rPr>
      </w:pPr>
    </w:p>
    <w:p>
      <w:pPr>
        <w:pStyle w:val="BodyText"/>
        <w:spacing w:line="240" w:lineRule="auto" w:before="26"/>
        <w:ind w:left="480" w:right="0"/>
        <w:jc w:val="left"/>
      </w:pPr>
      <w:r>
        <w:rPr/>
        <w:t>（四）合并所有者权益变动表</w:t>
      </w:r>
    </w:p>
    <w:p>
      <w:pPr>
        <w:spacing w:line="240" w:lineRule="auto" w:before="11"/>
        <w:rPr>
          <w:rFonts w:ascii="宋体" w:hAnsi="宋体" w:cs="宋体" w:eastAsia="宋体" w:hint="default"/>
          <w:sz w:val="22"/>
          <w:szCs w:val="22"/>
        </w:rPr>
      </w:pPr>
    </w:p>
    <w:p>
      <w:pPr>
        <w:spacing w:before="34"/>
        <w:ind w:left="0" w:right="477" w:firstLine="0"/>
        <w:jc w:val="right"/>
        <w:rPr>
          <w:rFonts w:ascii="宋体" w:hAnsi="宋体" w:cs="宋体" w:eastAsia="宋体" w:hint="default"/>
          <w:sz w:val="21"/>
          <w:szCs w:val="21"/>
        </w:rPr>
      </w:pPr>
      <w:r>
        <w:rPr>
          <w:rFonts w:ascii="宋体" w:hAnsi="宋体" w:cs="宋体" w:eastAsia="宋体" w:hint="default"/>
          <w:w w:val="95"/>
          <w:sz w:val="21"/>
          <w:szCs w:val="21"/>
        </w:rPr>
        <w:t>单位：元</w:t>
      </w:r>
      <w:r>
        <w:rPr>
          <w:rFonts w:ascii="宋体" w:hAnsi="宋体" w:cs="宋体" w:eastAsia="宋体" w:hint="default"/>
          <w:sz w:val="21"/>
          <w:szCs w:val="21"/>
        </w:rPr>
      </w: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210"/>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281" w:hRule="exact"/>
        </w:trPr>
        <w:tc>
          <w:tcPr>
            <w:tcW w:w="2210"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240" w:type="dxa"/>
            <w:gridSpan w:val="10"/>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6240" w:type="dxa"/>
            <w:gridSpan w:val="10"/>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283" w:hRule="exact"/>
        </w:trPr>
        <w:tc>
          <w:tcPr>
            <w:tcW w:w="2210" w:type="dxa"/>
            <w:vMerge/>
            <w:tcBorders>
              <w:left w:val="single" w:sz="4" w:space="0" w:color="000000"/>
              <w:right w:val="single" w:sz="4" w:space="0" w:color="000000"/>
            </w:tcBorders>
            <w:shd w:val="clear" w:color="auto" w:fill="DBDBDB"/>
          </w:tcPr>
          <w:p>
            <w:pPr/>
          </w:p>
        </w:tc>
        <w:tc>
          <w:tcPr>
            <w:tcW w:w="4992" w:type="dxa"/>
            <w:gridSpan w:val="8"/>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336"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29"/>
                <w:szCs w:val="29"/>
              </w:rPr>
            </w:pPr>
          </w:p>
          <w:p>
            <w:pPr>
              <w:pStyle w:val="TableParagraph"/>
              <w:spacing w:line="237" w:lineRule="auto"/>
              <w:ind w:left="204" w:right="199"/>
              <w:jc w:val="both"/>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w w:val="99"/>
                <w:sz w:val="21"/>
                <w:szCs w:val="21"/>
              </w:rPr>
              <w:t> </w:t>
            </w:r>
            <w:r>
              <w:rPr>
                <w:rFonts w:ascii="宋体" w:hAnsi="宋体" w:cs="宋体" w:eastAsia="宋体" w:hint="default"/>
                <w:sz w:val="21"/>
                <w:szCs w:val="21"/>
              </w:rPr>
              <w:t>数</w:t>
            </w:r>
            <w:r>
              <w:rPr>
                <w:rFonts w:ascii="宋体" w:hAnsi="宋体" w:cs="宋体" w:eastAsia="宋体" w:hint="default"/>
                <w:w w:val="99"/>
                <w:sz w:val="21"/>
                <w:szCs w:val="21"/>
              </w:rPr>
              <w:t> </w:t>
            </w:r>
            <w:r>
              <w:rPr>
                <w:rFonts w:ascii="宋体" w:hAnsi="宋体" w:cs="宋体" w:eastAsia="宋体" w:hint="default"/>
                <w:sz w:val="21"/>
                <w:szCs w:val="21"/>
              </w:rPr>
              <w:t>股</w:t>
            </w:r>
            <w:r>
              <w:rPr>
                <w:rFonts w:ascii="宋体" w:hAnsi="宋体" w:cs="宋体" w:eastAsia="宋体" w:hint="default"/>
                <w:w w:val="99"/>
                <w:sz w:val="21"/>
                <w:szCs w:val="21"/>
              </w:rPr>
              <w:t> </w:t>
            </w:r>
            <w:r>
              <w:rPr>
                <w:rFonts w:ascii="宋体" w:hAnsi="宋体" w:cs="宋体" w:eastAsia="宋体" w:hint="default"/>
                <w:sz w:val="21"/>
                <w:szCs w:val="21"/>
              </w:rPr>
              <w:t>东</w:t>
            </w:r>
            <w:r>
              <w:rPr>
                <w:rFonts w:ascii="宋体" w:hAnsi="宋体" w:cs="宋体" w:eastAsia="宋体" w:hint="default"/>
                <w:w w:val="99"/>
                <w:sz w:val="21"/>
                <w:szCs w:val="21"/>
              </w:rPr>
              <w:t> </w:t>
            </w:r>
            <w:r>
              <w:rPr>
                <w:rFonts w:ascii="宋体" w:hAnsi="宋体" w:cs="宋体" w:eastAsia="宋体" w:hint="default"/>
                <w:sz w:val="21"/>
                <w:szCs w:val="21"/>
              </w:rPr>
              <w:t>权</w:t>
            </w:r>
            <w:r>
              <w:rPr>
                <w:rFonts w:ascii="宋体" w:hAnsi="宋体" w:cs="宋体" w:eastAsia="宋体" w:hint="default"/>
                <w:w w:val="99"/>
                <w:sz w:val="21"/>
                <w:szCs w:val="21"/>
              </w:rPr>
              <w:t> </w:t>
            </w:r>
            <w:r>
              <w:rPr>
                <w:rFonts w:ascii="宋体" w:hAnsi="宋体" w:cs="宋体" w:eastAsia="宋体" w:hint="default"/>
                <w:sz w:val="21"/>
                <w:szCs w:val="21"/>
              </w:rPr>
              <w:t>益</w:t>
            </w:r>
          </w:p>
        </w:tc>
        <w:tc>
          <w:tcPr>
            <w:tcW w:w="624"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18"/>
                <w:szCs w:val="18"/>
              </w:rPr>
            </w:pPr>
          </w:p>
          <w:p>
            <w:pPr>
              <w:pStyle w:val="TableParagraph"/>
              <w:spacing w:line="237" w:lineRule="auto"/>
              <w:ind w:left="204" w:right="199"/>
              <w:jc w:val="both"/>
              <w:rPr>
                <w:rFonts w:ascii="宋体" w:hAnsi="宋体" w:cs="宋体" w:eastAsia="宋体" w:hint="default"/>
                <w:sz w:val="21"/>
                <w:szCs w:val="21"/>
              </w:rPr>
            </w:pPr>
            <w:r>
              <w:rPr>
                <w:rFonts w:ascii="宋体" w:hAnsi="宋体" w:cs="宋体" w:eastAsia="宋体" w:hint="default"/>
                <w:sz w:val="21"/>
                <w:szCs w:val="21"/>
              </w:rPr>
              <w:t>所</w:t>
            </w:r>
            <w:r>
              <w:rPr>
                <w:rFonts w:ascii="宋体" w:hAnsi="宋体" w:cs="宋体" w:eastAsia="宋体" w:hint="default"/>
                <w:w w:val="99"/>
                <w:sz w:val="21"/>
                <w:szCs w:val="21"/>
              </w:rPr>
              <w:t> </w:t>
            </w:r>
            <w:r>
              <w:rPr>
                <w:rFonts w:ascii="宋体" w:hAnsi="宋体" w:cs="宋体" w:eastAsia="宋体" w:hint="default"/>
                <w:sz w:val="21"/>
                <w:szCs w:val="21"/>
              </w:rPr>
              <w:t>有</w:t>
            </w:r>
            <w:r>
              <w:rPr>
                <w:rFonts w:ascii="宋体" w:hAnsi="宋体" w:cs="宋体" w:eastAsia="宋体" w:hint="default"/>
                <w:w w:val="99"/>
                <w:sz w:val="21"/>
                <w:szCs w:val="21"/>
              </w:rPr>
              <w:t> </w:t>
            </w:r>
            <w:r>
              <w:rPr>
                <w:rFonts w:ascii="宋体" w:hAnsi="宋体" w:cs="宋体" w:eastAsia="宋体" w:hint="default"/>
                <w:sz w:val="21"/>
                <w:szCs w:val="21"/>
              </w:rPr>
              <w:t>者</w:t>
            </w:r>
            <w:r>
              <w:rPr>
                <w:rFonts w:ascii="宋体" w:hAnsi="宋体" w:cs="宋体" w:eastAsia="宋体" w:hint="default"/>
                <w:w w:val="99"/>
                <w:sz w:val="21"/>
                <w:szCs w:val="21"/>
              </w:rPr>
              <w:t> </w:t>
            </w:r>
            <w:r>
              <w:rPr>
                <w:rFonts w:ascii="宋体" w:hAnsi="宋体" w:cs="宋体" w:eastAsia="宋体" w:hint="default"/>
                <w:sz w:val="21"/>
                <w:szCs w:val="21"/>
              </w:rPr>
              <w:t>权</w:t>
            </w:r>
            <w:r>
              <w:rPr>
                <w:rFonts w:ascii="宋体" w:hAnsi="宋体" w:cs="宋体" w:eastAsia="宋体" w:hint="default"/>
                <w:w w:val="99"/>
                <w:sz w:val="21"/>
                <w:szCs w:val="21"/>
              </w:rPr>
              <w:t> </w:t>
            </w:r>
            <w:r>
              <w:rPr>
                <w:rFonts w:ascii="宋体" w:hAnsi="宋体" w:cs="宋体" w:eastAsia="宋体" w:hint="default"/>
                <w:sz w:val="21"/>
                <w:szCs w:val="21"/>
              </w:rPr>
              <w:t>益</w:t>
            </w:r>
            <w:r>
              <w:rPr>
                <w:rFonts w:ascii="宋体" w:hAnsi="宋体" w:cs="宋体" w:eastAsia="宋体" w:hint="default"/>
                <w:w w:val="99"/>
                <w:sz w:val="21"/>
                <w:szCs w:val="21"/>
              </w:rPr>
              <w:t> </w:t>
            </w:r>
            <w:r>
              <w:rPr>
                <w:rFonts w:ascii="宋体" w:hAnsi="宋体" w:cs="宋体" w:eastAsia="宋体" w:hint="default"/>
                <w:sz w:val="21"/>
                <w:szCs w:val="21"/>
              </w:rPr>
              <w:t>合</w:t>
            </w:r>
            <w:r>
              <w:rPr>
                <w:rFonts w:ascii="宋体" w:hAnsi="宋体" w:cs="宋体" w:eastAsia="宋体" w:hint="default"/>
                <w:w w:val="99"/>
                <w:sz w:val="21"/>
                <w:szCs w:val="21"/>
              </w:rPr>
              <w:t> </w:t>
            </w:r>
            <w:r>
              <w:rPr>
                <w:rFonts w:ascii="宋体" w:hAnsi="宋体" w:cs="宋体" w:eastAsia="宋体" w:hint="default"/>
                <w:sz w:val="21"/>
                <w:szCs w:val="21"/>
              </w:rPr>
              <w:t>计</w:t>
            </w:r>
          </w:p>
        </w:tc>
        <w:tc>
          <w:tcPr>
            <w:tcW w:w="4992" w:type="dxa"/>
            <w:gridSpan w:val="8"/>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336"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29"/>
                <w:szCs w:val="29"/>
              </w:rPr>
            </w:pPr>
          </w:p>
          <w:p>
            <w:pPr>
              <w:pStyle w:val="TableParagraph"/>
              <w:spacing w:line="237" w:lineRule="auto"/>
              <w:ind w:left="204" w:right="199"/>
              <w:jc w:val="both"/>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w w:val="99"/>
                <w:sz w:val="21"/>
                <w:szCs w:val="21"/>
              </w:rPr>
              <w:t> </w:t>
            </w:r>
            <w:r>
              <w:rPr>
                <w:rFonts w:ascii="宋体" w:hAnsi="宋体" w:cs="宋体" w:eastAsia="宋体" w:hint="default"/>
                <w:sz w:val="21"/>
                <w:szCs w:val="21"/>
              </w:rPr>
              <w:t>数</w:t>
            </w:r>
            <w:r>
              <w:rPr>
                <w:rFonts w:ascii="宋体" w:hAnsi="宋体" w:cs="宋体" w:eastAsia="宋体" w:hint="default"/>
                <w:w w:val="99"/>
                <w:sz w:val="21"/>
                <w:szCs w:val="21"/>
              </w:rPr>
              <w:t> </w:t>
            </w:r>
            <w:r>
              <w:rPr>
                <w:rFonts w:ascii="宋体" w:hAnsi="宋体" w:cs="宋体" w:eastAsia="宋体" w:hint="default"/>
                <w:sz w:val="21"/>
                <w:szCs w:val="21"/>
              </w:rPr>
              <w:t>股</w:t>
            </w:r>
            <w:r>
              <w:rPr>
                <w:rFonts w:ascii="宋体" w:hAnsi="宋体" w:cs="宋体" w:eastAsia="宋体" w:hint="default"/>
                <w:w w:val="99"/>
                <w:sz w:val="21"/>
                <w:szCs w:val="21"/>
              </w:rPr>
              <w:t> </w:t>
            </w:r>
            <w:r>
              <w:rPr>
                <w:rFonts w:ascii="宋体" w:hAnsi="宋体" w:cs="宋体" w:eastAsia="宋体" w:hint="default"/>
                <w:sz w:val="21"/>
                <w:szCs w:val="21"/>
              </w:rPr>
              <w:t>东</w:t>
            </w:r>
            <w:r>
              <w:rPr>
                <w:rFonts w:ascii="宋体" w:hAnsi="宋体" w:cs="宋体" w:eastAsia="宋体" w:hint="default"/>
                <w:w w:val="99"/>
                <w:sz w:val="21"/>
                <w:szCs w:val="21"/>
              </w:rPr>
              <w:t> </w:t>
            </w:r>
            <w:r>
              <w:rPr>
                <w:rFonts w:ascii="宋体" w:hAnsi="宋体" w:cs="宋体" w:eastAsia="宋体" w:hint="default"/>
                <w:sz w:val="21"/>
                <w:szCs w:val="21"/>
              </w:rPr>
              <w:t>权</w:t>
            </w:r>
            <w:r>
              <w:rPr>
                <w:rFonts w:ascii="宋体" w:hAnsi="宋体" w:cs="宋体" w:eastAsia="宋体" w:hint="default"/>
                <w:w w:val="99"/>
                <w:sz w:val="21"/>
                <w:szCs w:val="21"/>
              </w:rPr>
              <w:t> </w:t>
            </w:r>
            <w:r>
              <w:rPr>
                <w:rFonts w:ascii="宋体" w:hAnsi="宋体" w:cs="宋体" w:eastAsia="宋体" w:hint="default"/>
                <w:sz w:val="21"/>
                <w:szCs w:val="21"/>
              </w:rPr>
              <w:t>益</w:t>
            </w:r>
          </w:p>
        </w:tc>
        <w:tc>
          <w:tcPr>
            <w:tcW w:w="624"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18"/>
                <w:szCs w:val="18"/>
              </w:rPr>
            </w:pPr>
          </w:p>
          <w:p>
            <w:pPr>
              <w:pStyle w:val="TableParagraph"/>
              <w:spacing w:line="237" w:lineRule="auto"/>
              <w:ind w:left="204" w:right="199"/>
              <w:jc w:val="both"/>
              <w:rPr>
                <w:rFonts w:ascii="宋体" w:hAnsi="宋体" w:cs="宋体" w:eastAsia="宋体" w:hint="default"/>
                <w:sz w:val="21"/>
                <w:szCs w:val="21"/>
              </w:rPr>
            </w:pPr>
            <w:r>
              <w:rPr>
                <w:rFonts w:ascii="宋体" w:hAnsi="宋体" w:cs="宋体" w:eastAsia="宋体" w:hint="default"/>
                <w:sz w:val="21"/>
                <w:szCs w:val="21"/>
              </w:rPr>
              <w:t>所</w:t>
            </w:r>
            <w:r>
              <w:rPr>
                <w:rFonts w:ascii="宋体" w:hAnsi="宋体" w:cs="宋体" w:eastAsia="宋体" w:hint="default"/>
                <w:w w:val="99"/>
                <w:sz w:val="21"/>
                <w:szCs w:val="21"/>
              </w:rPr>
              <w:t> </w:t>
            </w:r>
            <w:r>
              <w:rPr>
                <w:rFonts w:ascii="宋体" w:hAnsi="宋体" w:cs="宋体" w:eastAsia="宋体" w:hint="default"/>
                <w:sz w:val="21"/>
                <w:szCs w:val="21"/>
              </w:rPr>
              <w:t>有</w:t>
            </w:r>
            <w:r>
              <w:rPr>
                <w:rFonts w:ascii="宋体" w:hAnsi="宋体" w:cs="宋体" w:eastAsia="宋体" w:hint="default"/>
                <w:w w:val="99"/>
                <w:sz w:val="21"/>
                <w:szCs w:val="21"/>
              </w:rPr>
              <w:t> </w:t>
            </w:r>
            <w:r>
              <w:rPr>
                <w:rFonts w:ascii="宋体" w:hAnsi="宋体" w:cs="宋体" w:eastAsia="宋体" w:hint="default"/>
                <w:sz w:val="21"/>
                <w:szCs w:val="21"/>
              </w:rPr>
              <w:t>者</w:t>
            </w:r>
            <w:r>
              <w:rPr>
                <w:rFonts w:ascii="宋体" w:hAnsi="宋体" w:cs="宋体" w:eastAsia="宋体" w:hint="default"/>
                <w:w w:val="99"/>
                <w:sz w:val="21"/>
                <w:szCs w:val="21"/>
              </w:rPr>
              <w:t> </w:t>
            </w:r>
            <w:r>
              <w:rPr>
                <w:rFonts w:ascii="宋体" w:hAnsi="宋体" w:cs="宋体" w:eastAsia="宋体" w:hint="default"/>
                <w:sz w:val="21"/>
                <w:szCs w:val="21"/>
              </w:rPr>
              <w:t>权</w:t>
            </w:r>
            <w:r>
              <w:rPr>
                <w:rFonts w:ascii="宋体" w:hAnsi="宋体" w:cs="宋体" w:eastAsia="宋体" w:hint="default"/>
                <w:w w:val="99"/>
                <w:sz w:val="21"/>
                <w:szCs w:val="21"/>
              </w:rPr>
              <w:t> </w:t>
            </w:r>
            <w:r>
              <w:rPr>
                <w:rFonts w:ascii="宋体" w:hAnsi="宋体" w:cs="宋体" w:eastAsia="宋体" w:hint="default"/>
                <w:sz w:val="21"/>
                <w:szCs w:val="21"/>
              </w:rPr>
              <w:t>益</w:t>
            </w:r>
            <w:r>
              <w:rPr>
                <w:rFonts w:ascii="宋体" w:hAnsi="宋体" w:cs="宋体" w:eastAsia="宋体" w:hint="default"/>
                <w:w w:val="99"/>
                <w:sz w:val="21"/>
                <w:szCs w:val="21"/>
              </w:rPr>
              <w:t> </w:t>
            </w:r>
            <w:r>
              <w:rPr>
                <w:rFonts w:ascii="宋体" w:hAnsi="宋体" w:cs="宋体" w:eastAsia="宋体" w:hint="default"/>
                <w:sz w:val="21"/>
                <w:szCs w:val="21"/>
              </w:rPr>
              <w:t>合</w:t>
            </w:r>
            <w:r>
              <w:rPr>
                <w:rFonts w:ascii="宋体" w:hAnsi="宋体" w:cs="宋体" w:eastAsia="宋体" w:hint="default"/>
                <w:w w:val="99"/>
                <w:sz w:val="21"/>
                <w:szCs w:val="21"/>
              </w:rPr>
              <w:t> </w:t>
            </w:r>
            <w:r>
              <w:rPr>
                <w:rFonts w:ascii="宋体" w:hAnsi="宋体" w:cs="宋体" w:eastAsia="宋体" w:hint="default"/>
                <w:sz w:val="21"/>
                <w:szCs w:val="21"/>
              </w:rPr>
              <w:t>计</w:t>
            </w:r>
          </w:p>
        </w:tc>
      </w:tr>
      <w:tr>
        <w:trPr>
          <w:trHeight w:val="2188" w:hRule="exact"/>
        </w:trPr>
        <w:tc>
          <w:tcPr>
            <w:tcW w:w="2210" w:type="dxa"/>
            <w:vMerge/>
            <w:tcBorders>
              <w:left w:val="single" w:sz="4" w:space="0" w:color="000000"/>
              <w:bottom w:val="single" w:sz="4" w:space="0" w:color="000000"/>
              <w:right w:val="single" w:sz="4" w:space="0" w:color="000000"/>
            </w:tcBorders>
            <w:shd w:val="clear" w:color="auto" w:fill="DBDBDB"/>
          </w:tcPr>
          <w:p>
            <w:pP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04" w:right="0"/>
              <w:jc w:val="both"/>
              <w:rPr>
                <w:rFonts w:ascii="宋体" w:hAnsi="宋体" w:cs="宋体" w:eastAsia="宋体" w:hint="default"/>
                <w:sz w:val="21"/>
                <w:szCs w:val="21"/>
              </w:rPr>
            </w:pPr>
            <w:r>
              <w:rPr>
                <w:rFonts w:ascii="宋体" w:hAnsi="宋体" w:cs="宋体" w:eastAsia="宋体" w:hint="default"/>
                <w:w w:val="99"/>
                <w:sz w:val="21"/>
                <w:szCs w:val="21"/>
              </w:rPr>
              <w:t>实</w:t>
            </w:r>
            <w:r>
              <w:rPr>
                <w:rFonts w:ascii="宋体" w:hAnsi="宋体" w:cs="宋体" w:eastAsia="宋体" w:hint="default"/>
                <w:sz w:val="21"/>
                <w:szCs w:val="21"/>
              </w:rPr>
            </w:r>
          </w:p>
          <w:p>
            <w:pPr>
              <w:pStyle w:val="TableParagraph"/>
              <w:spacing w:line="237" w:lineRule="auto"/>
              <w:ind w:left="204" w:right="199"/>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99"/>
                <w:sz w:val="21"/>
                <w:szCs w:val="21"/>
              </w:rPr>
              <w:t> </w:t>
            </w:r>
            <w:r>
              <w:rPr>
                <w:rFonts w:ascii="宋体" w:hAnsi="宋体" w:cs="宋体" w:eastAsia="宋体" w:hint="default"/>
                <w:sz w:val="21"/>
                <w:szCs w:val="21"/>
              </w:rPr>
              <w:t>资</w:t>
            </w:r>
            <w:r>
              <w:rPr>
                <w:rFonts w:ascii="宋体" w:hAnsi="宋体" w:cs="宋体" w:eastAsia="宋体" w:hint="default"/>
                <w:w w:val="99"/>
                <w:sz w:val="21"/>
                <w:szCs w:val="21"/>
              </w:rPr>
              <w:t> </w:t>
            </w:r>
            <w:r>
              <w:rPr>
                <w:rFonts w:ascii="宋体" w:hAnsi="宋体" w:cs="宋体" w:eastAsia="宋体" w:hint="default"/>
                <w:sz w:val="21"/>
                <w:szCs w:val="21"/>
              </w:rPr>
              <w:t>本</w:t>
            </w:r>
          </w:p>
          <w:p>
            <w:pPr>
              <w:pStyle w:val="TableParagraph"/>
              <w:spacing w:line="274" w:lineRule="exact" w:before="22"/>
              <w:ind w:left="204" w:right="149" w:firstLine="5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或</w:t>
            </w:r>
            <w:r>
              <w:rPr>
                <w:rFonts w:ascii="宋体" w:hAnsi="宋体" w:cs="宋体" w:eastAsia="宋体" w:hint="default"/>
                <w:w w:val="99"/>
                <w:sz w:val="21"/>
                <w:szCs w:val="21"/>
              </w:rPr>
              <w:t> </w:t>
            </w:r>
            <w:r>
              <w:rPr>
                <w:rFonts w:ascii="宋体" w:hAnsi="宋体" w:cs="宋体" w:eastAsia="宋体" w:hint="default"/>
                <w:sz w:val="21"/>
                <w:szCs w:val="21"/>
              </w:rPr>
              <w:t>股</w:t>
            </w:r>
          </w:p>
          <w:p>
            <w:pPr>
              <w:pStyle w:val="TableParagraph"/>
              <w:spacing w:line="246" w:lineRule="exact"/>
              <w:ind w:left="12" w:right="0"/>
              <w:jc w:val="center"/>
              <w:rPr>
                <w:rFonts w:ascii="宋体" w:hAnsi="宋体" w:cs="宋体" w:eastAsia="宋体" w:hint="default"/>
                <w:sz w:val="21"/>
                <w:szCs w:val="21"/>
              </w:rPr>
            </w:pPr>
            <w:r>
              <w:rPr>
                <w:rFonts w:ascii="宋体" w:hAnsi="宋体" w:cs="宋体" w:eastAsia="宋体" w:hint="default"/>
                <w:sz w:val="21"/>
                <w:szCs w:val="21"/>
              </w:rPr>
              <w:t>本）</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37" w:lineRule="auto"/>
              <w:ind w:left="204" w:right="199"/>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99"/>
                <w:sz w:val="21"/>
                <w:szCs w:val="21"/>
              </w:rPr>
              <w:t> </w:t>
            </w:r>
            <w:r>
              <w:rPr>
                <w:rFonts w:ascii="宋体" w:hAnsi="宋体" w:cs="宋体" w:eastAsia="宋体" w:hint="default"/>
                <w:sz w:val="21"/>
                <w:szCs w:val="21"/>
              </w:rPr>
              <w:t>本</w:t>
            </w:r>
            <w:r>
              <w:rPr>
                <w:rFonts w:ascii="宋体" w:hAnsi="宋体" w:cs="宋体" w:eastAsia="宋体" w:hint="default"/>
                <w:w w:val="99"/>
                <w:sz w:val="21"/>
                <w:szCs w:val="21"/>
              </w:rPr>
              <w:t> </w:t>
            </w:r>
            <w:r>
              <w:rPr>
                <w:rFonts w:ascii="宋体" w:hAnsi="宋体" w:cs="宋体" w:eastAsia="宋体" w:hint="default"/>
                <w:sz w:val="21"/>
                <w:szCs w:val="21"/>
              </w:rPr>
              <w:t>公</w:t>
            </w:r>
            <w:r>
              <w:rPr>
                <w:rFonts w:ascii="宋体" w:hAnsi="宋体" w:cs="宋体" w:eastAsia="宋体" w:hint="default"/>
                <w:w w:val="99"/>
                <w:sz w:val="21"/>
                <w:szCs w:val="21"/>
              </w:rPr>
              <w:t> </w:t>
            </w:r>
            <w:r>
              <w:rPr>
                <w:rFonts w:ascii="宋体" w:hAnsi="宋体" w:cs="宋体" w:eastAsia="宋体" w:hint="default"/>
                <w:sz w:val="21"/>
                <w:szCs w:val="21"/>
              </w:rPr>
              <w:t>积</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37" w:lineRule="auto"/>
              <w:ind w:left="204" w:right="89" w:hanging="101"/>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99"/>
                <w:sz w:val="21"/>
                <w:szCs w:val="21"/>
              </w:rPr>
              <w:t> </w:t>
            </w:r>
            <w:r>
              <w:rPr>
                <w:rFonts w:ascii="宋体" w:hAnsi="宋体" w:cs="宋体" w:eastAsia="宋体" w:hint="default"/>
                <w:sz w:val="21"/>
                <w:szCs w:val="21"/>
              </w:rPr>
              <w:t>库</w:t>
            </w:r>
            <w:r>
              <w:rPr>
                <w:rFonts w:ascii="宋体" w:hAnsi="宋体" w:cs="宋体" w:eastAsia="宋体" w:hint="default"/>
                <w:w w:val="99"/>
                <w:sz w:val="21"/>
                <w:szCs w:val="21"/>
              </w:rPr>
              <w:t> </w:t>
            </w:r>
            <w:r>
              <w:rPr>
                <w:rFonts w:ascii="宋体" w:hAnsi="宋体" w:cs="宋体" w:eastAsia="宋体" w:hint="default"/>
                <w:sz w:val="21"/>
                <w:szCs w:val="21"/>
              </w:rPr>
              <w:t>存</w:t>
            </w:r>
            <w:r>
              <w:rPr>
                <w:rFonts w:ascii="宋体" w:hAnsi="宋体" w:cs="宋体" w:eastAsia="宋体" w:hint="default"/>
                <w:w w:val="99"/>
                <w:sz w:val="21"/>
                <w:szCs w:val="21"/>
              </w:rPr>
              <w:t> </w:t>
            </w:r>
            <w:r>
              <w:rPr>
                <w:rFonts w:ascii="宋体" w:hAnsi="宋体" w:cs="宋体" w:eastAsia="宋体" w:hint="default"/>
                <w:sz w:val="21"/>
                <w:szCs w:val="21"/>
              </w:rPr>
              <w:t>股</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37" w:lineRule="auto"/>
              <w:ind w:left="204" w:right="199"/>
              <w:jc w:val="both"/>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w w:val="99"/>
                <w:sz w:val="21"/>
                <w:szCs w:val="21"/>
              </w:rPr>
              <w:t> </w:t>
            </w:r>
            <w:r>
              <w:rPr>
                <w:rFonts w:ascii="宋体" w:hAnsi="宋体" w:cs="宋体" w:eastAsia="宋体" w:hint="default"/>
                <w:sz w:val="21"/>
                <w:szCs w:val="21"/>
              </w:rPr>
              <w:t>项</w:t>
            </w:r>
            <w:r>
              <w:rPr>
                <w:rFonts w:ascii="宋体" w:hAnsi="宋体" w:cs="宋体" w:eastAsia="宋体" w:hint="default"/>
                <w:w w:val="99"/>
                <w:sz w:val="21"/>
                <w:szCs w:val="21"/>
              </w:rPr>
              <w:t> </w:t>
            </w:r>
            <w:r>
              <w:rPr>
                <w:rFonts w:ascii="宋体" w:hAnsi="宋体" w:cs="宋体" w:eastAsia="宋体" w:hint="default"/>
                <w:sz w:val="21"/>
                <w:szCs w:val="21"/>
              </w:rPr>
              <w:t>储</w:t>
            </w:r>
            <w:r>
              <w:rPr>
                <w:rFonts w:ascii="宋体" w:hAnsi="宋体" w:cs="宋体" w:eastAsia="宋体" w:hint="default"/>
                <w:w w:val="99"/>
                <w:sz w:val="21"/>
                <w:szCs w:val="21"/>
              </w:rPr>
              <w:t> </w:t>
            </w:r>
            <w:r>
              <w:rPr>
                <w:rFonts w:ascii="宋体" w:hAnsi="宋体" w:cs="宋体" w:eastAsia="宋体" w:hint="default"/>
                <w:sz w:val="21"/>
                <w:szCs w:val="21"/>
              </w:rPr>
              <w:t>备</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37" w:lineRule="auto"/>
              <w:ind w:left="204" w:right="199"/>
              <w:jc w:val="both"/>
              <w:rPr>
                <w:rFonts w:ascii="宋体" w:hAnsi="宋体" w:cs="宋体" w:eastAsia="宋体" w:hint="default"/>
                <w:sz w:val="21"/>
                <w:szCs w:val="21"/>
              </w:rPr>
            </w:pPr>
            <w:r>
              <w:rPr>
                <w:rFonts w:ascii="宋体" w:hAnsi="宋体" w:cs="宋体" w:eastAsia="宋体" w:hint="default"/>
                <w:sz w:val="21"/>
                <w:szCs w:val="21"/>
              </w:rPr>
              <w:t>盈</w:t>
            </w:r>
            <w:r>
              <w:rPr>
                <w:rFonts w:ascii="宋体" w:hAnsi="宋体" w:cs="宋体" w:eastAsia="宋体" w:hint="default"/>
                <w:w w:val="99"/>
                <w:sz w:val="21"/>
                <w:szCs w:val="21"/>
              </w:rPr>
              <w:t> </w:t>
            </w:r>
            <w:r>
              <w:rPr>
                <w:rFonts w:ascii="宋体" w:hAnsi="宋体" w:cs="宋体" w:eastAsia="宋体" w:hint="default"/>
                <w:sz w:val="21"/>
                <w:szCs w:val="21"/>
              </w:rPr>
              <w:t>余</w:t>
            </w:r>
            <w:r>
              <w:rPr>
                <w:rFonts w:ascii="宋体" w:hAnsi="宋体" w:cs="宋体" w:eastAsia="宋体" w:hint="default"/>
                <w:w w:val="99"/>
                <w:sz w:val="21"/>
                <w:szCs w:val="21"/>
              </w:rPr>
              <w:t> </w:t>
            </w:r>
            <w:r>
              <w:rPr>
                <w:rFonts w:ascii="宋体" w:hAnsi="宋体" w:cs="宋体" w:eastAsia="宋体" w:hint="default"/>
                <w:sz w:val="21"/>
                <w:szCs w:val="21"/>
              </w:rPr>
              <w:t>公</w:t>
            </w:r>
            <w:r>
              <w:rPr>
                <w:rFonts w:ascii="宋体" w:hAnsi="宋体" w:cs="宋体" w:eastAsia="宋体" w:hint="default"/>
                <w:w w:val="99"/>
                <w:sz w:val="21"/>
                <w:szCs w:val="21"/>
              </w:rPr>
              <w:t> </w:t>
            </w:r>
            <w:r>
              <w:rPr>
                <w:rFonts w:ascii="宋体" w:hAnsi="宋体" w:cs="宋体" w:eastAsia="宋体" w:hint="default"/>
                <w:sz w:val="21"/>
                <w:szCs w:val="21"/>
              </w:rPr>
              <w:t>积</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204" w:right="199"/>
              <w:jc w:val="both"/>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w w:val="99"/>
                <w:sz w:val="21"/>
                <w:szCs w:val="21"/>
              </w:rPr>
              <w:t> </w:t>
            </w:r>
            <w:r>
              <w:rPr>
                <w:rFonts w:ascii="宋体" w:hAnsi="宋体" w:cs="宋体" w:eastAsia="宋体" w:hint="default"/>
                <w:sz w:val="21"/>
                <w:szCs w:val="21"/>
              </w:rPr>
              <w:t>般</w:t>
            </w:r>
            <w:r>
              <w:rPr>
                <w:rFonts w:ascii="宋体" w:hAnsi="宋体" w:cs="宋体" w:eastAsia="宋体" w:hint="default"/>
                <w:w w:val="99"/>
                <w:sz w:val="21"/>
                <w:szCs w:val="21"/>
              </w:rPr>
              <w:t> </w:t>
            </w:r>
            <w:r>
              <w:rPr>
                <w:rFonts w:ascii="宋体" w:hAnsi="宋体" w:cs="宋体" w:eastAsia="宋体" w:hint="default"/>
                <w:sz w:val="21"/>
                <w:szCs w:val="21"/>
              </w:rPr>
              <w:t>风</w:t>
            </w:r>
            <w:r>
              <w:rPr>
                <w:rFonts w:ascii="宋体" w:hAnsi="宋体" w:cs="宋体" w:eastAsia="宋体" w:hint="default"/>
                <w:w w:val="99"/>
                <w:sz w:val="21"/>
                <w:szCs w:val="21"/>
              </w:rPr>
              <w:t> </w:t>
            </w:r>
            <w:r>
              <w:rPr>
                <w:rFonts w:ascii="宋体" w:hAnsi="宋体" w:cs="宋体" w:eastAsia="宋体" w:hint="default"/>
                <w:sz w:val="21"/>
                <w:szCs w:val="21"/>
              </w:rPr>
              <w:t>险</w:t>
            </w:r>
            <w:r>
              <w:rPr>
                <w:rFonts w:ascii="宋体" w:hAnsi="宋体" w:cs="宋体" w:eastAsia="宋体" w:hint="default"/>
                <w:w w:val="99"/>
                <w:sz w:val="21"/>
                <w:szCs w:val="21"/>
              </w:rPr>
              <w:t> </w:t>
            </w:r>
            <w:r>
              <w:rPr>
                <w:rFonts w:ascii="宋体" w:hAnsi="宋体" w:cs="宋体" w:eastAsia="宋体" w:hint="default"/>
                <w:sz w:val="21"/>
                <w:szCs w:val="21"/>
              </w:rPr>
              <w:t>准</w:t>
            </w:r>
            <w:r>
              <w:rPr>
                <w:rFonts w:ascii="宋体" w:hAnsi="宋体" w:cs="宋体" w:eastAsia="宋体" w:hint="default"/>
                <w:w w:val="99"/>
                <w:sz w:val="21"/>
                <w:szCs w:val="21"/>
              </w:rPr>
              <w:t> </w:t>
            </w:r>
            <w:r>
              <w:rPr>
                <w:rFonts w:ascii="宋体" w:hAnsi="宋体" w:cs="宋体" w:eastAsia="宋体" w:hint="default"/>
                <w:sz w:val="21"/>
                <w:szCs w:val="21"/>
              </w:rPr>
              <w:t>备</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204" w:right="199"/>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99"/>
                <w:sz w:val="21"/>
                <w:szCs w:val="21"/>
              </w:rPr>
              <w:t> </w:t>
            </w:r>
            <w:r>
              <w:rPr>
                <w:rFonts w:ascii="宋体" w:hAnsi="宋体" w:cs="宋体" w:eastAsia="宋体" w:hint="default"/>
                <w:sz w:val="21"/>
                <w:szCs w:val="21"/>
              </w:rPr>
              <w:t>分</w:t>
            </w:r>
            <w:r>
              <w:rPr>
                <w:rFonts w:ascii="宋体" w:hAnsi="宋体" w:cs="宋体" w:eastAsia="宋体" w:hint="default"/>
                <w:w w:val="99"/>
                <w:sz w:val="21"/>
                <w:szCs w:val="21"/>
              </w:rPr>
              <w:t> </w:t>
            </w:r>
            <w:r>
              <w:rPr>
                <w:rFonts w:ascii="宋体" w:hAnsi="宋体" w:cs="宋体" w:eastAsia="宋体" w:hint="default"/>
                <w:sz w:val="21"/>
                <w:szCs w:val="21"/>
              </w:rPr>
              <w:t>配</w:t>
            </w:r>
            <w:r>
              <w:rPr>
                <w:rFonts w:ascii="宋体" w:hAnsi="宋体" w:cs="宋体" w:eastAsia="宋体" w:hint="default"/>
                <w:w w:val="99"/>
                <w:sz w:val="21"/>
                <w:szCs w:val="21"/>
              </w:rPr>
              <w:t> </w:t>
            </w:r>
            <w:r>
              <w:rPr>
                <w:rFonts w:ascii="宋体" w:hAnsi="宋体" w:cs="宋体" w:eastAsia="宋体" w:hint="default"/>
                <w:sz w:val="21"/>
                <w:szCs w:val="21"/>
              </w:rPr>
              <w:t>利</w:t>
            </w:r>
            <w:r>
              <w:rPr>
                <w:rFonts w:ascii="宋体" w:hAnsi="宋体" w:cs="宋体" w:eastAsia="宋体" w:hint="default"/>
                <w:w w:val="99"/>
                <w:sz w:val="21"/>
                <w:szCs w:val="21"/>
              </w:rPr>
              <w:t> </w:t>
            </w:r>
            <w:r>
              <w:rPr>
                <w:rFonts w:ascii="宋体" w:hAnsi="宋体" w:cs="宋体" w:eastAsia="宋体" w:hint="default"/>
                <w:sz w:val="21"/>
                <w:szCs w:val="21"/>
              </w:rPr>
              <w:t>润</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204" w:right="199"/>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99"/>
                <w:sz w:val="21"/>
                <w:szCs w:val="21"/>
              </w:rPr>
              <w:t> </w:t>
            </w:r>
            <w:r>
              <w:rPr>
                <w:rFonts w:ascii="宋体" w:hAnsi="宋体" w:cs="宋体" w:eastAsia="宋体" w:hint="default"/>
                <w:sz w:val="21"/>
                <w:szCs w:val="21"/>
              </w:rPr>
              <w:t>他</w:t>
            </w:r>
          </w:p>
        </w:tc>
        <w:tc>
          <w:tcPr>
            <w:tcW w:w="624" w:type="dxa"/>
            <w:vMerge/>
            <w:tcBorders>
              <w:left w:val="single" w:sz="4" w:space="0" w:color="000000"/>
              <w:bottom w:val="single" w:sz="4" w:space="0" w:color="000000"/>
              <w:right w:val="single" w:sz="4" w:space="0" w:color="000000"/>
            </w:tcBorders>
            <w:shd w:val="clear" w:color="auto" w:fill="DBDBDB"/>
          </w:tcPr>
          <w:p>
            <w:pPr/>
          </w:p>
        </w:tc>
        <w:tc>
          <w:tcPr>
            <w:tcW w:w="624" w:type="dxa"/>
            <w:vMerge/>
            <w:tcBorders>
              <w:left w:val="single" w:sz="4" w:space="0" w:color="000000"/>
              <w:bottom w:val="single" w:sz="4" w:space="0" w:color="000000"/>
              <w:right w:val="single" w:sz="4" w:space="0" w:color="000000"/>
            </w:tcBorders>
            <w:shd w:val="clear" w:color="auto" w:fill="DBDBDB"/>
          </w:tcPr>
          <w:p>
            <w:pP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04" w:right="0"/>
              <w:jc w:val="both"/>
              <w:rPr>
                <w:rFonts w:ascii="宋体" w:hAnsi="宋体" w:cs="宋体" w:eastAsia="宋体" w:hint="default"/>
                <w:sz w:val="21"/>
                <w:szCs w:val="21"/>
              </w:rPr>
            </w:pPr>
            <w:r>
              <w:rPr>
                <w:rFonts w:ascii="宋体" w:hAnsi="宋体" w:cs="宋体" w:eastAsia="宋体" w:hint="default"/>
                <w:w w:val="99"/>
                <w:sz w:val="21"/>
                <w:szCs w:val="21"/>
              </w:rPr>
              <w:t>实</w:t>
            </w:r>
            <w:r>
              <w:rPr>
                <w:rFonts w:ascii="宋体" w:hAnsi="宋体" w:cs="宋体" w:eastAsia="宋体" w:hint="default"/>
                <w:sz w:val="21"/>
                <w:szCs w:val="21"/>
              </w:rPr>
            </w:r>
          </w:p>
          <w:p>
            <w:pPr>
              <w:pStyle w:val="TableParagraph"/>
              <w:spacing w:line="237" w:lineRule="auto"/>
              <w:ind w:left="204" w:right="199"/>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99"/>
                <w:sz w:val="21"/>
                <w:szCs w:val="21"/>
              </w:rPr>
              <w:t> </w:t>
            </w:r>
            <w:r>
              <w:rPr>
                <w:rFonts w:ascii="宋体" w:hAnsi="宋体" w:cs="宋体" w:eastAsia="宋体" w:hint="default"/>
                <w:sz w:val="21"/>
                <w:szCs w:val="21"/>
              </w:rPr>
              <w:t>资</w:t>
            </w:r>
            <w:r>
              <w:rPr>
                <w:rFonts w:ascii="宋体" w:hAnsi="宋体" w:cs="宋体" w:eastAsia="宋体" w:hint="default"/>
                <w:w w:val="99"/>
                <w:sz w:val="21"/>
                <w:szCs w:val="21"/>
              </w:rPr>
              <w:t> </w:t>
            </w:r>
            <w:r>
              <w:rPr>
                <w:rFonts w:ascii="宋体" w:hAnsi="宋体" w:cs="宋体" w:eastAsia="宋体" w:hint="default"/>
                <w:sz w:val="21"/>
                <w:szCs w:val="21"/>
              </w:rPr>
              <w:t>本</w:t>
            </w:r>
          </w:p>
          <w:p>
            <w:pPr>
              <w:pStyle w:val="TableParagraph"/>
              <w:spacing w:line="274" w:lineRule="exact" w:before="22"/>
              <w:ind w:left="204" w:right="149" w:firstLine="5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或</w:t>
            </w:r>
            <w:r>
              <w:rPr>
                <w:rFonts w:ascii="宋体" w:hAnsi="宋体" w:cs="宋体" w:eastAsia="宋体" w:hint="default"/>
                <w:w w:val="99"/>
                <w:sz w:val="21"/>
                <w:szCs w:val="21"/>
              </w:rPr>
              <w:t> </w:t>
            </w:r>
            <w:r>
              <w:rPr>
                <w:rFonts w:ascii="宋体" w:hAnsi="宋体" w:cs="宋体" w:eastAsia="宋体" w:hint="default"/>
                <w:sz w:val="21"/>
                <w:szCs w:val="21"/>
              </w:rPr>
              <w:t>股</w:t>
            </w:r>
          </w:p>
          <w:p>
            <w:pPr>
              <w:pStyle w:val="TableParagraph"/>
              <w:spacing w:line="246" w:lineRule="exact"/>
              <w:ind w:left="12" w:right="0"/>
              <w:jc w:val="center"/>
              <w:rPr>
                <w:rFonts w:ascii="宋体" w:hAnsi="宋体" w:cs="宋体" w:eastAsia="宋体" w:hint="default"/>
                <w:sz w:val="21"/>
                <w:szCs w:val="21"/>
              </w:rPr>
            </w:pPr>
            <w:r>
              <w:rPr>
                <w:rFonts w:ascii="宋体" w:hAnsi="宋体" w:cs="宋体" w:eastAsia="宋体" w:hint="default"/>
                <w:sz w:val="21"/>
                <w:szCs w:val="21"/>
              </w:rPr>
              <w:t>本）</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37" w:lineRule="auto"/>
              <w:ind w:left="204" w:right="199"/>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99"/>
                <w:sz w:val="21"/>
                <w:szCs w:val="21"/>
              </w:rPr>
              <w:t> </w:t>
            </w:r>
            <w:r>
              <w:rPr>
                <w:rFonts w:ascii="宋体" w:hAnsi="宋体" w:cs="宋体" w:eastAsia="宋体" w:hint="default"/>
                <w:sz w:val="21"/>
                <w:szCs w:val="21"/>
              </w:rPr>
              <w:t>本</w:t>
            </w:r>
            <w:r>
              <w:rPr>
                <w:rFonts w:ascii="宋体" w:hAnsi="宋体" w:cs="宋体" w:eastAsia="宋体" w:hint="default"/>
                <w:w w:val="99"/>
                <w:sz w:val="21"/>
                <w:szCs w:val="21"/>
              </w:rPr>
              <w:t> </w:t>
            </w:r>
            <w:r>
              <w:rPr>
                <w:rFonts w:ascii="宋体" w:hAnsi="宋体" w:cs="宋体" w:eastAsia="宋体" w:hint="default"/>
                <w:sz w:val="21"/>
                <w:szCs w:val="21"/>
              </w:rPr>
              <w:t>公</w:t>
            </w:r>
            <w:r>
              <w:rPr>
                <w:rFonts w:ascii="宋体" w:hAnsi="宋体" w:cs="宋体" w:eastAsia="宋体" w:hint="default"/>
                <w:w w:val="99"/>
                <w:sz w:val="21"/>
                <w:szCs w:val="21"/>
              </w:rPr>
              <w:t> </w:t>
            </w:r>
            <w:r>
              <w:rPr>
                <w:rFonts w:ascii="宋体" w:hAnsi="宋体" w:cs="宋体" w:eastAsia="宋体" w:hint="default"/>
                <w:sz w:val="21"/>
                <w:szCs w:val="21"/>
              </w:rPr>
              <w:t>积</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37" w:lineRule="auto"/>
              <w:ind w:left="204" w:right="89" w:hanging="101"/>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99"/>
                <w:sz w:val="21"/>
                <w:szCs w:val="21"/>
              </w:rPr>
              <w:t> </w:t>
            </w:r>
            <w:r>
              <w:rPr>
                <w:rFonts w:ascii="宋体" w:hAnsi="宋体" w:cs="宋体" w:eastAsia="宋体" w:hint="default"/>
                <w:sz w:val="21"/>
                <w:szCs w:val="21"/>
              </w:rPr>
              <w:t>库</w:t>
            </w:r>
            <w:r>
              <w:rPr>
                <w:rFonts w:ascii="宋体" w:hAnsi="宋体" w:cs="宋体" w:eastAsia="宋体" w:hint="default"/>
                <w:w w:val="99"/>
                <w:sz w:val="21"/>
                <w:szCs w:val="21"/>
              </w:rPr>
              <w:t> </w:t>
            </w:r>
            <w:r>
              <w:rPr>
                <w:rFonts w:ascii="宋体" w:hAnsi="宋体" w:cs="宋体" w:eastAsia="宋体" w:hint="default"/>
                <w:sz w:val="21"/>
                <w:szCs w:val="21"/>
              </w:rPr>
              <w:t>存</w:t>
            </w:r>
            <w:r>
              <w:rPr>
                <w:rFonts w:ascii="宋体" w:hAnsi="宋体" w:cs="宋体" w:eastAsia="宋体" w:hint="default"/>
                <w:w w:val="99"/>
                <w:sz w:val="21"/>
                <w:szCs w:val="21"/>
              </w:rPr>
              <w:t> </w:t>
            </w:r>
            <w:r>
              <w:rPr>
                <w:rFonts w:ascii="宋体" w:hAnsi="宋体" w:cs="宋体" w:eastAsia="宋体" w:hint="default"/>
                <w:sz w:val="21"/>
                <w:szCs w:val="21"/>
              </w:rPr>
              <w:t>股</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37" w:lineRule="auto"/>
              <w:ind w:left="204" w:right="199"/>
              <w:jc w:val="both"/>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w w:val="99"/>
                <w:sz w:val="21"/>
                <w:szCs w:val="21"/>
              </w:rPr>
              <w:t> </w:t>
            </w:r>
            <w:r>
              <w:rPr>
                <w:rFonts w:ascii="宋体" w:hAnsi="宋体" w:cs="宋体" w:eastAsia="宋体" w:hint="default"/>
                <w:sz w:val="21"/>
                <w:szCs w:val="21"/>
              </w:rPr>
              <w:t>项</w:t>
            </w:r>
            <w:r>
              <w:rPr>
                <w:rFonts w:ascii="宋体" w:hAnsi="宋体" w:cs="宋体" w:eastAsia="宋体" w:hint="default"/>
                <w:w w:val="99"/>
                <w:sz w:val="21"/>
                <w:szCs w:val="21"/>
              </w:rPr>
              <w:t> </w:t>
            </w:r>
            <w:r>
              <w:rPr>
                <w:rFonts w:ascii="宋体" w:hAnsi="宋体" w:cs="宋体" w:eastAsia="宋体" w:hint="default"/>
                <w:sz w:val="21"/>
                <w:szCs w:val="21"/>
              </w:rPr>
              <w:t>储</w:t>
            </w:r>
            <w:r>
              <w:rPr>
                <w:rFonts w:ascii="宋体" w:hAnsi="宋体" w:cs="宋体" w:eastAsia="宋体" w:hint="default"/>
                <w:w w:val="99"/>
                <w:sz w:val="21"/>
                <w:szCs w:val="21"/>
              </w:rPr>
              <w:t> </w:t>
            </w:r>
            <w:r>
              <w:rPr>
                <w:rFonts w:ascii="宋体" w:hAnsi="宋体" w:cs="宋体" w:eastAsia="宋体" w:hint="default"/>
                <w:sz w:val="21"/>
                <w:szCs w:val="21"/>
              </w:rPr>
              <w:t>备</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37" w:lineRule="auto"/>
              <w:ind w:left="204" w:right="199"/>
              <w:jc w:val="both"/>
              <w:rPr>
                <w:rFonts w:ascii="宋体" w:hAnsi="宋体" w:cs="宋体" w:eastAsia="宋体" w:hint="default"/>
                <w:sz w:val="21"/>
                <w:szCs w:val="21"/>
              </w:rPr>
            </w:pPr>
            <w:r>
              <w:rPr>
                <w:rFonts w:ascii="宋体" w:hAnsi="宋体" w:cs="宋体" w:eastAsia="宋体" w:hint="default"/>
                <w:sz w:val="21"/>
                <w:szCs w:val="21"/>
              </w:rPr>
              <w:t>盈</w:t>
            </w:r>
            <w:r>
              <w:rPr>
                <w:rFonts w:ascii="宋体" w:hAnsi="宋体" w:cs="宋体" w:eastAsia="宋体" w:hint="default"/>
                <w:w w:val="99"/>
                <w:sz w:val="21"/>
                <w:szCs w:val="21"/>
              </w:rPr>
              <w:t> </w:t>
            </w:r>
            <w:r>
              <w:rPr>
                <w:rFonts w:ascii="宋体" w:hAnsi="宋体" w:cs="宋体" w:eastAsia="宋体" w:hint="default"/>
                <w:sz w:val="21"/>
                <w:szCs w:val="21"/>
              </w:rPr>
              <w:t>余</w:t>
            </w:r>
            <w:r>
              <w:rPr>
                <w:rFonts w:ascii="宋体" w:hAnsi="宋体" w:cs="宋体" w:eastAsia="宋体" w:hint="default"/>
                <w:w w:val="99"/>
                <w:sz w:val="21"/>
                <w:szCs w:val="21"/>
              </w:rPr>
              <w:t> </w:t>
            </w:r>
            <w:r>
              <w:rPr>
                <w:rFonts w:ascii="宋体" w:hAnsi="宋体" w:cs="宋体" w:eastAsia="宋体" w:hint="default"/>
                <w:sz w:val="21"/>
                <w:szCs w:val="21"/>
              </w:rPr>
              <w:t>公</w:t>
            </w:r>
            <w:r>
              <w:rPr>
                <w:rFonts w:ascii="宋体" w:hAnsi="宋体" w:cs="宋体" w:eastAsia="宋体" w:hint="default"/>
                <w:w w:val="99"/>
                <w:sz w:val="21"/>
                <w:szCs w:val="21"/>
              </w:rPr>
              <w:t> </w:t>
            </w:r>
            <w:r>
              <w:rPr>
                <w:rFonts w:ascii="宋体" w:hAnsi="宋体" w:cs="宋体" w:eastAsia="宋体" w:hint="default"/>
                <w:sz w:val="21"/>
                <w:szCs w:val="21"/>
              </w:rPr>
              <w:t>积</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204" w:right="199"/>
              <w:jc w:val="both"/>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w w:val="99"/>
                <w:sz w:val="21"/>
                <w:szCs w:val="21"/>
              </w:rPr>
              <w:t> </w:t>
            </w:r>
            <w:r>
              <w:rPr>
                <w:rFonts w:ascii="宋体" w:hAnsi="宋体" w:cs="宋体" w:eastAsia="宋体" w:hint="default"/>
                <w:sz w:val="21"/>
                <w:szCs w:val="21"/>
              </w:rPr>
              <w:t>般</w:t>
            </w:r>
            <w:r>
              <w:rPr>
                <w:rFonts w:ascii="宋体" w:hAnsi="宋体" w:cs="宋体" w:eastAsia="宋体" w:hint="default"/>
                <w:w w:val="99"/>
                <w:sz w:val="21"/>
                <w:szCs w:val="21"/>
              </w:rPr>
              <w:t> </w:t>
            </w:r>
            <w:r>
              <w:rPr>
                <w:rFonts w:ascii="宋体" w:hAnsi="宋体" w:cs="宋体" w:eastAsia="宋体" w:hint="default"/>
                <w:sz w:val="21"/>
                <w:szCs w:val="21"/>
              </w:rPr>
              <w:t>风</w:t>
            </w:r>
            <w:r>
              <w:rPr>
                <w:rFonts w:ascii="宋体" w:hAnsi="宋体" w:cs="宋体" w:eastAsia="宋体" w:hint="default"/>
                <w:w w:val="99"/>
                <w:sz w:val="21"/>
                <w:szCs w:val="21"/>
              </w:rPr>
              <w:t> </w:t>
            </w:r>
            <w:r>
              <w:rPr>
                <w:rFonts w:ascii="宋体" w:hAnsi="宋体" w:cs="宋体" w:eastAsia="宋体" w:hint="default"/>
                <w:sz w:val="21"/>
                <w:szCs w:val="21"/>
              </w:rPr>
              <w:t>险</w:t>
            </w:r>
            <w:r>
              <w:rPr>
                <w:rFonts w:ascii="宋体" w:hAnsi="宋体" w:cs="宋体" w:eastAsia="宋体" w:hint="default"/>
                <w:w w:val="99"/>
                <w:sz w:val="21"/>
                <w:szCs w:val="21"/>
              </w:rPr>
              <w:t> </w:t>
            </w:r>
            <w:r>
              <w:rPr>
                <w:rFonts w:ascii="宋体" w:hAnsi="宋体" w:cs="宋体" w:eastAsia="宋体" w:hint="default"/>
                <w:sz w:val="21"/>
                <w:szCs w:val="21"/>
              </w:rPr>
              <w:t>准</w:t>
            </w:r>
            <w:r>
              <w:rPr>
                <w:rFonts w:ascii="宋体" w:hAnsi="宋体" w:cs="宋体" w:eastAsia="宋体" w:hint="default"/>
                <w:w w:val="99"/>
                <w:sz w:val="21"/>
                <w:szCs w:val="21"/>
              </w:rPr>
              <w:t> </w:t>
            </w:r>
            <w:r>
              <w:rPr>
                <w:rFonts w:ascii="宋体" w:hAnsi="宋体" w:cs="宋体" w:eastAsia="宋体" w:hint="default"/>
                <w:sz w:val="21"/>
                <w:szCs w:val="21"/>
              </w:rPr>
              <w:t>备</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204" w:right="199"/>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99"/>
                <w:sz w:val="21"/>
                <w:szCs w:val="21"/>
              </w:rPr>
              <w:t> </w:t>
            </w:r>
            <w:r>
              <w:rPr>
                <w:rFonts w:ascii="宋体" w:hAnsi="宋体" w:cs="宋体" w:eastAsia="宋体" w:hint="default"/>
                <w:sz w:val="21"/>
                <w:szCs w:val="21"/>
              </w:rPr>
              <w:t>分</w:t>
            </w:r>
            <w:r>
              <w:rPr>
                <w:rFonts w:ascii="宋体" w:hAnsi="宋体" w:cs="宋体" w:eastAsia="宋体" w:hint="default"/>
                <w:w w:val="99"/>
                <w:sz w:val="21"/>
                <w:szCs w:val="21"/>
              </w:rPr>
              <w:t> </w:t>
            </w:r>
            <w:r>
              <w:rPr>
                <w:rFonts w:ascii="宋体" w:hAnsi="宋体" w:cs="宋体" w:eastAsia="宋体" w:hint="default"/>
                <w:sz w:val="21"/>
                <w:szCs w:val="21"/>
              </w:rPr>
              <w:t>配</w:t>
            </w:r>
            <w:r>
              <w:rPr>
                <w:rFonts w:ascii="宋体" w:hAnsi="宋体" w:cs="宋体" w:eastAsia="宋体" w:hint="default"/>
                <w:w w:val="99"/>
                <w:sz w:val="21"/>
                <w:szCs w:val="21"/>
              </w:rPr>
              <w:t> </w:t>
            </w:r>
            <w:r>
              <w:rPr>
                <w:rFonts w:ascii="宋体" w:hAnsi="宋体" w:cs="宋体" w:eastAsia="宋体" w:hint="default"/>
                <w:sz w:val="21"/>
                <w:szCs w:val="21"/>
              </w:rPr>
              <w:t>利</w:t>
            </w:r>
            <w:r>
              <w:rPr>
                <w:rFonts w:ascii="宋体" w:hAnsi="宋体" w:cs="宋体" w:eastAsia="宋体" w:hint="default"/>
                <w:w w:val="99"/>
                <w:sz w:val="21"/>
                <w:szCs w:val="21"/>
              </w:rPr>
              <w:t> </w:t>
            </w:r>
            <w:r>
              <w:rPr>
                <w:rFonts w:ascii="宋体" w:hAnsi="宋体" w:cs="宋体" w:eastAsia="宋体" w:hint="default"/>
                <w:sz w:val="21"/>
                <w:szCs w:val="21"/>
              </w:rPr>
              <w:t>润</w:t>
            </w:r>
          </w:p>
        </w:tc>
        <w:tc>
          <w:tcPr>
            <w:tcW w:w="6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204" w:right="199"/>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99"/>
                <w:sz w:val="21"/>
                <w:szCs w:val="21"/>
              </w:rPr>
              <w:t> </w:t>
            </w:r>
            <w:r>
              <w:rPr>
                <w:rFonts w:ascii="宋体" w:hAnsi="宋体" w:cs="宋体" w:eastAsia="宋体" w:hint="default"/>
                <w:sz w:val="21"/>
                <w:szCs w:val="21"/>
              </w:rPr>
              <w:t>他</w:t>
            </w:r>
          </w:p>
        </w:tc>
        <w:tc>
          <w:tcPr>
            <w:tcW w:w="624" w:type="dxa"/>
            <w:vMerge/>
            <w:tcBorders>
              <w:left w:val="single" w:sz="4" w:space="0" w:color="000000"/>
              <w:bottom w:val="single" w:sz="4" w:space="0" w:color="000000"/>
              <w:right w:val="single" w:sz="4" w:space="0" w:color="000000"/>
            </w:tcBorders>
            <w:shd w:val="clear" w:color="auto" w:fill="DBDBDB"/>
          </w:tcPr>
          <w:p>
            <w:pPr/>
          </w:p>
        </w:tc>
        <w:tc>
          <w:tcPr>
            <w:tcW w:w="624" w:type="dxa"/>
            <w:vMerge/>
            <w:tcBorders>
              <w:left w:val="single" w:sz="4" w:space="0" w:color="000000"/>
              <w:bottom w:val="single" w:sz="4" w:space="0" w:color="000000"/>
              <w:right w:val="single" w:sz="4" w:space="0" w:color="000000"/>
            </w:tcBorders>
            <w:shd w:val="clear" w:color="auto" w:fill="DBDBDB"/>
          </w:tcPr>
          <w:p>
            <w:pPr/>
          </w:p>
        </w:tc>
      </w:tr>
      <w:tr>
        <w:trPr>
          <w:trHeight w:val="976"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
              <w:ind w:left="42" w:right="0"/>
              <w:jc w:val="center"/>
              <w:rPr>
                <w:rFonts w:ascii="Times New Roman" w:hAnsi="Times New Roman" w:cs="Times New Roman" w:eastAsia="Times New Roman" w:hint="default"/>
                <w:sz w:val="21"/>
                <w:szCs w:val="21"/>
              </w:rPr>
            </w:pPr>
            <w:r>
              <w:rPr>
                <w:rFonts w:ascii="Times New Roman"/>
                <w:sz w:val="21"/>
              </w:rPr>
              <w:t>160,</w:t>
            </w:r>
          </w:p>
          <w:p>
            <w:pPr>
              <w:pStyle w:val="TableParagraph"/>
              <w:spacing w:line="240" w:lineRule="exact"/>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200" w:right="0"/>
              <w:jc w:val="center"/>
              <w:rPr>
                <w:rFonts w:ascii="Times New Roman" w:hAnsi="Times New Roman" w:cs="Times New Roman" w:eastAsia="Times New Roman" w:hint="default"/>
                <w:sz w:val="21"/>
                <w:szCs w:val="21"/>
              </w:rPr>
            </w:pPr>
            <w:r>
              <w:rPr>
                <w:rFonts w:ascii="Times New Roman"/>
                <w:sz w:val="21"/>
              </w:rPr>
              <w:t>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
              <w:ind w:left="42" w:right="0"/>
              <w:jc w:val="center"/>
              <w:rPr>
                <w:rFonts w:ascii="Times New Roman" w:hAnsi="Times New Roman" w:cs="Times New Roman" w:eastAsia="Times New Roman" w:hint="default"/>
                <w:sz w:val="21"/>
                <w:szCs w:val="21"/>
              </w:rPr>
            </w:pPr>
            <w:r>
              <w:rPr>
                <w:rFonts w:ascii="Times New Roman"/>
                <w:sz w:val="21"/>
              </w:rPr>
              <w:t>310,</w:t>
            </w:r>
          </w:p>
          <w:p>
            <w:pPr>
              <w:pStyle w:val="TableParagraph"/>
              <w:spacing w:line="240" w:lineRule="exact"/>
              <w:ind w:left="42" w:right="0"/>
              <w:jc w:val="center"/>
              <w:rPr>
                <w:rFonts w:ascii="Times New Roman" w:hAnsi="Times New Roman" w:cs="Times New Roman" w:eastAsia="Times New Roman" w:hint="default"/>
                <w:sz w:val="21"/>
                <w:szCs w:val="21"/>
              </w:rPr>
            </w:pPr>
            <w:r>
              <w:rPr>
                <w:rFonts w:ascii="Times New Roman"/>
                <w:sz w:val="21"/>
              </w:rPr>
              <w:t>628,</w:t>
            </w:r>
          </w:p>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708.</w:t>
            </w:r>
          </w:p>
          <w:p>
            <w:pPr>
              <w:pStyle w:val="TableParagraph"/>
              <w:spacing w:line="240" w:lineRule="auto" w:before="1"/>
              <w:ind w:left="200" w:right="0"/>
              <w:jc w:val="center"/>
              <w:rPr>
                <w:rFonts w:ascii="Times New Roman" w:hAnsi="Times New Roman" w:cs="Times New Roman" w:eastAsia="Times New Roman" w:hint="default"/>
                <w:sz w:val="21"/>
                <w:szCs w:val="21"/>
              </w:rPr>
            </w:pPr>
            <w:r>
              <w:rPr>
                <w:rFonts w:ascii="Times New Roman"/>
                <w:sz w:val="21"/>
              </w:rPr>
              <w:t>22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
              <w:ind w:left="153" w:right="0"/>
              <w:jc w:val="left"/>
              <w:rPr>
                <w:rFonts w:ascii="Times New Roman" w:hAnsi="Times New Roman" w:cs="Times New Roman" w:eastAsia="Times New Roman" w:hint="default"/>
                <w:sz w:val="21"/>
                <w:szCs w:val="21"/>
              </w:rPr>
            </w:pPr>
            <w:r>
              <w:rPr>
                <w:rFonts w:ascii="Times New Roman"/>
                <w:sz w:val="21"/>
              </w:rPr>
              <w:t>16,1</w:t>
            </w:r>
          </w:p>
          <w:p>
            <w:pPr>
              <w:pStyle w:val="TableParagraph"/>
              <w:spacing w:line="240" w:lineRule="exact"/>
              <w:ind w:left="144" w:right="0"/>
              <w:jc w:val="left"/>
              <w:rPr>
                <w:rFonts w:ascii="Times New Roman" w:hAnsi="Times New Roman" w:cs="Times New Roman" w:eastAsia="Times New Roman" w:hint="default"/>
                <w:sz w:val="21"/>
                <w:szCs w:val="21"/>
              </w:rPr>
            </w:pPr>
            <w:r>
              <w:rPr>
                <w:rFonts w:ascii="Times New Roman"/>
                <w:sz w:val="21"/>
              </w:rPr>
              <w:t>10,5</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97.5</w:t>
            </w:r>
          </w:p>
          <w:p>
            <w:pPr>
              <w:pStyle w:val="TableParagraph"/>
              <w:spacing w:line="240" w:lineRule="auto" w:before="1"/>
              <w:ind w:left="408" w:right="0"/>
              <w:jc w:val="lef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
              <w:ind w:left="42" w:right="0"/>
              <w:jc w:val="center"/>
              <w:rPr>
                <w:rFonts w:ascii="Times New Roman" w:hAnsi="Times New Roman" w:cs="Times New Roman" w:eastAsia="Times New Roman" w:hint="default"/>
                <w:sz w:val="21"/>
                <w:szCs w:val="21"/>
              </w:rPr>
            </w:pPr>
            <w:r>
              <w:rPr>
                <w:rFonts w:ascii="Times New Roman"/>
                <w:sz w:val="21"/>
              </w:rPr>
              <w:t>136,</w:t>
            </w:r>
          </w:p>
          <w:p>
            <w:pPr>
              <w:pStyle w:val="TableParagraph"/>
              <w:spacing w:line="240" w:lineRule="exact"/>
              <w:ind w:left="42" w:right="0"/>
              <w:jc w:val="center"/>
              <w:rPr>
                <w:rFonts w:ascii="Times New Roman" w:hAnsi="Times New Roman" w:cs="Times New Roman" w:eastAsia="Times New Roman" w:hint="default"/>
                <w:sz w:val="21"/>
                <w:szCs w:val="21"/>
              </w:rPr>
            </w:pPr>
            <w:r>
              <w:rPr>
                <w:rFonts w:ascii="Times New Roman"/>
                <w:sz w:val="21"/>
              </w:rPr>
              <w:t>625,</w:t>
            </w:r>
          </w:p>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503.</w:t>
            </w:r>
          </w:p>
          <w:p>
            <w:pPr>
              <w:pStyle w:val="TableParagraph"/>
              <w:spacing w:line="240" w:lineRule="auto" w:before="1"/>
              <w:ind w:left="200" w:right="0"/>
              <w:jc w:val="center"/>
              <w:rPr>
                <w:rFonts w:ascii="Times New Roman" w:hAnsi="Times New Roman" w:cs="Times New Roman" w:eastAsia="Times New Roman" w:hint="default"/>
                <w:sz w:val="21"/>
                <w:szCs w:val="21"/>
              </w:rPr>
            </w:pPr>
            <w:r>
              <w:rPr>
                <w:rFonts w:ascii="Times New Roman"/>
                <w:sz w:val="21"/>
              </w:rPr>
              <w:t>07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
              <w:ind w:left="42" w:right="0"/>
              <w:jc w:val="center"/>
              <w:rPr>
                <w:rFonts w:ascii="Times New Roman" w:hAnsi="Times New Roman" w:cs="Times New Roman" w:eastAsia="Times New Roman" w:hint="default"/>
                <w:sz w:val="21"/>
                <w:szCs w:val="21"/>
              </w:rPr>
            </w:pPr>
            <w:r>
              <w:rPr>
                <w:rFonts w:ascii="Times New Roman"/>
                <w:sz w:val="21"/>
              </w:rPr>
              <w:t>623,</w:t>
            </w:r>
          </w:p>
          <w:p>
            <w:pPr>
              <w:pStyle w:val="TableParagraph"/>
              <w:spacing w:line="240" w:lineRule="exact"/>
              <w:ind w:left="42" w:right="0"/>
              <w:jc w:val="center"/>
              <w:rPr>
                <w:rFonts w:ascii="Times New Roman" w:hAnsi="Times New Roman" w:cs="Times New Roman" w:eastAsia="Times New Roman" w:hint="default"/>
                <w:sz w:val="21"/>
                <w:szCs w:val="21"/>
              </w:rPr>
            </w:pPr>
            <w:r>
              <w:rPr>
                <w:rFonts w:ascii="Times New Roman"/>
                <w:sz w:val="21"/>
              </w:rPr>
              <w:t>364,</w:t>
            </w:r>
          </w:p>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808.</w:t>
            </w:r>
          </w:p>
          <w:p>
            <w:pPr>
              <w:pStyle w:val="TableParagraph"/>
              <w:spacing w:line="240" w:lineRule="auto" w:before="1"/>
              <w:ind w:left="200" w:right="0"/>
              <w:jc w:val="center"/>
              <w:rPr>
                <w:rFonts w:ascii="Times New Roman" w:hAnsi="Times New Roman" w:cs="Times New Roman" w:eastAsia="Times New Roman" w:hint="default"/>
                <w:sz w:val="21"/>
                <w:szCs w:val="21"/>
              </w:rPr>
            </w:pPr>
            <w:r>
              <w:rPr>
                <w:rFonts w:ascii="Times New Roman"/>
                <w:sz w:val="21"/>
              </w:rPr>
              <w:t>79</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
              <w:ind w:left="144" w:right="0"/>
              <w:jc w:val="left"/>
              <w:rPr>
                <w:rFonts w:ascii="Times New Roman" w:hAnsi="Times New Roman" w:cs="Times New Roman" w:eastAsia="Times New Roman" w:hint="default"/>
                <w:sz w:val="21"/>
                <w:szCs w:val="21"/>
              </w:rPr>
            </w:pPr>
            <w:r>
              <w:rPr>
                <w:rFonts w:ascii="Times New Roman"/>
                <w:sz w:val="21"/>
              </w:rPr>
              <w:t>80,0</w:t>
            </w:r>
          </w:p>
          <w:p>
            <w:pPr>
              <w:pStyle w:val="TableParagraph"/>
              <w:spacing w:line="240" w:lineRule="exact"/>
              <w:ind w:left="144"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408" w:right="0"/>
              <w:jc w:val="lef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
              <w:ind w:left="42" w:right="0"/>
              <w:jc w:val="center"/>
              <w:rPr>
                <w:rFonts w:ascii="Times New Roman" w:hAnsi="Times New Roman" w:cs="Times New Roman" w:eastAsia="Times New Roman" w:hint="default"/>
                <w:sz w:val="21"/>
                <w:szCs w:val="21"/>
              </w:rPr>
            </w:pPr>
            <w:r>
              <w:rPr>
                <w:rFonts w:ascii="Times New Roman"/>
                <w:sz w:val="21"/>
              </w:rPr>
              <w:t>390,</w:t>
            </w:r>
          </w:p>
          <w:p>
            <w:pPr>
              <w:pStyle w:val="TableParagraph"/>
              <w:spacing w:line="240" w:lineRule="exact"/>
              <w:ind w:left="42" w:right="0"/>
              <w:jc w:val="center"/>
              <w:rPr>
                <w:rFonts w:ascii="Times New Roman" w:hAnsi="Times New Roman" w:cs="Times New Roman" w:eastAsia="Times New Roman" w:hint="default"/>
                <w:sz w:val="21"/>
                <w:szCs w:val="21"/>
              </w:rPr>
            </w:pPr>
            <w:r>
              <w:rPr>
                <w:rFonts w:ascii="Times New Roman"/>
                <w:sz w:val="21"/>
              </w:rPr>
              <w:t>628,</w:t>
            </w:r>
          </w:p>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708.</w:t>
            </w:r>
          </w:p>
          <w:p>
            <w:pPr>
              <w:pStyle w:val="TableParagraph"/>
              <w:spacing w:line="240" w:lineRule="auto" w:before="1"/>
              <w:ind w:left="200" w:right="0"/>
              <w:jc w:val="center"/>
              <w:rPr>
                <w:rFonts w:ascii="Times New Roman" w:hAnsi="Times New Roman" w:cs="Times New Roman" w:eastAsia="Times New Roman" w:hint="default"/>
                <w:sz w:val="21"/>
                <w:szCs w:val="21"/>
              </w:rPr>
            </w:pPr>
            <w:r>
              <w:rPr>
                <w:rFonts w:ascii="Times New Roman"/>
                <w:sz w:val="21"/>
              </w:rPr>
              <w:t>22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2"/>
              <w:ind w:left="144" w:right="0"/>
              <w:jc w:val="left"/>
              <w:rPr>
                <w:rFonts w:ascii="Times New Roman" w:hAnsi="Times New Roman" w:cs="Times New Roman" w:eastAsia="Times New Roman" w:hint="default"/>
                <w:sz w:val="21"/>
                <w:szCs w:val="21"/>
              </w:rPr>
            </w:pPr>
            <w:r>
              <w:rPr>
                <w:rFonts w:ascii="Times New Roman"/>
                <w:sz w:val="21"/>
              </w:rPr>
              <w:t>9,40</w:t>
            </w:r>
          </w:p>
          <w:p>
            <w:pPr>
              <w:pStyle w:val="TableParagraph"/>
              <w:spacing w:line="240" w:lineRule="exact"/>
              <w:ind w:left="144" w:right="0"/>
              <w:jc w:val="left"/>
              <w:rPr>
                <w:rFonts w:ascii="Times New Roman" w:hAnsi="Times New Roman" w:cs="Times New Roman" w:eastAsia="Times New Roman" w:hint="default"/>
                <w:sz w:val="21"/>
                <w:szCs w:val="21"/>
              </w:rPr>
            </w:pPr>
            <w:r>
              <w:rPr>
                <w:rFonts w:ascii="Times New Roman"/>
                <w:sz w:val="21"/>
              </w:rPr>
              <w:t>1,35</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1.70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
              <w:ind w:left="144" w:right="0"/>
              <w:jc w:val="left"/>
              <w:rPr>
                <w:rFonts w:ascii="Times New Roman" w:hAnsi="Times New Roman" w:cs="Times New Roman" w:eastAsia="Times New Roman" w:hint="default"/>
                <w:sz w:val="21"/>
                <w:szCs w:val="21"/>
              </w:rPr>
            </w:pPr>
            <w:r>
              <w:rPr>
                <w:rFonts w:ascii="Times New Roman"/>
                <w:sz w:val="21"/>
              </w:rPr>
              <w:t>94,5</w:t>
            </w:r>
          </w:p>
          <w:p>
            <w:pPr>
              <w:pStyle w:val="TableParagraph"/>
              <w:spacing w:line="240" w:lineRule="exact"/>
              <w:ind w:left="144" w:right="0"/>
              <w:jc w:val="left"/>
              <w:rPr>
                <w:rFonts w:ascii="Times New Roman" w:hAnsi="Times New Roman" w:cs="Times New Roman" w:eastAsia="Times New Roman" w:hint="default"/>
                <w:sz w:val="21"/>
                <w:szCs w:val="21"/>
              </w:rPr>
            </w:pPr>
            <w:r>
              <w:rPr>
                <w:rFonts w:ascii="Times New Roman"/>
                <w:sz w:val="21"/>
              </w:rPr>
              <w:t>66,4</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82.3</w:t>
            </w:r>
          </w:p>
          <w:p>
            <w:pPr>
              <w:pStyle w:val="TableParagraph"/>
              <w:spacing w:line="240" w:lineRule="auto" w:before="1"/>
              <w:ind w:left="408" w:right="0"/>
              <w:jc w:val="lef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
              <w:ind w:left="42" w:right="0"/>
              <w:jc w:val="center"/>
              <w:rPr>
                <w:rFonts w:ascii="Times New Roman" w:hAnsi="Times New Roman" w:cs="Times New Roman" w:eastAsia="Times New Roman" w:hint="default"/>
                <w:sz w:val="21"/>
                <w:szCs w:val="21"/>
              </w:rPr>
            </w:pPr>
            <w:r>
              <w:rPr>
                <w:rFonts w:ascii="Times New Roman"/>
                <w:sz w:val="21"/>
              </w:rPr>
              <w:t>574,</w:t>
            </w:r>
          </w:p>
          <w:p>
            <w:pPr>
              <w:pStyle w:val="TableParagraph"/>
              <w:spacing w:line="240" w:lineRule="exact"/>
              <w:ind w:left="42" w:right="0"/>
              <w:jc w:val="center"/>
              <w:rPr>
                <w:rFonts w:ascii="Times New Roman" w:hAnsi="Times New Roman" w:cs="Times New Roman" w:eastAsia="Times New Roman" w:hint="default"/>
                <w:sz w:val="21"/>
                <w:szCs w:val="21"/>
              </w:rPr>
            </w:pPr>
            <w:r>
              <w:rPr>
                <w:rFonts w:ascii="Times New Roman"/>
                <w:sz w:val="21"/>
              </w:rPr>
              <w:t>596,</w:t>
            </w:r>
          </w:p>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542.</w:t>
            </w:r>
          </w:p>
          <w:p>
            <w:pPr>
              <w:pStyle w:val="TableParagraph"/>
              <w:spacing w:line="240" w:lineRule="auto" w:before="1"/>
              <w:ind w:left="200" w:right="0"/>
              <w:jc w:val="center"/>
              <w:rPr>
                <w:rFonts w:ascii="Times New Roman" w:hAnsi="Times New Roman" w:cs="Times New Roman" w:eastAsia="Times New Roman" w:hint="default"/>
                <w:sz w:val="21"/>
                <w:szCs w:val="21"/>
              </w:rPr>
            </w:pPr>
            <w:r>
              <w:rPr>
                <w:rFonts w:ascii="Times New Roman"/>
                <w:sz w:val="21"/>
              </w:rPr>
              <w:t>22</w:t>
            </w: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977"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160,</w:t>
            </w:r>
          </w:p>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200" w:right="0"/>
              <w:jc w:val="center"/>
              <w:rPr>
                <w:rFonts w:ascii="Times New Roman" w:hAnsi="Times New Roman" w:cs="Times New Roman" w:eastAsia="Times New Roman" w:hint="default"/>
                <w:sz w:val="21"/>
                <w:szCs w:val="21"/>
              </w:rPr>
            </w:pPr>
            <w:r>
              <w:rPr>
                <w:rFonts w:ascii="Times New Roman"/>
                <w:sz w:val="21"/>
              </w:rPr>
              <w:t>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310,</w:t>
            </w:r>
          </w:p>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628,</w:t>
            </w:r>
          </w:p>
          <w:p>
            <w:pPr>
              <w:pStyle w:val="TableParagraph"/>
              <w:spacing w:line="240" w:lineRule="auto" w:before="1"/>
              <w:ind w:left="42" w:right="0"/>
              <w:jc w:val="center"/>
              <w:rPr>
                <w:rFonts w:ascii="Times New Roman" w:hAnsi="Times New Roman" w:cs="Times New Roman" w:eastAsia="Times New Roman" w:hint="default"/>
                <w:sz w:val="21"/>
                <w:szCs w:val="21"/>
              </w:rPr>
            </w:pPr>
            <w:r>
              <w:rPr>
                <w:rFonts w:ascii="Times New Roman"/>
                <w:sz w:val="21"/>
              </w:rPr>
              <w:t>708.</w:t>
            </w:r>
          </w:p>
          <w:p>
            <w:pPr>
              <w:pStyle w:val="TableParagraph"/>
              <w:spacing w:line="240" w:lineRule="auto" w:before="1"/>
              <w:ind w:left="200" w:right="0"/>
              <w:jc w:val="center"/>
              <w:rPr>
                <w:rFonts w:ascii="Times New Roman" w:hAnsi="Times New Roman" w:cs="Times New Roman" w:eastAsia="Times New Roman" w:hint="default"/>
                <w:sz w:val="21"/>
                <w:szCs w:val="21"/>
              </w:rPr>
            </w:pPr>
            <w:r>
              <w:rPr>
                <w:rFonts w:ascii="Times New Roman"/>
                <w:sz w:val="21"/>
              </w:rPr>
              <w:t>22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Times New Roman" w:hAnsi="Times New Roman" w:cs="Times New Roman" w:eastAsia="Times New Roman" w:hint="default"/>
                <w:sz w:val="21"/>
                <w:szCs w:val="21"/>
              </w:rPr>
            </w:pPr>
            <w:r>
              <w:rPr>
                <w:rFonts w:ascii="Times New Roman"/>
                <w:sz w:val="21"/>
              </w:rPr>
              <w:t>16,1</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10,5</w:t>
            </w:r>
          </w:p>
          <w:p>
            <w:pPr>
              <w:pStyle w:val="TableParagraph"/>
              <w:spacing w:line="240" w:lineRule="auto" w:before="1"/>
              <w:ind w:left="144" w:right="0"/>
              <w:jc w:val="left"/>
              <w:rPr>
                <w:rFonts w:ascii="Times New Roman" w:hAnsi="Times New Roman" w:cs="Times New Roman" w:eastAsia="Times New Roman" w:hint="default"/>
                <w:sz w:val="21"/>
                <w:szCs w:val="21"/>
              </w:rPr>
            </w:pPr>
            <w:r>
              <w:rPr>
                <w:rFonts w:ascii="Times New Roman"/>
                <w:sz w:val="21"/>
              </w:rPr>
              <w:t>97.5</w:t>
            </w:r>
          </w:p>
          <w:p>
            <w:pPr>
              <w:pStyle w:val="TableParagraph"/>
              <w:spacing w:line="240" w:lineRule="auto" w:before="1"/>
              <w:ind w:left="408" w:right="0"/>
              <w:jc w:val="lef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136,</w:t>
            </w:r>
          </w:p>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625,</w:t>
            </w:r>
          </w:p>
          <w:p>
            <w:pPr>
              <w:pStyle w:val="TableParagraph"/>
              <w:spacing w:line="240" w:lineRule="auto" w:before="1"/>
              <w:ind w:left="42" w:right="0"/>
              <w:jc w:val="center"/>
              <w:rPr>
                <w:rFonts w:ascii="Times New Roman" w:hAnsi="Times New Roman" w:cs="Times New Roman" w:eastAsia="Times New Roman" w:hint="default"/>
                <w:sz w:val="21"/>
                <w:szCs w:val="21"/>
              </w:rPr>
            </w:pPr>
            <w:r>
              <w:rPr>
                <w:rFonts w:ascii="Times New Roman"/>
                <w:sz w:val="21"/>
              </w:rPr>
              <w:t>503.</w:t>
            </w:r>
          </w:p>
          <w:p>
            <w:pPr>
              <w:pStyle w:val="TableParagraph"/>
              <w:spacing w:line="240" w:lineRule="auto" w:before="1"/>
              <w:ind w:left="200" w:right="0"/>
              <w:jc w:val="center"/>
              <w:rPr>
                <w:rFonts w:ascii="Times New Roman" w:hAnsi="Times New Roman" w:cs="Times New Roman" w:eastAsia="Times New Roman" w:hint="default"/>
                <w:sz w:val="21"/>
                <w:szCs w:val="21"/>
              </w:rPr>
            </w:pPr>
            <w:r>
              <w:rPr>
                <w:rFonts w:ascii="Times New Roman"/>
                <w:sz w:val="21"/>
              </w:rPr>
              <w:t>07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623,</w:t>
            </w:r>
          </w:p>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364,</w:t>
            </w:r>
          </w:p>
          <w:p>
            <w:pPr>
              <w:pStyle w:val="TableParagraph"/>
              <w:spacing w:line="240" w:lineRule="auto" w:before="1"/>
              <w:ind w:left="42" w:right="0"/>
              <w:jc w:val="center"/>
              <w:rPr>
                <w:rFonts w:ascii="Times New Roman" w:hAnsi="Times New Roman" w:cs="Times New Roman" w:eastAsia="Times New Roman" w:hint="default"/>
                <w:sz w:val="21"/>
                <w:szCs w:val="21"/>
              </w:rPr>
            </w:pPr>
            <w:r>
              <w:rPr>
                <w:rFonts w:ascii="Times New Roman"/>
                <w:sz w:val="21"/>
              </w:rPr>
              <w:t>808.</w:t>
            </w:r>
          </w:p>
          <w:p>
            <w:pPr>
              <w:pStyle w:val="TableParagraph"/>
              <w:spacing w:line="240" w:lineRule="auto" w:before="1"/>
              <w:ind w:left="200" w:right="0"/>
              <w:jc w:val="center"/>
              <w:rPr>
                <w:rFonts w:ascii="Times New Roman" w:hAnsi="Times New Roman" w:cs="Times New Roman" w:eastAsia="Times New Roman" w:hint="default"/>
                <w:sz w:val="21"/>
                <w:szCs w:val="21"/>
              </w:rPr>
            </w:pPr>
            <w:r>
              <w:rPr>
                <w:rFonts w:ascii="Times New Roman"/>
                <w:sz w:val="21"/>
              </w:rPr>
              <w:t>79</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80,0</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144"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408" w:right="0"/>
              <w:jc w:val="lef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390,</w:t>
            </w:r>
          </w:p>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628,</w:t>
            </w:r>
          </w:p>
          <w:p>
            <w:pPr>
              <w:pStyle w:val="TableParagraph"/>
              <w:spacing w:line="240" w:lineRule="auto" w:before="1"/>
              <w:ind w:left="42" w:right="0"/>
              <w:jc w:val="center"/>
              <w:rPr>
                <w:rFonts w:ascii="Times New Roman" w:hAnsi="Times New Roman" w:cs="Times New Roman" w:eastAsia="Times New Roman" w:hint="default"/>
                <w:sz w:val="21"/>
                <w:szCs w:val="21"/>
              </w:rPr>
            </w:pPr>
            <w:r>
              <w:rPr>
                <w:rFonts w:ascii="Times New Roman"/>
                <w:sz w:val="21"/>
              </w:rPr>
              <w:t>708.</w:t>
            </w:r>
          </w:p>
          <w:p>
            <w:pPr>
              <w:pStyle w:val="TableParagraph"/>
              <w:spacing w:line="240" w:lineRule="auto" w:before="1"/>
              <w:ind w:left="200" w:right="0"/>
              <w:jc w:val="center"/>
              <w:rPr>
                <w:rFonts w:ascii="Times New Roman" w:hAnsi="Times New Roman" w:cs="Times New Roman" w:eastAsia="Times New Roman" w:hint="default"/>
                <w:sz w:val="21"/>
                <w:szCs w:val="21"/>
              </w:rPr>
            </w:pPr>
            <w:r>
              <w:rPr>
                <w:rFonts w:ascii="Times New Roman"/>
                <w:sz w:val="21"/>
              </w:rPr>
              <w:t>22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0"/>
              <w:ind w:left="144" w:right="0"/>
              <w:jc w:val="left"/>
              <w:rPr>
                <w:rFonts w:ascii="Times New Roman" w:hAnsi="Times New Roman" w:cs="Times New Roman" w:eastAsia="Times New Roman" w:hint="default"/>
                <w:sz w:val="21"/>
                <w:szCs w:val="21"/>
              </w:rPr>
            </w:pPr>
            <w:r>
              <w:rPr>
                <w:rFonts w:ascii="Times New Roman"/>
                <w:sz w:val="21"/>
              </w:rPr>
              <w:t>9,40</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1,35</w:t>
            </w:r>
          </w:p>
          <w:p>
            <w:pPr>
              <w:pStyle w:val="TableParagraph"/>
              <w:spacing w:line="240" w:lineRule="auto" w:before="1"/>
              <w:ind w:left="144" w:right="0"/>
              <w:jc w:val="left"/>
              <w:rPr>
                <w:rFonts w:ascii="Times New Roman" w:hAnsi="Times New Roman" w:cs="Times New Roman" w:eastAsia="Times New Roman" w:hint="default"/>
                <w:sz w:val="21"/>
                <w:szCs w:val="21"/>
              </w:rPr>
            </w:pPr>
            <w:r>
              <w:rPr>
                <w:rFonts w:ascii="Times New Roman"/>
                <w:sz w:val="21"/>
              </w:rPr>
              <w:t>1.70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94,5</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66,4</w:t>
            </w:r>
          </w:p>
          <w:p>
            <w:pPr>
              <w:pStyle w:val="TableParagraph"/>
              <w:spacing w:line="240" w:lineRule="auto" w:before="1"/>
              <w:ind w:left="144" w:right="0"/>
              <w:jc w:val="left"/>
              <w:rPr>
                <w:rFonts w:ascii="Times New Roman" w:hAnsi="Times New Roman" w:cs="Times New Roman" w:eastAsia="Times New Roman" w:hint="default"/>
                <w:sz w:val="21"/>
                <w:szCs w:val="21"/>
              </w:rPr>
            </w:pPr>
            <w:r>
              <w:rPr>
                <w:rFonts w:ascii="Times New Roman"/>
                <w:sz w:val="21"/>
              </w:rPr>
              <w:t>82.3</w:t>
            </w:r>
          </w:p>
          <w:p>
            <w:pPr>
              <w:pStyle w:val="TableParagraph"/>
              <w:spacing w:line="240" w:lineRule="auto" w:before="1"/>
              <w:ind w:left="408" w:right="0"/>
              <w:jc w:val="lef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574,</w:t>
            </w:r>
          </w:p>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596,</w:t>
            </w:r>
          </w:p>
          <w:p>
            <w:pPr>
              <w:pStyle w:val="TableParagraph"/>
              <w:spacing w:line="240" w:lineRule="auto" w:before="1"/>
              <w:ind w:left="42" w:right="0"/>
              <w:jc w:val="center"/>
              <w:rPr>
                <w:rFonts w:ascii="Times New Roman" w:hAnsi="Times New Roman" w:cs="Times New Roman" w:eastAsia="Times New Roman" w:hint="default"/>
                <w:sz w:val="21"/>
                <w:szCs w:val="21"/>
              </w:rPr>
            </w:pPr>
            <w:r>
              <w:rPr>
                <w:rFonts w:ascii="Times New Roman"/>
                <w:sz w:val="21"/>
              </w:rPr>
              <w:t>542.</w:t>
            </w:r>
          </w:p>
          <w:p>
            <w:pPr>
              <w:pStyle w:val="TableParagraph"/>
              <w:spacing w:line="240" w:lineRule="auto" w:before="1"/>
              <w:ind w:left="200" w:right="0"/>
              <w:jc w:val="center"/>
              <w:rPr>
                <w:rFonts w:ascii="Times New Roman" w:hAnsi="Times New Roman" w:cs="Times New Roman" w:eastAsia="Times New Roman" w:hint="default"/>
                <w:sz w:val="21"/>
                <w:szCs w:val="21"/>
              </w:rPr>
            </w:pPr>
            <w:r>
              <w:rPr>
                <w:rFonts w:ascii="Times New Roman"/>
                <w:sz w:val="21"/>
              </w:rPr>
              <w:t>22</w:t>
            </w:r>
          </w:p>
        </w:tc>
      </w:tr>
      <w:tr>
        <w:trPr>
          <w:trHeight w:val="976"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0" w:lineRule="auto" w:before="47"/>
              <w:ind w:left="103" w:right="134"/>
              <w:jc w:val="both"/>
              <w:rPr>
                <w:rFonts w:ascii="宋体" w:hAnsi="宋体" w:cs="宋体" w:eastAsia="宋体" w:hint="default"/>
                <w:sz w:val="21"/>
                <w:szCs w:val="21"/>
              </w:rPr>
            </w:pPr>
            <w:r>
              <w:rPr>
                <w:rFonts w:ascii="宋体" w:hAnsi="宋体" w:cs="宋体" w:eastAsia="宋体" w:hint="default"/>
                <w:sz w:val="21"/>
                <w:szCs w:val="21"/>
              </w:rPr>
              <w:t>三、本年增减变动金</w:t>
            </w:r>
            <w:r>
              <w:rPr>
                <w:rFonts w:ascii="宋体" w:hAnsi="宋体" w:cs="宋体" w:eastAsia="宋体" w:hint="default"/>
                <w:w w:val="99"/>
                <w:sz w:val="21"/>
                <w:szCs w:val="21"/>
              </w:rPr>
              <w:t> </w:t>
            </w:r>
            <w:r>
              <w:rPr>
                <w:rFonts w:ascii="宋体" w:hAnsi="宋体" w:cs="宋体" w:eastAsia="宋体" w:hint="default"/>
                <w:sz w:val="21"/>
                <w:szCs w:val="21"/>
              </w:rPr>
              <w:t>额（减少以“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w:t>
            </w:r>
            <w:r>
              <w:rPr>
                <w:rFonts w:ascii="宋体" w:hAnsi="宋体" w:cs="宋体" w:eastAsia="宋体" w:hint="default"/>
                <w:w w:val="99"/>
                <w:sz w:val="21"/>
                <w:szCs w:val="21"/>
              </w:rPr>
              <w:t> </w:t>
            </w:r>
            <w:r>
              <w:rPr>
                <w:rFonts w:ascii="宋体" w:hAnsi="宋体" w:cs="宋体" w:eastAsia="宋体" w:hint="default"/>
                <w:sz w:val="21"/>
                <w:szCs w:val="21"/>
              </w:rPr>
              <w:t>列）</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80,0</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1" w:lineRule="exact"/>
              <w:ind w:left="408" w:right="0"/>
              <w:jc w:val="lef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 w:right="0"/>
              <w:jc w:val="center"/>
              <w:rPr>
                <w:rFonts w:ascii="Times New Roman" w:hAnsi="Times New Roman" w:cs="Times New Roman" w:eastAsia="Times New Roman" w:hint="default"/>
                <w:sz w:val="21"/>
                <w:szCs w:val="21"/>
              </w:rPr>
            </w:pPr>
            <w:r>
              <w:rPr>
                <w:rFonts w:ascii="Times New Roman"/>
                <w:sz w:val="21"/>
              </w:rPr>
              <w:t>-79,</w:t>
            </w:r>
          </w:p>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319,</w:t>
            </w:r>
          </w:p>
          <w:p>
            <w:pPr>
              <w:pStyle w:val="TableParagraph"/>
              <w:spacing w:line="241" w:lineRule="exact" w:before="1"/>
              <w:ind w:left="42" w:right="0"/>
              <w:jc w:val="center"/>
              <w:rPr>
                <w:rFonts w:ascii="Times New Roman" w:hAnsi="Times New Roman" w:cs="Times New Roman" w:eastAsia="Times New Roman" w:hint="default"/>
                <w:sz w:val="21"/>
                <w:szCs w:val="21"/>
              </w:rPr>
            </w:pPr>
            <w:r>
              <w:rPr>
                <w:rFonts w:ascii="Times New Roman"/>
                <w:sz w:val="21"/>
              </w:rPr>
              <w:t>557.</w:t>
            </w:r>
          </w:p>
          <w:p>
            <w:pPr>
              <w:pStyle w:val="TableParagraph"/>
              <w:spacing w:line="241" w:lineRule="exact"/>
              <w:ind w:left="200" w:right="0"/>
              <w:jc w:val="center"/>
              <w:rPr>
                <w:rFonts w:ascii="Times New Roman" w:hAnsi="Times New Roman" w:cs="Times New Roman" w:eastAsia="Times New Roman" w:hint="default"/>
                <w:sz w:val="21"/>
                <w:szCs w:val="21"/>
              </w:rPr>
            </w:pPr>
            <w:r>
              <w:rPr>
                <w:rFonts w:ascii="Times New Roman"/>
                <w:sz w:val="21"/>
              </w:rPr>
              <w:t>40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0"/>
              <w:ind w:left="144" w:right="0"/>
              <w:jc w:val="left"/>
              <w:rPr>
                <w:rFonts w:ascii="Times New Roman" w:hAnsi="Times New Roman" w:cs="Times New Roman" w:eastAsia="Times New Roman" w:hint="default"/>
                <w:sz w:val="21"/>
                <w:szCs w:val="21"/>
              </w:rPr>
            </w:pPr>
            <w:r>
              <w:rPr>
                <w:rFonts w:ascii="Times New Roman"/>
                <w:sz w:val="21"/>
              </w:rPr>
              <w:t>8,92</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5,73</w:t>
            </w:r>
          </w:p>
          <w:p>
            <w:pPr>
              <w:pStyle w:val="TableParagraph"/>
              <w:spacing w:line="240" w:lineRule="auto" w:before="1"/>
              <w:ind w:left="144" w:right="0"/>
              <w:jc w:val="left"/>
              <w:rPr>
                <w:rFonts w:ascii="Times New Roman" w:hAnsi="Times New Roman" w:cs="Times New Roman" w:eastAsia="Times New Roman" w:hint="default"/>
                <w:sz w:val="21"/>
                <w:szCs w:val="21"/>
              </w:rPr>
            </w:pPr>
            <w:r>
              <w:rPr>
                <w:rFonts w:ascii="Times New Roman"/>
                <w:sz w:val="21"/>
              </w:rPr>
              <w:t>2.50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57,6</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24,3</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72.1</w:t>
            </w:r>
          </w:p>
          <w:p>
            <w:pPr>
              <w:pStyle w:val="TableParagraph"/>
              <w:spacing w:line="241" w:lineRule="exact"/>
              <w:ind w:left="408" w:right="0"/>
              <w:jc w:val="left"/>
              <w:rPr>
                <w:rFonts w:ascii="Times New Roman" w:hAnsi="Times New Roman" w:cs="Times New Roman" w:eastAsia="Times New Roman" w:hint="default"/>
                <w:sz w:val="21"/>
                <w:szCs w:val="21"/>
              </w:rPr>
            </w:pPr>
            <w:r>
              <w:rPr>
                <w:rFonts w:ascii="Times New Roman"/>
                <w:w w:val="99"/>
                <w:sz w:val="21"/>
              </w:rPr>
              <w:t>4</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22,1</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29,9</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60.9</w:t>
            </w:r>
          </w:p>
          <w:p>
            <w:pPr>
              <w:pStyle w:val="TableParagraph"/>
              <w:spacing w:line="241" w:lineRule="exact"/>
              <w:ind w:left="408" w:right="0"/>
              <w:jc w:val="lef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89,3</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60,5</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08.1</w:t>
            </w:r>
          </w:p>
          <w:p>
            <w:pPr>
              <w:pStyle w:val="TableParagraph"/>
              <w:spacing w:line="241" w:lineRule="exact"/>
              <w:ind w:left="408" w:right="0"/>
              <w:jc w:val="left"/>
              <w:rPr>
                <w:rFonts w:ascii="Times New Roman" w:hAnsi="Times New Roman" w:cs="Times New Roman" w:eastAsia="Times New Roman" w:hint="default"/>
                <w:sz w:val="21"/>
                <w:szCs w:val="21"/>
              </w:rPr>
            </w:pPr>
            <w:r>
              <w:rPr>
                <w:rFonts w:ascii="Times New Roman"/>
                <w:w w:val="99"/>
                <w:sz w:val="21"/>
              </w:rPr>
              <w:t>4</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80,0</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1" w:lineRule="exact"/>
              <w:ind w:left="408" w:right="0"/>
              <w:jc w:val="lef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 w:right="0"/>
              <w:jc w:val="center"/>
              <w:rPr>
                <w:rFonts w:ascii="Times New Roman" w:hAnsi="Times New Roman" w:cs="Times New Roman" w:eastAsia="Times New Roman" w:hint="default"/>
                <w:sz w:val="21"/>
                <w:szCs w:val="21"/>
              </w:rPr>
            </w:pPr>
            <w:r>
              <w:rPr>
                <w:rFonts w:ascii="Times New Roman"/>
                <w:sz w:val="21"/>
              </w:rPr>
              <w:t>-80,</w:t>
            </w:r>
          </w:p>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1" w:lineRule="exact" w:before="1"/>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1" w:lineRule="exact"/>
              <w:ind w:left="200" w:right="0"/>
              <w:jc w:val="center"/>
              <w:rPr>
                <w:rFonts w:ascii="Times New Roman" w:hAnsi="Times New Roman" w:cs="Times New Roman" w:eastAsia="Times New Roman" w:hint="default"/>
                <w:sz w:val="21"/>
                <w:szCs w:val="21"/>
              </w:rPr>
            </w:pPr>
            <w:r>
              <w:rPr>
                <w:rFonts w:ascii="Times New Roman"/>
                <w:sz w:val="21"/>
              </w:rPr>
              <w:t>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0"/>
              <w:ind w:left="144" w:right="0"/>
              <w:jc w:val="left"/>
              <w:rPr>
                <w:rFonts w:ascii="Times New Roman" w:hAnsi="Times New Roman" w:cs="Times New Roman" w:eastAsia="Times New Roman" w:hint="default"/>
                <w:sz w:val="21"/>
                <w:szCs w:val="21"/>
              </w:rPr>
            </w:pPr>
            <w:r>
              <w:rPr>
                <w:rFonts w:ascii="Times New Roman"/>
                <w:sz w:val="21"/>
              </w:rPr>
              <w:t>6,70</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9,24</w:t>
            </w:r>
          </w:p>
          <w:p>
            <w:pPr>
              <w:pStyle w:val="TableParagraph"/>
              <w:spacing w:line="240" w:lineRule="auto" w:before="1"/>
              <w:ind w:left="144" w:right="0"/>
              <w:jc w:val="left"/>
              <w:rPr>
                <w:rFonts w:ascii="Times New Roman" w:hAnsi="Times New Roman" w:cs="Times New Roman" w:eastAsia="Times New Roman" w:hint="default"/>
                <w:sz w:val="21"/>
                <w:szCs w:val="21"/>
              </w:rPr>
            </w:pPr>
            <w:r>
              <w:rPr>
                <w:rFonts w:ascii="Times New Roman"/>
                <w:sz w:val="21"/>
              </w:rPr>
              <w:t>5.80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42,0</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59,0</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20.7</w:t>
            </w:r>
          </w:p>
          <w:p>
            <w:pPr>
              <w:pStyle w:val="TableParagraph"/>
              <w:spacing w:line="241" w:lineRule="exact"/>
              <w:ind w:left="408" w:right="0"/>
              <w:jc w:val="left"/>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48,7</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68,2</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66.5</w:t>
            </w:r>
          </w:p>
          <w:p>
            <w:pPr>
              <w:pStyle w:val="TableParagraph"/>
              <w:spacing w:line="241" w:lineRule="exact"/>
              <w:ind w:left="408" w:right="0"/>
              <w:jc w:val="left"/>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r>
      <w:tr>
        <w:trPr>
          <w:trHeight w:val="736"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82,5</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50,1</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04.6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580,</w:t>
            </w:r>
          </w:p>
          <w:p>
            <w:pPr>
              <w:pStyle w:val="TableParagraph"/>
              <w:spacing w:line="241" w:lineRule="exact" w:before="1"/>
              <w:ind w:left="42" w:right="0"/>
              <w:jc w:val="center"/>
              <w:rPr>
                <w:rFonts w:ascii="Times New Roman" w:hAnsi="Times New Roman" w:cs="Times New Roman" w:eastAsia="Times New Roman" w:hint="default"/>
                <w:sz w:val="21"/>
                <w:szCs w:val="21"/>
              </w:rPr>
            </w:pPr>
            <w:r>
              <w:rPr>
                <w:rFonts w:ascii="Times New Roman"/>
                <w:sz w:val="21"/>
              </w:rPr>
              <w:t>548.</w:t>
            </w:r>
          </w:p>
          <w:p>
            <w:pPr>
              <w:pStyle w:val="TableParagraph"/>
              <w:spacing w:line="241" w:lineRule="exact"/>
              <w:ind w:left="200" w:right="0"/>
              <w:jc w:val="center"/>
              <w:rPr>
                <w:rFonts w:ascii="Times New Roman" w:hAnsi="Times New Roman" w:cs="Times New Roman" w:eastAsia="Times New Roman" w:hint="default"/>
                <w:sz w:val="21"/>
                <w:szCs w:val="21"/>
              </w:rPr>
            </w:pPr>
            <w:r>
              <w:rPr>
                <w:rFonts w:ascii="Times New Roman"/>
                <w:sz w:val="21"/>
              </w:rPr>
              <w:t>48</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83,1</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30,6</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53.1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64,8</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60,2</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66.5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64,8</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60,2</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66.5</w:t>
            </w:r>
          </w:p>
        </w:tc>
      </w:tr>
    </w:tbl>
    <w:p>
      <w:pPr>
        <w:spacing w:after="0" w:line="241" w:lineRule="exact"/>
        <w:jc w:val="left"/>
        <w:rPr>
          <w:rFonts w:ascii="Times New Roman" w:hAnsi="Times New Roman" w:cs="Times New Roman" w:eastAsia="Times New Roman" w:hint="default"/>
          <w:sz w:val="21"/>
          <w:szCs w:val="21"/>
        </w:rPr>
        <w:sectPr>
          <w:headerReference w:type="default" r:id="rId29"/>
          <w:footerReference w:type="default" r:id="rId30"/>
          <w:pgSz w:w="16840" w:h="11910" w:orient="landscape"/>
          <w:pgMar w:header="852" w:footer="976" w:top="1160" w:bottom="1160" w:left="960" w:right="960"/>
          <w:pgNumType w:start="89"/>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2210"/>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250"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w w:val="99"/>
                <w:sz w:val="21"/>
              </w:rPr>
              <w:t>4</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r>
      <w:tr>
        <w:trPr>
          <w:trHeight w:val="556"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（二）其他综合收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益</w:t>
            </w:r>
            <w:r>
              <w:rPr>
                <w:rFonts w:ascii="宋体" w:hAnsi="宋体" w:cs="宋体" w:eastAsia="宋体" w:hint="default"/>
                <w:sz w:val="21"/>
                <w:szCs w:val="21"/>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976"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72" w:lineRule="exact"/>
              <w:ind w:left="103" w:right="101" w:firstLine="211"/>
              <w:jc w:val="left"/>
              <w:rPr>
                <w:rFonts w:ascii="宋体" w:hAnsi="宋体" w:cs="宋体" w:eastAsia="宋体" w:hint="default"/>
                <w:sz w:val="21"/>
                <w:szCs w:val="21"/>
              </w:rPr>
            </w:pPr>
            <w:r>
              <w:rPr>
                <w:rFonts w:ascii="宋体" w:hAnsi="宋体" w:cs="宋体" w:eastAsia="宋体" w:hint="default"/>
                <w:w w:val="90"/>
                <w:sz w:val="21"/>
                <w:szCs w:val="21"/>
              </w:rPr>
              <w:t>上述（一）和（二）</w:t>
            </w:r>
            <w:r>
              <w:rPr>
                <w:rFonts w:ascii="宋体" w:hAnsi="宋体" w:cs="宋体" w:eastAsia="宋体" w:hint="default"/>
                <w:w w:val="49"/>
                <w:sz w:val="21"/>
                <w:szCs w:val="21"/>
              </w:rPr>
              <w:t> </w:t>
            </w:r>
            <w:r>
              <w:rPr>
                <w:rFonts w:ascii="宋体" w:hAnsi="宋体" w:cs="宋体" w:eastAsia="宋体" w:hint="default"/>
                <w:sz w:val="21"/>
                <w:szCs w:val="21"/>
              </w:rPr>
              <w:t>小计</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82,5</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50,1</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04.6</w:t>
            </w:r>
          </w:p>
          <w:p>
            <w:pPr>
              <w:pStyle w:val="TableParagraph"/>
              <w:spacing w:line="240" w:lineRule="auto" w:before="1"/>
              <w:ind w:left="408" w:right="0"/>
              <w:jc w:val="left"/>
              <w:rPr>
                <w:rFonts w:ascii="Times New Roman" w:hAnsi="Times New Roman" w:cs="Times New Roman" w:eastAsia="Times New Roman" w:hint="default"/>
                <w:sz w:val="21"/>
                <w:szCs w:val="21"/>
              </w:rPr>
            </w:pPr>
            <w:r>
              <w:rPr>
                <w:rFonts w:ascii="Times New Roman"/>
                <w:w w:val="99"/>
                <w:sz w:val="21"/>
              </w:rPr>
              <w:t>4</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2" w:right="0"/>
              <w:jc w:val="center"/>
              <w:rPr>
                <w:rFonts w:ascii="Times New Roman" w:hAnsi="Times New Roman" w:cs="Times New Roman" w:eastAsia="Times New Roman" w:hint="default"/>
                <w:sz w:val="21"/>
                <w:szCs w:val="21"/>
              </w:rPr>
            </w:pPr>
            <w:r>
              <w:rPr>
                <w:rFonts w:ascii="Times New Roman"/>
                <w:sz w:val="21"/>
              </w:rPr>
              <w:t>580,</w:t>
            </w:r>
          </w:p>
          <w:p>
            <w:pPr>
              <w:pStyle w:val="TableParagraph"/>
              <w:spacing w:line="241" w:lineRule="exact" w:before="1"/>
              <w:ind w:left="42" w:right="0"/>
              <w:jc w:val="center"/>
              <w:rPr>
                <w:rFonts w:ascii="Times New Roman" w:hAnsi="Times New Roman" w:cs="Times New Roman" w:eastAsia="Times New Roman" w:hint="default"/>
                <w:sz w:val="21"/>
                <w:szCs w:val="21"/>
              </w:rPr>
            </w:pPr>
            <w:r>
              <w:rPr>
                <w:rFonts w:ascii="Times New Roman"/>
                <w:sz w:val="21"/>
              </w:rPr>
              <w:t>548.</w:t>
            </w:r>
          </w:p>
          <w:p>
            <w:pPr>
              <w:pStyle w:val="TableParagraph"/>
              <w:spacing w:line="241" w:lineRule="exact"/>
              <w:ind w:left="200" w:right="0"/>
              <w:jc w:val="center"/>
              <w:rPr>
                <w:rFonts w:ascii="Times New Roman" w:hAnsi="Times New Roman" w:cs="Times New Roman" w:eastAsia="Times New Roman" w:hint="default"/>
                <w:sz w:val="21"/>
                <w:szCs w:val="21"/>
              </w:rPr>
            </w:pPr>
            <w:r>
              <w:rPr>
                <w:rFonts w:ascii="Times New Roman"/>
                <w:sz w:val="21"/>
              </w:rPr>
              <w:t>48</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83,1</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30,6</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53.1</w:t>
            </w:r>
          </w:p>
          <w:p>
            <w:pPr>
              <w:pStyle w:val="TableParagraph"/>
              <w:spacing w:line="240" w:lineRule="auto" w:before="1"/>
              <w:ind w:left="408" w:right="0"/>
              <w:jc w:val="left"/>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64,8</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60,2</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66.5</w:t>
            </w:r>
          </w:p>
          <w:p>
            <w:pPr>
              <w:pStyle w:val="TableParagraph"/>
              <w:spacing w:line="240" w:lineRule="auto" w:before="1"/>
              <w:ind w:left="408" w:right="0"/>
              <w:jc w:val="left"/>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64,8</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60,2</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66.5</w:t>
            </w:r>
          </w:p>
          <w:p>
            <w:pPr>
              <w:pStyle w:val="TableParagraph"/>
              <w:spacing w:line="240" w:lineRule="auto" w:before="1"/>
              <w:ind w:left="408" w:right="0"/>
              <w:jc w:val="left"/>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r>
      <w:tr>
        <w:trPr>
          <w:trHeight w:val="245" w:hRule="exact"/>
        </w:trPr>
        <w:tc>
          <w:tcPr>
            <w:tcW w:w="2210" w:type="dxa"/>
            <w:tcBorders>
              <w:top w:val="single" w:sz="4" w:space="0" w:color="000000"/>
              <w:left w:val="single" w:sz="4" w:space="0" w:color="000000"/>
              <w:bottom w:val="nil" w:sz="6" w:space="0" w:color="auto"/>
              <w:right w:val="single" w:sz="4" w:space="0" w:color="000000"/>
            </w:tcBorders>
            <w:shd w:val="clear" w:color="auto" w:fill="DBDBDB"/>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21,5</w:t>
            </w:r>
            <w:r>
              <w:rPr>
                <w:rFonts w:ascii="Times New Roman"/>
                <w:sz w:val="21"/>
              </w:rPr>
            </w:r>
          </w:p>
        </w:tc>
        <w:tc>
          <w:tcPr>
            <w:tcW w:w="62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21,5</w:t>
            </w:r>
            <w:r>
              <w:rPr>
                <w:rFonts w:ascii="Times New Roman"/>
                <w:sz w:val="21"/>
              </w:rPr>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r>
      <w:tr>
        <w:trPr>
          <w:trHeight w:val="254" w:hRule="exact"/>
        </w:trPr>
        <w:tc>
          <w:tcPr>
            <w:tcW w:w="221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12" w:lineRule="exact"/>
              <w:ind w:left="314" w:right="0"/>
              <w:jc w:val="left"/>
              <w:rPr>
                <w:rFonts w:ascii="宋体" w:hAnsi="宋体" w:cs="宋体" w:eastAsia="宋体" w:hint="default"/>
                <w:sz w:val="21"/>
                <w:szCs w:val="21"/>
              </w:rPr>
            </w:pPr>
            <w:r>
              <w:rPr>
                <w:rFonts w:ascii="宋体" w:hAnsi="宋体" w:cs="宋体" w:eastAsia="宋体" w:hint="default"/>
                <w:sz w:val="21"/>
                <w:szCs w:val="21"/>
              </w:rPr>
              <w:t>（三）所有者投入</w:t>
            </w: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49,4</w:t>
            </w:r>
            <w:r>
              <w:rPr>
                <w:rFonts w:ascii="Times New Roman"/>
                <w:sz w:val="21"/>
              </w:rPr>
            </w:r>
          </w:p>
        </w:tc>
        <w:tc>
          <w:tcPr>
            <w:tcW w:w="6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49,4</w:t>
            </w:r>
            <w:r>
              <w:rPr>
                <w:rFonts w:ascii="Times New Roman"/>
                <w:sz w:val="21"/>
              </w:rPr>
            </w: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244" w:hRule="exact"/>
        </w:trPr>
        <w:tc>
          <w:tcPr>
            <w:tcW w:w="221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和减少资本</w:t>
            </w: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100"/>
              <w:jc w:val="right"/>
              <w:rPr>
                <w:rFonts w:ascii="Times New Roman" w:hAnsi="Times New Roman" w:cs="Times New Roman" w:eastAsia="Times New Roman" w:hint="default"/>
                <w:sz w:val="21"/>
                <w:szCs w:val="21"/>
              </w:rPr>
            </w:pPr>
            <w:r>
              <w:rPr>
                <w:rFonts w:ascii="Times New Roman"/>
                <w:w w:val="95"/>
                <w:sz w:val="21"/>
              </w:rPr>
              <w:t>12.4</w:t>
            </w:r>
            <w:r>
              <w:rPr>
                <w:rFonts w:ascii="Times New Roman"/>
                <w:sz w:val="21"/>
              </w:rPr>
            </w:r>
          </w:p>
        </w:tc>
        <w:tc>
          <w:tcPr>
            <w:tcW w:w="624"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100"/>
              <w:jc w:val="right"/>
              <w:rPr>
                <w:rFonts w:ascii="Times New Roman" w:hAnsi="Times New Roman" w:cs="Times New Roman" w:eastAsia="Times New Roman" w:hint="default"/>
                <w:sz w:val="21"/>
                <w:szCs w:val="21"/>
              </w:rPr>
            </w:pPr>
            <w:r>
              <w:rPr>
                <w:rFonts w:ascii="Times New Roman"/>
                <w:w w:val="95"/>
                <w:sz w:val="21"/>
              </w:rPr>
              <w:t>12.4</w:t>
            </w:r>
            <w:r>
              <w:rPr>
                <w:rFonts w:ascii="Times New Roman"/>
                <w:sz w:val="21"/>
              </w:rPr>
            </w: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233" w:hRule="exact"/>
        </w:trPr>
        <w:tc>
          <w:tcPr>
            <w:tcW w:w="2210" w:type="dxa"/>
            <w:tcBorders>
              <w:top w:val="nil" w:sz="6" w:space="0" w:color="auto"/>
              <w:left w:val="single" w:sz="4" w:space="0" w:color="000000"/>
              <w:bottom w:val="single" w:sz="4" w:space="0" w:color="000000"/>
              <w:right w:val="single" w:sz="4" w:space="0" w:color="000000"/>
            </w:tcBorders>
            <w:shd w:val="clear" w:color="auto" w:fill="DBDBDB"/>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right="101"/>
              <w:jc w:val="right"/>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right="101"/>
              <w:jc w:val="right"/>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245" w:hRule="exact"/>
        </w:trPr>
        <w:tc>
          <w:tcPr>
            <w:tcW w:w="2210" w:type="dxa"/>
            <w:tcBorders>
              <w:top w:val="single" w:sz="4" w:space="0" w:color="000000"/>
              <w:left w:val="single" w:sz="4" w:space="0" w:color="000000"/>
              <w:bottom w:val="nil" w:sz="6" w:space="0" w:color="auto"/>
              <w:right w:val="single" w:sz="4" w:space="0" w:color="000000"/>
            </w:tcBorders>
            <w:shd w:val="clear" w:color="auto" w:fill="DBDBDB"/>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21"/>
                <w:szCs w:val="21"/>
              </w:rPr>
            </w:pPr>
            <w:r>
              <w:rPr>
                <w:rFonts w:ascii="Times New Roman"/>
                <w:w w:val="95"/>
                <w:sz w:val="21"/>
              </w:rPr>
              <w:t>21,5</w:t>
            </w:r>
            <w:r>
              <w:rPr>
                <w:rFonts w:ascii="Times New Roman"/>
                <w:sz w:val="21"/>
              </w:rPr>
            </w:r>
          </w:p>
        </w:tc>
        <w:tc>
          <w:tcPr>
            <w:tcW w:w="6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21"/>
                <w:szCs w:val="21"/>
              </w:rPr>
            </w:pPr>
            <w:r>
              <w:rPr>
                <w:rFonts w:ascii="Times New Roman"/>
                <w:w w:val="95"/>
                <w:sz w:val="21"/>
              </w:rPr>
              <w:t>21,5</w:t>
            </w:r>
            <w:r>
              <w:rPr>
                <w:rFonts w:ascii="Times New Roman"/>
                <w:sz w:val="21"/>
              </w:rPr>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r>
      <w:tr>
        <w:trPr>
          <w:trHeight w:val="254" w:hRule="exact"/>
        </w:trPr>
        <w:tc>
          <w:tcPr>
            <w:tcW w:w="221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26" w:lineRule="exact"/>
              <w:ind w:right="101"/>
              <w:jc w:val="right"/>
              <w:rPr>
                <w:rFonts w:ascii="宋体" w:hAnsi="宋体" w:cs="宋体" w:eastAsia="宋体" w:hint="default"/>
                <w:sz w:val="21"/>
                <w:szCs w:val="21"/>
              </w:rPr>
            </w:pP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．所有者投入资</w:t>
            </w:r>
            <w:r>
              <w:rPr>
                <w:rFonts w:ascii="宋体" w:hAnsi="宋体" w:cs="宋体" w:eastAsia="宋体" w:hint="default"/>
                <w:sz w:val="21"/>
                <w:szCs w:val="21"/>
              </w:rPr>
            </w: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00"/>
              <w:jc w:val="right"/>
              <w:rPr>
                <w:rFonts w:ascii="Times New Roman" w:hAnsi="Times New Roman" w:cs="Times New Roman" w:eastAsia="Times New Roman" w:hint="default"/>
                <w:sz w:val="21"/>
                <w:szCs w:val="21"/>
              </w:rPr>
            </w:pPr>
            <w:r>
              <w:rPr>
                <w:rFonts w:ascii="Times New Roman"/>
                <w:w w:val="95"/>
                <w:sz w:val="21"/>
              </w:rPr>
              <w:t>49,4</w:t>
            </w:r>
            <w:r>
              <w:rPr>
                <w:rFonts w:ascii="Times New Roman"/>
                <w:sz w:val="21"/>
              </w:rPr>
            </w:r>
          </w:p>
        </w:tc>
        <w:tc>
          <w:tcPr>
            <w:tcW w:w="62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00"/>
              <w:jc w:val="right"/>
              <w:rPr>
                <w:rFonts w:ascii="Times New Roman" w:hAnsi="Times New Roman" w:cs="Times New Roman" w:eastAsia="Times New Roman" w:hint="default"/>
                <w:sz w:val="21"/>
                <w:szCs w:val="21"/>
              </w:rPr>
            </w:pPr>
            <w:r>
              <w:rPr>
                <w:rFonts w:ascii="Times New Roman"/>
                <w:w w:val="95"/>
                <w:sz w:val="21"/>
              </w:rPr>
              <w:t>49,4</w:t>
            </w:r>
            <w:r>
              <w:rPr>
                <w:rFonts w:ascii="Times New Roman"/>
                <w:sz w:val="21"/>
              </w:rPr>
            </w: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244" w:hRule="exact"/>
        </w:trPr>
        <w:tc>
          <w:tcPr>
            <w:tcW w:w="221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本</w:t>
            </w:r>
            <w:r>
              <w:rPr>
                <w:rFonts w:ascii="宋体" w:hAnsi="宋体" w:cs="宋体" w:eastAsia="宋体" w:hint="default"/>
                <w:sz w:val="21"/>
                <w:szCs w:val="21"/>
              </w:rPr>
            </w: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00"/>
              <w:jc w:val="right"/>
              <w:rPr>
                <w:rFonts w:ascii="Times New Roman" w:hAnsi="Times New Roman" w:cs="Times New Roman" w:eastAsia="Times New Roman" w:hint="default"/>
                <w:sz w:val="21"/>
                <w:szCs w:val="21"/>
              </w:rPr>
            </w:pPr>
            <w:r>
              <w:rPr>
                <w:rFonts w:ascii="Times New Roman"/>
                <w:w w:val="95"/>
                <w:sz w:val="21"/>
              </w:rPr>
              <w:t>12.4</w:t>
            </w:r>
            <w:r>
              <w:rPr>
                <w:rFonts w:ascii="Times New Roman"/>
                <w:sz w:val="21"/>
              </w:rPr>
            </w:r>
          </w:p>
        </w:tc>
        <w:tc>
          <w:tcPr>
            <w:tcW w:w="624"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00"/>
              <w:jc w:val="right"/>
              <w:rPr>
                <w:rFonts w:ascii="Times New Roman" w:hAnsi="Times New Roman" w:cs="Times New Roman" w:eastAsia="Times New Roman" w:hint="default"/>
                <w:sz w:val="21"/>
                <w:szCs w:val="21"/>
              </w:rPr>
            </w:pPr>
            <w:r>
              <w:rPr>
                <w:rFonts w:ascii="Times New Roman"/>
                <w:w w:val="95"/>
                <w:sz w:val="21"/>
              </w:rPr>
              <w:t>12.4</w:t>
            </w:r>
            <w:r>
              <w:rPr>
                <w:rFonts w:ascii="Times New Roman"/>
                <w:sz w:val="21"/>
              </w:rPr>
            </w: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233" w:hRule="exact"/>
        </w:trPr>
        <w:tc>
          <w:tcPr>
            <w:tcW w:w="2210" w:type="dxa"/>
            <w:tcBorders>
              <w:top w:val="nil" w:sz="6" w:space="0" w:color="auto"/>
              <w:left w:val="single" w:sz="4" w:space="0" w:color="000000"/>
              <w:bottom w:val="single" w:sz="4" w:space="0" w:color="000000"/>
              <w:right w:val="single" w:sz="4" w:space="0" w:color="000000"/>
            </w:tcBorders>
            <w:shd w:val="clear" w:color="auto" w:fill="DBDBDB"/>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228" w:lineRule="exact"/>
              <w:ind w:right="101"/>
              <w:jc w:val="right"/>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228" w:lineRule="exact"/>
              <w:ind w:right="101"/>
              <w:jc w:val="right"/>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7"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所有者权益的金额</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976"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0"/>
              <w:ind w:left="144" w:right="0"/>
              <w:jc w:val="left"/>
              <w:rPr>
                <w:rFonts w:ascii="Times New Roman" w:hAnsi="Times New Roman" w:cs="Times New Roman" w:eastAsia="Times New Roman" w:hint="default"/>
                <w:sz w:val="21"/>
                <w:szCs w:val="21"/>
              </w:rPr>
            </w:pPr>
            <w:r>
              <w:rPr>
                <w:rFonts w:ascii="Times New Roman"/>
                <w:sz w:val="21"/>
              </w:rPr>
              <w:t>8,92</w:t>
            </w:r>
          </w:p>
          <w:p>
            <w:pPr>
              <w:pStyle w:val="TableParagraph"/>
              <w:spacing w:line="240" w:lineRule="exact"/>
              <w:ind w:left="144" w:right="0"/>
              <w:jc w:val="left"/>
              <w:rPr>
                <w:rFonts w:ascii="Times New Roman" w:hAnsi="Times New Roman" w:cs="Times New Roman" w:eastAsia="Times New Roman" w:hint="default"/>
                <w:sz w:val="21"/>
                <w:szCs w:val="21"/>
              </w:rPr>
            </w:pPr>
            <w:r>
              <w:rPr>
                <w:rFonts w:ascii="Times New Roman"/>
                <w:sz w:val="21"/>
              </w:rPr>
              <w:t>5,73</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2.50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 w:right="0"/>
              <w:jc w:val="center"/>
              <w:rPr>
                <w:rFonts w:ascii="Times New Roman" w:hAnsi="Times New Roman" w:cs="Times New Roman" w:eastAsia="Times New Roman" w:hint="default"/>
                <w:sz w:val="21"/>
                <w:szCs w:val="21"/>
              </w:rPr>
            </w:pPr>
            <w:r>
              <w:rPr>
                <w:rFonts w:ascii="Times New Roman"/>
                <w:sz w:val="21"/>
              </w:rPr>
              <w:t>-24,</w:t>
            </w:r>
          </w:p>
          <w:p>
            <w:pPr>
              <w:pStyle w:val="TableParagraph"/>
              <w:spacing w:line="240" w:lineRule="exact"/>
              <w:ind w:left="42" w:right="0"/>
              <w:jc w:val="center"/>
              <w:rPr>
                <w:rFonts w:ascii="Times New Roman" w:hAnsi="Times New Roman" w:cs="Times New Roman" w:eastAsia="Times New Roman" w:hint="default"/>
                <w:sz w:val="21"/>
                <w:szCs w:val="21"/>
              </w:rPr>
            </w:pPr>
            <w:r>
              <w:rPr>
                <w:rFonts w:ascii="Times New Roman"/>
                <w:sz w:val="21"/>
              </w:rPr>
              <w:t>925,</w:t>
            </w:r>
          </w:p>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732.</w:t>
            </w:r>
          </w:p>
          <w:p>
            <w:pPr>
              <w:pStyle w:val="TableParagraph"/>
              <w:spacing w:line="240" w:lineRule="auto" w:before="1"/>
              <w:ind w:left="200" w:right="0"/>
              <w:jc w:val="center"/>
              <w:rPr>
                <w:rFonts w:ascii="Times New Roman" w:hAnsi="Times New Roman" w:cs="Times New Roman" w:eastAsia="Times New Roman" w:hint="default"/>
                <w:sz w:val="21"/>
                <w:szCs w:val="21"/>
              </w:rPr>
            </w:pPr>
            <w:r>
              <w:rPr>
                <w:rFonts w:ascii="Times New Roman"/>
                <w:sz w:val="21"/>
              </w:rPr>
              <w:t>50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 w:right="0"/>
              <w:jc w:val="center"/>
              <w:rPr>
                <w:rFonts w:ascii="Times New Roman" w:hAnsi="Times New Roman" w:cs="Times New Roman" w:eastAsia="Times New Roman" w:hint="default"/>
                <w:sz w:val="21"/>
                <w:szCs w:val="21"/>
              </w:rPr>
            </w:pPr>
            <w:r>
              <w:rPr>
                <w:rFonts w:ascii="Times New Roman"/>
                <w:sz w:val="21"/>
              </w:rPr>
              <w:t>-16,</w:t>
            </w:r>
          </w:p>
          <w:p>
            <w:pPr>
              <w:pStyle w:val="TableParagraph"/>
              <w:spacing w:line="240" w:lineRule="exact"/>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200" w:right="0"/>
              <w:jc w:val="center"/>
              <w:rPr>
                <w:rFonts w:ascii="Times New Roman" w:hAnsi="Times New Roman" w:cs="Times New Roman" w:eastAsia="Times New Roman" w:hint="default"/>
                <w:sz w:val="21"/>
                <w:szCs w:val="21"/>
              </w:rPr>
            </w:pPr>
            <w:r>
              <w:rPr>
                <w:rFonts w:ascii="Times New Roman"/>
                <w:sz w:val="21"/>
              </w:rPr>
              <w:t>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0"/>
              <w:ind w:left="144" w:right="0"/>
              <w:jc w:val="left"/>
              <w:rPr>
                <w:rFonts w:ascii="Times New Roman" w:hAnsi="Times New Roman" w:cs="Times New Roman" w:eastAsia="Times New Roman" w:hint="default"/>
                <w:sz w:val="21"/>
                <w:szCs w:val="21"/>
              </w:rPr>
            </w:pPr>
            <w:r>
              <w:rPr>
                <w:rFonts w:ascii="Times New Roman"/>
                <w:sz w:val="21"/>
              </w:rPr>
              <w:t>6,70</w:t>
            </w:r>
          </w:p>
          <w:p>
            <w:pPr>
              <w:pStyle w:val="TableParagraph"/>
              <w:spacing w:line="240" w:lineRule="exact"/>
              <w:ind w:left="144" w:right="0"/>
              <w:jc w:val="left"/>
              <w:rPr>
                <w:rFonts w:ascii="Times New Roman" w:hAnsi="Times New Roman" w:cs="Times New Roman" w:eastAsia="Times New Roman" w:hint="default"/>
                <w:sz w:val="21"/>
                <w:szCs w:val="21"/>
              </w:rPr>
            </w:pPr>
            <w:r>
              <w:rPr>
                <w:rFonts w:ascii="Times New Roman"/>
                <w:sz w:val="21"/>
              </w:rPr>
              <w:t>9,24</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5.80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 w:right="0"/>
              <w:jc w:val="center"/>
              <w:rPr>
                <w:rFonts w:ascii="Times New Roman" w:hAnsi="Times New Roman" w:cs="Times New Roman" w:eastAsia="Times New Roman" w:hint="default"/>
                <w:sz w:val="21"/>
                <w:szCs w:val="21"/>
              </w:rPr>
            </w:pPr>
            <w:r>
              <w:rPr>
                <w:rFonts w:ascii="Times New Roman"/>
                <w:sz w:val="21"/>
              </w:rPr>
              <w:t>-22,</w:t>
            </w:r>
          </w:p>
          <w:p>
            <w:pPr>
              <w:pStyle w:val="TableParagraph"/>
              <w:spacing w:line="240" w:lineRule="exact"/>
              <w:ind w:left="42" w:right="0"/>
              <w:jc w:val="center"/>
              <w:rPr>
                <w:rFonts w:ascii="Times New Roman" w:hAnsi="Times New Roman" w:cs="Times New Roman" w:eastAsia="Times New Roman" w:hint="default"/>
                <w:sz w:val="21"/>
                <w:szCs w:val="21"/>
              </w:rPr>
            </w:pPr>
            <w:r>
              <w:rPr>
                <w:rFonts w:ascii="Times New Roman"/>
                <w:sz w:val="21"/>
              </w:rPr>
              <w:t>801,</w:t>
            </w:r>
          </w:p>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245.</w:t>
            </w:r>
          </w:p>
          <w:p>
            <w:pPr>
              <w:pStyle w:val="TableParagraph"/>
              <w:spacing w:line="240" w:lineRule="auto" w:before="1"/>
              <w:ind w:left="200" w:right="0"/>
              <w:jc w:val="center"/>
              <w:rPr>
                <w:rFonts w:ascii="Times New Roman" w:hAnsi="Times New Roman" w:cs="Times New Roman" w:eastAsia="Times New Roman" w:hint="default"/>
                <w:sz w:val="21"/>
                <w:szCs w:val="21"/>
              </w:rPr>
            </w:pPr>
            <w:r>
              <w:rPr>
                <w:rFonts w:ascii="Times New Roman"/>
                <w:sz w:val="21"/>
              </w:rPr>
              <w:t>80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 w:right="0"/>
              <w:jc w:val="center"/>
              <w:rPr>
                <w:rFonts w:ascii="Times New Roman" w:hAnsi="Times New Roman" w:cs="Times New Roman" w:eastAsia="Times New Roman" w:hint="default"/>
                <w:sz w:val="21"/>
                <w:szCs w:val="21"/>
              </w:rPr>
            </w:pPr>
            <w:r>
              <w:rPr>
                <w:rFonts w:ascii="Times New Roman"/>
                <w:sz w:val="21"/>
              </w:rPr>
              <w:t>-16,</w:t>
            </w:r>
          </w:p>
          <w:p>
            <w:pPr>
              <w:pStyle w:val="TableParagraph"/>
              <w:spacing w:line="240" w:lineRule="exact"/>
              <w:ind w:left="42" w:right="0"/>
              <w:jc w:val="center"/>
              <w:rPr>
                <w:rFonts w:ascii="Times New Roman" w:hAnsi="Times New Roman" w:cs="Times New Roman" w:eastAsia="Times New Roman" w:hint="default"/>
                <w:sz w:val="21"/>
                <w:szCs w:val="21"/>
              </w:rPr>
            </w:pPr>
            <w:r>
              <w:rPr>
                <w:rFonts w:ascii="Times New Roman"/>
                <w:sz w:val="21"/>
              </w:rPr>
              <w:t>092,</w:t>
            </w:r>
          </w:p>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200" w:right="0"/>
              <w:jc w:val="center"/>
              <w:rPr>
                <w:rFonts w:ascii="Times New Roman" w:hAnsi="Times New Roman" w:cs="Times New Roman" w:eastAsia="Times New Roman" w:hint="default"/>
                <w:sz w:val="21"/>
                <w:szCs w:val="21"/>
              </w:rPr>
            </w:pPr>
            <w:r>
              <w:rPr>
                <w:rFonts w:ascii="Times New Roman"/>
                <w:sz w:val="21"/>
              </w:rPr>
              <w:t>00</w:t>
            </w:r>
          </w:p>
        </w:tc>
      </w:tr>
      <w:tr>
        <w:trPr>
          <w:trHeight w:val="976"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1"/>
                <w:szCs w:val="21"/>
              </w:rPr>
            </w:pP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．提取盈余公积</w:t>
            </w:r>
            <w:r>
              <w:rPr>
                <w:rFonts w:ascii="宋体" w:hAnsi="宋体" w:cs="宋体" w:eastAsia="宋体" w:hint="default"/>
                <w:sz w:val="21"/>
                <w:szCs w:val="21"/>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44" w:right="0"/>
              <w:jc w:val="left"/>
              <w:rPr>
                <w:rFonts w:ascii="Times New Roman" w:hAnsi="Times New Roman" w:cs="Times New Roman" w:eastAsia="Times New Roman" w:hint="default"/>
                <w:sz w:val="21"/>
                <w:szCs w:val="21"/>
              </w:rPr>
            </w:pPr>
            <w:r>
              <w:rPr>
                <w:rFonts w:ascii="Times New Roman"/>
                <w:sz w:val="21"/>
              </w:rPr>
              <w:t>8,92</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5,73</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2.50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Times New Roman" w:hAnsi="Times New Roman" w:cs="Times New Roman" w:eastAsia="Times New Roman" w:hint="default"/>
                <w:sz w:val="21"/>
                <w:szCs w:val="21"/>
              </w:rPr>
            </w:pPr>
            <w:r>
              <w:rPr>
                <w:rFonts w:ascii="Times New Roman"/>
                <w:sz w:val="21"/>
              </w:rPr>
              <w:t>-8,9</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25,7</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32.5</w:t>
            </w:r>
          </w:p>
          <w:p>
            <w:pPr>
              <w:pStyle w:val="TableParagraph"/>
              <w:spacing w:line="240" w:lineRule="auto" w:before="1"/>
              <w:ind w:left="408" w:right="0"/>
              <w:jc w:val="lef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44" w:right="0"/>
              <w:jc w:val="left"/>
              <w:rPr>
                <w:rFonts w:ascii="Times New Roman" w:hAnsi="Times New Roman" w:cs="Times New Roman" w:eastAsia="Times New Roman" w:hint="default"/>
                <w:sz w:val="21"/>
                <w:szCs w:val="21"/>
              </w:rPr>
            </w:pPr>
            <w:r>
              <w:rPr>
                <w:rFonts w:ascii="Times New Roman"/>
                <w:sz w:val="21"/>
              </w:rPr>
              <w:t>6,70</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9,24</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5.80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Times New Roman" w:hAnsi="Times New Roman" w:cs="Times New Roman" w:eastAsia="Times New Roman" w:hint="default"/>
                <w:sz w:val="21"/>
                <w:szCs w:val="21"/>
              </w:rPr>
            </w:pPr>
            <w:r>
              <w:rPr>
                <w:rFonts w:ascii="Times New Roman"/>
                <w:sz w:val="21"/>
              </w:rPr>
              <w:t>-6,7</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09,2</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45.8</w:t>
            </w:r>
          </w:p>
          <w:p>
            <w:pPr>
              <w:pStyle w:val="TableParagraph"/>
              <w:spacing w:line="240" w:lineRule="auto" w:before="1"/>
              <w:ind w:left="408" w:right="0"/>
              <w:jc w:val="lef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7"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10" w:type="dxa"/>
            <w:tcBorders>
              <w:top w:val="single" w:sz="4" w:space="0" w:color="000000"/>
              <w:left w:val="single" w:sz="4" w:space="0" w:color="000000"/>
              <w:bottom w:val="nil" w:sz="6" w:space="0" w:color="auto"/>
              <w:right w:val="single" w:sz="4" w:space="0" w:color="000000"/>
            </w:tcBorders>
            <w:shd w:val="clear" w:color="auto" w:fill="DBDBDB"/>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-16,</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-16,</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-16,</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-16,</w:t>
            </w:r>
          </w:p>
        </w:tc>
      </w:tr>
      <w:tr>
        <w:trPr>
          <w:trHeight w:val="255" w:hRule="exact"/>
        </w:trPr>
        <w:tc>
          <w:tcPr>
            <w:tcW w:w="221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28" w:lineRule="exact"/>
              <w:ind w:right="101"/>
              <w:jc w:val="right"/>
              <w:rPr>
                <w:rFonts w:ascii="宋体" w:hAnsi="宋体" w:cs="宋体" w:eastAsia="宋体" w:hint="default"/>
                <w:sz w:val="21"/>
                <w:szCs w:val="21"/>
              </w:rPr>
            </w:pP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．对所有者（或</w:t>
            </w:r>
            <w:r>
              <w:rPr>
                <w:rFonts w:ascii="宋体" w:hAnsi="宋体" w:cs="宋体" w:eastAsia="宋体" w:hint="default"/>
                <w:sz w:val="21"/>
                <w:szCs w:val="21"/>
              </w:rPr>
            </w: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99"/>
              <w:jc w:val="right"/>
              <w:rPr>
                <w:rFonts w:ascii="Times New Roman" w:hAnsi="Times New Roman" w:cs="Times New Roman" w:eastAsia="Times New Roman" w:hint="default"/>
                <w:sz w:val="21"/>
                <w:szCs w:val="21"/>
              </w:rPr>
            </w:pPr>
            <w:r>
              <w:rPr>
                <w:rFonts w:ascii="Times New Roman"/>
                <w:sz w:val="21"/>
              </w:rPr>
              <w:t>000,</w:t>
            </w: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99"/>
              <w:jc w:val="right"/>
              <w:rPr>
                <w:rFonts w:ascii="Times New Roman" w:hAnsi="Times New Roman" w:cs="Times New Roman" w:eastAsia="Times New Roman" w:hint="default"/>
                <w:sz w:val="21"/>
                <w:szCs w:val="21"/>
              </w:rPr>
            </w:pPr>
            <w:r>
              <w:rPr>
                <w:rFonts w:ascii="Times New Roman"/>
                <w:sz w:val="21"/>
              </w:rPr>
              <w:t>000,</w:t>
            </w: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99"/>
              <w:jc w:val="right"/>
              <w:rPr>
                <w:rFonts w:ascii="Times New Roman" w:hAnsi="Times New Roman" w:cs="Times New Roman" w:eastAsia="Times New Roman" w:hint="default"/>
                <w:sz w:val="21"/>
                <w:szCs w:val="21"/>
              </w:rPr>
            </w:pPr>
            <w:r>
              <w:rPr>
                <w:rFonts w:ascii="Times New Roman"/>
                <w:sz w:val="21"/>
              </w:rPr>
              <w:t>092,</w:t>
            </w: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99"/>
              <w:jc w:val="right"/>
              <w:rPr>
                <w:rFonts w:ascii="Times New Roman" w:hAnsi="Times New Roman" w:cs="Times New Roman" w:eastAsia="Times New Roman" w:hint="default"/>
                <w:sz w:val="21"/>
                <w:szCs w:val="21"/>
              </w:rPr>
            </w:pPr>
            <w:r>
              <w:rPr>
                <w:rFonts w:ascii="Times New Roman"/>
                <w:sz w:val="21"/>
              </w:rPr>
              <w:t>092,</w:t>
            </w:r>
          </w:p>
        </w:tc>
      </w:tr>
      <w:tr>
        <w:trPr>
          <w:trHeight w:val="243" w:hRule="exact"/>
        </w:trPr>
        <w:tc>
          <w:tcPr>
            <w:tcW w:w="221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股东）的分配</w:t>
            </w: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99"/>
              <w:jc w:val="right"/>
              <w:rPr>
                <w:rFonts w:ascii="Times New Roman" w:hAnsi="Times New Roman" w:cs="Times New Roman" w:eastAsia="Times New Roman" w:hint="default"/>
                <w:sz w:val="21"/>
                <w:szCs w:val="21"/>
              </w:rPr>
            </w:pPr>
            <w:r>
              <w:rPr>
                <w:rFonts w:ascii="Times New Roman"/>
                <w:sz w:val="21"/>
              </w:rPr>
              <w:t>000.</w:t>
            </w: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99"/>
              <w:jc w:val="right"/>
              <w:rPr>
                <w:rFonts w:ascii="Times New Roman" w:hAnsi="Times New Roman" w:cs="Times New Roman" w:eastAsia="Times New Roman" w:hint="default"/>
                <w:sz w:val="21"/>
                <w:szCs w:val="21"/>
              </w:rPr>
            </w:pPr>
            <w:r>
              <w:rPr>
                <w:rFonts w:ascii="Times New Roman"/>
                <w:sz w:val="21"/>
              </w:rPr>
              <w:t>000.</w:t>
            </w: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99"/>
              <w:jc w:val="right"/>
              <w:rPr>
                <w:rFonts w:ascii="Times New Roman" w:hAnsi="Times New Roman" w:cs="Times New Roman" w:eastAsia="Times New Roman" w:hint="default"/>
                <w:sz w:val="21"/>
                <w:szCs w:val="21"/>
              </w:rPr>
            </w:pPr>
            <w:r>
              <w:rPr>
                <w:rFonts w:ascii="Times New Roman"/>
                <w:sz w:val="21"/>
              </w:rPr>
              <w:t>000.</w:t>
            </w: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99"/>
              <w:jc w:val="right"/>
              <w:rPr>
                <w:rFonts w:ascii="Times New Roman" w:hAnsi="Times New Roman" w:cs="Times New Roman" w:eastAsia="Times New Roman" w:hint="default"/>
                <w:sz w:val="21"/>
                <w:szCs w:val="21"/>
              </w:rPr>
            </w:pPr>
            <w:r>
              <w:rPr>
                <w:rFonts w:ascii="Times New Roman"/>
                <w:sz w:val="21"/>
              </w:rPr>
              <w:t>000.</w:t>
            </w:r>
          </w:p>
        </w:tc>
      </w:tr>
      <w:tr>
        <w:trPr>
          <w:trHeight w:val="234" w:hRule="exact"/>
        </w:trPr>
        <w:tc>
          <w:tcPr>
            <w:tcW w:w="2210" w:type="dxa"/>
            <w:tcBorders>
              <w:top w:val="nil" w:sz="6" w:space="0" w:color="auto"/>
              <w:left w:val="single" w:sz="4" w:space="0" w:color="000000"/>
              <w:bottom w:val="single" w:sz="4" w:space="0" w:color="000000"/>
              <w:right w:val="single" w:sz="4" w:space="0" w:color="000000"/>
            </w:tcBorders>
            <w:shd w:val="clear" w:color="auto" w:fill="DBDBDB"/>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right="100"/>
              <w:jc w:val="right"/>
              <w:rPr>
                <w:rFonts w:ascii="Times New Roman" w:hAnsi="Times New Roman" w:cs="Times New Roman" w:eastAsia="Times New Roman" w:hint="default"/>
                <w:sz w:val="21"/>
                <w:szCs w:val="21"/>
              </w:rPr>
            </w:pPr>
            <w:r>
              <w:rPr>
                <w:rFonts w:ascii="Times New Roman"/>
                <w:w w:val="95"/>
                <w:sz w:val="21"/>
              </w:rPr>
              <w:t>00</w:t>
            </w:r>
            <w:r>
              <w:rPr>
                <w:rFonts w:ascii="Times New Roman"/>
                <w:sz w:val="21"/>
              </w:rPr>
            </w: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right="100"/>
              <w:jc w:val="right"/>
              <w:rPr>
                <w:rFonts w:ascii="Times New Roman" w:hAnsi="Times New Roman" w:cs="Times New Roman" w:eastAsia="Times New Roman" w:hint="default"/>
                <w:sz w:val="21"/>
                <w:szCs w:val="21"/>
              </w:rPr>
            </w:pPr>
            <w:r>
              <w:rPr>
                <w:rFonts w:ascii="Times New Roman"/>
                <w:w w:val="95"/>
                <w:sz w:val="21"/>
              </w:rPr>
              <w:t>00</w:t>
            </w:r>
            <w:r>
              <w:rPr>
                <w:rFonts w:ascii="Times New Roman"/>
                <w:sz w:val="21"/>
              </w:rPr>
            </w: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right="100"/>
              <w:jc w:val="right"/>
              <w:rPr>
                <w:rFonts w:ascii="Times New Roman" w:hAnsi="Times New Roman" w:cs="Times New Roman" w:eastAsia="Times New Roman" w:hint="default"/>
                <w:sz w:val="21"/>
                <w:szCs w:val="21"/>
              </w:rPr>
            </w:pPr>
            <w:r>
              <w:rPr>
                <w:rFonts w:ascii="Times New Roman"/>
                <w:w w:val="95"/>
                <w:sz w:val="21"/>
              </w:rPr>
              <w:t>00</w:t>
            </w:r>
            <w:r>
              <w:rPr>
                <w:rFonts w:ascii="Times New Roman"/>
                <w:sz w:val="21"/>
              </w:rPr>
            </w: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right="100"/>
              <w:jc w:val="right"/>
              <w:rPr>
                <w:rFonts w:ascii="Times New Roman" w:hAnsi="Times New Roman" w:cs="Times New Roman" w:eastAsia="Times New Roman" w:hint="default"/>
                <w:sz w:val="21"/>
                <w:szCs w:val="21"/>
              </w:rPr>
            </w:pPr>
            <w:r>
              <w:rPr>
                <w:rFonts w:ascii="Times New Roman"/>
                <w:w w:val="95"/>
                <w:sz w:val="21"/>
              </w:rPr>
              <w:t>00</w:t>
            </w:r>
            <w:r>
              <w:rPr>
                <w:rFonts w:ascii="Times New Roman"/>
                <w:sz w:val="21"/>
              </w:rPr>
            </w:r>
          </w:p>
        </w:tc>
      </w:tr>
    </w:tbl>
    <w:p>
      <w:pPr>
        <w:spacing w:after="0" w:line="229" w:lineRule="exact"/>
        <w:jc w:val="right"/>
        <w:rPr>
          <w:rFonts w:ascii="Times New Roman" w:hAnsi="Times New Roman" w:cs="Times New Roman" w:eastAsia="Times New Roman" w:hint="default"/>
          <w:sz w:val="21"/>
          <w:szCs w:val="21"/>
        </w:rPr>
        <w:sectPr>
          <w:footerReference w:type="default" r:id="rId31"/>
          <w:pgSz w:w="16840" w:h="11910" w:orient="landscape"/>
          <w:pgMar w:footer="976" w:header="852" w:top="1160" w:bottom="1160" w:left="960" w:right="960"/>
          <w:pgNumType w:start="9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2210"/>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281"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976"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72" w:lineRule="exact"/>
              <w:ind w:left="103" w:right="204" w:firstLine="211"/>
              <w:jc w:val="left"/>
              <w:rPr>
                <w:rFonts w:ascii="宋体" w:hAnsi="宋体" w:cs="宋体" w:eastAsia="宋体" w:hint="default"/>
                <w:sz w:val="21"/>
                <w:szCs w:val="21"/>
              </w:rPr>
            </w:pPr>
            <w:r>
              <w:rPr>
                <w:rFonts w:ascii="宋体" w:hAnsi="宋体" w:cs="宋体" w:eastAsia="宋体" w:hint="default"/>
                <w:sz w:val="21"/>
                <w:szCs w:val="21"/>
              </w:rPr>
              <w:t>（五）所有者权益</w:t>
            </w:r>
            <w:r>
              <w:rPr>
                <w:rFonts w:ascii="宋体" w:hAnsi="宋体" w:cs="宋体" w:eastAsia="宋体" w:hint="default"/>
                <w:w w:val="99"/>
                <w:sz w:val="21"/>
                <w:szCs w:val="21"/>
              </w:rPr>
              <w:t> </w:t>
            </w:r>
            <w:r>
              <w:rPr>
                <w:rFonts w:ascii="宋体" w:hAnsi="宋体" w:cs="宋体" w:eastAsia="宋体" w:hint="default"/>
                <w:sz w:val="21"/>
                <w:szCs w:val="21"/>
              </w:rPr>
              <w:t>内部结转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80,0</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144"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408" w:right="0"/>
              <w:jc w:val="lef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 w:right="0"/>
              <w:jc w:val="center"/>
              <w:rPr>
                <w:rFonts w:ascii="Times New Roman" w:hAnsi="Times New Roman" w:cs="Times New Roman" w:eastAsia="Times New Roman" w:hint="default"/>
                <w:sz w:val="21"/>
                <w:szCs w:val="21"/>
              </w:rPr>
            </w:pPr>
            <w:r>
              <w:rPr>
                <w:rFonts w:ascii="Times New Roman"/>
                <w:sz w:val="21"/>
              </w:rPr>
              <w:t>-80,</w:t>
            </w:r>
          </w:p>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200" w:right="0"/>
              <w:jc w:val="center"/>
              <w:rPr>
                <w:rFonts w:ascii="Times New Roman" w:hAnsi="Times New Roman" w:cs="Times New Roman" w:eastAsia="Times New Roman" w:hint="default"/>
                <w:sz w:val="21"/>
                <w:szCs w:val="21"/>
              </w:rPr>
            </w:pPr>
            <w:r>
              <w:rPr>
                <w:rFonts w:ascii="Times New Roman"/>
                <w:sz w:val="21"/>
              </w:rPr>
              <w:t>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80,0</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144"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408" w:right="0"/>
              <w:jc w:val="lef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 w:right="0"/>
              <w:jc w:val="center"/>
              <w:rPr>
                <w:rFonts w:ascii="Times New Roman" w:hAnsi="Times New Roman" w:cs="Times New Roman" w:eastAsia="Times New Roman" w:hint="default"/>
                <w:sz w:val="21"/>
                <w:szCs w:val="21"/>
              </w:rPr>
            </w:pPr>
            <w:r>
              <w:rPr>
                <w:rFonts w:ascii="Times New Roman"/>
                <w:sz w:val="21"/>
              </w:rPr>
              <w:t>-80,</w:t>
            </w:r>
          </w:p>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200" w:right="0"/>
              <w:jc w:val="center"/>
              <w:rPr>
                <w:rFonts w:ascii="Times New Roman" w:hAnsi="Times New Roman" w:cs="Times New Roman" w:eastAsia="Times New Roman" w:hint="default"/>
                <w:sz w:val="21"/>
                <w:szCs w:val="21"/>
              </w:rPr>
            </w:pPr>
            <w:r>
              <w:rPr>
                <w:rFonts w:ascii="Times New Roman"/>
                <w:sz w:val="21"/>
              </w:rPr>
              <w:t>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977"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74" w:lineRule="exact"/>
              <w:ind w:left="103" w:right="101"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w:t>
            </w:r>
            <w:r>
              <w:rPr>
                <w:rFonts w:ascii="宋体" w:hAnsi="宋体" w:cs="宋体" w:eastAsia="宋体" w:hint="default"/>
                <w:w w:val="99"/>
                <w:sz w:val="21"/>
                <w:szCs w:val="21"/>
              </w:rPr>
              <w:t> </w:t>
            </w:r>
            <w:r>
              <w:rPr>
                <w:rFonts w:ascii="宋体" w:hAnsi="宋体" w:cs="宋体" w:eastAsia="宋体" w:hint="default"/>
                <w:sz w:val="21"/>
                <w:szCs w:val="21"/>
              </w:rPr>
              <w:t>资本（或股本）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
              <w:ind w:left="144" w:right="0"/>
              <w:jc w:val="left"/>
              <w:rPr>
                <w:rFonts w:ascii="Times New Roman" w:hAnsi="Times New Roman" w:cs="Times New Roman" w:eastAsia="Times New Roman" w:hint="default"/>
                <w:sz w:val="21"/>
                <w:szCs w:val="21"/>
              </w:rPr>
            </w:pPr>
            <w:r>
              <w:rPr>
                <w:rFonts w:ascii="Times New Roman"/>
                <w:sz w:val="21"/>
              </w:rPr>
              <w:t>80,0</w:t>
            </w:r>
          </w:p>
          <w:p>
            <w:pPr>
              <w:pStyle w:val="TableParagraph"/>
              <w:spacing w:line="240" w:lineRule="exact"/>
              <w:ind w:left="144"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408" w:right="0"/>
              <w:jc w:val="lef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
              <w:ind w:left="78" w:right="0"/>
              <w:jc w:val="center"/>
              <w:rPr>
                <w:rFonts w:ascii="Times New Roman" w:hAnsi="Times New Roman" w:cs="Times New Roman" w:eastAsia="Times New Roman" w:hint="default"/>
                <w:sz w:val="21"/>
                <w:szCs w:val="21"/>
              </w:rPr>
            </w:pPr>
            <w:r>
              <w:rPr>
                <w:rFonts w:ascii="Times New Roman"/>
                <w:sz w:val="21"/>
              </w:rPr>
              <w:t>-80,</w:t>
            </w:r>
          </w:p>
          <w:p>
            <w:pPr>
              <w:pStyle w:val="TableParagraph"/>
              <w:spacing w:line="240" w:lineRule="exact"/>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200" w:right="0"/>
              <w:jc w:val="center"/>
              <w:rPr>
                <w:rFonts w:ascii="Times New Roman" w:hAnsi="Times New Roman" w:cs="Times New Roman" w:eastAsia="Times New Roman" w:hint="default"/>
                <w:sz w:val="21"/>
                <w:szCs w:val="21"/>
              </w:rPr>
            </w:pPr>
            <w:r>
              <w:rPr>
                <w:rFonts w:ascii="Times New Roman"/>
                <w:sz w:val="21"/>
              </w:rPr>
              <w:t>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
              <w:ind w:left="144" w:right="0"/>
              <w:jc w:val="left"/>
              <w:rPr>
                <w:rFonts w:ascii="Times New Roman" w:hAnsi="Times New Roman" w:cs="Times New Roman" w:eastAsia="Times New Roman" w:hint="default"/>
                <w:sz w:val="21"/>
                <w:szCs w:val="21"/>
              </w:rPr>
            </w:pPr>
            <w:r>
              <w:rPr>
                <w:rFonts w:ascii="Times New Roman"/>
                <w:sz w:val="21"/>
              </w:rPr>
              <w:t>80,0</w:t>
            </w:r>
          </w:p>
          <w:p>
            <w:pPr>
              <w:pStyle w:val="TableParagraph"/>
              <w:spacing w:line="240" w:lineRule="exact"/>
              <w:ind w:left="144"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408" w:right="0"/>
              <w:jc w:val="lef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
              <w:ind w:left="78" w:right="0"/>
              <w:jc w:val="center"/>
              <w:rPr>
                <w:rFonts w:ascii="Times New Roman" w:hAnsi="Times New Roman" w:cs="Times New Roman" w:eastAsia="Times New Roman" w:hint="default"/>
                <w:sz w:val="21"/>
                <w:szCs w:val="21"/>
              </w:rPr>
            </w:pPr>
            <w:r>
              <w:rPr>
                <w:rFonts w:ascii="Times New Roman"/>
                <w:sz w:val="21"/>
              </w:rPr>
              <w:t>-80,</w:t>
            </w:r>
          </w:p>
          <w:p>
            <w:pPr>
              <w:pStyle w:val="TableParagraph"/>
              <w:spacing w:line="240" w:lineRule="exact"/>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200" w:right="0"/>
              <w:jc w:val="center"/>
              <w:rPr>
                <w:rFonts w:ascii="Times New Roman" w:hAnsi="Times New Roman" w:cs="Times New Roman" w:eastAsia="Times New Roman" w:hint="default"/>
                <w:sz w:val="21"/>
                <w:szCs w:val="21"/>
              </w:rPr>
            </w:pPr>
            <w:r>
              <w:rPr>
                <w:rFonts w:ascii="Times New Roman"/>
                <w:sz w:val="21"/>
              </w:rPr>
              <w:t>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7"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8"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亏损</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8"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415"/>
              <w:jc w:val="right"/>
              <w:rPr>
                <w:rFonts w:ascii="宋体" w:hAnsi="宋体" w:cs="宋体" w:eastAsia="宋体" w:hint="default"/>
                <w:sz w:val="21"/>
                <w:szCs w:val="21"/>
              </w:rPr>
            </w:pPr>
            <w:r>
              <w:rPr>
                <w:rFonts w:ascii="宋体" w:hAnsi="宋体" w:cs="宋体" w:eastAsia="宋体" w:hint="default"/>
                <w:w w:val="95"/>
                <w:sz w:val="21"/>
                <w:szCs w:val="21"/>
              </w:rPr>
              <w:t>（六）专项储备</w:t>
            </w:r>
            <w:r>
              <w:rPr>
                <w:rFonts w:ascii="宋体" w:hAnsi="宋体" w:cs="宋体" w:eastAsia="宋体" w:hint="default"/>
                <w:sz w:val="21"/>
                <w:szCs w:val="21"/>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680,</w:t>
            </w:r>
          </w:p>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442.</w:t>
            </w:r>
          </w:p>
          <w:p>
            <w:pPr>
              <w:pStyle w:val="TableParagraph"/>
              <w:spacing w:line="240" w:lineRule="auto" w:before="1"/>
              <w:ind w:left="200" w:right="0"/>
              <w:jc w:val="center"/>
              <w:rPr>
                <w:rFonts w:ascii="Times New Roman" w:hAnsi="Times New Roman" w:cs="Times New Roman" w:eastAsia="Times New Roman" w:hint="default"/>
                <w:sz w:val="21"/>
                <w:szCs w:val="21"/>
              </w:rPr>
            </w:pPr>
            <w:r>
              <w:rPr>
                <w:rFonts w:ascii="Times New Roman"/>
                <w:sz w:val="21"/>
              </w:rPr>
              <w:t>60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680,</w:t>
            </w:r>
          </w:p>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442.</w:t>
            </w:r>
          </w:p>
          <w:p>
            <w:pPr>
              <w:pStyle w:val="TableParagraph"/>
              <w:spacing w:line="240" w:lineRule="auto" w:before="1"/>
              <w:ind w:left="200" w:right="0"/>
              <w:jc w:val="center"/>
              <w:rPr>
                <w:rFonts w:ascii="Times New Roman" w:hAnsi="Times New Roman" w:cs="Times New Roman" w:eastAsia="Times New Roman" w:hint="default"/>
                <w:sz w:val="21"/>
                <w:szCs w:val="21"/>
              </w:rPr>
            </w:pPr>
            <w:r>
              <w:rPr>
                <w:rFonts w:ascii="Times New Roman"/>
                <w:sz w:val="21"/>
              </w:rPr>
              <w:t>60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977"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415"/>
              <w:jc w:val="right"/>
              <w:rPr>
                <w:rFonts w:ascii="宋体" w:hAnsi="宋体" w:cs="宋体" w:eastAsia="宋体" w:hint="default"/>
                <w:sz w:val="21"/>
                <w:szCs w:val="21"/>
              </w:rPr>
            </w:pPr>
            <w:r>
              <w:rPr>
                <w:rFonts w:ascii="宋体" w:hAnsi="宋体" w:cs="宋体" w:eastAsia="宋体" w:hint="default"/>
                <w:w w:val="95"/>
                <w:sz w:val="21"/>
                <w:szCs w:val="21"/>
              </w:rPr>
              <w:t>四、本期期末余额</w:t>
            </w:r>
            <w:r>
              <w:rPr>
                <w:rFonts w:ascii="宋体" w:hAnsi="宋体" w:cs="宋体" w:eastAsia="宋体" w:hint="default"/>
                <w:sz w:val="21"/>
                <w:szCs w:val="21"/>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240,</w:t>
            </w:r>
          </w:p>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200" w:right="0"/>
              <w:jc w:val="center"/>
              <w:rPr>
                <w:rFonts w:ascii="Times New Roman" w:hAnsi="Times New Roman" w:cs="Times New Roman" w:eastAsia="Times New Roman" w:hint="default"/>
                <w:sz w:val="21"/>
                <w:szCs w:val="21"/>
              </w:rPr>
            </w:pPr>
            <w:r>
              <w:rPr>
                <w:rFonts w:ascii="Times New Roman"/>
                <w:sz w:val="21"/>
              </w:rPr>
              <w:t>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231,</w:t>
            </w:r>
          </w:p>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309,</w:t>
            </w:r>
          </w:p>
          <w:p>
            <w:pPr>
              <w:pStyle w:val="TableParagraph"/>
              <w:spacing w:line="240" w:lineRule="auto" w:before="1"/>
              <w:ind w:left="42" w:right="0"/>
              <w:jc w:val="center"/>
              <w:rPr>
                <w:rFonts w:ascii="Times New Roman" w:hAnsi="Times New Roman" w:cs="Times New Roman" w:eastAsia="Times New Roman" w:hint="default"/>
                <w:sz w:val="21"/>
                <w:szCs w:val="21"/>
              </w:rPr>
            </w:pPr>
            <w:r>
              <w:rPr>
                <w:rFonts w:ascii="Times New Roman"/>
                <w:sz w:val="21"/>
              </w:rPr>
              <w:t>150.</w:t>
            </w:r>
          </w:p>
          <w:p>
            <w:pPr>
              <w:pStyle w:val="TableParagraph"/>
              <w:spacing w:line="240" w:lineRule="auto" w:before="1"/>
              <w:ind w:left="200" w:right="0"/>
              <w:jc w:val="center"/>
              <w:rPr>
                <w:rFonts w:ascii="Times New Roman" w:hAnsi="Times New Roman" w:cs="Times New Roman" w:eastAsia="Times New Roman" w:hint="default"/>
                <w:sz w:val="21"/>
                <w:szCs w:val="21"/>
              </w:rPr>
            </w:pPr>
            <w:r>
              <w:rPr>
                <w:rFonts w:ascii="Times New Roman"/>
                <w:sz w:val="21"/>
              </w:rPr>
              <w:t>82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25,0</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36,3</w:t>
            </w:r>
          </w:p>
          <w:p>
            <w:pPr>
              <w:pStyle w:val="TableParagraph"/>
              <w:spacing w:line="240" w:lineRule="auto" w:before="1"/>
              <w:ind w:left="144" w:right="0"/>
              <w:jc w:val="left"/>
              <w:rPr>
                <w:rFonts w:ascii="Times New Roman" w:hAnsi="Times New Roman" w:cs="Times New Roman" w:eastAsia="Times New Roman" w:hint="default"/>
                <w:sz w:val="21"/>
                <w:szCs w:val="21"/>
              </w:rPr>
            </w:pPr>
            <w:r>
              <w:rPr>
                <w:rFonts w:ascii="Times New Roman"/>
                <w:sz w:val="21"/>
              </w:rPr>
              <w:t>30.0</w:t>
            </w:r>
          </w:p>
          <w:p>
            <w:pPr>
              <w:pStyle w:val="TableParagraph"/>
              <w:spacing w:line="240" w:lineRule="auto" w:before="1"/>
              <w:ind w:left="408" w:right="0"/>
              <w:jc w:val="lef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194,</w:t>
            </w:r>
          </w:p>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249,</w:t>
            </w:r>
          </w:p>
          <w:p>
            <w:pPr>
              <w:pStyle w:val="TableParagraph"/>
              <w:spacing w:line="240" w:lineRule="auto" w:before="1"/>
              <w:ind w:left="42" w:right="0"/>
              <w:jc w:val="center"/>
              <w:rPr>
                <w:rFonts w:ascii="Times New Roman" w:hAnsi="Times New Roman" w:cs="Times New Roman" w:eastAsia="Times New Roman" w:hint="default"/>
                <w:sz w:val="21"/>
                <w:szCs w:val="21"/>
              </w:rPr>
            </w:pPr>
            <w:r>
              <w:rPr>
                <w:rFonts w:ascii="Times New Roman"/>
                <w:sz w:val="21"/>
              </w:rPr>
              <w:t>875.</w:t>
            </w:r>
          </w:p>
          <w:p>
            <w:pPr>
              <w:pStyle w:val="TableParagraph"/>
              <w:spacing w:line="240" w:lineRule="auto" w:before="1"/>
              <w:ind w:left="200" w:right="0"/>
              <w:jc w:val="center"/>
              <w:rPr>
                <w:rFonts w:ascii="Times New Roman" w:hAnsi="Times New Roman" w:cs="Times New Roman" w:eastAsia="Times New Roman" w:hint="default"/>
                <w:sz w:val="21"/>
                <w:szCs w:val="21"/>
              </w:rPr>
            </w:pPr>
            <w:r>
              <w:rPr>
                <w:rFonts w:ascii="Times New Roman"/>
                <w:sz w:val="21"/>
              </w:rPr>
              <w:t>21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22,1</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29,9</w:t>
            </w:r>
          </w:p>
          <w:p>
            <w:pPr>
              <w:pStyle w:val="TableParagraph"/>
              <w:spacing w:line="240" w:lineRule="auto" w:before="1"/>
              <w:ind w:left="144" w:right="0"/>
              <w:jc w:val="left"/>
              <w:rPr>
                <w:rFonts w:ascii="Times New Roman" w:hAnsi="Times New Roman" w:cs="Times New Roman" w:eastAsia="Times New Roman" w:hint="default"/>
                <w:sz w:val="21"/>
                <w:szCs w:val="21"/>
              </w:rPr>
            </w:pPr>
            <w:r>
              <w:rPr>
                <w:rFonts w:ascii="Times New Roman"/>
                <w:sz w:val="21"/>
              </w:rPr>
              <w:t>60.9</w:t>
            </w:r>
          </w:p>
          <w:p>
            <w:pPr>
              <w:pStyle w:val="TableParagraph"/>
              <w:spacing w:line="240" w:lineRule="auto" w:before="1"/>
              <w:ind w:left="408" w:right="0"/>
              <w:jc w:val="lef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712,</w:t>
            </w:r>
          </w:p>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725,</w:t>
            </w:r>
          </w:p>
          <w:p>
            <w:pPr>
              <w:pStyle w:val="TableParagraph"/>
              <w:spacing w:line="240" w:lineRule="auto" w:before="1"/>
              <w:ind w:left="42" w:right="0"/>
              <w:jc w:val="center"/>
              <w:rPr>
                <w:rFonts w:ascii="Times New Roman" w:hAnsi="Times New Roman" w:cs="Times New Roman" w:eastAsia="Times New Roman" w:hint="default"/>
                <w:sz w:val="21"/>
                <w:szCs w:val="21"/>
              </w:rPr>
            </w:pPr>
            <w:r>
              <w:rPr>
                <w:rFonts w:ascii="Times New Roman"/>
                <w:sz w:val="21"/>
              </w:rPr>
              <w:t>316.</w:t>
            </w:r>
          </w:p>
          <w:p>
            <w:pPr>
              <w:pStyle w:val="TableParagraph"/>
              <w:spacing w:line="240" w:lineRule="auto" w:before="1"/>
              <w:ind w:left="200" w:right="0"/>
              <w:jc w:val="center"/>
              <w:rPr>
                <w:rFonts w:ascii="Times New Roman" w:hAnsi="Times New Roman" w:cs="Times New Roman" w:eastAsia="Times New Roman" w:hint="default"/>
                <w:sz w:val="21"/>
                <w:szCs w:val="21"/>
              </w:rPr>
            </w:pPr>
            <w:r>
              <w:rPr>
                <w:rFonts w:ascii="Times New Roman"/>
                <w:sz w:val="21"/>
              </w:rPr>
              <w:t>93</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160,</w:t>
            </w:r>
          </w:p>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200" w:right="0"/>
              <w:jc w:val="center"/>
              <w:rPr>
                <w:rFonts w:ascii="Times New Roman" w:hAnsi="Times New Roman" w:cs="Times New Roman" w:eastAsia="Times New Roman" w:hint="default"/>
                <w:sz w:val="21"/>
                <w:szCs w:val="21"/>
              </w:rPr>
            </w:pPr>
            <w:r>
              <w:rPr>
                <w:rFonts w:ascii="Times New Roman"/>
                <w:sz w:val="21"/>
              </w:rPr>
              <w:t>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310,</w:t>
            </w:r>
          </w:p>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628,</w:t>
            </w:r>
          </w:p>
          <w:p>
            <w:pPr>
              <w:pStyle w:val="TableParagraph"/>
              <w:spacing w:line="240" w:lineRule="auto" w:before="1"/>
              <w:ind w:left="42" w:right="0"/>
              <w:jc w:val="center"/>
              <w:rPr>
                <w:rFonts w:ascii="Times New Roman" w:hAnsi="Times New Roman" w:cs="Times New Roman" w:eastAsia="Times New Roman" w:hint="default"/>
                <w:sz w:val="21"/>
                <w:szCs w:val="21"/>
              </w:rPr>
            </w:pPr>
            <w:r>
              <w:rPr>
                <w:rFonts w:ascii="Times New Roman"/>
                <w:sz w:val="21"/>
              </w:rPr>
              <w:t>708.</w:t>
            </w:r>
          </w:p>
          <w:p>
            <w:pPr>
              <w:pStyle w:val="TableParagraph"/>
              <w:spacing w:line="240" w:lineRule="auto" w:before="1"/>
              <w:ind w:left="200" w:right="0"/>
              <w:jc w:val="center"/>
              <w:rPr>
                <w:rFonts w:ascii="Times New Roman" w:hAnsi="Times New Roman" w:cs="Times New Roman" w:eastAsia="Times New Roman" w:hint="default"/>
                <w:sz w:val="21"/>
                <w:szCs w:val="21"/>
              </w:rPr>
            </w:pPr>
            <w:r>
              <w:rPr>
                <w:rFonts w:ascii="Times New Roman"/>
                <w:sz w:val="21"/>
              </w:rPr>
              <w:t>22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Times New Roman" w:hAnsi="Times New Roman" w:cs="Times New Roman" w:eastAsia="Times New Roman" w:hint="default"/>
                <w:sz w:val="21"/>
                <w:szCs w:val="21"/>
              </w:rPr>
            </w:pPr>
            <w:r>
              <w:rPr>
                <w:rFonts w:ascii="Times New Roman"/>
                <w:sz w:val="21"/>
              </w:rPr>
              <w:t>16,1</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10,5</w:t>
            </w:r>
          </w:p>
          <w:p>
            <w:pPr>
              <w:pStyle w:val="TableParagraph"/>
              <w:spacing w:line="240" w:lineRule="auto" w:before="1"/>
              <w:ind w:left="144" w:right="0"/>
              <w:jc w:val="left"/>
              <w:rPr>
                <w:rFonts w:ascii="Times New Roman" w:hAnsi="Times New Roman" w:cs="Times New Roman" w:eastAsia="Times New Roman" w:hint="default"/>
                <w:sz w:val="21"/>
                <w:szCs w:val="21"/>
              </w:rPr>
            </w:pPr>
            <w:r>
              <w:rPr>
                <w:rFonts w:ascii="Times New Roman"/>
                <w:sz w:val="21"/>
              </w:rPr>
              <w:t>97.5</w:t>
            </w:r>
          </w:p>
          <w:p>
            <w:pPr>
              <w:pStyle w:val="TableParagraph"/>
              <w:spacing w:line="240" w:lineRule="auto" w:before="1"/>
              <w:ind w:left="408" w:right="0"/>
              <w:jc w:val="lef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136,</w:t>
            </w:r>
          </w:p>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625,</w:t>
            </w:r>
          </w:p>
          <w:p>
            <w:pPr>
              <w:pStyle w:val="TableParagraph"/>
              <w:spacing w:line="240" w:lineRule="auto" w:before="1"/>
              <w:ind w:left="42" w:right="0"/>
              <w:jc w:val="center"/>
              <w:rPr>
                <w:rFonts w:ascii="Times New Roman" w:hAnsi="Times New Roman" w:cs="Times New Roman" w:eastAsia="Times New Roman" w:hint="default"/>
                <w:sz w:val="21"/>
                <w:szCs w:val="21"/>
              </w:rPr>
            </w:pPr>
            <w:r>
              <w:rPr>
                <w:rFonts w:ascii="Times New Roman"/>
                <w:sz w:val="21"/>
              </w:rPr>
              <w:t>503.</w:t>
            </w:r>
          </w:p>
          <w:p>
            <w:pPr>
              <w:pStyle w:val="TableParagraph"/>
              <w:spacing w:line="240" w:lineRule="auto" w:before="1"/>
              <w:ind w:left="200" w:right="0"/>
              <w:jc w:val="center"/>
              <w:rPr>
                <w:rFonts w:ascii="Times New Roman" w:hAnsi="Times New Roman" w:cs="Times New Roman" w:eastAsia="Times New Roman" w:hint="default"/>
                <w:sz w:val="21"/>
                <w:szCs w:val="21"/>
              </w:rPr>
            </w:pPr>
            <w:r>
              <w:rPr>
                <w:rFonts w:ascii="Times New Roman"/>
                <w:sz w:val="21"/>
              </w:rPr>
              <w:t>07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623,</w:t>
            </w:r>
          </w:p>
          <w:p>
            <w:pPr>
              <w:pStyle w:val="TableParagraph"/>
              <w:spacing w:line="241" w:lineRule="exact"/>
              <w:ind w:left="42" w:right="0"/>
              <w:jc w:val="center"/>
              <w:rPr>
                <w:rFonts w:ascii="Times New Roman" w:hAnsi="Times New Roman" w:cs="Times New Roman" w:eastAsia="Times New Roman" w:hint="default"/>
                <w:sz w:val="21"/>
                <w:szCs w:val="21"/>
              </w:rPr>
            </w:pPr>
            <w:r>
              <w:rPr>
                <w:rFonts w:ascii="Times New Roman"/>
                <w:sz w:val="21"/>
              </w:rPr>
              <w:t>364,</w:t>
            </w:r>
          </w:p>
          <w:p>
            <w:pPr>
              <w:pStyle w:val="TableParagraph"/>
              <w:spacing w:line="240" w:lineRule="auto" w:before="1"/>
              <w:ind w:left="42" w:right="0"/>
              <w:jc w:val="center"/>
              <w:rPr>
                <w:rFonts w:ascii="Times New Roman" w:hAnsi="Times New Roman" w:cs="Times New Roman" w:eastAsia="Times New Roman" w:hint="default"/>
                <w:sz w:val="21"/>
                <w:szCs w:val="21"/>
              </w:rPr>
            </w:pPr>
            <w:r>
              <w:rPr>
                <w:rFonts w:ascii="Times New Roman"/>
                <w:sz w:val="21"/>
              </w:rPr>
              <w:t>808.</w:t>
            </w:r>
          </w:p>
          <w:p>
            <w:pPr>
              <w:pStyle w:val="TableParagraph"/>
              <w:spacing w:line="240" w:lineRule="auto" w:before="1"/>
              <w:ind w:left="200" w:right="0"/>
              <w:jc w:val="center"/>
              <w:rPr>
                <w:rFonts w:ascii="Times New Roman" w:hAnsi="Times New Roman" w:cs="Times New Roman" w:eastAsia="Times New Roman" w:hint="default"/>
                <w:sz w:val="21"/>
                <w:szCs w:val="21"/>
              </w:rPr>
            </w:pPr>
            <w:r>
              <w:rPr>
                <w:rFonts w:ascii="Times New Roman"/>
                <w:sz w:val="21"/>
              </w:rPr>
              <w:t>79</w:t>
            </w:r>
          </w:p>
        </w:tc>
      </w:tr>
    </w:tbl>
    <w:p>
      <w:pPr>
        <w:spacing w:after="0" w:line="240" w:lineRule="auto"/>
        <w:jc w:val="center"/>
        <w:rPr>
          <w:rFonts w:ascii="Times New Roman" w:hAnsi="Times New Roman" w:cs="Times New Roman" w:eastAsia="Times New Roman" w:hint="default"/>
          <w:sz w:val="21"/>
          <w:szCs w:val="21"/>
        </w:rPr>
        <w:sectPr>
          <w:pgSz w:w="16840" w:h="11910" w:orient="landscape"/>
          <w:pgMar w:header="852" w:footer="976" w:top="1160" w:bottom="1160" w:left="960" w:right="9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9"/>
          <w:szCs w:val="29"/>
        </w:rPr>
      </w:pPr>
    </w:p>
    <w:p>
      <w:pPr>
        <w:pStyle w:val="BodyText"/>
        <w:spacing w:line="240" w:lineRule="auto" w:before="26"/>
        <w:ind w:left="480" w:right="0"/>
        <w:jc w:val="left"/>
      </w:pPr>
      <w:r>
        <w:rPr/>
        <w:t>（五）母公司所有者权益变动表</w:t>
      </w:r>
    </w:p>
    <w:p>
      <w:pPr>
        <w:spacing w:line="240" w:lineRule="auto" w:before="11"/>
        <w:rPr>
          <w:rFonts w:ascii="宋体" w:hAnsi="宋体" w:cs="宋体" w:eastAsia="宋体" w:hint="default"/>
          <w:sz w:val="22"/>
          <w:szCs w:val="22"/>
        </w:rPr>
      </w:pPr>
    </w:p>
    <w:p>
      <w:pPr>
        <w:spacing w:before="34"/>
        <w:ind w:left="0" w:right="477" w:firstLine="0"/>
        <w:jc w:val="right"/>
        <w:rPr>
          <w:rFonts w:ascii="宋体" w:hAnsi="宋体" w:cs="宋体" w:eastAsia="宋体" w:hint="default"/>
          <w:sz w:val="21"/>
          <w:szCs w:val="21"/>
        </w:rPr>
      </w:pPr>
      <w:r>
        <w:rPr>
          <w:rFonts w:ascii="宋体" w:hAnsi="宋体" w:cs="宋体" w:eastAsia="宋体" w:hint="default"/>
          <w:w w:val="95"/>
          <w:sz w:val="21"/>
          <w:szCs w:val="21"/>
        </w:rPr>
        <w:t>单位：元</w:t>
      </w:r>
      <w:r>
        <w:rPr>
          <w:rFonts w:ascii="宋体" w:hAnsi="宋体" w:cs="宋体" w:eastAsia="宋体" w:hint="default"/>
          <w:sz w:val="21"/>
          <w:szCs w:val="21"/>
        </w:rPr>
      </w: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210"/>
        <w:gridCol w:w="780"/>
        <w:gridCol w:w="780"/>
        <w:gridCol w:w="780"/>
        <w:gridCol w:w="780"/>
        <w:gridCol w:w="780"/>
        <w:gridCol w:w="780"/>
        <w:gridCol w:w="780"/>
        <w:gridCol w:w="780"/>
        <w:gridCol w:w="780"/>
        <w:gridCol w:w="780"/>
        <w:gridCol w:w="780"/>
        <w:gridCol w:w="780"/>
        <w:gridCol w:w="780"/>
        <w:gridCol w:w="780"/>
        <w:gridCol w:w="780"/>
        <w:gridCol w:w="780"/>
      </w:tblGrid>
      <w:tr>
        <w:trPr>
          <w:trHeight w:val="281" w:hRule="exact"/>
        </w:trPr>
        <w:tc>
          <w:tcPr>
            <w:tcW w:w="2210"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240" w:type="dxa"/>
            <w:gridSpan w:val="8"/>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6240" w:type="dxa"/>
            <w:gridSpan w:val="8"/>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1099" w:hRule="exact"/>
        </w:trPr>
        <w:tc>
          <w:tcPr>
            <w:tcW w:w="2210" w:type="dxa"/>
            <w:vMerge/>
            <w:tcBorders>
              <w:left w:val="single" w:sz="4" w:space="0" w:color="000000"/>
              <w:bottom w:val="single" w:sz="4" w:space="0" w:color="000000"/>
              <w:right w:val="single" w:sz="4" w:space="0" w:color="000000"/>
            </w:tcBorders>
            <w:shd w:val="clear" w:color="auto" w:fill="DBDBDB"/>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实收</w:t>
            </w:r>
          </w:p>
          <w:p>
            <w:pPr>
              <w:pStyle w:val="TableParagraph"/>
              <w:spacing w:line="272" w:lineRule="exact"/>
              <w:ind w:left="175" w:right="0"/>
              <w:jc w:val="left"/>
              <w:rPr>
                <w:rFonts w:ascii="宋体" w:hAnsi="宋体" w:cs="宋体" w:eastAsia="宋体" w:hint="default"/>
                <w:sz w:val="21"/>
                <w:szCs w:val="21"/>
              </w:rPr>
            </w:pPr>
            <w:r>
              <w:rPr>
                <w:rFonts w:ascii="宋体" w:hAnsi="宋体" w:cs="宋体" w:eastAsia="宋体" w:hint="default"/>
                <w:sz w:val="21"/>
                <w:szCs w:val="21"/>
              </w:rPr>
              <w:t>资本</w:t>
            </w:r>
          </w:p>
          <w:p>
            <w:pPr>
              <w:pStyle w:val="TableParagraph"/>
              <w:spacing w:line="240" w:lineRule="auto"/>
              <w:ind w:left="103" w:right="36" w:firstLine="72"/>
              <w:jc w:val="left"/>
              <w:rPr>
                <w:rFonts w:ascii="宋体" w:hAnsi="宋体" w:cs="宋体" w:eastAsia="宋体" w:hint="default"/>
                <w:sz w:val="21"/>
                <w:szCs w:val="21"/>
              </w:rPr>
            </w:pPr>
            <w:r>
              <w:rPr>
                <w:rFonts w:ascii="宋体" w:hAnsi="宋体" w:cs="宋体" w:eastAsia="宋体" w:hint="default"/>
                <w:sz w:val="21"/>
                <w:szCs w:val="21"/>
              </w:rPr>
              <w:t>（或</w:t>
            </w:r>
            <w:r>
              <w:rPr>
                <w:rFonts w:ascii="宋体" w:hAnsi="宋体" w:cs="宋体" w:eastAsia="宋体" w:hint="default"/>
                <w:w w:val="99"/>
                <w:sz w:val="21"/>
                <w:szCs w:val="21"/>
              </w:rPr>
              <w:t> </w:t>
            </w:r>
            <w:r>
              <w:rPr>
                <w:rFonts w:ascii="宋体" w:hAnsi="宋体" w:cs="宋体" w:eastAsia="宋体" w:hint="default"/>
                <w:sz w:val="21"/>
                <w:szCs w:val="21"/>
              </w:rPr>
              <w:t>股本）</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75" w:right="173"/>
              <w:jc w:val="left"/>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w w:val="99"/>
                <w:sz w:val="21"/>
                <w:szCs w:val="21"/>
              </w:rPr>
              <w:t> </w:t>
            </w:r>
            <w:r>
              <w:rPr>
                <w:rFonts w:ascii="宋体" w:hAnsi="宋体" w:cs="宋体" w:eastAsia="宋体" w:hint="default"/>
                <w:sz w:val="21"/>
                <w:szCs w:val="21"/>
              </w:rPr>
              <w:t>公积</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75" w:right="101" w:hanging="72"/>
              <w:jc w:val="left"/>
              <w:rPr>
                <w:rFonts w:ascii="宋体" w:hAnsi="宋体" w:cs="宋体" w:eastAsia="宋体" w:hint="default"/>
                <w:sz w:val="21"/>
                <w:szCs w:val="21"/>
              </w:rPr>
            </w:pPr>
            <w:r>
              <w:rPr>
                <w:rFonts w:ascii="宋体" w:hAnsi="宋体" w:cs="宋体" w:eastAsia="宋体" w:hint="default"/>
                <w:spacing w:val="-22"/>
                <w:sz w:val="21"/>
                <w:szCs w:val="21"/>
              </w:rPr>
              <w:t>减：库</w:t>
            </w:r>
            <w:r>
              <w:rPr>
                <w:rFonts w:ascii="宋体" w:hAnsi="宋体" w:cs="宋体" w:eastAsia="宋体" w:hint="default"/>
                <w:w w:val="99"/>
                <w:sz w:val="21"/>
                <w:szCs w:val="21"/>
              </w:rPr>
              <w:t> </w:t>
            </w:r>
            <w:r>
              <w:rPr>
                <w:rFonts w:ascii="宋体" w:hAnsi="宋体" w:cs="宋体" w:eastAsia="宋体" w:hint="default"/>
                <w:sz w:val="21"/>
                <w:szCs w:val="21"/>
              </w:rPr>
              <w:t>存股</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75" w:right="173"/>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w w:val="99"/>
                <w:sz w:val="21"/>
                <w:szCs w:val="21"/>
              </w:rPr>
              <w:t> </w:t>
            </w:r>
            <w:r>
              <w:rPr>
                <w:rFonts w:ascii="宋体" w:hAnsi="宋体" w:cs="宋体" w:eastAsia="宋体" w:hint="default"/>
                <w:sz w:val="21"/>
                <w:szCs w:val="21"/>
              </w:rPr>
              <w:t>储备</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75" w:right="173"/>
              <w:jc w:val="left"/>
              <w:rPr>
                <w:rFonts w:ascii="宋体" w:hAnsi="宋体" w:cs="宋体" w:eastAsia="宋体" w:hint="default"/>
                <w:sz w:val="21"/>
                <w:szCs w:val="21"/>
              </w:rPr>
            </w:pPr>
            <w:r>
              <w:rPr>
                <w:rFonts w:ascii="宋体" w:hAnsi="宋体" w:cs="宋体" w:eastAsia="宋体" w:hint="default"/>
                <w:sz w:val="21"/>
                <w:szCs w:val="21"/>
              </w:rPr>
              <w:t>盈余</w:t>
            </w:r>
            <w:r>
              <w:rPr>
                <w:rFonts w:ascii="宋体" w:hAnsi="宋体" w:cs="宋体" w:eastAsia="宋体" w:hint="default"/>
                <w:w w:val="99"/>
                <w:sz w:val="21"/>
                <w:szCs w:val="21"/>
              </w:rPr>
              <w:t> </w:t>
            </w:r>
            <w:r>
              <w:rPr>
                <w:rFonts w:ascii="宋体" w:hAnsi="宋体" w:cs="宋体" w:eastAsia="宋体" w:hint="default"/>
                <w:sz w:val="21"/>
                <w:szCs w:val="21"/>
              </w:rPr>
              <w:t>公积</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7" w:lineRule="auto" w:before="102"/>
              <w:ind w:left="175" w:right="173"/>
              <w:jc w:val="both"/>
              <w:rPr>
                <w:rFonts w:ascii="宋体" w:hAnsi="宋体" w:cs="宋体" w:eastAsia="宋体" w:hint="default"/>
                <w:sz w:val="21"/>
                <w:szCs w:val="21"/>
              </w:rPr>
            </w:pPr>
            <w:r>
              <w:rPr>
                <w:rFonts w:ascii="宋体" w:hAnsi="宋体" w:cs="宋体" w:eastAsia="宋体" w:hint="default"/>
                <w:sz w:val="21"/>
                <w:szCs w:val="21"/>
              </w:rPr>
              <w:t>一般</w:t>
            </w:r>
            <w:r>
              <w:rPr>
                <w:rFonts w:ascii="宋体" w:hAnsi="宋体" w:cs="宋体" w:eastAsia="宋体" w:hint="default"/>
                <w:w w:val="99"/>
                <w:sz w:val="21"/>
                <w:szCs w:val="21"/>
              </w:rPr>
              <w:t> </w:t>
            </w:r>
            <w:r>
              <w:rPr>
                <w:rFonts w:ascii="宋体" w:hAnsi="宋体" w:cs="宋体" w:eastAsia="宋体" w:hint="default"/>
                <w:sz w:val="21"/>
                <w:szCs w:val="21"/>
              </w:rPr>
              <w:t>风险</w:t>
            </w:r>
            <w:r>
              <w:rPr>
                <w:rFonts w:ascii="宋体" w:hAnsi="宋体" w:cs="宋体" w:eastAsia="宋体" w:hint="default"/>
                <w:w w:val="99"/>
                <w:sz w:val="21"/>
                <w:szCs w:val="21"/>
              </w:rPr>
              <w:t> </w:t>
            </w:r>
            <w:r>
              <w:rPr>
                <w:rFonts w:ascii="宋体" w:hAnsi="宋体" w:cs="宋体" w:eastAsia="宋体" w:hint="default"/>
                <w:sz w:val="21"/>
                <w:szCs w:val="21"/>
              </w:rPr>
              <w:t>准备</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7" w:lineRule="auto" w:before="102"/>
              <w:ind w:left="175" w:right="173"/>
              <w:jc w:val="both"/>
              <w:rPr>
                <w:rFonts w:ascii="宋体" w:hAnsi="宋体" w:cs="宋体" w:eastAsia="宋体" w:hint="default"/>
                <w:sz w:val="21"/>
                <w:szCs w:val="21"/>
              </w:rPr>
            </w:pPr>
            <w:r>
              <w:rPr>
                <w:rFonts w:ascii="宋体" w:hAnsi="宋体" w:cs="宋体" w:eastAsia="宋体" w:hint="default"/>
                <w:sz w:val="21"/>
                <w:szCs w:val="21"/>
              </w:rPr>
              <w:t>未分</w:t>
            </w:r>
            <w:r>
              <w:rPr>
                <w:rFonts w:ascii="宋体" w:hAnsi="宋体" w:cs="宋体" w:eastAsia="宋体" w:hint="default"/>
                <w:w w:val="99"/>
                <w:sz w:val="21"/>
                <w:szCs w:val="21"/>
              </w:rPr>
              <w:t> </w:t>
            </w:r>
            <w:r>
              <w:rPr>
                <w:rFonts w:ascii="宋体" w:hAnsi="宋体" w:cs="宋体" w:eastAsia="宋体" w:hint="default"/>
                <w:sz w:val="21"/>
                <w:szCs w:val="21"/>
              </w:rPr>
              <w:t>配利</w:t>
            </w:r>
            <w:r>
              <w:rPr>
                <w:rFonts w:ascii="宋体" w:hAnsi="宋体" w:cs="宋体" w:eastAsia="宋体" w:hint="default"/>
                <w:w w:val="99"/>
                <w:sz w:val="21"/>
                <w:szCs w:val="21"/>
              </w:rPr>
              <w:t> </w:t>
            </w:r>
            <w:r>
              <w:rPr>
                <w:rFonts w:ascii="宋体" w:hAnsi="宋体" w:cs="宋体" w:eastAsia="宋体" w:hint="default"/>
                <w:sz w:val="21"/>
                <w:szCs w:val="21"/>
              </w:rPr>
              <w:t>润</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75" w:right="0"/>
              <w:jc w:val="both"/>
              <w:rPr>
                <w:rFonts w:ascii="宋体" w:hAnsi="宋体" w:cs="宋体" w:eastAsia="宋体" w:hint="default"/>
                <w:sz w:val="21"/>
                <w:szCs w:val="21"/>
              </w:rPr>
            </w:pPr>
            <w:r>
              <w:rPr>
                <w:rFonts w:ascii="宋体" w:hAnsi="宋体" w:cs="宋体" w:eastAsia="宋体" w:hint="default"/>
                <w:sz w:val="21"/>
                <w:szCs w:val="21"/>
              </w:rPr>
              <w:t>所有</w:t>
            </w:r>
          </w:p>
          <w:p>
            <w:pPr>
              <w:pStyle w:val="TableParagraph"/>
              <w:spacing w:line="237" w:lineRule="auto" w:before="2"/>
              <w:ind w:left="175" w:right="173"/>
              <w:jc w:val="both"/>
              <w:rPr>
                <w:rFonts w:ascii="宋体" w:hAnsi="宋体" w:cs="宋体" w:eastAsia="宋体" w:hint="default"/>
                <w:sz w:val="21"/>
                <w:szCs w:val="21"/>
              </w:rPr>
            </w:pPr>
            <w:r>
              <w:rPr>
                <w:rFonts w:ascii="宋体" w:hAnsi="宋体" w:cs="宋体" w:eastAsia="宋体" w:hint="default"/>
                <w:sz w:val="21"/>
                <w:szCs w:val="21"/>
              </w:rPr>
              <w:t>者权</w:t>
            </w:r>
            <w:r>
              <w:rPr>
                <w:rFonts w:ascii="宋体" w:hAnsi="宋体" w:cs="宋体" w:eastAsia="宋体" w:hint="default"/>
                <w:w w:val="99"/>
                <w:sz w:val="21"/>
                <w:szCs w:val="21"/>
              </w:rPr>
              <w:t> </w:t>
            </w:r>
            <w:r>
              <w:rPr>
                <w:rFonts w:ascii="宋体" w:hAnsi="宋体" w:cs="宋体" w:eastAsia="宋体" w:hint="default"/>
                <w:sz w:val="21"/>
                <w:szCs w:val="21"/>
              </w:rPr>
              <w:t>益合</w:t>
            </w:r>
            <w:r>
              <w:rPr>
                <w:rFonts w:ascii="宋体" w:hAnsi="宋体" w:cs="宋体" w:eastAsia="宋体" w:hint="default"/>
                <w:w w:val="99"/>
                <w:sz w:val="21"/>
                <w:szCs w:val="21"/>
              </w:rPr>
              <w:t> </w:t>
            </w:r>
            <w:r>
              <w:rPr>
                <w:rFonts w:ascii="宋体" w:hAnsi="宋体" w:cs="宋体" w:eastAsia="宋体" w:hint="default"/>
                <w:sz w:val="21"/>
                <w:szCs w:val="21"/>
              </w:rPr>
              <w:t>计</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实收</w:t>
            </w:r>
          </w:p>
          <w:p>
            <w:pPr>
              <w:pStyle w:val="TableParagraph"/>
              <w:spacing w:line="272" w:lineRule="exact"/>
              <w:ind w:left="175" w:right="0"/>
              <w:jc w:val="left"/>
              <w:rPr>
                <w:rFonts w:ascii="宋体" w:hAnsi="宋体" w:cs="宋体" w:eastAsia="宋体" w:hint="default"/>
                <w:sz w:val="21"/>
                <w:szCs w:val="21"/>
              </w:rPr>
            </w:pPr>
            <w:r>
              <w:rPr>
                <w:rFonts w:ascii="宋体" w:hAnsi="宋体" w:cs="宋体" w:eastAsia="宋体" w:hint="default"/>
                <w:sz w:val="21"/>
                <w:szCs w:val="21"/>
              </w:rPr>
              <w:t>资本</w:t>
            </w:r>
          </w:p>
          <w:p>
            <w:pPr>
              <w:pStyle w:val="TableParagraph"/>
              <w:spacing w:line="240" w:lineRule="auto"/>
              <w:ind w:left="103" w:right="36" w:firstLine="72"/>
              <w:jc w:val="left"/>
              <w:rPr>
                <w:rFonts w:ascii="宋体" w:hAnsi="宋体" w:cs="宋体" w:eastAsia="宋体" w:hint="default"/>
                <w:sz w:val="21"/>
                <w:szCs w:val="21"/>
              </w:rPr>
            </w:pPr>
            <w:r>
              <w:rPr>
                <w:rFonts w:ascii="宋体" w:hAnsi="宋体" w:cs="宋体" w:eastAsia="宋体" w:hint="default"/>
                <w:sz w:val="21"/>
                <w:szCs w:val="21"/>
              </w:rPr>
              <w:t>（或</w:t>
            </w:r>
            <w:r>
              <w:rPr>
                <w:rFonts w:ascii="宋体" w:hAnsi="宋体" w:cs="宋体" w:eastAsia="宋体" w:hint="default"/>
                <w:w w:val="99"/>
                <w:sz w:val="21"/>
                <w:szCs w:val="21"/>
              </w:rPr>
              <w:t> </w:t>
            </w:r>
            <w:r>
              <w:rPr>
                <w:rFonts w:ascii="宋体" w:hAnsi="宋体" w:cs="宋体" w:eastAsia="宋体" w:hint="default"/>
                <w:sz w:val="21"/>
                <w:szCs w:val="21"/>
              </w:rPr>
              <w:t>股本）</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75" w:right="173"/>
              <w:jc w:val="left"/>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w w:val="99"/>
                <w:sz w:val="21"/>
                <w:szCs w:val="21"/>
              </w:rPr>
              <w:t> </w:t>
            </w:r>
            <w:r>
              <w:rPr>
                <w:rFonts w:ascii="宋体" w:hAnsi="宋体" w:cs="宋体" w:eastAsia="宋体" w:hint="default"/>
                <w:sz w:val="21"/>
                <w:szCs w:val="21"/>
              </w:rPr>
              <w:t>公积</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75" w:right="101" w:hanging="72"/>
              <w:jc w:val="left"/>
              <w:rPr>
                <w:rFonts w:ascii="宋体" w:hAnsi="宋体" w:cs="宋体" w:eastAsia="宋体" w:hint="default"/>
                <w:sz w:val="21"/>
                <w:szCs w:val="21"/>
              </w:rPr>
            </w:pPr>
            <w:r>
              <w:rPr>
                <w:rFonts w:ascii="宋体" w:hAnsi="宋体" w:cs="宋体" w:eastAsia="宋体" w:hint="default"/>
                <w:spacing w:val="-22"/>
                <w:sz w:val="21"/>
                <w:szCs w:val="21"/>
              </w:rPr>
              <w:t>减：库</w:t>
            </w:r>
            <w:r>
              <w:rPr>
                <w:rFonts w:ascii="宋体" w:hAnsi="宋体" w:cs="宋体" w:eastAsia="宋体" w:hint="default"/>
                <w:w w:val="99"/>
                <w:sz w:val="21"/>
                <w:szCs w:val="21"/>
              </w:rPr>
              <w:t> </w:t>
            </w:r>
            <w:r>
              <w:rPr>
                <w:rFonts w:ascii="宋体" w:hAnsi="宋体" w:cs="宋体" w:eastAsia="宋体" w:hint="default"/>
                <w:sz w:val="21"/>
                <w:szCs w:val="21"/>
              </w:rPr>
              <w:t>存股</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75" w:right="173"/>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w w:val="99"/>
                <w:sz w:val="21"/>
                <w:szCs w:val="21"/>
              </w:rPr>
              <w:t> </w:t>
            </w:r>
            <w:r>
              <w:rPr>
                <w:rFonts w:ascii="宋体" w:hAnsi="宋体" w:cs="宋体" w:eastAsia="宋体" w:hint="default"/>
                <w:sz w:val="21"/>
                <w:szCs w:val="21"/>
              </w:rPr>
              <w:t>储备</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75" w:right="173"/>
              <w:jc w:val="left"/>
              <w:rPr>
                <w:rFonts w:ascii="宋体" w:hAnsi="宋体" w:cs="宋体" w:eastAsia="宋体" w:hint="default"/>
                <w:sz w:val="21"/>
                <w:szCs w:val="21"/>
              </w:rPr>
            </w:pPr>
            <w:r>
              <w:rPr>
                <w:rFonts w:ascii="宋体" w:hAnsi="宋体" w:cs="宋体" w:eastAsia="宋体" w:hint="default"/>
                <w:sz w:val="21"/>
                <w:szCs w:val="21"/>
              </w:rPr>
              <w:t>盈余</w:t>
            </w:r>
            <w:r>
              <w:rPr>
                <w:rFonts w:ascii="宋体" w:hAnsi="宋体" w:cs="宋体" w:eastAsia="宋体" w:hint="default"/>
                <w:w w:val="99"/>
                <w:sz w:val="21"/>
                <w:szCs w:val="21"/>
              </w:rPr>
              <w:t> </w:t>
            </w:r>
            <w:r>
              <w:rPr>
                <w:rFonts w:ascii="宋体" w:hAnsi="宋体" w:cs="宋体" w:eastAsia="宋体" w:hint="default"/>
                <w:sz w:val="21"/>
                <w:szCs w:val="21"/>
              </w:rPr>
              <w:t>公积</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7" w:lineRule="auto" w:before="102"/>
              <w:ind w:left="175" w:right="173"/>
              <w:jc w:val="both"/>
              <w:rPr>
                <w:rFonts w:ascii="宋体" w:hAnsi="宋体" w:cs="宋体" w:eastAsia="宋体" w:hint="default"/>
                <w:sz w:val="21"/>
                <w:szCs w:val="21"/>
              </w:rPr>
            </w:pPr>
            <w:r>
              <w:rPr>
                <w:rFonts w:ascii="宋体" w:hAnsi="宋体" w:cs="宋体" w:eastAsia="宋体" w:hint="default"/>
                <w:sz w:val="21"/>
                <w:szCs w:val="21"/>
              </w:rPr>
              <w:t>一般</w:t>
            </w:r>
            <w:r>
              <w:rPr>
                <w:rFonts w:ascii="宋体" w:hAnsi="宋体" w:cs="宋体" w:eastAsia="宋体" w:hint="default"/>
                <w:w w:val="99"/>
                <w:sz w:val="21"/>
                <w:szCs w:val="21"/>
              </w:rPr>
              <w:t> </w:t>
            </w:r>
            <w:r>
              <w:rPr>
                <w:rFonts w:ascii="宋体" w:hAnsi="宋体" w:cs="宋体" w:eastAsia="宋体" w:hint="default"/>
                <w:sz w:val="21"/>
                <w:szCs w:val="21"/>
              </w:rPr>
              <w:t>风险</w:t>
            </w:r>
            <w:r>
              <w:rPr>
                <w:rFonts w:ascii="宋体" w:hAnsi="宋体" w:cs="宋体" w:eastAsia="宋体" w:hint="default"/>
                <w:w w:val="99"/>
                <w:sz w:val="21"/>
                <w:szCs w:val="21"/>
              </w:rPr>
              <w:t> </w:t>
            </w:r>
            <w:r>
              <w:rPr>
                <w:rFonts w:ascii="宋体" w:hAnsi="宋体" w:cs="宋体" w:eastAsia="宋体" w:hint="default"/>
                <w:sz w:val="21"/>
                <w:szCs w:val="21"/>
              </w:rPr>
              <w:t>准备</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7" w:lineRule="auto" w:before="102"/>
              <w:ind w:left="175" w:right="173"/>
              <w:jc w:val="both"/>
              <w:rPr>
                <w:rFonts w:ascii="宋体" w:hAnsi="宋体" w:cs="宋体" w:eastAsia="宋体" w:hint="default"/>
                <w:sz w:val="21"/>
                <w:szCs w:val="21"/>
              </w:rPr>
            </w:pPr>
            <w:r>
              <w:rPr>
                <w:rFonts w:ascii="宋体" w:hAnsi="宋体" w:cs="宋体" w:eastAsia="宋体" w:hint="default"/>
                <w:sz w:val="21"/>
                <w:szCs w:val="21"/>
              </w:rPr>
              <w:t>未分</w:t>
            </w:r>
            <w:r>
              <w:rPr>
                <w:rFonts w:ascii="宋体" w:hAnsi="宋体" w:cs="宋体" w:eastAsia="宋体" w:hint="default"/>
                <w:w w:val="99"/>
                <w:sz w:val="21"/>
                <w:szCs w:val="21"/>
              </w:rPr>
              <w:t> </w:t>
            </w:r>
            <w:r>
              <w:rPr>
                <w:rFonts w:ascii="宋体" w:hAnsi="宋体" w:cs="宋体" w:eastAsia="宋体" w:hint="default"/>
                <w:sz w:val="21"/>
                <w:szCs w:val="21"/>
              </w:rPr>
              <w:t>配利</w:t>
            </w:r>
            <w:r>
              <w:rPr>
                <w:rFonts w:ascii="宋体" w:hAnsi="宋体" w:cs="宋体" w:eastAsia="宋体" w:hint="default"/>
                <w:w w:val="99"/>
                <w:sz w:val="21"/>
                <w:szCs w:val="21"/>
              </w:rPr>
              <w:t> </w:t>
            </w:r>
            <w:r>
              <w:rPr>
                <w:rFonts w:ascii="宋体" w:hAnsi="宋体" w:cs="宋体" w:eastAsia="宋体" w:hint="default"/>
                <w:sz w:val="21"/>
                <w:szCs w:val="21"/>
              </w:rPr>
              <w:t>润</w:t>
            </w:r>
          </w:p>
        </w:tc>
        <w:tc>
          <w:tcPr>
            <w:tcW w:w="7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75" w:right="0"/>
              <w:jc w:val="both"/>
              <w:rPr>
                <w:rFonts w:ascii="宋体" w:hAnsi="宋体" w:cs="宋体" w:eastAsia="宋体" w:hint="default"/>
                <w:sz w:val="21"/>
                <w:szCs w:val="21"/>
              </w:rPr>
            </w:pPr>
            <w:r>
              <w:rPr>
                <w:rFonts w:ascii="宋体" w:hAnsi="宋体" w:cs="宋体" w:eastAsia="宋体" w:hint="default"/>
                <w:sz w:val="21"/>
                <w:szCs w:val="21"/>
              </w:rPr>
              <w:t>所有</w:t>
            </w:r>
          </w:p>
          <w:p>
            <w:pPr>
              <w:pStyle w:val="TableParagraph"/>
              <w:spacing w:line="237" w:lineRule="auto" w:before="2"/>
              <w:ind w:left="175" w:right="173"/>
              <w:jc w:val="both"/>
              <w:rPr>
                <w:rFonts w:ascii="宋体" w:hAnsi="宋体" w:cs="宋体" w:eastAsia="宋体" w:hint="default"/>
                <w:sz w:val="21"/>
                <w:szCs w:val="21"/>
              </w:rPr>
            </w:pPr>
            <w:r>
              <w:rPr>
                <w:rFonts w:ascii="宋体" w:hAnsi="宋体" w:cs="宋体" w:eastAsia="宋体" w:hint="default"/>
                <w:sz w:val="21"/>
                <w:szCs w:val="21"/>
              </w:rPr>
              <w:t>者权</w:t>
            </w:r>
            <w:r>
              <w:rPr>
                <w:rFonts w:ascii="宋体" w:hAnsi="宋体" w:cs="宋体" w:eastAsia="宋体" w:hint="default"/>
                <w:w w:val="99"/>
                <w:sz w:val="21"/>
                <w:szCs w:val="21"/>
              </w:rPr>
              <w:t> </w:t>
            </w:r>
            <w:r>
              <w:rPr>
                <w:rFonts w:ascii="宋体" w:hAnsi="宋体" w:cs="宋体" w:eastAsia="宋体" w:hint="default"/>
                <w:sz w:val="21"/>
                <w:szCs w:val="21"/>
              </w:rPr>
              <w:t>益合</w:t>
            </w:r>
            <w:r>
              <w:rPr>
                <w:rFonts w:ascii="宋体" w:hAnsi="宋体" w:cs="宋体" w:eastAsia="宋体" w:hint="default"/>
                <w:w w:val="99"/>
                <w:sz w:val="21"/>
                <w:szCs w:val="21"/>
              </w:rPr>
              <w:t> </w:t>
            </w:r>
            <w:r>
              <w:rPr>
                <w:rFonts w:ascii="宋体" w:hAnsi="宋体" w:cs="宋体" w:eastAsia="宋体" w:hint="default"/>
                <w:sz w:val="21"/>
                <w:szCs w:val="21"/>
              </w:rPr>
              <w:t>计</w:t>
            </w:r>
          </w:p>
        </w:tc>
      </w:tr>
      <w:tr>
        <w:trPr>
          <w:trHeight w:val="73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160,0</w:t>
            </w:r>
          </w:p>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197" w:right="0"/>
              <w:jc w:val="center"/>
              <w:rPr>
                <w:rFonts w:ascii="Times New Roman" w:hAnsi="Times New Roman" w:cs="Times New Roman" w:eastAsia="Times New Roman" w:hint="default"/>
                <w:sz w:val="21"/>
                <w:szCs w:val="21"/>
              </w:rPr>
            </w:pPr>
            <w:r>
              <w:rPr>
                <w:rFonts w:ascii="Times New Roman"/>
                <w:sz w:val="21"/>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310,6</w:t>
            </w:r>
          </w:p>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28,70</w:t>
            </w:r>
          </w:p>
          <w:p>
            <w:pPr>
              <w:pStyle w:val="TableParagraph"/>
              <w:spacing w:line="240" w:lineRule="auto" w:before="1"/>
              <w:ind w:left="197" w:right="0"/>
              <w:jc w:val="center"/>
              <w:rPr>
                <w:rFonts w:ascii="Times New Roman" w:hAnsi="Times New Roman" w:cs="Times New Roman" w:eastAsia="Times New Roman" w:hint="default"/>
                <w:sz w:val="21"/>
                <w:szCs w:val="21"/>
              </w:rPr>
            </w:pPr>
            <w:r>
              <w:rPr>
                <w:rFonts w:ascii="Times New Roman"/>
                <w:sz w:val="21"/>
              </w:rPr>
              <w:t>8.22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4" w:right="0"/>
              <w:jc w:val="left"/>
              <w:rPr>
                <w:rFonts w:ascii="Times New Roman" w:hAnsi="Times New Roman" w:cs="Times New Roman" w:eastAsia="Times New Roman" w:hint="default"/>
                <w:sz w:val="21"/>
                <w:szCs w:val="21"/>
              </w:rPr>
            </w:pPr>
            <w:r>
              <w:rPr>
                <w:rFonts w:ascii="Times New Roman"/>
                <w:sz w:val="21"/>
              </w:rPr>
              <w:t>16,11</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0,597.</w:t>
            </w:r>
          </w:p>
          <w:p>
            <w:pPr>
              <w:pStyle w:val="TableParagraph"/>
              <w:spacing w:line="240" w:lineRule="auto" w:before="1"/>
              <w:ind w:left="458" w:right="0"/>
              <w:jc w:val="left"/>
              <w:rPr>
                <w:rFonts w:ascii="Times New Roman" w:hAnsi="Times New Roman" w:cs="Times New Roman" w:eastAsia="Times New Roman" w:hint="default"/>
                <w:sz w:val="21"/>
                <w:szCs w:val="21"/>
              </w:rPr>
            </w:pPr>
            <w:r>
              <w:rPr>
                <w:rFonts w:ascii="Times New Roman"/>
                <w:sz w:val="21"/>
              </w:rPr>
              <w:t>50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127,0</w:t>
            </w:r>
          </w:p>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05,37</w:t>
            </w:r>
          </w:p>
          <w:p>
            <w:pPr>
              <w:pStyle w:val="TableParagraph"/>
              <w:spacing w:line="240" w:lineRule="auto" w:before="1"/>
              <w:ind w:left="197" w:right="0"/>
              <w:jc w:val="center"/>
              <w:rPr>
                <w:rFonts w:ascii="Times New Roman" w:hAnsi="Times New Roman" w:cs="Times New Roman" w:eastAsia="Times New Roman" w:hint="default"/>
                <w:sz w:val="21"/>
                <w:szCs w:val="21"/>
              </w:rPr>
            </w:pPr>
            <w:r>
              <w:rPr>
                <w:rFonts w:ascii="Times New Roman"/>
                <w:sz w:val="21"/>
              </w:rPr>
              <w:t>9.96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613,7</w:t>
            </w:r>
          </w:p>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44,68</w:t>
            </w:r>
          </w:p>
          <w:p>
            <w:pPr>
              <w:pStyle w:val="TableParagraph"/>
              <w:spacing w:line="240" w:lineRule="auto" w:before="1"/>
              <w:ind w:left="197" w:right="0"/>
              <w:jc w:val="center"/>
              <w:rPr>
                <w:rFonts w:ascii="Times New Roman" w:hAnsi="Times New Roman" w:cs="Times New Roman" w:eastAsia="Times New Roman" w:hint="default"/>
                <w:sz w:val="21"/>
                <w:szCs w:val="21"/>
              </w:rPr>
            </w:pPr>
            <w:r>
              <w:rPr>
                <w:rFonts w:ascii="Times New Roman"/>
                <w:sz w:val="21"/>
              </w:rPr>
              <w:t>5.68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Times New Roman" w:hAnsi="Times New Roman" w:cs="Times New Roman" w:eastAsia="Times New Roman" w:hint="default"/>
                <w:sz w:val="21"/>
                <w:szCs w:val="21"/>
              </w:rPr>
            </w:pPr>
            <w:r>
              <w:rPr>
                <w:rFonts w:ascii="Times New Roman"/>
                <w:sz w:val="21"/>
              </w:rPr>
              <w:t>80,00</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458" w:right="0"/>
              <w:jc w:val="left"/>
              <w:rPr>
                <w:rFonts w:ascii="Times New Roman" w:hAnsi="Times New Roman" w:cs="Times New Roman" w:eastAsia="Times New Roman" w:hint="default"/>
                <w:sz w:val="21"/>
                <w:szCs w:val="21"/>
              </w:rPr>
            </w:pPr>
            <w:r>
              <w:rPr>
                <w:rFonts w:ascii="Times New Roman"/>
                <w:sz w:val="21"/>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390,6</w:t>
            </w:r>
          </w:p>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28,70</w:t>
            </w:r>
          </w:p>
          <w:p>
            <w:pPr>
              <w:pStyle w:val="TableParagraph"/>
              <w:spacing w:line="240" w:lineRule="auto" w:before="1"/>
              <w:ind w:left="197" w:right="0"/>
              <w:jc w:val="center"/>
              <w:rPr>
                <w:rFonts w:ascii="Times New Roman" w:hAnsi="Times New Roman" w:cs="Times New Roman" w:eastAsia="Times New Roman" w:hint="default"/>
                <w:sz w:val="21"/>
                <w:szCs w:val="21"/>
              </w:rPr>
            </w:pPr>
            <w:r>
              <w:rPr>
                <w:rFonts w:ascii="Times New Roman"/>
                <w:sz w:val="21"/>
              </w:rPr>
              <w:t>8.22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w w:val="95"/>
                <w:sz w:val="21"/>
              </w:rPr>
              <w:t>9,401,</w:t>
            </w:r>
            <w:r>
              <w:rPr>
                <w:rFonts w:ascii="Times New Roman"/>
                <w:sz w:val="21"/>
              </w:rPr>
            </w:r>
          </w:p>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w w:val="95"/>
                <w:sz w:val="21"/>
              </w:rPr>
              <w:t>351.7</w:t>
            </w:r>
            <w:r>
              <w:rPr>
                <w:rFonts w:ascii="Times New Roman"/>
                <w:sz w:val="21"/>
              </w:rPr>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Times New Roman" w:hAnsi="Times New Roman" w:cs="Times New Roman" w:eastAsia="Times New Roman" w:hint="default"/>
                <w:sz w:val="21"/>
                <w:szCs w:val="21"/>
              </w:rPr>
            </w:pPr>
            <w:r>
              <w:rPr>
                <w:rFonts w:ascii="Times New Roman"/>
                <w:sz w:val="21"/>
              </w:rPr>
              <w:t>82,71</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4,167.</w:t>
            </w:r>
          </w:p>
          <w:p>
            <w:pPr>
              <w:pStyle w:val="TableParagraph"/>
              <w:spacing w:line="240" w:lineRule="auto" w:before="1"/>
              <w:ind w:left="458" w:right="0"/>
              <w:jc w:val="left"/>
              <w:rPr>
                <w:rFonts w:ascii="Times New Roman" w:hAnsi="Times New Roman" w:cs="Times New Roman" w:eastAsia="Times New Roman" w:hint="default"/>
                <w:sz w:val="21"/>
                <w:szCs w:val="21"/>
              </w:rPr>
            </w:pPr>
            <w:r>
              <w:rPr>
                <w:rFonts w:ascii="Times New Roman"/>
                <w:sz w:val="21"/>
              </w:rPr>
              <w:t>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562,7</w:t>
            </w:r>
          </w:p>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44,22</w:t>
            </w:r>
          </w:p>
          <w:p>
            <w:pPr>
              <w:pStyle w:val="TableParagraph"/>
              <w:spacing w:line="240" w:lineRule="auto" w:before="1"/>
              <w:ind w:left="197" w:right="0"/>
              <w:jc w:val="center"/>
              <w:rPr>
                <w:rFonts w:ascii="Times New Roman" w:hAnsi="Times New Roman" w:cs="Times New Roman" w:eastAsia="Times New Roman" w:hint="default"/>
                <w:sz w:val="21"/>
                <w:szCs w:val="21"/>
              </w:rPr>
            </w:pPr>
            <w:r>
              <w:rPr>
                <w:rFonts w:ascii="Times New Roman"/>
                <w:sz w:val="21"/>
              </w:rPr>
              <w:t>7.72</w:t>
            </w: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160,0</w:t>
            </w:r>
          </w:p>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197" w:right="0"/>
              <w:jc w:val="center"/>
              <w:rPr>
                <w:rFonts w:ascii="Times New Roman" w:hAnsi="Times New Roman" w:cs="Times New Roman" w:eastAsia="Times New Roman" w:hint="default"/>
                <w:sz w:val="21"/>
                <w:szCs w:val="21"/>
              </w:rPr>
            </w:pPr>
            <w:r>
              <w:rPr>
                <w:rFonts w:ascii="Times New Roman"/>
                <w:sz w:val="21"/>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310,6</w:t>
            </w:r>
          </w:p>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28,70</w:t>
            </w:r>
          </w:p>
          <w:p>
            <w:pPr>
              <w:pStyle w:val="TableParagraph"/>
              <w:spacing w:line="240" w:lineRule="auto" w:before="1"/>
              <w:ind w:left="197" w:right="0"/>
              <w:jc w:val="center"/>
              <w:rPr>
                <w:rFonts w:ascii="Times New Roman" w:hAnsi="Times New Roman" w:cs="Times New Roman" w:eastAsia="Times New Roman" w:hint="default"/>
                <w:sz w:val="21"/>
                <w:szCs w:val="21"/>
              </w:rPr>
            </w:pPr>
            <w:r>
              <w:rPr>
                <w:rFonts w:ascii="Times New Roman"/>
                <w:sz w:val="21"/>
              </w:rPr>
              <w:t>8.22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4" w:right="0"/>
              <w:jc w:val="left"/>
              <w:rPr>
                <w:rFonts w:ascii="Times New Roman" w:hAnsi="Times New Roman" w:cs="Times New Roman" w:eastAsia="Times New Roman" w:hint="default"/>
                <w:sz w:val="21"/>
                <w:szCs w:val="21"/>
              </w:rPr>
            </w:pPr>
            <w:r>
              <w:rPr>
                <w:rFonts w:ascii="Times New Roman"/>
                <w:sz w:val="21"/>
              </w:rPr>
              <w:t>16,11</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0,597.</w:t>
            </w:r>
          </w:p>
          <w:p>
            <w:pPr>
              <w:pStyle w:val="TableParagraph"/>
              <w:spacing w:line="240" w:lineRule="auto" w:before="1"/>
              <w:ind w:left="458" w:right="0"/>
              <w:jc w:val="left"/>
              <w:rPr>
                <w:rFonts w:ascii="Times New Roman" w:hAnsi="Times New Roman" w:cs="Times New Roman" w:eastAsia="Times New Roman" w:hint="default"/>
                <w:sz w:val="21"/>
                <w:szCs w:val="21"/>
              </w:rPr>
            </w:pPr>
            <w:r>
              <w:rPr>
                <w:rFonts w:ascii="Times New Roman"/>
                <w:sz w:val="21"/>
              </w:rPr>
              <w:t>50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127,0</w:t>
            </w:r>
          </w:p>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05,37</w:t>
            </w:r>
          </w:p>
          <w:p>
            <w:pPr>
              <w:pStyle w:val="TableParagraph"/>
              <w:spacing w:line="240" w:lineRule="auto" w:before="1"/>
              <w:ind w:left="197" w:right="0"/>
              <w:jc w:val="center"/>
              <w:rPr>
                <w:rFonts w:ascii="Times New Roman" w:hAnsi="Times New Roman" w:cs="Times New Roman" w:eastAsia="Times New Roman" w:hint="default"/>
                <w:sz w:val="21"/>
                <w:szCs w:val="21"/>
              </w:rPr>
            </w:pPr>
            <w:r>
              <w:rPr>
                <w:rFonts w:ascii="Times New Roman"/>
                <w:sz w:val="21"/>
              </w:rPr>
              <w:t>9.96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613,7</w:t>
            </w:r>
          </w:p>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44,68</w:t>
            </w:r>
          </w:p>
          <w:p>
            <w:pPr>
              <w:pStyle w:val="TableParagraph"/>
              <w:spacing w:line="240" w:lineRule="auto" w:before="1"/>
              <w:ind w:left="197" w:right="0"/>
              <w:jc w:val="center"/>
              <w:rPr>
                <w:rFonts w:ascii="Times New Roman" w:hAnsi="Times New Roman" w:cs="Times New Roman" w:eastAsia="Times New Roman" w:hint="default"/>
                <w:sz w:val="21"/>
                <w:szCs w:val="21"/>
              </w:rPr>
            </w:pPr>
            <w:r>
              <w:rPr>
                <w:rFonts w:ascii="Times New Roman"/>
                <w:sz w:val="21"/>
              </w:rPr>
              <w:t>5.68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Times New Roman" w:hAnsi="Times New Roman" w:cs="Times New Roman" w:eastAsia="Times New Roman" w:hint="default"/>
                <w:sz w:val="21"/>
                <w:szCs w:val="21"/>
              </w:rPr>
            </w:pPr>
            <w:r>
              <w:rPr>
                <w:rFonts w:ascii="Times New Roman"/>
                <w:sz w:val="21"/>
              </w:rPr>
              <w:t>80,00</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458" w:right="0"/>
              <w:jc w:val="left"/>
              <w:rPr>
                <w:rFonts w:ascii="Times New Roman" w:hAnsi="Times New Roman" w:cs="Times New Roman" w:eastAsia="Times New Roman" w:hint="default"/>
                <w:sz w:val="21"/>
                <w:szCs w:val="21"/>
              </w:rPr>
            </w:pPr>
            <w:r>
              <w:rPr>
                <w:rFonts w:ascii="Times New Roman"/>
                <w:sz w:val="21"/>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390,6</w:t>
            </w:r>
          </w:p>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28,70</w:t>
            </w:r>
          </w:p>
          <w:p>
            <w:pPr>
              <w:pStyle w:val="TableParagraph"/>
              <w:spacing w:line="240" w:lineRule="auto" w:before="1"/>
              <w:ind w:left="197" w:right="0"/>
              <w:jc w:val="center"/>
              <w:rPr>
                <w:rFonts w:ascii="Times New Roman" w:hAnsi="Times New Roman" w:cs="Times New Roman" w:eastAsia="Times New Roman" w:hint="default"/>
                <w:sz w:val="21"/>
                <w:szCs w:val="21"/>
              </w:rPr>
            </w:pPr>
            <w:r>
              <w:rPr>
                <w:rFonts w:ascii="Times New Roman"/>
                <w:sz w:val="21"/>
              </w:rPr>
              <w:t>8.22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w w:val="95"/>
                <w:sz w:val="21"/>
              </w:rPr>
              <w:t>9,401,</w:t>
            </w:r>
            <w:r>
              <w:rPr>
                <w:rFonts w:ascii="Times New Roman"/>
                <w:sz w:val="21"/>
              </w:rPr>
            </w:r>
          </w:p>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w w:val="95"/>
                <w:sz w:val="21"/>
              </w:rPr>
              <w:t>351.7</w:t>
            </w:r>
            <w:r>
              <w:rPr>
                <w:rFonts w:ascii="Times New Roman"/>
                <w:sz w:val="21"/>
              </w:rPr>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Times New Roman" w:hAnsi="Times New Roman" w:cs="Times New Roman" w:eastAsia="Times New Roman" w:hint="default"/>
                <w:sz w:val="21"/>
                <w:szCs w:val="21"/>
              </w:rPr>
            </w:pPr>
            <w:r>
              <w:rPr>
                <w:rFonts w:ascii="Times New Roman"/>
                <w:sz w:val="21"/>
              </w:rPr>
              <w:t>82,71</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4,167.</w:t>
            </w:r>
          </w:p>
          <w:p>
            <w:pPr>
              <w:pStyle w:val="TableParagraph"/>
              <w:spacing w:line="240" w:lineRule="auto" w:before="1"/>
              <w:ind w:left="458" w:right="0"/>
              <w:jc w:val="left"/>
              <w:rPr>
                <w:rFonts w:ascii="Times New Roman" w:hAnsi="Times New Roman" w:cs="Times New Roman" w:eastAsia="Times New Roman" w:hint="default"/>
                <w:sz w:val="21"/>
                <w:szCs w:val="21"/>
              </w:rPr>
            </w:pPr>
            <w:r>
              <w:rPr>
                <w:rFonts w:ascii="Times New Roman"/>
                <w:sz w:val="21"/>
              </w:rPr>
              <w:t>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562,7</w:t>
            </w:r>
          </w:p>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44,22</w:t>
            </w:r>
          </w:p>
          <w:p>
            <w:pPr>
              <w:pStyle w:val="TableParagraph"/>
              <w:spacing w:line="240" w:lineRule="auto" w:before="1"/>
              <w:ind w:left="197" w:right="0"/>
              <w:jc w:val="center"/>
              <w:rPr>
                <w:rFonts w:ascii="Times New Roman" w:hAnsi="Times New Roman" w:cs="Times New Roman" w:eastAsia="Times New Roman" w:hint="default"/>
                <w:sz w:val="21"/>
                <w:szCs w:val="21"/>
              </w:rPr>
            </w:pPr>
            <w:r>
              <w:rPr>
                <w:rFonts w:ascii="Times New Roman"/>
                <w:sz w:val="21"/>
              </w:rPr>
              <w:t>7.72</w:t>
            </w:r>
          </w:p>
        </w:tc>
      </w:tr>
      <w:tr>
        <w:trPr>
          <w:trHeight w:val="828"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三、本年增减变动金</w:t>
            </w:r>
          </w:p>
          <w:p>
            <w:pPr>
              <w:pStyle w:val="TableParagraph"/>
              <w:spacing w:line="274" w:lineRule="exact" w:before="24"/>
              <w:ind w:left="103" w:right="134"/>
              <w:jc w:val="left"/>
              <w:rPr>
                <w:rFonts w:ascii="宋体" w:hAnsi="宋体" w:cs="宋体" w:eastAsia="宋体" w:hint="default"/>
                <w:sz w:val="21"/>
                <w:szCs w:val="21"/>
              </w:rPr>
            </w:pPr>
            <w:r>
              <w:rPr>
                <w:rFonts w:ascii="宋体" w:hAnsi="宋体" w:cs="宋体" w:eastAsia="宋体" w:hint="default"/>
                <w:sz w:val="21"/>
                <w:szCs w:val="21"/>
              </w:rPr>
              <w:t>额（减少以“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w:t>
            </w:r>
            <w:r>
              <w:rPr>
                <w:rFonts w:ascii="宋体" w:hAnsi="宋体" w:cs="宋体" w:eastAsia="宋体" w:hint="default"/>
                <w:w w:val="99"/>
                <w:sz w:val="21"/>
                <w:szCs w:val="21"/>
              </w:rPr>
              <w:t> </w:t>
            </w:r>
            <w:r>
              <w:rPr>
                <w:rFonts w:ascii="宋体" w:hAnsi="宋体" w:cs="宋体" w:eastAsia="宋体" w:hint="default"/>
                <w:sz w:val="21"/>
                <w:szCs w:val="21"/>
              </w:rPr>
              <w:t>列）</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6"/>
              <w:ind w:left="196" w:right="0"/>
              <w:jc w:val="left"/>
              <w:rPr>
                <w:rFonts w:ascii="Times New Roman" w:hAnsi="Times New Roman" w:cs="Times New Roman" w:eastAsia="Times New Roman" w:hint="default"/>
                <w:sz w:val="21"/>
                <w:szCs w:val="21"/>
              </w:rPr>
            </w:pPr>
            <w:r>
              <w:rPr>
                <w:rFonts w:ascii="Times New Roman"/>
                <w:sz w:val="21"/>
              </w:rPr>
              <w:t>80,00</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458" w:right="0"/>
              <w:jc w:val="left"/>
              <w:rPr>
                <w:rFonts w:ascii="Times New Roman" w:hAnsi="Times New Roman" w:cs="Times New Roman" w:eastAsia="Times New Roman" w:hint="default"/>
                <w:sz w:val="21"/>
                <w:szCs w:val="21"/>
              </w:rPr>
            </w:pPr>
            <w:r>
              <w:rPr>
                <w:rFonts w:ascii="Times New Roman"/>
                <w:sz w:val="21"/>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6"/>
              <w:ind w:left="127" w:right="0"/>
              <w:jc w:val="left"/>
              <w:rPr>
                <w:rFonts w:ascii="Times New Roman" w:hAnsi="Times New Roman" w:cs="Times New Roman" w:eastAsia="Times New Roman" w:hint="default"/>
                <w:sz w:val="21"/>
                <w:szCs w:val="21"/>
              </w:rPr>
            </w:pPr>
            <w:r>
              <w:rPr>
                <w:rFonts w:ascii="Times New Roman"/>
                <w:sz w:val="21"/>
              </w:rPr>
              <w:t>-80,00</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458" w:right="0"/>
              <w:jc w:val="left"/>
              <w:rPr>
                <w:rFonts w:ascii="Times New Roman" w:hAnsi="Times New Roman" w:cs="Times New Roman" w:eastAsia="Times New Roman" w:hint="default"/>
                <w:sz w:val="21"/>
                <w:szCs w:val="21"/>
              </w:rPr>
            </w:pPr>
            <w:r>
              <w:rPr>
                <w:rFonts w:ascii="Times New Roman"/>
                <w:sz w:val="21"/>
              </w:rPr>
              <w:t>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6"/>
              <w:ind w:right="99"/>
              <w:jc w:val="right"/>
              <w:rPr>
                <w:rFonts w:ascii="Times New Roman" w:hAnsi="Times New Roman" w:cs="Times New Roman" w:eastAsia="Times New Roman" w:hint="default"/>
                <w:sz w:val="21"/>
                <w:szCs w:val="21"/>
              </w:rPr>
            </w:pPr>
            <w:r>
              <w:rPr>
                <w:rFonts w:ascii="Times New Roman"/>
                <w:w w:val="95"/>
                <w:sz w:val="21"/>
              </w:rPr>
              <w:t>8,925,</w:t>
            </w:r>
            <w:r>
              <w:rPr>
                <w:rFonts w:ascii="Times New Roman"/>
                <w:sz w:val="21"/>
              </w:rPr>
            </w:r>
          </w:p>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w w:val="95"/>
                <w:sz w:val="21"/>
              </w:rPr>
              <w:t>732.5</w:t>
            </w:r>
            <w:r>
              <w:rPr>
                <w:rFonts w:ascii="Times New Roman"/>
                <w:sz w:val="21"/>
              </w:rPr>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6"/>
              <w:ind w:left="196" w:right="0"/>
              <w:jc w:val="left"/>
              <w:rPr>
                <w:rFonts w:ascii="Times New Roman" w:hAnsi="Times New Roman" w:cs="Times New Roman" w:eastAsia="Times New Roman" w:hint="default"/>
                <w:sz w:val="21"/>
                <w:szCs w:val="21"/>
              </w:rPr>
            </w:pPr>
            <w:r>
              <w:rPr>
                <w:rFonts w:ascii="Times New Roman"/>
                <w:sz w:val="21"/>
              </w:rPr>
              <w:t>64,33</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1,592.</w:t>
            </w:r>
          </w:p>
          <w:p>
            <w:pPr>
              <w:pStyle w:val="TableParagraph"/>
              <w:spacing w:line="240" w:lineRule="auto" w:before="1"/>
              <w:ind w:left="458" w:right="0"/>
              <w:jc w:val="left"/>
              <w:rPr>
                <w:rFonts w:ascii="Times New Roman" w:hAnsi="Times New Roman" w:cs="Times New Roman" w:eastAsia="Times New Roman" w:hint="default"/>
                <w:sz w:val="21"/>
                <w:szCs w:val="21"/>
              </w:rPr>
            </w:pPr>
            <w:r>
              <w:rPr>
                <w:rFonts w:ascii="Times New Roman"/>
                <w:sz w:val="21"/>
              </w:rPr>
              <w:t>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6"/>
              <w:ind w:left="196" w:right="0"/>
              <w:jc w:val="left"/>
              <w:rPr>
                <w:rFonts w:ascii="Times New Roman" w:hAnsi="Times New Roman" w:cs="Times New Roman" w:eastAsia="Times New Roman" w:hint="default"/>
                <w:sz w:val="21"/>
                <w:szCs w:val="21"/>
              </w:rPr>
            </w:pPr>
            <w:r>
              <w:rPr>
                <w:rFonts w:ascii="Times New Roman"/>
                <w:sz w:val="21"/>
              </w:rPr>
              <w:t>73,25</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7,324.</w:t>
            </w:r>
          </w:p>
          <w:p>
            <w:pPr>
              <w:pStyle w:val="TableParagraph"/>
              <w:spacing w:line="240" w:lineRule="auto" w:before="1"/>
              <w:ind w:left="458" w:right="0"/>
              <w:jc w:val="left"/>
              <w:rPr>
                <w:rFonts w:ascii="Times New Roman" w:hAnsi="Times New Roman" w:cs="Times New Roman" w:eastAsia="Times New Roman" w:hint="default"/>
                <w:sz w:val="21"/>
                <w:szCs w:val="21"/>
              </w:rPr>
            </w:pPr>
            <w:r>
              <w:rPr>
                <w:rFonts w:ascii="Times New Roman"/>
                <w:sz w:val="21"/>
              </w:rPr>
              <w:t>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6"/>
              <w:ind w:left="196" w:right="0"/>
              <w:jc w:val="left"/>
              <w:rPr>
                <w:rFonts w:ascii="Times New Roman" w:hAnsi="Times New Roman" w:cs="Times New Roman" w:eastAsia="Times New Roman" w:hint="default"/>
                <w:sz w:val="21"/>
                <w:szCs w:val="21"/>
              </w:rPr>
            </w:pPr>
            <w:r>
              <w:rPr>
                <w:rFonts w:ascii="Times New Roman"/>
                <w:sz w:val="21"/>
              </w:rPr>
              <w:t>80,00</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458" w:right="0"/>
              <w:jc w:val="left"/>
              <w:rPr>
                <w:rFonts w:ascii="Times New Roman" w:hAnsi="Times New Roman" w:cs="Times New Roman" w:eastAsia="Times New Roman" w:hint="default"/>
                <w:sz w:val="21"/>
                <w:szCs w:val="21"/>
              </w:rPr>
            </w:pPr>
            <w:r>
              <w:rPr>
                <w:rFonts w:ascii="Times New Roman"/>
                <w:sz w:val="21"/>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6"/>
              <w:ind w:left="127" w:right="0"/>
              <w:jc w:val="left"/>
              <w:rPr>
                <w:rFonts w:ascii="Times New Roman" w:hAnsi="Times New Roman" w:cs="Times New Roman" w:eastAsia="Times New Roman" w:hint="default"/>
                <w:sz w:val="21"/>
                <w:szCs w:val="21"/>
              </w:rPr>
            </w:pPr>
            <w:r>
              <w:rPr>
                <w:rFonts w:ascii="Times New Roman"/>
                <w:sz w:val="21"/>
              </w:rPr>
              <w:t>-80,00</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458" w:right="0"/>
              <w:jc w:val="left"/>
              <w:rPr>
                <w:rFonts w:ascii="Times New Roman" w:hAnsi="Times New Roman" w:cs="Times New Roman" w:eastAsia="Times New Roman" w:hint="default"/>
                <w:sz w:val="21"/>
                <w:szCs w:val="21"/>
              </w:rPr>
            </w:pPr>
            <w:r>
              <w:rPr>
                <w:rFonts w:ascii="Times New Roman"/>
                <w:sz w:val="21"/>
              </w:rPr>
              <w:t>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6"/>
              <w:ind w:right="99"/>
              <w:jc w:val="right"/>
              <w:rPr>
                <w:rFonts w:ascii="Times New Roman" w:hAnsi="Times New Roman" w:cs="Times New Roman" w:eastAsia="Times New Roman" w:hint="default"/>
                <w:sz w:val="21"/>
                <w:szCs w:val="21"/>
              </w:rPr>
            </w:pPr>
            <w:r>
              <w:rPr>
                <w:rFonts w:ascii="Times New Roman"/>
                <w:w w:val="95"/>
                <w:sz w:val="21"/>
              </w:rPr>
              <w:t>6,709,</w:t>
            </w:r>
            <w:r>
              <w:rPr>
                <w:rFonts w:ascii="Times New Roman"/>
                <w:sz w:val="21"/>
              </w:rPr>
            </w:r>
          </w:p>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w w:val="95"/>
                <w:sz w:val="21"/>
              </w:rPr>
              <w:t>245.8</w:t>
            </w:r>
            <w:r>
              <w:rPr>
                <w:rFonts w:ascii="Times New Roman"/>
                <w:sz w:val="21"/>
              </w:rPr>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6"/>
              <w:ind w:left="196" w:right="0"/>
              <w:jc w:val="left"/>
              <w:rPr>
                <w:rFonts w:ascii="Times New Roman" w:hAnsi="Times New Roman" w:cs="Times New Roman" w:eastAsia="Times New Roman" w:hint="default"/>
                <w:sz w:val="21"/>
                <w:szCs w:val="21"/>
              </w:rPr>
            </w:pPr>
            <w:r>
              <w:rPr>
                <w:rFonts w:ascii="Times New Roman"/>
                <w:sz w:val="21"/>
              </w:rPr>
              <w:t>44,29</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1,212.</w:t>
            </w:r>
          </w:p>
          <w:p>
            <w:pPr>
              <w:pStyle w:val="TableParagraph"/>
              <w:spacing w:line="240" w:lineRule="auto" w:before="1"/>
              <w:ind w:left="458" w:right="0"/>
              <w:jc w:val="left"/>
              <w:rPr>
                <w:rFonts w:ascii="Times New Roman" w:hAnsi="Times New Roman" w:cs="Times New Roman" w:eastAsia="Times New Roman" w:hint="default"/>
                <w:sz w:val="21"/>
                <w:szCs w:val="21"/>
              </w:rPr>
            </w:pPr>
            <w:r>
              <w:rPr>
                <w:rFonts w:ascii="Times New Roman"/>
                <w:sz w:val="21"/>
              </w:rPr>
              <w:t>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6"/>
              <w:ind w:left="196" w:right="0"/>
              <w:jc w:val="left"/>
              <w:rPr>
                <w:rFonts w:ascii="Times New Roman" w:hAnsi="Times New Roman" w:cs="Times New Roman" w:eastAsia="Times New Roman" w:hint="default"/>
                <w:sz w:val="21"/>
                <w:szCs w:val="21"/>
              </w:rPr>
            </w:pPr>
            <w:r>
              <w:rPr>
                <w:rFonts w:ascii="Times New Roman"/>
                <w:sz w:val="21"/>
              </w:rPr>
              <w:t>51,00</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0,457.</w:t>
            </w:r>
          </w:p>
          <w:p>
            <w:pPr>
              <w:pStyle w:val="TableParagraph"/>
              <w:spacing w:line="240" w:lineRule="auto" w:before="1"/>
              <w:ind w:left="458" w:right="0"/>
              <w:jc w:val="left"/>
              <w:rPr>
                <w:rFonts w:ascii="Times New Roman" w:hAnsi="Times New Roman" w:cs="Times New Roman" w:eastAsia="Times New Roman" w:hint="default"/>
                <w:sz w:val="21"/>
                <w:szCs w:val="21"/>
              </w:rPr>
            </w:pPr>
            <w:r>
              <w:rPr>
                <w:rFonts w:ascii="Times New Roman"/>
                <w:sz w:val="21"/>
              </w:rPr>
              <w:t>96</w:t>
            </w:r>
          </w:p>
        </w:tc>
      </w:tr>
      <w:tr>
        <w:trPr>
          <w:trHeight w:val="73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jc w:val="left"/>
              <w:rPr>
                <w:rFonts w:ascii="Times New Roman" w:hAnsi="Times New Roman" w:cs="Times New Roman" w:eastAsia="Times New Roman" w:hint="default"/>
                <w:sz w:val="21"/>
                <w:szCs w:val="21"/>
              </w:rPr>
            </w:pPr>
            <w:r>
              <w:rPr>
                <w:rFonts w:ascii="Times New Roman"/>
                <w:sz w:val="21"/>
              </w:rPr>
              <w:t>89,25</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7,324.</w:t>
            </w:r>
          </w:p>
          <w:p>
            <w:pPr>
              <w:pStyle w:val="TableParagraph"/>
              <w:spacing w:line="241" w:lineRule="exact"/>
              <w:ind w:left="458" w:right="0"/>
              <w:jc w:val="left"/>
              <w:rPr>
                <w:rFonts w:ascii="Times New Roman" w:hAnsi="Times New Roman" w:cs="Times New Roman" w:eastAsia="Times New Roman" w:hint="default"/>
                <w:sz w:val="21"/>
                <w:szCs w:val="21"/>
              </w:rPr>
            </w:pPr>
            <w:r>
              <w:rPr>
                <w:rFonts w:ascii="Times New Roman"/>
                <w:sz w:val="21"/>
              </w:rPr>
              <w:t>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jc w:val="left"/>
              <w:rPr>
                <w:rFonts w:ascii="Times New Roman" w:hAnsi="Times New Roman" w:cs="Times New Roman" w:eastAsia="Times New Roman" w:hint="default"/>
                <w:sz w:val="21"/>
                <w:szCs w:val="21"/>
              </w:rPr>
            </w:pPr>
            <w:r>
              <w:rPr>
                <w:rFonts w:ascii="Times New Roman"/>
                <w:sz w:val="21"/>
              </w:rPr>
              <w:t>89,25</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7,324.</w:t>
            </w:r>
          </w:p>
          <w:p>
            <w:pPr>
              <w:pStyle w:val="TableParagraph"/>
              <w:spacing w:line="241" w:lineRule="exact"/>
              <w:ind w:left="458" w:right="0"/>
              <w:jc w:val="left"/>
              <w:rPr>
                <w:rFonts w:ascii="Times New Roman" w:hAnsi="Times New Roman" w:cs="Times New Roman" w:eastAsia="Times New Roman" w:hint="default"/>
                <w:sz w:val="21"/>
                <w:szCs w:val="21"/>
              </w:rPr>
            </w:pPr>
            <w:r>
              <w:rPr>
                <w:rFonts w:ascii="Times New Roman"/>
                <w:sz w:val="21"/>
              </w:rPr>
              <w:t>97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jc w:val="left"/>
              <w:rPr>
                <w:rFonts w:ascii="Times New Roman" w:hAnsi="Times New Roman" w:cs="Times New Roman" w:eastAsia="Times New Roman" w:hint="default"/>
                <w:sz w:val="21"/>
                <w:szCs w:val="21"/>
              </w:rPr>
            </w:pPr>
            <w:r>
              <w:rPr>
                <w:rFonts w:ascii="Times New Roman"/>
                <w:sz w:val="21"/>
              </w:rPr>
              <w:t>67,09</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2,457.</w:t>
            </w:r>
          </w:p>
          <w:p>
            <w:pPr>
              <w:pStyle w:val="TableParagraph"/>
              <w:spacing w:line="241" w:lineRule="exact"/>
              <w:ind w:left="458" w:right="0"/>
              <w:jc w:val="left"/>
              <w:rPr>
                <w:rFonts w:ascii="Times New Roman" w:hAnsi="Times New Roman" w:cs="Times New Roman" w:eastAsia="Times New Roman" w:hint="default"/>
                <w:sz w:val="21"/>
                <w:szCs w:val="21"/>
              </w:rPr>
            </w:pPr>
            <w:r>
              <w:rPr>
                <w:rFonts w:ascii="Times New Roman"/>
                <w:sz w:val="21"/>
              </w:rPr>
              <w:t>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jc w:val="left"/>
              <w:rPr>
                <w:rFonts w:ascii="Times New Roman" w:hAnsi="Times New Roman" w:cs="Times New Roman" w:eastAsia="Times New Roman" w:hint="default"/>
                <w:sz w:val="21"/>
                <w:szCs w:val="21"/>
              </w:rPr>
            </w:pPr>
            <w:r>
              <w:rPr>
                <w:rFonts w:ascii="Times New Roman"/>
                <w:sz w:val="21"/>
              </w:rPr>
              <w:t>67,09</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2,457.</w:t>
            </w:r>
          </w:p>
          <w:p>
            <w:pPr>
              <w:pStyle w:val="TableParagraph"/>
              <w:spacing w:line="241" w:lineRule="exact"/>
              <w:ind w:left="458" w:right="0"/>
              <w:jc w:val="left"/>
              <w:rPr>
                <w:rFonts w:ascii="Times New Roman" w:hAnsi="Times New Roman" w:cs="Times New Roman" w:eastAsia="Times New Roman" w:hint="default"/>
                <w:sz w:val="21"/>
                <w:szCs w:val="21"/>
              </w:rPr>
            </w:pPr>
            <w:r>
              <w:rPr>
                <w:rFonts w:ascii="Times New Roman"/>
                <w:sz w:val="21"/>
              </w:rPr>
              <w:t>96</w:t>
            </w: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（二）其他综合收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益</w:t>
            </w:r>
            <w:r>
              <w:rPr>
                <w:rFonts w:ascii="宋体" w:hAnsi="宋体" w:cs="宋体" w:eastAsia="宋体" w:hint="default"/>
                <w:sz w:val="21"/>
                <w:szCs w:val="21"/>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82"/>
              <w:ind w:left="103" w:right="101" w:firstLine="211"/>
              <w:jc w:val="left"/>
              <w:rPr>
                <w:rFonts w:ascii="宋体" w:hAnsi="宋体" w:cs="宋体" w:eastAsia="宋体" w:hint="default"/>
                <w:sz w:val="21"/>
                <w:szCs w:val="21"/>
              </w:rPr>
            </w:pPr>
            <w:r>
              <w:rPr>
                <w:rFonts w:ascii="宋体" w:hAnsi="宋体" w:cs="宋体" w:eastAsia="宋体" w:hint="default"/>
                <w:w w:val="90"/>
                <w:sz w:val="21"/>
                <w:szCs w:val="21"/>
              </w:rPr>
              <w:t>上述（一）和（二）</w:t>
            </w:r>
            <w:r>
              <w:rPr>
                <w:rFonts w:ascii="宋体" w:hAnsi="宋体" w:cs="宋体" w:eastAsia="宋体" w:hint="default"/>
                <w:w w:val="49"/>
                <w:sz w:val="21"/>
                <w:szCs w:val="21"/>
              </w:rPr>
              <w:t> </w:t>
            </w:r>
            <w:r>
              <w:rPr>
                <w:rFonts w:ascii="宋体" w:hAnsi="宋体" w:cs="宋体" w:eastAsia="宋体" w:hint="default"/>
                <w:sz w:val="21"/>
                <w:szCs w:val="21"/>
              </w:rPr>
              <w:t>小计</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jc w:val="left"/>
              <w:rPr>
                <w:rFonts w:ascii="Times New Roman" w:hAnsi="Times New Roman" w:cs="Times New Roman" w:eastAsia="Times New Roman" w:hint="default"/>
                <w:sz w:val="21"/>
                <w:szCs w:val="21"/>
              </w:rPr>
            </w:pPr>
            <w:r>
              <w:rPr>
                <w:rFonts w:ascii="Times New Roman"/>
                <w:sz w:val="21"/>
              </w:rPr>
              <w:t>89,25</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7,324.</w:t>
            </w:r>
          </w:p>
          <w:p>
            <w:pPr>
              <w:pStyle w:val="TableParagraph"/>
              <w:spacing w:line="241" w:lineRule="exact"/>
              <w:ind w:left="458" w:right="0"/>
              <w:jc w:val="left"/>
              <w:rPr>
                <w:rFonts w:ascii="Times New Roman" w:hAnsi="Times New Roman" w:cs="Times New Roman" w:eastAsia="Times New Roman" w:hint="default"/>
                <w:sz w:val="21"/>
                <w:szCs w:val="21"/>
              </w:rPr>
            </w:pPr>
            <w:r>
              <w:rPr>
                <w:rFonts w:ascii="Times New Roman"/>
                <w:sz w:val="21"/>
              </w:rPr>
              <w:t>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jc w:val="left"/>
              <w:rPr>
                <w:rFonts w:ascii="Times New Roman" w:hAnsi="Times New Roman" w:cs="Times New Roman" w:eastAsia="Times New Roman" w:hint="default"/>
                <w:sz w:val="21"/>
                <w:szCs w:val="21"/>
              </w:rPr>
            </w:pPr>
            <w:r>
              <w:rPr>
                <w:rFonts w:ascii="Times New Roman"/>
                <w:sz w:val="21"/>
              </w:rPr>
              <w:t>89,25</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7,324.</w:t>
            </w:r>
          </w:p>
          <w:p>
            <w:pPr>
              <w:pStyle w:val="TableParagraph"/>
              <w:spacing w:line="241" w:lineRule="exact"/>
              <w:ind w:left="458" w:right="0"/>
              <w:jc w:val="left"/>
              <w:rPr>
                <w:rFonts w:ascii="Times New Roman" w:hAnsi="Times New Roman" w:cs="Times New Roman" w:eastAsia="Times New Roman" w:hint="default"/>
                <w:sz w:val="21"/>
                <w:szCs w:val="21"/>
              </w:rPr>
            </w:pPr>
            <w:r>
              <w:rPr>
                <w:rFonts w:ascii="Times New Roman"/>
                <w:sz w:val="21"/>
              </w:rPr>
              <w:t>97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jc w:val="left"/>
              <w:rPr>
                <w:rFonts w:ascii="Times New Roman" w:hAnsi="Times New Roman" w:cs="Times New Roman" w:eastAsia="Times New Roman" w:hint="default"/>
                <w:sz w:val="21"/>
                <w:szCs w:val="21"/>
              </w:rPr>
            </w:pPr>
            <w:r>
              <w:rPr>
                <w:rFonts w:ascii="Times New Roman"/>
                <w:sz w:val="21"/>
              </w:rPr>
              <w:t>67,09</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2,457.</w:t>
            </w:r>
          </w:p>
          <w:p>
            <w:pPr>
              <w:pStyle w:val="TableParagraph"/>
              <w:spacing w:line="241" w:lineRule="exact"/>
              <w:ind w:left="458" w:right="0"/>
              <w:jc w:val="left"/>
              <w:rPr>
                <w:rFonts w:ascii="Times New Roman" w:hAnsi="Times New Roman" w:cs="Times New Roman" w:eastAsia="Times New Roman" w:hint="default"/>
                <w:sz w:val="21"/>
                <w:szCs w:val="21"/>
              </w:rPr>
            </w:pPr>
            <w:r>
              <w:rPr>
                <w:rFonts w:ascii="Times New Roman"/>
                <w:sz w:val="21"/>
              </w:rPr>
              <w:t>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jc w:val="left"/>
              <w:rPr>
                <w:rFonts w:ascii="Times New Roman" w:hAnsi="Times New Roman" w:cs="Times New Roman" w:eastAsia="Times New Roman" w:hint="default"/>
                <w:sz w:val="21"/>
                <w:szCs w:val="21"/>
              </w:rPr>
            </w:pPr>
            <w:r>
              <w:rPr>
                <w:rFonts w:ascii="Times New Roman"/>
                <w:sz w:val="21"/>
              </w:rPr>
              <w:t>67,09</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2,457.</w:t>
            </w:r>
          </w:p>
          <w:p>
            <w:pPr>
              <w:pStyle w:val="TableParagraph"/>
              <w:spacing w:line="241" w:lineRule="exact"/>
              <w:ind w:left="458" w:right="0"/>
              <w:jc w:val="left"/>
              <w:rPr>
                <w:rFonts w:ascii="Times New Roman" w:hAnsi="Times New Roman" w:cs="Times New Roman" w:eastAsia="Times New Roman" w:hint="default"/>
                <w:sz w:val="21"/>
                <w:szCs w:val="21"/>
              </w:rPr>
            </w:pPr>
            <w:r>
              <w:rPr>
                <w:rFonts w:ascii="Times New Roman"/>
                <w:sz w:val="21"/>
              </w:rPr>
              <w:t>96</w:t>
            </w: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（三）所有者投入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和减少资本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2" w:footer="976" w:top="1160" w:bottom="1160" w:left="960" w:right="9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2210"/>
        <w:gridCol w:w="780"/>
        <w:gridCol w:w="780"/>
        <w:gridCol w:w="780"/>
        <w:gridCol w:w="780"/>
        <w:gridCol w:w="780"/>
        <w:gridCol w:w="780"/>
        <w:gridCol w:w="780"/>
        <w:gridCol w:w="780"/>
        <w:gridCol w:w="780"/>
        <w:gridCol w:w="780"/>
        <w:gridCol w:w="780"/>
        <w:gridCol w:w="780"/>
        <w:gridCol w:w="780"/>
        <w:gridCol w:w="780"/>
        <w:gridCol w:w="780"/>
        <w:gridCol w:w="780"/>
      </w:tblGrid>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7"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本</w:t>
            </w:r>
            <w:r>
              <w:rPr>
                <w:rFonts w:ascii="宋体" w:hAnsi="宋体" w:cs="宋体" w:eastAsia="宋体" w:hint="default"/>
                <w:sz w:val="21"/>
                <w:szCs w:val="21"/>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7"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所有者权益的金额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8"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210" w:type="dxa"/>
            <w:tcBorders>
              <w:top w:val="single" w:sz="4" w:space="0" w:color="000000"/>
              <w:left w:val="single" w:sz="4" w:space="0" w:color="000000"/>
              <w:bottom w:val="nil" w:sz="6" w:space="0" w:color="auto"/>
              <w:right w:val="single" w:sz="4" w:space="0" w:color="000000"/>
            </w:tcBorders>
            <w:shd w:val="clear" w:color="auto" w:fill="DBDBDB"/>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5"/>
                <w:sz w:val="21"/>
              </w:rPr>
              <w:t>8,925,</w:t>
            </w:r>
            <w:r>
              <w:rPr>
                <w:rFonts w:ascii="Times New Roman"/>
                <w:sz w:val="21"/>
              </w:rPr>
            </w: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-24,92</w:t>
            </w:r>
            <w:r>
              <w:rPr>
                <w:rFonts w:ascii="Times New Roman"/>
                <w:sz w:val="21"/>
              </w:rPr>
            </w: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-16,00</w:t>
            </w:r>
            <w:r>
              <w:rPr>
                <w:rFonts w:ascii="Times New Roman"/>
                <w:sz w:val="21"/>
              </w:rPr>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5"/>
                <w:sz w:val="21"/>
              </w:rPr>
              <w:t>6,709,</w:t>
            </w:r>
            <w:r>
              <w:rPr>
                <w:rFonts w:ascii="Times New Roman"/>
                <w:sz w:val="21"/>
              </w:rPr>
            </w: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-22,80</w:t>
            </w:r>
            <w:r>
              <w:rPr>
                <w:rFonts w:ascii="Times New Roman"/>
                <w:sz w:val="21"/>
              </w:rPr>
            </w: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-16,09</w:t>
            </w:r>
            <w:r>
              <w:rPr>
                <w:rFonts w:ascii="Times New Roman"/>
                <w:sz w:val="21"/>
              </w:rPr>
            </w:r>
          </w:p>
        </w:tc>
      </w:tr>
      <w:tr>
        <w:trPr>
          <w:trHeight w:val="247" w:hRule="exact"/>
        </w:trPr>
        <w:tc>
          <w:tcPr>
            <w:tcW w:w="221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19" w:lineRule="exact"/>
              <w:ind w:left="314"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95"/>
                <w:sz w:val="21"/>
              </w:rPr>
              <w:t>732.5</w:t>
            </w:r>
            <w:r>
              <w:rPr>
                <w:rFonts w:ascii="Times New Roman"/>
                <w:sz w:val="21"/>
              </w:rPr>
            </w:r>
          </w:p>
        </w:tc>
        <w:tc>
          <w:tcPr>
            <w:tcW w:w="78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w w:val="95"/>
                <w:sz w:val="21"/>
              </w:rPr>
              <w:t>5,732.</w:t>
            </w:r>
            <w:r>
              <w:rPr>
                <w:rFonts w:ascii="Times New Roman"/>
                <w:sz w:val="21"/>
              </w:rPr>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w w:val="95"/>
                <w:sz w:val="21"/>
              </w:rPr>
              <w:t>0,000.</w:t>
            </w:r>
            <w:r>
              <w:rPr>
                <w:rFonts w:ascii="Times New Roman"/>
                <w:sz w:val="21"/>
              </w:rPr>
            </w: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95"/>
                <w:sz w:val="21"/>
              </w:rPr>
              <w:t>245.8</w:t>
            </w:r>
            <w:r>
              <w:rPr>
                <w:rFonts w:ascii="Times New Roman"/>
                <w:sz w:val="21"/>
              </w:rPr>
            </w:r>
          </w:p>
        </w:tc>
        <w:tc>
          <w:tcPr>
            <w:tcW w:w="78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w w:val="95"/>
                <w:sz w:val="21"/>
              </w:rPr>
              <w:t>1,245.</w:t>
            </w:r>
            <w:r>
              <w:rPr>
                <w:rFonts w:ascii="Times New Roman"/>
                <w:sz w:val="21"/>
              </w:rPr>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w w:val="95"/>
                <w:sz w:val="21"/>
              </w:rPr>
              <w:t>2,000.</w:t>
            </w:r>
            <w:r>
              <w:rPr>
                <w:rFonts w:ascii="Times New Roman"/>
                <w:sz w:val="21"/>
              </w:rPr>
            </w:r>
          </w:p>
        </w:tc>
      </w:tr>
      <w:tr>
        <w:trPr>
          <w:trHeight w:val="236" w:hRule="exact"/>
        </w:trPr>
        <w:tc>
          <w:tcPr>
            <w:tcW w:w="2210" w:type="dxa"/>
            <w:tcBorders>
              <w:top w:val="nil" w:sz="6" w:space="0" w:color="auto"/>
              <w:left w:val="single" w:sz="4" w:space="0" w:color="000000"/>
              <w:bottom w:val="single" w:sz="4" w:space="0" w:color="000000"/>
              <w:right w:val="single" w:sz="4" w:space="0" w:color="000000"/>
            </w:tcBorders>
            <w:shd w:val="clear" w:color="auto" w:fill="DBDBDB"/>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100"/>
              <w:jc w:val="right"/>
              <w:rPr>
                <w:rFonts w:ascii="Times New Roman" w:hAnsi="Times New Roman" w:cs="Times New Roman" w:eastAsia="Times New Roman" w:hint="default"/>
                <w:sz w:val="21"/>
                <w:szCs w:val="21"/>
              </w:rPr>
            </w:pPr>
            <w:r>
              <w:rPr>
                <w:rFonts w:ascii="Times New Roman"/>
                <w:w w:val="95"/>
                <w:sz w:val="21"/>
              </w:rPr>
              <w:t>50</w:t>
            </w:r>
            <w:r>
              <w:rPr>
                <w:rFonts w:ascii="Times New Roman"/>
                <w:sz w:val="21"/>
              </w:rPr>
            </w: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100"/>
              <w:jc w:val="right"/>
              <w:rPr>
                <w:rFonts w:ascii="Times New Roman" w:hAnsi="Times New Roman" w:cs="Times New Roman" w:eastAsia="Times New Roman" w:hint="default"/>
                <w:sz w:val="21"/>
                <w:szCs w:val="21"/>
              </w:rPr>
            </w:pPr>
            <w:r>
              <w:rPr>
                <w:rFonts w:ascii="Times New Roman"/>
                <w:w w:val="95"/>
                <w:sz w:val="21"/>
              </w:rPr>
              <w:t>00</w:t>
            </w:r>
            <w:r>
              <w:rPr>
                <w:rFonts w:ascii="Times New Roman"/>
                <w:sz w:val="21"/>
              </w:rPr>
            </w: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100"/>
              <w:jc w:val="right"/>
              <w:rPr>
                <w:rFonts w:ascii="Times New Roman" w:hAnsi="Times New Roman" w:cs="Times New Roman" w:eastAsia="Times New Roman" w:hint="default"/>
                <w:sz w:val="21"/>
                <w:szCs w:val="21"/>
              </w:rPr>
            </w:pPr>
            <w:r>
              <w:rPr>
                <w:rFonts w:ascii="Times New Roman"/>
                <w:w w:val="95"/>
                <w:sz w:val="21"/>
              </w:rPr>
              <w:t>80</w:t>
            </w:r>
            <w:r>
              <w:rPr>
                <w:rFonts w:ascii="Times New Roman"/>
                <w:sz w:val="21"/>
              </w:rPr>
            </w: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100"/>
              <w:jc w:val="right"/>
              <w:rPr>
                <w:rFonts w:ascii="Times New Roman" w:hAnsi="Times New Roman" w:cs="Times New Roman" w:eastAsia="Times New Roman" w:hint="default"/>
                <w:sz w:val="21"/>
                <w:szCs w:val="21"/>
              </w:rPr>
            </w:pPr>
            <w:r>
              <w:rPr>
                <w:rFonts w:ascii="Times New Roman"/>
                <w:w w:val="95"/>
                <w:sz w:val="21"/>
              </w:rPr>
              <w:t>00</w:t>
            </w:r>
            <w:r>
              <w:rPr>
                <w:rFonts w:ascii="Times New Roman"/>
                <w:sz w:val="21"/>
              </w:rPr>
            </w:r>
          </w:p>
        </w:tc>
      </w:tr>
      <w:tr>
        <w:trPr>
          <w:trHeight w:val="251" w:hRule="exact"/>
        </w:trPr>
        <w:tc>
          <w:tcPr>
            <w:tcW w:w="2210" w:type="dxa"/>
            <w:tcBorders>
              <w:top w:val="single" w:sz="4" w:space="0" w:color="000000"/>
              <w:left w:val="single" w:sz="4" w:space="0" w:color="000000"/>
              <w:bottom w:val="nil" w:sz="6" w:space="0" w:color="auto"/>
              <w:right w:val="single" w:sz="4" w:space="0" w:color="000000"/>
            </w:tcBorders>
            <w:shd w:val="clear" w:color="auto" w:fill="DBDBDB"/>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w w:val="95"/>
                <w:sz w:val="21"/>
              </w:rPr>
              <w:t>8,925,</w:t>
            </w:r>
            <w:r>
              <w:rPr>
                <w:rFonts w:ascii="Times New Roman"/>
                <w:sz w:val="21"/>
              </w:rPr>
            </w: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w w:val="95"/>
                <w:sz w:val="21"/>
              </w:rPr>
              <w:t>-8,925</w:t>
            </w:r>
            <w:r>
              <w:rPr>
                <w:rFonts w:ascii="Times New Roman"/>
                <w:sz w:val="21"/>
              </w:rPr>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w w:val="95"/>
                <w:sz w:val="21"/>
              </w:rPr>
              <w:t>6,709,</w:t>
            </w:r>
            <w:r>
              <w:rPr>
                <w:rFonts w:ascii="Times New Roman"/>
                <w:sz w:val="21"/>
              </w:rPr>
            </w: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w w:val="95"/>
                <w:sz w:val="21"/>
              </w:rPr>
              <w:t>-6,709</w:t>
            </w:r>
            <w:r>
              <w:rPr>
                <w:rFonts w:ascii="Times New Roman"/>
                <w:sz w:val="21"/>
              </w:rPr>
            </w:r>
          </w:p>
        </w:tc>
        <w:tc>
          <w:tcPr>
            <w:tcW w:w="780" w:type="dxa"/>
            <w:vMerge w:val="restart"/>
            <w:tcBorders>
              <w:top w:val="single" w:sz="4" w:space="0" w:color="000000"/>
              <w:left w:val="single" w:sz="4" w:space="0" w:color="000000"/>
              <w:right w:val="single" w:sz="4" w:space="0" w:color="000000"/>
            </w:tcBorders>
          </w:tcPr>
          <w:p>
            <w:pPr/>
          </w:p>
        </w:tc>
      </w:tr>
      <w:tr>
        <w:trPr>
          <w:trHeight w:val="248" w:hRule="exact"/>
        </w:trPr>
        <w:tc>
          <w:tcPr>
            <w:tcW w:w="221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35"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95"/>
                <w:sz w:val="21"/>
              </w:rPr>
              <w:t>732.5</w:t>
            </w:r>
            <w:r>
              <w:rPr>
                <w:rFonts w:ascii="Times New Roman"/>
                <w:sz w:val="21"/>
              </w:rPr>
            </w:r>
          </w:p>
        </w:tc>
        <w:tc>
          <w:tcPr>
            <w:tcW w:w="78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95"/>
                <w:sz w:val="21"/>
              </w:rPr>
              <w:t>,732.5</w:t>
            </w:r>
            <w:r>
              <w:rPr>
                <w:rFonts w:ascii="Times New Roman"/>
                <w:sz w:val="21"/>
              </w:rPr>
            </w: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95"/>
                <w:sz w:val="21"/>
              </w:rPr>
              <w:t>245.8</w:t>
            </w:r>
            <w:r>
              <w:rPr>
                <w:rFonts w:ascii="Times New Roman"/>
                <w:sz w:val="21"/>
              </w:rPr>
            </w:r>
          </w:p>
        </w:tc>
        <w:tc>
          <w:tcPr>
            <w:tcW w:w="78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95"/>
                <w:sz w:val="21"/>
              </w:rPr>
              <w:t>,245.8</w:t>
            </w:r>
            <w:r>
              <w:rPr>
                <w:rFonts w:ascii="Times New Roman"/>
                <w:sz w:val="21"/>
              </w:rPr>
            </w:r>
          </w:p>
        </w:tc>
        <w:tc>
          <w:tcPr>
            <w:tcW w:w="780" w:type="dxa"/>
            <w:vMerge/>
            <w:tcBorders>
              <w:left w:val="single" w:sz="4" w:space="0" w:color="000000"/>
              <w:right w:val="single" w:sz="4" w:space="0" w:color="000000"/>
            </w:tcBorders>
          </w:tcPr>
          <w:p>
            <w:pPr/>
          </w:p>
        </w:tc>
      </w:tr>
      <w:tr>
        <w:trPr>
          <w:trHeight w:val="234" w:hRule="exact"/>
        </w:trPr>
        <w:tc>
          <w:tcPr>
            <w:tcW w:w="2210" w:type="dxa"/>
            <w:tcBorders>
              <w:top w:val="nil" w:sz="6" w:space="0" w:color="auto"/>
              <w:left w:val="single" w:sz="4" w:space="0" w:color="000000"/>
              <w:bottom w:val="single" w:sz="4" w:space="0" w:color="000000"/>
              <w:right w:val="single" w:sz="4" w:space="0" w:color="000000"/>
            </w:tcBorders>
            <w:shd w:val="clear" w:color="auto" w:fill="DBDBDB"/>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780" w:type="dxa"/>
            <w:vMerge/>
            <w:tcBorders>
              <w:left w:val="single" w:sz="4" w:space="0" w:color="000000"/>
              <w:bottom w:val="single" w:sz="4" w:space="0" w:color="000000"/>
              <w:right w:val="single" w:sz="4" w:space="0" w:color="000000"/>
            </w:tcBorders>
          </w:tcPr>
          <w:p>
            <w:pPr/>
          </w:p>
        </w:tc>
      </w:tr>
      <w:tr>
        <w:trPr>
          <w:trHeight w:val="556"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8"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3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83"/>
              <w:ind w:left="103" w:right="101"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w:t>
            </w:r>
            <w:r>
              <w:rPr>
                <w:rFonts w:ascii="宋体" w:hAnsi="宋体" w:cs="宋体" w:eastAsia="宋体" w:hint="default"/>
                <w:w w:val="99"/>
                <w:sz w:val="21"/>
                <w:szCs w:val="21"/>
              </w:rPr>
              <w:t> </w:t>
            </w:r>
            <w:r>
              <w:rPr>
                <w:rFonts w:ascii="宋体" w:hAnsi="宋体" w:cs="宋体" w:eastAsia="宋体" w:hint="default"/>
                <w:sz w:val="21"/>
                <w:szCs w:val="21"/>
              </w:rPr>
              <w:t>股东）的分配</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Times New Roman" w:hAnsi="Times New Roman" w:cs="Times New Roman" w:eastAsia="Times New Roman" w:hint="default"/>
                <w:sz w:val="21"/>
                <w:szCs w:val="21"/>
              </w:rPr>
            </w:pPr>
            <w:r>
              <w:rPr>
                <w:rFonts w:ascii="Times New Roman"/>
                <w:sz w:val="21"/>
              </w:rPr>
              <w:t>-16,00</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458" w:right="0"/>
              <w:jc w:val="left"/>
              <w:rPr>
                <w:rFonts w:ascii="Times New Roman" w:hAnsi="Times New Roman" w:cs="Times New Roman" w:eastAsia="Times New Roman" w:hint="default"/>
                <w:sz w:val="21"/>
                <w:szCs w:val="21"/>
              </w:rPr>
            </w:pPr>
            <w:r>
              <w:rPr>
                <w:rFonts w:ascii="Times New Roman"/>
                <w:sz w:val="21"/>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Times New Roman" w:hAnsi="Times New Roman" w:cs="Times New Roman" w:eastAsia="Times New Roman" w:hint="default"/>
                <w:sz w:val="21"/>
                <w:szCs w:val="21"/>
              </w:rPr>
            </w:pPr>
            <w:r>
              <w:rPr>
                <w:rFonts w:ascii="Times New Roman"/>
                <w:sz w:val="21"/>
              </w:rPr>
              <w:t>-16,00</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458" w:right="0"/>
              <w:jc w:val="left"/>
              <w:rPr>
                <w:rFonts w:ascii="Times New Roman" w:hAnsi="Times New Roman" w:cs="Times New Roman" w:eastAsia="Times New Roman" w:hint="default"/>
                <w:sz w:val="21"/>
                <w:szCs w:val="21"/>
              </w:rPr>
            </w:pPr>
            <w:r>
              <w:rPr>
                <w:rFonts w:ascii="Times New Roman"/>
                <w:sz w:val="21"/>
              </w:rPr>
              <w:t>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Times New Roman" w:hAnsi="Times New Roman" w:cs="Times New Roman" w:eastAsia="Times New Roman" w:hint="default"/>
                <w:sz w:val="21"/>
                <w:szCs w:val="21"/>
              </w:rPr>
            </w:pPr>
            <w:r>
              <w:rPr>
                <w:rFonts w:ascii="Times New Roman"/>
                <w:sz w:val="21"/>
              </w:rPr>
              <w:t>-16,09</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2,000.</w:t>
            </w:r>
          </w:p>
          <w:p>
            <w:pPr>
              <w:pStyle w:val="TableParagraph"/>
              <w:spacing w:line="241" w:lineRule="exact"/>
              <w:ind w:left="458" w:right="0"/>
              <w:jc w:val="left"/>
              <w:rPr>
                <w:rFonts w:ascii="Times New Roman" w:hAnsi="Times New Roman" w:cs="Times New Roman" w:eastAsia="Times New Roman" w:hint="default"/>
                <w:sz w:val="21"/>
                <w:szCs w:val="21"/>
              </w:rPr>
            </w:pPr>
            <w:r>
              <w:rPr>
                <w:rFonts w:ascii="Times New Roman"/>
                <w:sz w:val="21"/>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Times New Roman" w:hAnsi="Times New Roman" w:cs="Times New Roman" w:eastAsia="Times New Roman" w:hint="default"/>
                <w:sz w:val="21"/>
                <w:szCs w:val="21"/>
              </w:rPr>
            </w:pPr>
            <w:r>
              <w:rPr>
                <w:rFonts w:ascii="Times New Roman"/>
                <w:sz w:val="21"/>
              </w:rPr>
              <w:t>-16,09</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2,000.</w:t>
            </w:r>
          </w:p>
          <w:p>
            <w:pPr>
              <w:pStyle w:val="TableParagraph"/>
              <w:spacing w:line="241" w:lineRule="exact"/>
              <w:ind w:left="458" w:right="0"/>
              <w:jc w:val="left"/>
              <w:rPr>
                <w:rFonts w:ascii="Times New Roman" w:hAnsi="Times New Roman" w:cs="Times New Roman" w:eastAsia="Times New Roman" w:hint="default"/>
                <w:sz w:val="21"/>
                <w:szCs w:val="21"/>
              </w:rPr>
            </w:pPr>
            <w:r>
              <w:rPr>
                <w:rFonts w:ascii="Times New Roman"/>
                <w:sz w:val="21"/>
              </w:rPr>
              <w:t>00</w:t>
            </w: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4"/>
              <w:ind w:left="103" w:right="204" w:firstLine="211"/>
              <w:jc w:val="left"/>
              <w:rPr>
                <w:rFonts w:ascii="宋体" w:hAnsi="宋体" w:cs="宋体" w:eastAsia="宋体" w:hint="default"/>
                <w:sz w:val="21"/>
                <w:szCs w:val="21"/>
              </w:rPr>
            </w:pPr>
            <w:r>
              <w:rPr>
                <w:rFonts w:ascii="宋体" w:hAnsi="宋体" w:cs="宋体" w:eastAsia="宋体" w:hint="default"/>
                <w:sz w:val="21"/>
                <w:szCs w:val="21"/>
              </w:rPr>
              <w:t>（五）所有者权益</w:t>
            </w:r>
            <w:r>
              <w:rPr>
                <w:rFonts w:ascii="宋体" w:hAnsi="宋体" w:cs="宋体" w:eastAsia="宋体" w:hint="default"/>
                <w:w w:val="99"/>
                <w:sz w:val="21"/>
                <w:szCs w:val="21"/>
              </w:rPr>
              <w:t> </w:t>
            </w:r>
            <w:r>
              <w:rPr>
                <w:rFonts w:ascii="宋体" w:hAnsi="宋体" w:cs="宋体" w:eastAsia="宋体" w:hint="default"/>
                <w:sz w:val="21"/>
                <w:szCs w:val="21"/>
              </w:rPr>
              <w:t>内部结转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96" w:right="0"/>
              <w:jc w:val="left"/>
              <w:rPr>
                <w:rFonts w:ascii="Times New Roman" w:hAnsi="Times New Roman" w:cs="Times New Roman" w:eastAsia="Times New Roman" w:hint="default"/>
                <w:sz w:val="21"/>
                <w:szCs w:val="21"/>
              </w:rPr>
            </w:pPr>
            <w:r>
              <w:rPr>
                <w:rFonts w:ascii="Times New Roman"/>
                <w:sz w:val="21"/>
              </w:rPr>
              <w:t>80,00</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458" w:right="0"/>
              <w:jc w:val="left"/>
              <w:rPr>
                <w:rFonts w:ascii="Times New Roman" w:hAnsi="Times New Roman" w:cs="Times New Roman" w:eastAsia="Times New Roman" w:hint="default"/>
                <w:sz w:val="21"/>
                <w:szCs w:val="21"/>
              </w:rPr>
            </w:pPr>
            <w:r>
              <w:rPr>
                <w:rFonts w:ascii="Times New Roman"/>
                <w:sz w:val="21"/>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27" w:right="0"/>
              <w:jc w:val="left"/>
              <w:rPr>
                <w:rFonts w:ascii="Times New Roman" w:hAnsi="Times New Roman" w:cs="Times New Roman" w:eastAsia="Times New Roman" w:hint="default"/>
                <w:sz w:val="21"/>
                <w:szCs w:val="21"/>
              </w:rPr>
            </w:pPr>
            <w:r>
              <w:rPr>
                <w:rFonts w:ascii="Times New Roman"/>
                <w:sz w:val="21"/>
              </w:rPr>
              <w:t>-80,00</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458" w:right="0"/>
              <w:jc w:val="left"/>
              <w:rPr>
                <w:rFonts w:ascii="Times New Roman" w:hAnsi="Times New Roman" w:cs="Times New Roman" w:eastAsia="Times New Roman" w:hint="default"/>
                <w:sz w:val="21"/>
                <w:szCs w:val="21"/>
              </w:rPr>
            </w:pPr>
            <w:r>
              <w:rPr>
                <w:rFonts w:ascii="Times New Roman"/>
                <w:sz w:val="21"/>
              </w:rPr>
              <w:t>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96" w:right="0"/>
              <w:jc w:val="left"/>
              <w:rPr>
                <w:rFonts w:ascii="Times New Roman" w:hAnsi="Times New Roman" w:cs="Times New Roman" w:eastAsia="Times New Roman" w:hint="default"/>
                <w:sz w:val="21"/>
                <w:szCs w:val="21"/>
              </w:rPr>
            </w:pPr>
            <w:r>
              <w:rPr>
                <w:rFonts w:ascii="Times New Roman"/>
                <w:sz w:val="21"/>
              </w:rPr>
              <w:t>80,00</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458" w:right="0"/>
              <w:jc w:val="left"/>
              <w:rPr>
                <w:rFonts w:ascii="Times New Roman" w:hAnsi="Times New Roman" w:cs="Times New Roman" w:eastAsia="Times New Roman" w:hint="default"/>
                <w:sz w:val="21"/>
                <w:szCs w:val="21"/>
              </w:rPr>
            </w:pPr>
            <w:r>
              <w:rPr>
                <w:rFonts w:ascii="Times New Roman"/>
                <w:sz w:val="21"/>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27" w:right="0"/>
              <w:jc w:val="left"/>
              <w:rPr>
                <w:rFonts w:ascii="Times New Roman" w:hAnsi="Times New Roman" w:cs="Times New Roman" w:eastAsia="Times New Roman" w:hint="default"/>
                <w:sz w:val="21"/>
                <w:szCs w:val="21"/>
              </w:rPr>
            </w:pPr>
            <w:r>
              <w:rPr>
                <w:rFonts w:ascii="Times New Roman"/>
                <w:sz w:val="21"/>
              </w:rPr>
              <w:t>-80,00</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458" w:right="0"/>
              <w:jc w:val="left"/>
              <w:rPr>
                <w:rFonts w:ascii="Times New Roman" w:hAnsi="Times New Roman" w:cs="Times New Roman" w:eastAsia="Times New Roman" w:hint="default"/>
                <w:sz w:val="21"/>
                <w:szCs w:val="21"/>
              </w:rPr>
            </w:pPr>
            <w:r>
              <w:rPr>
                <w:rFonts w:ascii="Times New Roman"/>
                <w:sz w:val="21"/>
              </w:rPr>
              <w:t>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4" w:lineRule="exact" w:before="81"/>
              <w:ind w:left="103" w:right="101"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w:t>
            </w:r>
            <w:r>
              <w:rPr>
                <w:rFonts w:ascii="宋体" w:hAnsi="宋体" w:cs="宋体" w:eastAsia="宋体" w:hint="default"/>
                <w:w w:val="99"/>
                <w:sz w:val="21"/>
                <w:szCs w:val="21"/>
              </w:rPr>
              <w:t> </w:t>
            </w:r>
            <w:r>
              <w:rPr>
                <w:rFonts w:ascii="宋体" w:hAnsi="宋体" w:cs="宋体" w:eastAsia="宋体" w:hint="default"/>
                <w:sz w:val="21"/>
                <w:szCs w:val="21"/>
              </w:rPr>
              <w:t>资本（或股本）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Times New Roman" w:hAnsi="Times New Roman" w:cs="Times New Roman" w:eastAsia="Times New Roman" w:hint="default"/>
                <w:sz w:val="21"/>
                <w:szCs w:val="21"/>
              </w:rPr>
            </w:pPr>
            <w:r>
              <w:rPr>
                <w:rFonts w:ascii="Times New Roman"/>
                <w:sz w:val="21"/>
              </w:rPr>
              <w:t>80,00</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458" w:right="0"/>
              <w:jc w:val="left"/>
              <w:rPr>
                <w:rFonts w:ascii="Times New Roman" w:hAnsi="Times New Roman" w:cs="Times New Roman" w:eastAsia="Times New Roman" w:hint="default"/>
                <w:sz w:val="21"/>
                <w:szCs w:val="21"/>
              </w:rPr>
            </w:pPr>
            <w:r>
              <w:rPr>
                <w:rFonts w:ascii="Times New Roman"/>
                <w:sz w:val="21"/>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Times New Roman" w:hAnsi="Times New Roman" w:cs="Times New Roman" w:eastAsia="Times New Roman" w:hint="default"/>
                <w:sz w:val="21"/>
                <w:szCs w:val="21"/>
              </w:rPr>
            </w:pPr>
            <w:r>
              <w:rPr>
                <w:rFonts w:ascii="Times New Roman"/>
                <w:sz w:val="21"/>
              </w:rPr>
              <w:t>-80,00</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458" w:right="0"/>
              <w:jc w:val="left"/>
              <w:rPr>
                <w:rFonts w:ascii="Times New Roman" w:hAnsi="Times New Roman" w:cs="Times New Roman" w:eastAsia="Times New Roman" w:hint="default"/>
                <w:sz w:val="21"/>
                <w:szCs w:val="21"/>
              </w:rPr>
            </w:pPr>
            <w:r>
              <w:rPr>
                <w:rFonts w:ascii="Times New Roman"/>
                <w:sz w:val="21"/>
              </w:rPr>
              <w:t>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Times New Roman" w:hAnsi="Times New Roman" w:cs="Times New Roman" w:eastAsia="Times New Roman" w:hint="default"/>
                <w:sz w:val="21"/>
                <w:szCs w:val="21"/>
              </w:rPr>
            </w:pPr>
            <w:r>
              <w:rPr>
                <w:rFonts w:ascii="Times New Roman"/>
                <w:sz w:val="21"/>
              </w:rPr>
              <w:t>80,00</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458" w:right="0"/>
              <w:jc w:val="left"/>
              <w:rPr>
                <w:rFonts w:ascii="Times New Roman" w:hAnsi="Times New Roman" w:cs="Times New Roman" w:eastAsia="Times New Roman" w:hint="default"/>
                <w:sz w:val="21"/>
                <w:szCs w:val="21"/>
              </w:rPr>
            </w:pPr>
            <w:r>
              <w:rPr>
                <w:rFonts w:ascii="Times New Roman"/>
                <w:sz w:val="21"/>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Times New Roman" w:hAnsi="Times New Roman" w:cs="Times New Roman" w:eastAsia="Times New Roman" w:hint="default"/>
                <w:sz w:val="21"/>
                <w:szCs w:val="21"/>
              </w:rPr>
            </w:pPr>
            <w:r>
              <w:rPr>
                <w:rFonts w:ascii="Times New Roman"/>
                <w:sz w:val="21"/>
              </w:rPr>
              <w:t>-80,00</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458" w:right="0"/>
              <w:jc w:val="left"/>
              <w:rPr>
                <w:rFonts w:ascii="Times New Roman" w:hAnsi="Times New Roman" w:cs="Times New Roman" w:eastAsia="Times New Roman" w:hint="default"/>
                <w:sz w:val="21"/>
                <w:szCs w:val="21"/>
              </w:rPr>
            </w:pPr>
            <w:r>
              <w:rPr>
                <w:rFonts w:ascii="Times New Roman"/>
                <w:sz w:val="21"/>
              </w:rPr>
              <w:t>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7"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8"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亏损</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5"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2" w:footer="976" w:top="1160" w:bottom="1160" w:left="960" w:right="9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2210"/>
        <w:gridCol w:w="780"/>
        <w:gridCol w:w="780"/>
        <w:gridCol w:w="780"/>
        <w:gridCol w:w="780"/>
        <w:gridCol w:w="780"/>
        <w:gridCol w:w="780"/>
        <w:gridCol w:w="780"/>
        <w:gridCol w:w="780"/>
        <w:gridCol w:w="780"/>
        <w:gridCol w:w="780"/>
        <w:gridCol w:w="780"/>
        <w:gridCol w:w="780"/>
        <w:gridCol w:w="780"/>
        <w:gridCol w:w="780"/>
        <w:gridCol w:w="780"/>
        <w:gridCol w:w="780"/>
      </w:tblGrid>
      <w:tr>
        <w:trPr>
          <w:trHeight w:val="281"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240,0</w:t>
            </w:r>
          </w:p>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197" w:right="0"/>
              <w:jc w:val="center"/>
              <w:rPr>
                <w:rFonts w:ascii="Times New Roman" w:hAnsi="Times New Roman" w:cs="Times New Roman" w:eastAsia="Times New Roman" w:hint="default"/>
                <w:sz w:val="21"/>
                <w:szCs w:val="21"/>
              </w:rPr>
            </w:pPr>
            <w:r>
              <w:rPr>
                <w:rFonts w:ascii="Times New Roman"/>
                <w:sz w:val="21"/>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230,6</w:t>
            </w:r>
          </w:p>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28,70</w:t>
            </w:r>
          </w:p>
          <w:p>
            <w:pPr>
              <w:pStyle w:val="TableParagraph"/>
              <w:spacing w:line="240" w:lineRule="auto" w:before="1"/>
              <w:ind w:left="197" w:right="0"/>
              <w:jc w:val="center"/>
              <w:rPr>
                <w:rFonts w:ascii="Times New Roman" w:hAnsi="Times New Roman" w:cs="Times New Roman" w:eastAsia="Times New Roman" w:hint="default"/>
                <w:sz w:val="21"/>
                <w:szCs w:val="21"/>
              </w:rPr>
            </w:pPr>
            <w:r>
              <w:rPr>
                <w:rFonts w:ascii="Times New Roman"/>
                <w:sz w:val="21"/>
              </w:rPr>
              <w:t>8.22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Times New Roman" w:hAnsi="Times New Roman" w:cs="Times New Roman" w:eastAsia="Times New Roman" w:hint="default"/>
                <w:sz w:val="21"/>
                <w:szCs w:val="21"/>
              </w:rPr>
            </w:pPr>
            <w:r>
              <w:rPr>
                <w:rFonts w:ascii="Times New Roman"/>
                <w:sz w:val="21"/>
              </w:rPr>
              <w:t>25,03</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6,330.</w:t>
            </w:r>
          </w:p>
          <w:p>
            <w:pPr>
              <w:pStyle w:val="TableParagraph"/>
              <w:spacing w:line="240" w:lineRule="auto" w:before="1"/>
              <w:ind w:left="458" w:right="0"/>
              <w:jc w:val="left"/>
              <w:rPr>
                <w:rFonts w:ascii="Times New Roman" w:hAnsi="Times New Roman" w:cs="Times New Roman" w:eastAsia="Times New Roman" w:hint="default"/>
                <w:sz w:val="21"/>
                <w:szCs w:val="21"/>
              </w:rPr>
            </w:pPr>
            <w:r>
              <w:rPr>
                <w:rFonts w:ascii="Times New Roman"/>
                <w:sz w:val="21"/>
              </w:rPr>
              <w:t>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191,3</w:t>
            </w:r>
          </w:p>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36,97</w:t>
            </w:r>
          </w:p>
          <w:p>
            <w:pPr>
              <w:pStyle w:val="TableParagraph"/>
              <w:spacing w:line="240" w:lineRule="auto" w:before="1"/>
              <w:ind w:left="197" w:right="0"/>
              <w:jc w:val="center"/>
              <w:rPr>
                <w:rFonts w:ascii="Times New Roman" w:hAnsi="Times New Roman" w:cs="Times New Roman" w:eastAsia="Times New Roman" w:hint="default"/>
                <w:sz w:val="21"/>
                <w:szCs w:val="21"/>
              </w:rPr>
            </w:pPr>
            <w:r>
              <w:rPr>
                <w:rFonts w:ascii="Times New Roman"/>
                <w:sz w:val="21"/>
              </w:rPr>
              <w:t>2.43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687,0</w:t>
            </w:r>
          </w:p>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02,01</w:t>
            </w:r>
          </w:p>
          <w:p>
            <w:pPr>
              <w:pStyle w:val="TableParagraph"/>
              <w:spacing w:line="240" w:lineRule="auto" w:before="1"/>
              <w:ind w:left="197" w:right="0"/>
              <w:jc w:val="center"/>
              <w:rPr>
                <w:rFonts w:ascii="Times New Roman" w:hAnsi="Times New Roman" w:cs="Times New Roman" w:eastAsia="Times New Roman" w:hint="default"/>
                <w:sz w:val="21"/>
                <w:szCs w:val="21"/>
              </w:rPr>
            </w:pPr>
            <w:r>
              <w:rPr>
                <w:rFonts w:ascii="Times New Roman"/>
                <w:sz w:val="21"/>
              </w:rPr>
              <w:t>0.65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160,0</w:t>
            </w:r>
          </w:p>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197" w:right="0"/>
              <w:jc w:val="center"/>
              <w:rPr>
                <w:rFonts w:ascii="Times New Roman" w:hAnsi="Times New Roman" w:cs="Times New Roman" w:eastAsia="Times New Roman" w:hint="default"/>
                <w:sz w:val="21"/>
                <w:szCs w:val="21"/>
              </w:rPr>
            </w:pPr>
            <w:r>
              <w:rPr>
                <w:rFonts w:ascii="Times New Roman"/>
                <w:sz w:val="21"/>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310,6</w:t>
            </w:r>
          </w:p>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28,70</w:t>
            </w:r>
          </w:p>
          <w:p>
            <w:pPr>
              <w:pStyle w:val="TableParagraph"/>
              <w:spacing w:line="240" w:lineRule="auto" w:before="1"/>
              <w:ind w:left="197" w:right="0"/>
              <w:jc w:val="center"/>
              <w:rPr>
                <w:rFonts w:ascii="Times New Roman" w:hAnsi="Times New Roman" w:cs="Times New Roman" w:eastAsia="Times New Roman" w:hint="default"/>
                <w:sz w:val="21"/>
                <w:szCs w:val="21"/>
              </w:rPr>
            </w:pPr>
            <w:r>
              <w:rPr>
                <w:rFonts w:ascii="Times New Roman"/>
                <w:sz w:val="21"/>
              </w:rPr>
              <w:t>8.22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4" w:right="0"/>
              <w:jc w:val="left"/>
              <w:rPr>
                <w:rFonts w:ascii="Times New Roman" w:hAnsi="Times New Roman" w:cs="Times New Roman" w:eastAsia="Times New Roman" w:hint="default"/>
                <w:sz w:val="21"/>
                <w:szCs w:val="21"/>
              </w:rPr>
            </w:pPr>
            <w:r>
              <w:rPr>
                <w:rFonts w:ascii="Times New Roman"/>
                <w:sz w:val="21"/>
              </w:rPr>
              <w:t>16,11</w:t>
            </w:r>
          </w:p>
          <w:p>
            <w:pPr>
              <w:pStyle w:val="TableParagraph"/>
              <w:spacing w:line="241" w:lineRule="exact"/>
              <w:ind w:left="144" w:right="0"/>
              <w:jc w:val="left"/>
              <w:rPr>
                <w:rFonts w:ascii="Times New Roman" w:hAnsi="Times New Roman" w:cs="Times New Roman" w:eastAsia="Times New Roman" w:hint="default"/>
                <w:sz w:val="21"/>
                <w:szCs w:val="21"/>
              </w:rPr>
            </w:pPr>
            <w:r>
              <w:rPr>
                <w:rFonts w:ascii="Times New Roman"/>
                <w:sz w:val="21"/>
              </w:rPr>
              <w:t>0,597.</w:t>
            </w:r>
          </w:p>
          <w:p>
            <w:pPr>
              <w:pStyle w:val="TableParagraph"/>
              <w:spacing w:line="240" w:lineRule="auto" w:before="1"/>
              <w:ind w:left="458" w:right="0"/>
              <w:jc w:val="left"/>
              <w:rPr>
                <w:rFonts w:ascii="Times New Roman" w:hAnsi="Times New Roman" w:cs="Times New Roman" w:eastAsia="Times New Roman" w:hint="default"/>
                <w:sz w:val="21"/>
                <w:szCs w:val="21"/>
              </w:rPr>
            </w:pPr>
            <w:r>
              <w:rPr>
                <w:rFonts w:ascii="Times New Roman"/>
                <w:sz w:val="21"/>
              </w:rPr>
              <w:t>50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127,0</w:t>
            </w:r>
          </w:p>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05,37</w:t>
            </w:r>
          </w:p>
          <w:p>
            <w:pPr>
              <w:pStyle w:val="TableParagraph"/>
              <w:spacing w:line="240" w:lineRule="auto" w:before="1"/>
              <w:ind w:left="197" w:right="0"/>
              <w:jc w:val="center"/>
              <w:rPr>
                <w:rFonts w:ascii="Times New Roman" w:hAnsi="Times New Roman" w:cs="Times New Roman" w:eastAsia="Times New Roman" w:hint="default"/>
                <w:sz w:val="21"/>
                <w:szCs w:val="21"/>
              </w:rPr>
            </w:pPr>
            <w:r>
              <w:rPr>
                <w:rFonts w:ascii="Times New Roman"/>
                <w:sz w:val="21"/>
              </w:rPr>
              <w:t>9.96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613,7</w:t>
            </w:r>
          </w:p>
          <w:p>
            <w:pPr>
              <w:pStyle w:val="TableParagraph"/>
              <w:spacing w:line="241" w:lineRule="exact"/>
              <w:ind w:left="94" w:right="0"/>
              <w:jc w:val="center"/>
              <w:rPr>
                <w:rFonts w:ascii="Times New Roman" w:hAnsi="Times New Roman" w:cs="Times New Roman" w:eastAsia="Times New Roman" w:hint="default"/>
                <w:sz w:val="21"/>
                <w:szCs w:val="21"/>
              </w:rPr>
            </w:pPr>
            <w:r>
              <w:rPr>
                <w:rFonts w:ascii="Times New Roman"/>
                <w:sz w:val="21"/>
              </w:rPr>
              <w:t>44,68</w:t>
            </w:r>
          </w:p>
          <w:p>
            <w:pPr>
              <w:pStyle w:val="TableParagraph"/>
              <w:spacing w:line="240" w:lineRule="auto" w:before="1"/>
              <w:ind w:left="197" w:right="0"/>
              <w:jc w:val="center"/>
              <w:rPr>
                <w:rFonts w:ascii="Times New Roman" w:hAnsi="Times New Roman" w:cs="Times New Roman" w:eastAsia="Times New Roman" w:hint="default"/>
                <w:sz w:val="21"/>
                <w:szCs w:val="21"/>
              </w:rPr>
            </w:pPr>
            <w:r>
              <w:rPr>
                <w:rFonts w:ascii="Times New Roman"/>
                <w:sz w:val="21"/>
              </w:rPr>
              <w:t>5.68</w:t>
            </w:r>
          </w:p>
        </w:tc>
      </w:tr>
    </w:tbl>
    <w:p>
      <w:pPr>
        <w:spacing w:after="0" w:line="240" w:lineRule="auto"/>
        <w:jc w:val="center"/>
        <w:rPr>
          <w:rFonts w:ascii="Times New Roman" w:hAnsi="Times New Roman" w:cs="Times New Roman" w:eastAsia="Times New Roman" w:hint="default"/>
          <w:sz w:val="21"/>
          <w:szCs w:val="21"/>
        </w:rPr>
        <w:sectPr>
          <w:pgSz w:w="16840" w:h="11910" w:orient="landscape"/>
          <w:pgMar w:header="852" w:footer="976" w:top="1160" w:bottom="1160" w:left="960" w:right="960"/>
        </w:sectPr>
      </w:pPr>
    </w:p>
    <w:p>
      <w:pPr>
        <w:spacing w:line="240" w:lineRule="auto" w:before="8"/>
        <w:rPr>
          <w:rFonts w:ascii="Times New Roman" w:hAnsi="Times New Roman" w:cs="Times New Roman" w:eastAsia="Times New Roman" w:hint="default"/>
          <w:sz w:val="18"/>
          <w:szCs w:val="18"/>
        </w:rPr>
      </w:pPr>
    </w:p>
    <w:p>
      <w:pPr>
        <w:pStyle w:val="BodyText"/>
        <w:spacing w:line="240" w:lineRule="auto" w:before="26"/>
        <w:ind w:left="140" w:right="76"/>
        <w:jc w:val="left"/>
      </w:pPr>
      <w:r>
        <w:rPr/>
        <w:t>二、财务报表附注</w:t>
      </w:r>
    </w:p>
    <w:p>
      <w:pPr>
        <w:spacing w:line="240" w:lineRule="auto" w:before="0"/>
        <w:rPr>
          <w:rFonts w:ascii="宋体" w:hAnsi="宋体" w:cs="宋体" w:eastAsia="宋体" w:hint="default"/>
          <w:sz w:val="20"/>
          <w:szCs w:val="20"/>
        </w:rPr>
      </w:pPr>
    </w:p>
    <w:p>
      <w:pPr>
        <w:pStyle w:val="Heading2"/>
        <w:spacing w:line="381" w:lineRule="auto" w:before="155"/>
        <w:ind w:left="2379" w:right="3081"/>
        <w:jc w:val="center"/>
      </w:pPr>
      <w:r>
        <w:rPr/>
        <w:t>银江股份有限公司 财务报表附注</w:t>
      </w:r>
    </w:p>
    <w:p>
      <w:pPr>
        <w:pStyle w:val="BodyText"/>
        <w:spacing w:line="325" w:lineRule="exact" w:before="0"/>
        <w:ind w:left="2380" w:right="3081"/>
        <w:jc w:val="center"/>
      </w:pPr>
      <w:r>
        <w:rPr/>
        <w:t>截止</w:t>
      </w:r>
      <w:r>
        <w:rPr>
          <w:spacing w:val="-6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before="96"/>
        <w:ind w:left="2384" w:right="3081" w:firstLine="0"/>
        <w:jc w:val="center"/>
        <w:rPr>
          <w:rFonts w:ascii="宋体" w:hAnsi="宋体" w:cs="宋体" w:eastAsia="宋体" w:hint="default"/>
          <w:sz w:val="21"/>
          <w:szCs w:val="21"/>
        </w:rPr>
      </w:pPr>
      <w:r>
        <w:rPr>
          <w:rFonts w:ascii="宋体" w:hAnsi="宋体" w:cs="宋体" w:eastAsia="宋体" w:hint="default"/>
          <w:sz w:val="21"/>
          <w:szCs w:val="21"/>
        </w:rPr>
        <w:t>（除特别说明外，金额以人民币元表述）</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51.95pt;height:.5pt;mso-position-horizontal-relative:char;mso-position-vertical-relative:line" coordorigin="0,0" coordsize="9039,10">
            <v:group style="position:absolute;left:5;top:5;width:9029;height:2" coordorigin="5,5" coordsize="9029,2">
              <v:shape style="position:absolute;left:5;top:5;width:9029;height:2" coordorigin="5,5" coordsize="9029,0" path="m5,5l9034,5e" filled="false" stroked="true" strokeweight=".48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9"/>
          <w:szCs w:val="19"/>
        </w:rPr>
      </w:pPr>
    </w:p>
    <w:p>
      <w:pPr>
        <w:pStyle w:val="Heading3"/>
        <w:spacing w:line="367" w:lineRule="exact"/>
        <w:ind w:left="444" w:right="76"/>
        <w:jc w:val="left"/>
        <w:rPr>
          <w:b w:val="0"/>
          <w:bCs w:val="0"/>
        </w:rPr>
      </w:pPr>
      <w:r>
        <w:rPr/>
        <w:t>一、公司基本情况</w:t>
      </w:r>
      <w:r>
        <w:rPr>
          <w:b w:val="0"/>
          <w:bCs w:val="0"/>
        </w:rPr>
      </w:r>
    </w:p>
    <w:p>
      <w:pPr>
        <w:spacing w:line="331" w:lineRule="auto" w:before="162"/>
        <w:ind w:left="560" w:right="76" w:firstLine="6"/>
        <w:jc w:val="left"/>
        <w:rPr>
          <w:rFonts w:ascii="宋体" w:hAnsi="宋体" w:cs="宋体" w:eastAsia="宋体" w:hint="default"/>
          <w:sz w:val="21"/>
          <w:szCs w:val="21"/>
        </w:rPr>
      </w:pPr>
      <w:r>
        <w:rPr>
          <w:rFonts w:ascii="Times New Roman" w:hAnsi="Times New Roman" w:cs="Times New Roman" w:eastAsia="Times New Roman" w:hint="default"/>
          <w:b/>
          <w:bCs/>
          <w:spacing w:val="2"/>
          <w:sz w:val="21"/>
          <w:szCs w:val="21"/>
        </w:rPr>
        <w:t>1</w:t>
      </w:r>
      <w:r>
        <w:rPr>
          <w:rFonts w:ascii="Microsoft JhengHei" w:hAnsi="Microsoft JhengHei" w:cs="Microsoft JhengHei" w:eastAsia="Microsoft JhengHei" w:hint="default"/>
          <w:b/>
          <w:bCs/>
          <w:spacing w:val="2"/>
          <w:sz w:val="21"/>
          <w:szCs w:val="21"/>
        </w:rPr>
        <w:t>、历史沿革</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1"/>
          <w:w w:val="95"/>
          <w:sz w:val="21"/>
          <w:szCs w:val="21"/>
        </w:rPr>
        <w:t>银江股份有限公司（以下简称</w:t>
      </w:r>
      <w:r>
        <w:rPr>
          <w:rFonts w:ascii="Times New Roman" w:hAnsi="Times New Roman" w:cs="Times New Roman" w:eastAsia="Times New Roman" w:hint="default"/>
          <w:spacing w:val="-1"/>
          <w:w w:val="95"/>
          <w:sz w:val="21"/>
          <w:szCs w:val="21"/>
        </w:rPr>
        <w:t>“</w:t>
      </w:r>
      <w:r>
        <w:rPr>
          <w:rFonts w:ascii="宋体" w:hAnsi="宋体" w:cs="宋体" w:eastAsia="宋体" w:hint="default"/>
          <w:spacing w:val="-1"/>
          <w:w w:val="95"/>
          <w:sz w:val="21"/>
          <w:szCs w:val="21"/>
        </w:rPr>
        <w:t>本公司</w:t>
      </w:r>
      <w:r>
        <w:rPr>
          <w:rFonts w:ascii="Times New Roman" w:hAnsi="Times New Roman" w:cs="Times New Roman" w:eastAsia="Times New Roman" w:hint="default"/>
          <w:spacing w:val="-1"/>
          <w:w w:val="95"/>
          <w:sz w:val="21"/>
          <w:szCs w:val="21"/>
        </w:rPr>
        <w:t>”</w:t>
      </w:r>
      <w:r>
        <w:rPr>
          <w:rFonts w:ascii="宋体" w:hAnsi="宋体" w:cs="宋体" w:eastAsia="宋体" w:hint="default"/>
          <w:spacing w:val="-1"/>
          <w:w w:val="95"/>
          <w:sz w:val="21"/>
          <w:szCs w:val="21"/>
        </w:rPr>
        <w:t>或</w:t>
      </w:r>
      <w:r>
        <w:rPr>
          <w:rFonts w:ascii="Times New Roman" w:hAnsi="Times New Roman" w:cs="Times New Roman" w:eastAsia="Times New Roman" w:hint="default"/>
          <w:spacing w:val="-1"/>
          <w:w w:val="95"/>
          <w:sz w:val="21"/>
          <w:szCs w:val="21"/>
        </w:rPr>
        <w:t>“</w:t>
      </w:r>
      <w:r>
        <w:rPr>
          <w:rFonts w:ascii="宋体" w:hAnsi="宋体" w:cs="宋体" w:eastAsia="宋体" w:hint="default"/>
          <w:spacing w:val="-1"/>
          <w:w w:val="95"/>
          <w:sz w:val="21"/>
          <w:szCs w:val="21"/>
        </w:rPr>
        <w:t>公司</w:t>
      </w:r>
      <w:r>
        <w:rPr>
          <w:rFonts w:ascii="Times New Roman" w:hAnsi="Times New Roman" w:cs="Times New Roman" w:eastAsia="Times New Roman" w:hint="default"/>
          <w:spacing w:val="-1"/>
          <w:w w:val="95"/>
          <w:sz w:val="21"/>
          <w:szCs w:val="21"/>
        </w:rPr>
        <w:t>”</w:t>
      </w:r>
      <w:r>
        <w:rPr>
          <w:rFonts w:ascii="宋体" w:hAnsi="宋体" w:cs="宋体" w:eastAsia="宋体" w:hint="default"/>
          <w:spacing w:val="-1"/>
          <w:w w:val="95"/>
          <w:sz w:val="21"/>
          <w:szCs w:val="21"/>
        </w:rPr>
        <w:t>）原名杭州银江电子有限公司，成立于</w:t>
      </w:r>
      <w:r>
        <w:rPr>
          <w:rFonts w:ascii="宋体" w:hAnsi="宋体" w:cs="宋体" w:eastAsia="宋体" w:hint="default"/>
          <w:spacing w:val="-1"/>
          <w:sz w:val="21"/>
          <w:szCs w:val="21"/>
        </w:rPr>
      </w:r>
    </w:p>
    <w:p>
      <w:pPr>
        <w:spacing w:before="26"/>
        <w:ind w:left="140" w:right="7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1992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11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日，注册资本为</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万美元，已经由杭州会计师事务所杭会一（</w:t>
      </w:r>
      <w:r>
        <w:rPr>
          <w:rFonts w:ascii="宋体" w:hAnsi="宋体" w:cs="宋体" w:eastAsia="宋体" w:hint="default"/>
          <w:spacing w:val="-84"/>
          <w:sz w:val="21"/>
          <w:szCs w:val="21"/>
        </w:rPr>
        <w:t> </w:t>
      </w:r>
      <w:r>
        <w:rPr>
          <w:rFonts w:ascii="Times New Roman" w:hAnsi="Times New Roman" w:cs="Times New Roman" w:eastAsia="Times New Roman" w:hint="default"/>
          <w:sz w:val="21"/>
          <w:szCs w:val="21"/>
        </w:rPr>
        <w:t>1993</w:t>
      </w:r>
      <w:r>
        <w:rPr>
          <w:rFonts w:ascii="宋体" w:hAnsi="宋体" w:cs="宋体" w:eastAsia="宋体" w:hint="default"/>
          <w:sz w:val="21"/>
          <w:szCs w:val="21"/>
        </w:rPr>
        <w:t>）字</w:t>
      </w:r>
    </w:p>
    <w:p>
      <w:pPr>
        <w:spacing w:before="115"/>
        <w:ind w:left="140" w:right="76"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号《验资报告》确认，验证实收资本为</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210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万美元；经过历次增资，截止</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7</w:t>
      </w:r>
    </w:p>
    <w:p>
      <w:pPr>
        <w:spacing w:before="115"/>
        <w:ind w:left="140" w:right="76"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8"/>
          <w:sz w:val="21"/>
          <w:szCs w:val="21"/>
        </w:rPr>
        <w:t> </w:t>
      </w:r>
      <w:r>
        <w:rPr>
          <w:rFonts w:ascii="宋体" w:hAnsi="宋体" w:cs="宋体" w:eastAsia="宋体" w:hint="default"/>
          <w:spacing w:val="13"/>
          <w:sz w:val="21"/>
          <w:szCs w:val="21"/>
        </w:rPr>
        <w:t>日，注册资本为</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4000</w:t>
      </w:r>
      <w:r>
        <w:rPr>
          <w:rFonts w:ascii="Times New Roman" w:hAnsi="Times New Roman" w:cs="Times New Roman" w:eastAsia="Times New Roman" w:hint="default"/>
          <w:spacing w:val="8"/>
          <w:sz w:val="21"/>
          <w:szCs w:val="21"/>
        </w:rPr>
        <w:t> </w:t>
      </w:r>
      <w:r>
        <w:rPr>
          <w:rFonts w:ascii="宋体" w:hAnsi="宋体" w:cs="宋体" w:eastAsia="宋体" w:hint="default"/>
          <w:spacing w:val="15"/>
          <w:sz w:val="21"/>
          <w:szCs w:val="21"/>
        </w:rPr>
        <w:t>万元，已经由浙江同方会计师事务所有限公司浙同方会验</w:t>
      </w:r>
    </w:p>
    <w:p>
      <w:pPr>
        <w:spacing w:before="115"/>
        <w:ind w:left="140" w:right="7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[2007]026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号《验资报告》确认，验证实收资本为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spacing w:before="115"/>
        <w:ind w:left="560" w:right="7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日根据公司股东会决议，同意以经利安达信隆会计师事务所有限责任公</w:t>
      </w:r>
    </w:p>
    <w:p>
      <w:pPr>
        <w:spacing w:before="115"/>
        <w:ind w:left="140" w:right="76" w:firstLine="0"/>
        <w:jc w:val="left"/>
        <w:rPr>
          <w:rFonts w:ascii="宋体" w:hAnsi="宋体" w:cs="宋体" w:eastAsia="宋体" w:hint="default"/>
          <w:sz w:val="21"/>
          <w:szCs w:val="21"/>
        </w:rPr>
      </w:pPr>
      <w:r>
        <w:rPr>
          <w:rFonts w:ascii="宋体" w:hAnsi="宋体" w:cs="宋体" w:eastAsia="宋体" w:hint="default"/>
          <w:sz w:val="21"/>
          <w:szCs w:val="21"/>
        </w:rPr>
        <w:t>司审计的截至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日的账面净资产折合股本</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万元设立股份有限公司，股改</w:t>
      </w:r>
    </w:p>
    <w:p>
      <w:pPr>
        <w:spacing w:before="115"/>
        <w:ind w:left="140" w:right="76" w:firstLine="0"/>
        <w:jc w:val="left"/>
        <w:rPr>
          <w:rFonts w:ascii="宋体" w:hAnsi="宋体" w:cs="宋体" w:eastAsia="宋体" w:hint="default"/>
          <w:sz w:val="21"/>
          <w:szCs w:val="21"/>
        </w:rPr>
      </w:pPr>
      <w:r>
        <w:rPr>
          <w:rFonts w:ascii="宋体" w:hAnsi="宋体" w:cs="宋体" w:eastAsia="宋体" w:hint="default"/>
          <w:sz w:val="21"/>
          <w:szCs w:val="21"/>
        </w:rPr>
        <w:t>后公司股东为银江科技集团有限公司和张岩等</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个自然人；其后经过增资和股权转让，截</w:t>
      </w:r>
    </w:p>
    <w:p>
      <w:pPr>
        <w:spacing w:line="336" w:lineRule="auto" w:before="115"/>
        <w:ind w:left="140" w:right="831" w:firstLine="0"/>
        <w:jc w:val="left"/>
        <w:rPr>
          <w:rFonts w:ascii="宋体" w:hAnsi="宋体" w:cs="宋体" w:eastAsia="宋体" w:hint="default"/>
          <w:sz w:val="21"/>
          <w:szCs w:val="21"/>
        </w:rPr>
      </w:pPr>
      <w:r>
        <w:rPr>
          <w:rFonts w:ascii="宋体" w:hAnsi="宋体" w:cs="宋体" w:eastAsia="宋体" w:hint="default"/>
          <w:sz w:val="21"/>
          <w:szCs w:val="21"/>
        </w:rPr>
        <w:t>止</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9"/>
          <w:sz w:val="21"/>
          <w:szCs w:val="21"/>
        </w:rPr>
        <w:t> </w:t>
      </w:r>
      <w:r>
        <w:rPr>
          <w:rFonts w:ascii="宋体" w:hAnsi="宋体" w:cs="宋体" w:eastAsia="宋体" w:hint="default"/>
          <w:spacing w:val="-9"/>
          <w:sz w:val="21"/>
          <w:szCs w:val="21"/>
        </w:rPr>
        <w:t>日，股本为</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6000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万元，已经由利安达会计师事务所有限责任公司利安达</w:t>
      </w:r>
      <w:r>
        <w:rPr>
          <w:rFonts w:ascii="宋体" w:hAnsi="宋体" w:cs="宋体" w:eastAsia="宋体" w:hint="default"/>
          <w:w w:val="99"/>
          <w:sz w:val="21"/>
          <w:szCs w:val="21"/>
        </w:rPr>
        <w:t> </w:t>
      </w:r>
      <w:r>
        <w:rPr>
          <w:rFonts w:ascii="宋体" w:hAnsi="宋体" w:cs="宋体" w:eastAsia="宋体" w:hint="default"/>
          <w:sz w:val="21"/>
          <w:szCs w:val="21"/>
        </w:rPr>
        <w:t>验字</w:t>
      </w:r>
      <w:r>
        <w:rPr>
          <w:rFonts w:ascii="Times New Roman" w:hAnsi="Times New Roman" w:cs="Times New Roman" w:eastAsia="Times New Roman" w:hint="default"/>
          <w:sz w:val="21"/>
          <w:szCs w:val="21"/>
        </w:rPr>
        <w:t>[2008]</w:t>
      </w:r>
      <w:r>
        <w:rPr>
          <w:rFonts w:ascii="宋体" w:hAnsi="宋体" w:cs="宋体" w:eastAsia="宋体" w:hint="default"/>
          <w:sz w:val="21"/>
          <w:szCs w:val="21"/>
        </w:rPr>
        <w:t>第</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L1102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号《验资报告》确认。</w:t>
      </w:r>
    </w:p>
    <w:p>
      <w:pPr>
        <w:spacing w:line="336" w:lineRule="auto" w:before="22"/>
        <w:ind w:left="140" w:right="837" w:firstLine="420"/>
        <w:jc w:val="both"/>
        <w:rPr>
          <w:rFonts w:ascii="宋体" w:hAnsi="宋体" w:cs="宋体" w:eastAsia="宋体" w:hint="default"/>
          <w:sz w:val="21"/>
          <w:szCs w:val="21"/>
        </w:rPr>
      </w:pPr>
      <w:r>
        <w:rPr>
          <w:rFonts w:ascii="宋体" w:hAnsi="宋体" w:cs="宋体" w:eastAsia="宋体" w:hint="default"/>
          <w:w w:val="95"/>
          <w:sz w:val="21"/>
          <w:szCs w:val="21"/>
        </w:rPr>
        <w:t>经中国证券监督管理委员会证监许可</w:t>
      </w:r>
      <w:r>
        <w:rPr>
          <w:rFonts w:ascii="Times New Roman" w:hAnsi="Times New Roman" w:cs="Times New Roman" w:eastAsia="Times New Roman" w:hint="default"/>
          <w:w w:val="95"/>
          <w:sz w:val="21"/>
          <w:szCs w:val="21"/>
        </w:rPr>
        <w:t>[2009]1032</w:t>
      </w:r>
      <w:r>
        <w:rPr>
          <w:rFonts w:ascii="宋体" w:hAnsi="宋体" w:cs="宋体" w:eastAsia="宋体" w:hint="default"/>
          <w:w w:val="95"/>
          <w:sz w:val="21"/>
          <w:szCs w:val="21"/>
        </w:rPr>
        <w:t>号文件核准，根据本公司</w:t>
      </w:r>
      <w:r>
        <w:rPr>
          <w:rFonts w:ascii="Times New Roman" w:hAnsi="Times New Roman" w:cs="Times New Roman" w:eastAsia="Times New Roman" w:hint="default"/>
          <w:w w:val="95"/>
          <w:sz w:val="21"/>
          <w:szCs w:val="21"/>
        </w:rPr>
        <w:t>2009</w:t>
      </w:r>
      <w:r>
        <w:rPr>
          <w:rFonts w:ascii="宋体" w:hAnsi="宋体" w:cs="宋体" w:eastAsia="宋体" w:hint="default"/>
          <w:w w:val="95"/>
          <w:sz w:val="21"/>
          <w:szCs w:val="21"/>
        </w:rPr>
        <w:t>年第一届</w:t>
      </w:r>
      <w:r>
        <w:rPr>
          <w:rFonts w:ascii="宋体" w:hAnsi="宋体" w:cs="宋体" w:eastAsia="宋体" w:hint="default"/>
          <w:w w:val="99"/>
          <w:sz w:val="21"/>
          <w:szCs w:val="21"/>
        </w:rPr>
        <w:t> </w:t>
      </w:r>
      <w:r>
        <w:rPr>
          <w:rFonts w:ascii="宋体" w:hAnsi="宋体" w:cs="宋体" w:eastAsia="宋体" w:hint="default"/>
          <w:spacing w:val="-2"/>
          <w:w w:val="99"/>
          <w:sz w:val="21"/>
          <w:szCs w:val="21"/>
        </w:rPr>
        <w:t>董事会第九次会议决议和</w:t>
      </w:r>
      <w:r>
        <w:rPr>
          <w:rFonts w:ascii="Times New Roman" w:hAnsi="Times New Roman" w:cs="Times New Roman" w:eastAsia="Times New Roman" w:hint="default"/>
          <w:spacing w:val="-2"/>
          <w:w w:val="99"/>
          <w:sz w:val="21"/>
          <w:szCs w:val="21"/>
        </w:rPr>
        <w:t>2009</w:t>
      </w:r>
      <w:r>
        <w:rPr>
          <w:rFonts w:ascii="宋体" w:hAnsi="宋体" w:cs="宋体" w:eastAsia="宋体" w:hint="default"/>
          <w:spacing w:val="-2"/>
          <w:w w:val="99"/>
          <w:sz w:val="21"/>
          <w:szCs w:val="21"/>
        </w:rPr>
        <w:t>年度第一次临时股东大会决议及修改后的公司章程，本公司于</w:t>
      </w:r>
      <w:r>
        <w:rPr>
          <w:rFonts w:ascii="宋体" w:hAnsi="宋体" w:cs="宋体" w:eastAsia="宋体" w:hint="default"/>
          <w:spacing w:val="-76"/>
          <w:w w:val="99"/>
          <w:sz w:val="21"/>
          <w:szCs w:val="21"/>
        </w:rPr>
        <w:t> </w:t>
      </w:r>
      <w:r>
        <w:rPr>
          <w:rFonts w:ascii="宋体" w:hAnsi="宋体" w:cs="宋体" w:eastAsia="宋体" w:hint="default"/>
          <w:spacing w:val="-76"/>
          <w:w w:val="99"/>
          <w:sz w:val="21"/>
          <w:szCs w:val="21"/>
        </w:rPr>
      </w: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日完成了</w:t>
      </w:r>
      <w:r>
        <w:rPr>
          <w:rFonts w:ascii="Times New Roman" w:hAnsi="Times New Roman" w:cs="Times New Roman" w:eastAsia="Times New Roman" w:hint="default"/>
          <w:sz w:val="21"/>
          <w:szCs w:val="21"/>
        </w:rPr>
        <w:t>2000</w:t>
      </w:r>
      <w:r>
        <w:rPr>
          <w:rFonts w:ascii="宋体" w:hAnsi="宋体" w:cs="宋体" w:eastAsia="宋体" w:hint="default"/>
          <w:sz w:val="21"/>
          <w:szCs w:val="21"/>
        </w:rPr>
        <w:t>万股人民币普通股</w:t>
      </w:r>
      <w:r>
        <w:rPr>
          <w:rFonts w:ascii="Times New Roman" w:hAnsi="Times New Roman" w:cs="Times New Roman" w:eastAsia="Times New Roman" w:hint="default"/>
          <w:sz w:val="21"/>
          <w:szCs w:val="21"/>
        </w:rPr>
        <w:t>A</w:t>
      </w:r>
      <w:r>
        <w:rPr>
          <w:rFonts w:ascii="宋体" w:hAnsi="宋体" w:cs="宋体" w:eastAsia="宋体" w:hint="default"/>
          <w:sz w:val="21"/>
          <w:szCs w:val="21"/>
        </w:rPr>
        <w:t>股发行及配售工作。根据</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日公</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2"/>
          <w:w w:val="99"/>
          <w:sz w:val="21"/>
          <w:szCs w:val="21"/>
        </w:rPr>
        <w:t>司股东会决议，审议通过了《</w:t>
      </w:r>
      <w:r>
        <w:rPr>
          <w:rFonts w:ascii="Times New Roman" w:hAnsi="Times New Roman" w:cs="Times New Roman" w:eastAsia="Times New Roman" w:hint="default"/>
          <w:spacing w:val="-2"/>
          <w:w w:val="99"/>
          <w:sz w:val="21"/>
          <w:szCs w:val="21"/>
        </w:rPr>
        <w:t>2009</w:t>
      </w:r>
      <w:r>
        <w:rPr>
          <w:rFonts w:ascii="宋体" w:hAnsi="宋体" w:cs="宋体" w:eastAsia="宋体" w:hint="default"/>
          <w:spacing w:val="-2"/>
          <w:w w:val="99"/>
          <w:sz w:val="21"/>
          <w:szCs w:val="21"/>
        </w:rPr>
        <w:t>年度利润分配及资本公积转增股本的预案》，同意申请增</w:t>
      </w:r>
      <w:r>
        <w:rPr>
          <w:rFonts w:ascii="宋体" w:hAnsi="宋体" w:cs="宋体" w:eastAsia="宋体" w:hint="default"/>
          <w:spacing w:val="-80"/>
          <w:w w:val="99"/>
          <w:sz w:val="21"/>
          <w:szCs w:val="21"/>
        </w:rPr>
        <w:t> </w:t>
      </w:r>
      <w:r>
        <w:rPr>
          <w:rFonts w:ascii="宋体" w:hAnsi="宋体" w:cs="宋体" w:eastAsia="宋体" w:hint="default"/>
          <w:spacing w:val="-80"/>
          <w:w w:val="99"/>
          <w:sz w:val="21"/>
          <w:szCs w:val="21"/>
        </w:rPr>
      </w:r>
      <w:r>
        <w:rPr>
          <w:rFonts w:ascii="宋体" w:hAnsi="宋体" w:cs="宋体" w:eastAsia="宋体" w:hint="default"/>
          <w:spacing w:val="-2"/>
          <w:w w:val="99"/>
          <w:sz w:val="21"/>
          <w:szCs w:val="21"/>
        </w:rPr>
        <w:t>加注册资本人民币</w:t>
      </w:r>
      <w:r>
        <w:rPr>
          <w:rFonts w:ascii="Times New Roman" w:hAnsi="Times New Roman" w:cs="Times New Roman" w:eastAsia="Times New Roman" w:hint="default"/>
          <w:spacing w:val="-2"/>
          <w:w w:val="99"/>
          <w:sz w:val="21"/>
          <w:szCs w:val="21"/>
        </w:rPr>
        <w:t>8000</w:t>
      </w:r>
      <w:r>
        <w:rPr>
          <w:rFonts w:ascii="宋体" w:hAnsi="宋体" w:cs="宋体" w:eastAsia="宋体" w:hint="default"/>
          <w:spacing w:val="-2"/>
          <w:w w:val="99"/>
          <w:sz w:val="21"/>
          <w:szCs w:val="21"/>
        </w:rPr>
        <w:t>万元，并将公司名称由浙江银江电子股份有限公司改为银江股份有限</w:t>
      </w:r>
      <w:r>
        <w:rPr>
          <w:rFonts w:ascii="宋体" w:hAnsi="宋体" w:cs="宋体" w:eastAsia="宋体" w:hint="default"/>
          <w:spacing w:val="-78"/>
          <w:w w:val="99"/>
          <w:sz w:val="21"/>
          <w:szCs w:val="21"/>
        </w:rPr>
        <w:t> </w:t>
      </w:r>
      <w:r>
        <w:rPr>
          <w:rFonts w:ascii="宋体" w:hAnsi="宋体" w:cs="宋体" w:eastAsia="宋体" w:hint="default"/>
          <w:spacing w:val="-78"/>
          <w:w w:val="99"/>
          <w:sz w:val="21"/>
          <w:szCs w:val="21"/>
        </w:rPr>
      </w:r>
      <w:r>
        <w:rPr>
          <w:rFonts w:ascii="宋体" w:hAnsi="宋体" w:cs="宋体" w:eastAsia="宋体" w:hint="default"/>
          <w:sz w:val="21"/>
          <w:szCs w:val="21"/>
        </w:rPr>
        <w:t>公司，新增后的注册资本为人民币</w:t>
      </w:r>
      <w:r>
        <w:rPr>
          <w:rFonts w:ascii="Times New Roman" w:hAnsi="Times New Roman" w:cs="Times New Roman" w:eastAsia="Times New Roman" w:hint="default"/>
          <w:sz w:val="21"/>
          <w:szCs w:val="21"/>
        </w:rPr>
        <w:t>16000</w:t>
      </w:r>
      <w:r>
        <w:rPr>
          <w:rFonts w:ascii="宋体" w:hAnsi="宋体" w:cs="宋体" w:eastAsia="宋体" w:hint="default"/>
          <w:sz w:val="21"/>
          <w:szCs w:val="21"/>
        </w:rPr>
        <w:t>万元，已经由利安达会计师事务所有限责任公司利</w:t>
      </w:r>
      <w:r>
        <w:rPr>
          <w:rFonts w:ascii="宋体" w:hAnsi="宋体" w:cs="宋体" w:eastAsia="宋体" w:hint="default"/>
          <w:w w:val="99"/>
          <w:sz w:val="21"/>
          <w:szCs w:val="21"/>
        </w:rPr>
        <w:t> </w:t>
      </w:r>
      <w:r>
        <w:rPr>
          <w:rFonts w:ascii="宋体" w:hAnsi="宋体" w:cs="宋体" w:eastAsia="宋体" w:hint="default"/>
          <w:sz w:val="21"/>
          <w:szCs w:val="21"/>
        </w:rPr>
        <w:t>安达验字</w:t>
      </w:r>
      <w:r>
        <w:rPr>
          <w:rFonts w:ascii="Times New Roman" w:hAnsi="Times New Roman" w:cs="Times New Roman" w:eastAsia="Times New Roman" w:hint="default"/>
          <w:sz w:val="21"/>
          <w:szCs w:val="21"/>
        </w:rPr>
        <w:t>[2010]</w:t>
      </w:r>
      <w:r>
        <w:rPr>
          <w:rFonts w:ascii="宋体" w:hAnsi="宋体" w:cs="宋体" w:eastAsia="宋体" w:hint="default"/>
          <w:sz w:val="21"/>
          <w:szCs w:val="21"/>
        </w:rPr>
        <w:t>第</w:t>
      </w:r>
      <w:r>
        <w:rPr>
          <w:rFonts w:ascii="Times New Roman" w:hAnsi="Times New Roman" w:cs="Times New Roman" w:eastAsia="Times New Roman" w:hint="default"/>
          <w:sz w:val="21"/>
          <w:szCs w:val="21"/>
        </w:rPr>
        <w:t>1027</w:t>
      </w:r>
      <w:r>
        <w:rPr>
          <w:rFonts w:ascii="宋体" w:hAnsi="宋体" w:cs="宋体" w:eastAsia="宋体" w:hint="default"/>
          <w:sz w:val="21"/>
          <w:szCs w:val="21"/>
        </w:rPr>
        <w:t>号《验资报告》确认。</w:t>
      </w:r>
    </w:p>
    <w:p>
      <w:pPr>
        <w:spacing w:line="336" w:lineRule="auto" w:before="22"/>
        <w:ind w:left="140" w:right="835" w:firstLine="420"/>
        <w:jc w:val="both"/>
        <w:rPr>
          <w:rFonts w:ascii="宋体" w:hAnsi="宋体" w:cs="宋体" w:eastAsia="宋体" w:hint="default"/>
          <w:sz w:val="21"/>
          <w:szCs w:val="21"/>
        </w:rPr>
      </w:pPr>
      <w:r>
        <w:rPr>
          <w:rFonts w:ascii="宋体" w:hAnsi="宋体" w:cs="宋体" w:eastAsia="宋体" w:hint="default"/>
          <w:sz w:val="21"/>
          <w:szCs w:val="21"/>
        </w:rPr>
        <w:t>根据</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日公司股东会决议，审议通过了《</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年度利润分配及资本公积转增</w:t>
      </w:r>
      <w:r>
        <w:rPr>
          <w:rFonts w:ascii="宋体" w:hAnsi="宋体" w:cs="宋体" w:eastAsia="宋体" w:hint="default"/>
          <w:w w:val="99"/>
          <w:sz w:val="21"/>
          <w:szCs w:val="21"/>
        </w:rPr>
        <w:t> 股本的预案》，同意申请增加注册资本人民币</w:t>
      </w:r>
      <w:r>
        <w:rPr>
          <w:rFonts w:ascii="Times New Roman" w:hAnsi="Times New Roman" w:cs="Times New Roman" w:eastAsia="Times New Roman" w:hint="default"/>
          <w:w w:val="99"/>
          <w:sz w:val="21"/>
          <w:szCs w:val="21"/>
        </w:rPr>
        <w:t>8000</w:t>
      </w:r>
      <w:r>
        <w:rPr>
          <w:rFonts w:ascii="宋体" w:hAnsi="宋体" w:cs="宋体" w:eastAsia="宋体" w:hint="default"/>
          <w:w w:val="99"/>
          <w:sz w:val="21"/>
          <w:szCs w:val="21"/>
        </w:rPr>
        <w:t>万元，新增后的注册资本为人民币</w:t>
      </w:r>
      <w:r>
        <w:rPr>
          <w:rFonts w:ascii="Times New Roman" w:hAnsi="Times New Roman" w:cs="Times New Roman" w:eastAsia="Times New Roman" w:hint="default"/>
          <w:w w:val="99"/>
          <w:sz w:val="21"/>
          <w:szCs w:val="21"/>
        </w:rPr>
        <w:t>24000</w:t>
      </w:r>
      <w:r>
        <w:rPr>
          <w:rFonts w:ascii="Times New Roman" w:hAnsi="Times New Roman" w:cs="Times New Roman" w:eastAsia="Times New Roman" w:hint="default"/>
          <w:spacing w:val="-22"/>
          <w:w w:val="99"/>
          <w:sz w:val="21"/>
          <w:szCs w:val="21"/>
        </w:rPr>
        <w:t> </w:t>
      </w:r>
      <w:r>
        <w:rPr>
          <w:rFonts w:ascii="Times New Roman" w:hAnsi="Times New Roman" w:cs="Times New Roman" w:eastAsia="Times New Roman" w:hint="default"/>
          <w:spacing w:val="-22"/>
          <w:w w:val="99"/>
          <w:sz w:val="21"/>
          <w:szCs w:val="21"/>
        </w:rPr>
      </w:r>
      <w:r>
        <w:rPr>
          <w:rFonts w:ascii="宋体" w:hAnsi="宋体" w:cs="宋体" w:eastAsia="宋体" w:hint="default"/>
          <w:w w:val="95"/>
          <w:sz w:val="21"/>
          <w:szCs w:val="21"/>
        </w:rPr>
        <w:t>万元，已经由利安达会计师事务所有限责任公司利安达验字</w:t>
      </w:r>
      <w:r>
        <w:rPr>
          <w:rFonts w:ascii="Times New Roman" w:hAnsi="Times New Roman" w:cs="Times New Roman" w:eastAsia="Times New Roman" w:hint="default"/>
          <w:w w:val="95"/>
          <w:sz w:val="21"/>
          <w:szCs w:val="21"/>
        </w:rPr>
        <w:t>[2011]</w:t>
      </w:r>
      <w:r>
        <w:rPr>
          <w:rFonts w:ascii="宋体" w:hAnsi="宋体" w:cs="宋体" w:eastAsia="宋体" w:hint="default"/>
          <w:w w:val="95"/>
          <w:sz w:val="21"/>
          <w:szCs w:val="21"/>
        </w:rPr>
        <w:t>第</w:t>
      </w:r>
      <w:r>
        <w:rPr>
          <w:rFonts w:ascii="Times New Roman" w:hAnsi="Times New Roman" w:cs="Times New Roman" w:eastAsia="Times New Roman" w:hint="default"/>
          <w:w w:val="95"/>
          <w:sz w:val="21"/>
          <w:szCs w:val="21"/>
        </w:rPr>
        <w:t>1024</w:t>
      </w:r>
      <w:r>
        <w:rPr>
          <w:rFonts w:ascii="宋体" w:hAnsi="宋体" w:cs="宋体" w:eastAsia="宋体" w:hint="default"/>
          <w:w w:val="95"/>
          <w:sz w:val="21"/>
          <w:szCs w:val="21"/>
        </w:rPr>
        <w:t>号《验资报告》确</w:t>
      </w:r>
      <w:r>
        <w:rPr>
          <w:rFonts w:ascii="宋体" w:hAnsi="宋体" w:cs="宋体" w:eastAsia="宋体" w:hint="default"/>
          <w:spacing w:val="86"/>
          <w:w w:val="95"/>
          <w:sz w:val="21"/>
          <w:szCs w:val="21"/>
        </w:rPr>
        <w:t> </w:t>
      </w:r>
      <w:r>
        <w:rPr>
          <w:rFonts w:ascii="宋体" w:hAnsi="宋体" w:cs="宋体" w:eastAsia="宋体" w:hint="default"/>
          <w:spacing w:val="86"/>
          <w:w w:val="95"/>
          <w:sz w:val="21"/>
          <w:szCs w:val="21"/>
        </w:rPr>
      </w:r>
      <w:r>
        <w:rPr>
          <w:rFonts w:ascii="宋体" w:hAnsi="宋体" w:cs="宋体" w:eastAsia="宋体" w:hint="default"/>
          <w:sz w:val="21"/>
          <w:szCs w:val="21"/>
        </w:rPr>
        <w:t>认。截止</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日各股东持股比例如下：</w:t>
      </w:r>
    </w:p>
    <w:p>
      <w:pPr>
        <w:tabs>
          <w:tab w:pos="3442" w:val="left" w:leader="none"/>
          <w:tab w:pos="5035" w:val="left" w:leader="none"/>
          <w:tab w:pos="7171" w:val="left" w:leader="none"/>
        </w:tabs>
        <w:spacing w:before="112"/>
        <w:ind w:left="140" w:right="76"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投资方</w:t>
      </w:r>
      <w:r>
        <w:rPr>
          <w:rFonts w:ascii="宋体" w:hAnsi="宋体" w:cs="宋体" w:eastAsia="宋体" w:hint="default"/>
          <w:sz w:val="18"/>
          <w:szCs w:val="18"/>
        </w:rPr>
        <w:tab/>
      </w:r>
      <w:r>
        <w:rPr>
          <w:rFonts w:ascii="宋体" w:hAnsi="宋体" w:cs="宋体" w:eastAsia="宋体" w:hint="default"/>
          <w:sz w:val="18"/>
          <w:szCs w:val="18"/>
          <w:u w:val="single" w:color="000000"/>
        </w:rPr>
        <w:t>出资金额（元）</w:t>
      </w:r>
      <w:r>
        <w:rPr>
          <w:rFonts w:ascii="宋体" w:hAnsi="宋体" w:cs="宋体" w:eastAsia="宋体" w:hint="default"/>
          <w:sz w:val="18"/>
          <w:szCs w:val="18"/>
        </w:rPr>
        <w:tab/>
      </w:r>
      <w:r>
        <w:rPr>
          <w:rFonts w:ascii="宋体" w:hAnsi="宋体" w:cs="宋体" w:eastAsia="宋体" w:hint="default"/>
          <w:sz w:val="18"/>
          <w:szCs w:val="18"/>
          <w:u w:val="single" w:color="000000"/>
        </w:rPr>
        <w:t>实缴注册资本额（元）</w:t>
      </w:r>
      <w:r>
        <w:rPr>
          <w:rFonts w:ascii="宋体" w:hAnsi="宋体" w:cs="宋体" w:eastAsia="宋体" w:hint="default"/>
          <w:sz w:val="18"/>
          <w:szCs w:val="18"/>
        </w:rPr>
        <w:tab/>
      </w:r>
      <w:r>
        <w:rPr>
          <w:rFonts w:ascii="宋体" w:hAnsi="宋体" w:cs="宋体" w:eastAsia="宋体" w:hint="default"/>
          <w:sz w:val="18"/>
          <w:szCs w:val="18"/>
          <w:u w:val="single" w:color="000000"/>
        </w:rPr>
        <w:t>占注册资本总额比例</w:t>
      </w:r>
      <w:r>
        <w:rPr>
          <w:rFonts w:ascii="宋体" w:hAnsi="宋体" w:cs="宋体" w:eastAsia="宋体" w:hint="default"/>
          <w:sz w:val="18"/>
          <w:szCs w:val="18"/>
        </w:rPr>
      </w:r>
    </w:p>
    <w:p>
      <w:pPr>
        <w:spacing w:line="240" w:lineRule="auto" w:before="4"/>
        <w:rPr>
          <w:rFonts w:ascii="宋体" w:hAnsi="宋体" w:cs="宋体" w:eastAsia="宋体"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2645"/>
        <w:gridCol w:w="2395"/>
        <w:gridCol w:w="2232"/>
        <w:gridCol w:w="1418"/>
      </w:tblGrid>
      <w:tr>
        <w:trPr>
          <w:trHeight w:val="337"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47"/>
              <w:jc w:val="right"/>
              <w:rPr>
                <w:rFonts w:ascii="Times New Roman" w:hAnsi="Times New Roman" w:cs="Times New Roman" w:eastAsia="Times New Roman" w:hint="default"/>
                <w:sz w:val="18"/>
                <w:szCs w:val="18"/>
              </w:rPr>
            </w:pPr>
            <w:r>
              <w:rPr>
                <w:rFonts w:ascii="Times New Roman"/>
                <w:spacing w:val="-1"/>
                <w:sz w:val="18"/>
              </w:rPr>
              <w:t>92,913,000.00</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45"/>
              <w:jc w:val="right"/>
              <w:rPr>
                <w:rFonts w:ascii="Times New Roman" w:hAnsi="Times New Roman" w:cs="Times New Roman" w:eastAsia="Times New Roman" w:hint="default"/>
                <w:sz w:val="18"/>
                <w:szCs w:val="18"/>
              </w:rPr>
            </w:pPr>
            <w:r>
              <w:rPr>
                <w:rFonts w:ascii="Times New Roman"/>
                <w:spacing w:val="-1"/>
                <w:sz w:val="18"/>
              </w:rPr>
              <w:t>92,913,000.00</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38.7138%</w:t>
            </w:r>
          </w:p>
        </w:tc>
      </w:tr>
      <w:tr>
        <w:trPr>
          <w:trHeight w:val="337" w:hRule="exact"/>
        </w:trPr>
        <w:tc>
          <w:tcPr>
            <w:tcW w:w="2645"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宋体" w:hAnsi="宋体" w:cs="宋体" w:eastAsia="宋体" w:hint="default"/>
                <w:sz w:val="18"/>
                <w:szCs w:val="18"/>
              </w:rPr>
            </w:pPr>
            <w:r>
              <w:rPr>
                <w:rFonts w:ascii="宋体" w:hAnsi="宋体" w:cs="宋体" w:eastAsia="宋体" w:hint="default"/>
                <w:sz w:val="18"/>
                <w:szCs w:val="18"/>
              </w:rPr>
              <w:t>张岩</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47"/>
              <w:jc w:val="right"/>
              <w:rPr>
                <w:rFonts w:ascii="Times New Roman" w:hAnsi="Times New Roman" w:cs="Times New Roman" w:eastAsia="Times New Roman" w:hint="default"/>
                <w:sz w:val="18"/>
                <w:szCs w:val="18"/>
              </w:rPr>
            </w:pPr>
            <w:r>
              <w:rPr>
                <w:rFonts w:ascii="Times New Roman"/>
                <w:spacing w:val="-1"/>
                <w:sz w:val="18"/>
              </w:rPr>
              <w:t>5,400,355.00</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45"/>
              <w:jc w:val="right"/>
              <w:rPr>
                <w:rFonts w:ascii="Times New Roman" w:hAnsi="Times New Roman" w:cs="Times New Roman" w:eastAsia="Times New Roman" w:hint="default"/>
                <w:sz w:val="18"/>
                <w:szCs w:val="18"/>
              </w:rPr>
            </w:pPr>
            <w:r>
              <w:rPr>
                <w:rFonts w:ascii="Times New Roman"/>
                <w:spacing w:val="-1"/>
                <w:sz w:val="18"/>
              </w:rPr>
              <w:t>5,400,355.00</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
              <w:jc w:val="right"/>
              <w:rPr>
                <w:rFonts w:ascii="Times New Roman" w:hAnsi="Times New Roman" w:cs="Times New Roman" w:eastAsia="Times New Roman" w:hint="default"/>
                <w:sz w:val="18"/>
                <w:szCs w:val="18"/>
              </w:rPr>
            </w:pPr>
            <w:r>
              <w:rPr>
                <w:rFonts w:ascii="Times New Roman"/>
                <w:spacing w:val="-1"/>
                <w:sz w:val="18"/>
              </w:rPr>
              <w:t>2.2501%</w:t>
            </w:r>
          </w:p>
        </w:tc>
      </w:tr>
    </w:tbl>
    <w:p>
      <w:pPr>
        <w:spacing w:after="0" w:line="240" w:lineRule="auto"/>
        <w:jc w:val="right"/>
        <w:rPr>
          <w:rFonts w:ascii="Times New Roman" w:hAnsi="Times New Roman" w:cs="Times New Roman" w:eastAsia="Times New Roman" w:hint="default"/>
          <w:sz w:val="18"/>
          <w:szCs w:val="18"/>
        </w:rPr>
        <w:sectPr>
          <w:headerReference w:type="default" r:id="rId32"/>
          <w:footerReference w:type="default" r:id="rId33"/>
          <w:pgSz w:w="11910" w:h="16840"/>
          <w:pgMar w:header="852" w:footer="976" w:top="1160" w:bottom="1160" w:left="1660" w:right="960"/>
          <w:pgNumType w:start="95"/>
        </w:sectPr>
      </w:pPr>
    </w:p>
    <w:p>
      <w:pPr>
        <w:spacing w:line="240" w:lineRule="auto" w:before="8"/>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2871"/>
        <w:gridCol w:w="2123"/>
        <w:gridCol w:w="2232"/>
        <w:gridCol w:w="1464"/>
      </w:tblGrid>
      <w:tr>
        <w:trPr>
          <w:trHeight w:val="335"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杨增荣</w:t>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01"/>
              <w:jc w:val="right"/>
              <w:rPr>
                <w:rFonts w:ascii="Times New Roman" w:hAnsi="Times New Roman" w:cs="Times New Roman" w:eastAsia="Times New Roman" w:hint="default"/>
                <w:sz w:val="18"/>
                <w:szCs w:val="18"/>
              </w:rPr>
            </w:pPr>
            <w:r>
              <w:rPr>
                <w:rFonts w:ascii="Times New Roman"/>
                <w:spacing w:val="-1"/>
                <w:sz w:val="18"/>
              </w:rPr>
              <w:t>1,741,379.00</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99"/>
              <w:jc w:val="right"/>
              <w:rPr>
                <w:rFonts w:ascii="Times New Roman" w:hAnsi="Times New Roman" w:cs="Times New Roman" w:eastAsia="Times New Roman" w:hint="default"/>
                <w:sz w:val="18"/>
                <w:szCs w:val="18"/>
              </w:rPr>
            </w:pPr>
            <w:r>
              <w:rPr>
                <w:rFonts w:ascii="Times New Roman"/>
                <w:spacing w:val="-1"/>
                <w:sz w:val="18"/>
              </w:rPr>
              <w:t>1,741,379.00</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pacing w:val="-1"/>
                <w:sz w:val="18"/>
              </w:rPr>
              <w:t>0.7256%</w:t>
            </w:r>
          </w:p>
        </w:tc>
      </w:tr>
      <w:tr>
        <w:trPr>
          <w:trHeight w:val="284"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z w:val="18"/>
                <w:szCs w:val="18"/>
              </w:rPr>
              <w:t>浙江省科技风险投资有限公司</w:t>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01"/>
              <w:jc w:val="right"/>
              <w:rPr>
                <w:rFonts w:ascii="Times New Roman" w:hAnsi="Times New Roman" w:cs="Times New Roman" w:eastAsia="Times New Roman" w:hint="default"/>
                <w:sz w:val="18"/>
                <w:szCs w:val="18"/>
              </w:rPr>
            </w:pPr>
            <w:r>
              <w:rPr>
                <w:rFonts w:ascii="Times New Roman"/>
                <w:spacing w:val="-1"/>
                <w:sz w:val="18"/>
              </w:rPr>
              <w:t>1,184,171.00</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99"/>
              <w:jc w:val="right"/>
              <w:rPr>
                <w:rFonts w:ascii="Times New Roman" w:hAnsi="Times New Roman" w:cs="Times New Roman" w:eastAsia="Times New Roman" w:hint="default"/>
                <w:sz w:val="18"/>
                <w:szCs w:val="18"/>
              </w:rPr>
            </w:pPr>
            <w:r>
              <w:rPr>
                <w:rFonts w:ascii="Times New Roman"/>
                <w:spacing w:val="-1"/>
                <w:sz w:val="18"/>
              </w:rPr>
              <w:t>1,184,171.00</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Times New Roman" w:hAnsi="Times New Roman" w:cs="Times New Roman" w:eastAsia="Times New Roman" w:hint="default"/>
                <w:sz w:val="18"/>
                <w:szCs w:val="18"/>
              </w:rPr>
            </w:pPr>
            <w:r>
              <w:rPr>
                <w:rFonts w:ascii="Times New Roman"/>
                <w:spacing w:val="-1"/>
                <w:sz w:val="18"/>
              </w:rPr>
              <w:t>0.4934%</w:t>
            </w:r>
          </w:p>
        </w:tc>
      </w:tr>
      <w:tr>
        <w:trPr>
          <w:trHeight w:val="284"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宋体" w:hAnsi="宋体" w:cs="宋体" w:eastAsia="宋体" w:hint="default"/>
                <w:sz w:val="18"/>
                <w:szCs w:val="18"/>
              </w:rPr>
            </w:pPr>
            <w:r>
              <w:rPr>
                <w:rFonts w:ascii="宋体" w:hAnsi="宋体" w:cs="宋体" w:eastAsia="宋体" w:hint="default"/>
                <w:sz w:val="18"/>
                <w:szCs w:val="18"/>
              </w:rPr>
              <w:t>钱英</w:t>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01"/>
              <w:jc w:val="right"/>
              <w:rPr>
                <w:rFonts w:ascii="Times New Roman" w:hAnsi="Times New Roman" w:cs="Times New Roman" w:eastAsia="Times New Roman" w:hint="default"/>
                <w:sz w:val="18"/>
                <w:szCs w:val="18"/>
              </w:rPr>
            </w:pPr>
            <w:r>
              <w:rPr>
                <w:rFonts w:ascii="Times New Roman"/>
                <w:spacing w:val="-1"/>
                <w:sz w:val="18"/>
              </w:rPr>
              <w:t>1,624,501.00</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99"/>
              <w:jc w:val="right"/>
              <w:rPr>
                <w:rFonts w:ascii="Times New Roman" w:hAnsi="Times New Roman" w:cs="Times New Roman" w:eastAsia="Times New Roman" w:hint="default"/>
                <w:sz w:val="18"/>
                <w:szCs w:val="18"/>
              </w:rPr>
            </w:pPr>
            <w:r>
              <w:rPr>
                <w:rFonts w:ascii="Times New Roman"/>
                <w:spacing w:val="-1"/>
                <w:sz w:val="18"/>
              </w:rPr>
              <w:t>1,624,501.00</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
              <w:jc w:val="right"/>
              <w:rPr>
                <w:rFonts w:ascii="Times New Roman" w:hAnsi="Times New Roman" w:cs="Times New Roman" w:eastAsia="Times New Roman" w:hint="default"/>
                <w:sz w:val="18"/>
                <w:szCs w:val="18"/>
              </w:rPr>
            </w:pPr>
            <w:r>
              <w:rPr>
                <w:rFonts w:ascii="Times New Roman"/>
                <w:spacing w:val="-1"/>
                <w:sz w:val="18"/>
              </w:rPr>
              <w:t>0.6769%</w:t>
            </w:r>
          </w:p>
        </w:tc>
      </w:tr>
      <w:tr>
        <w:trPr>
          <w:trHeight w:val="283"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z w:val="18"/>
                <w:szCs w:val="18"/>
              </w:rPr>
              <w:t>海通开元投资有限公司</w:t>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01"/>
              <w:jc w:val="right"/>
              <w:rPr>
                <w:rFonts w:ascii="Times New Roman" w:hAnsi="Times New Roman" w:cs="Times New Roman" w:eastAsia="Times New Roman" w:hint="default"/>
                <w:sz w:val="18"/>
                <w:szCs w:val="18"/>
              </w:rPr>
            </w:pPr>
            <w:r>
              <w:rPr>
                <w:rFonts w:ascii="Times New Roman"/>
                <w:spacing w:val="-1"/>
                <w:sz w:val="18"/>
              </w:rPr>
              <w:t>2,261,351.00</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99"/>
              <w:jc w:val="right"/>
              <w:rPr>
                <w:rFonts w:ascii="Times New Roman" w:hAnsi="Times New Roman" w:cs="Times New Roman" w:eastAsia="Times New Roman" w:hint="default"/>
                <w:sz w:val="18"/>
                <w:szCs w:val="18"/>
              </w:rPr>
            </w:pPr>
            <w:r>
              <w:rPr>
                <w:rFonts w:ascii="Times New Roman"/>
                <w:spacing w:val="-1"/>
                <w:sz w:val="18"/>
              </w:rPr>
              <w:t>2,261,351.00</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Times New Roman" w:hAnsi="Times New Roman" w:cs="Times New Roman" w:eastAsia="Times New Roman" w:hint="default"/>
                <w:sz w:val="18"/>
                <w:szCs w:val="18"/>
              </w:rPr>
            </w:pPr>
            <w:r>
              <w:rPr>
                <w:rFonts w:ascii="Times New Roman"/>
                <w:spacing w:val="-1"/>
                <w:sz w:val="18"/>
              </w:rPr>
              <w:t>0.9422%</w:t>
            </w:r>
          </w:p>
        </w:tc>
      </w:tr>
      <w:tr>
        <w:trPr>
          <w:trHeight w:val="286"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01"/>
              <w:jc w:val="right"/>
              <w:rPr>
                <w:rFonts w:ascii="Times New Roman" w:hAnsi="Times New Roman" w:cs="Times New Roman" w:eastAsia="Times New Roman" w:hint="default"/>
                <w:sz w:val="18"/>
                <w:szCs w:val="18"/>
              </w:rPr>
            </w:pPr>
            <w:r>
              <w:rPr>
                <w:rFonts w:ascii="Times New Roman"/>
                <w:spacing w:val="-1"/>
                <w:sz w:val="18"/>
              </w:rPr>
              <w:t>1,439,350.00</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99"/>
              <w:jc w:val="right"/>
              <w:rPr>
                <w:rFonts w:ascii="Times New Roman" w:hAnsi="Times New Roman" w:cs="Times New Roman" w:eastAsia="Times New Roman" w:hint="default"/>
                <w:sz w:val="18"/>
                <w:szCs w:val="18"/>
              </w:rPr>
            </w:pPr>
            <w:r>
              <w:rPr>
                <w:rFonts w:ascii="Times New Roman"/>
                <w:spacing w:val="-1"/>
                <w:sz w:val="18"/>
              </w:rPr>
              <w:t>1,439,350.00</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Times New Roman" w:hAnsi="Times New Roman" w:cs="Times New Roman" w:eastAsia="Times New Roman" w:hint="default"/>
                <w:sz w:val="18"/>
                <w:szCs w:val="18"/>
              </w:rPr>
            </w:pPr>
            <w:r>
              <w:rPr>
                <w:rFonts w:ascii="Times New Roman"/>
                <w:spacing w:val="-1"/>
                <w:sz w:val="18"/>
              </w:rPr>
              <w:t>0.5997%</w:t>
            </w:r>
          </w:p>
        </w:tc>
      </w:tr>
      <w:tr>
        <w:trPr>
          <w:trHeight w:val="283"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01"/>
              <w:jc w:val="right"/>
              <w:rPr>
                <w:rFonts w:ascii="Times New Roman" w:hAnsi="Times New Roman" w:cs="Times New Roman" w:eastAsia="Times New Roman" w:hint="default"/>
                <w:sz w:val="18"/>
                <w:szCs w:val="18"/>
              </w:rPr>
            </w:pPr>
            <w:r>
              <w:rPr>
                <w:rFonts w:ascii="Times New Roman"/>
                <w:spacing w:val="-1"/>
                <w:sz w:val="18"/>
              </w:rPr>
              <w:t>1,825,800.00</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99"/>
              <w:jc w:val="right"/>
              <w:rPr>
                <w:rFonts w:ascii="Times New Roman" w:hAnsi="Times New Roman" w:cs="Times New Roman" w:eastAsia="Times New Roman" w:hint="default"/>
                <w:sz w:val="18"/>
                <w:szCs w:val="18"/>
              </w:rPr>
            </w:pPr>
            <w:r>
              <w:rPr>
                <w:rFonts w:ascii="Times New Roman"/>
                <w:spacing w:val="-1"/>
                <w:sz w:val="18"/>
              </w:rPr>
              <w:t>1,825,800.00</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Times New Roman" w:hAnsi="Times New Roman" w:cs="Times New Roman" w:eastAsia="Times New Roman" w:hint="default"/>
                <w:sz w:val="18"/>
                <w:szCs w:val="18"/>
              </w:rPr>
            </w:pPr>
            <w:r>
              <w:rPr>
                <w:rFonts w:ascii="Times New Roman"/>
                <w:spacing w:val="-1"/>
                <w:sz w:val="18"/>
              </w:rPr>
              <w:t>0.7608%</w:t>
            </w:r>
          </w:p>
        </w:tc>
      </w:tr>
      <w:tr>
        <w:trPr>
          <w:trHeight w:val="283"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z w:val="18"/>
                <w:szCs w:val="18"/>
              </w:rPr>
              <w:t>刘健</w:t>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01"/>
              <w:jc w:val="right"/>
              <w:rPr>
                <w:rFonts w:ascii="Times New Roman" w:hAnsi="Times New Roman" w:cs="Times New Roman" w:eastAsia="Times New Roman" w:hint="default"/>
                <w:sz w:val="18"/>
                <w:szCs w:val="18"/>
              </w:rPr>
            </w:pPr>
            <w:r>
              <w:rPr>
                <w:rFonts w:ascii="Times New Roman"/>
                <w:spacing w:val="-1"/>
                <w:sz w:val="18"/>
              </w:rPr>
              <w:t>1,825,800.00</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99"/>
              <w:jc w:val="right"/>
              <w:rPr>
                <w:rFonts w:ascii="Times New Roman" w:hAnsi="Times New Roman" w:cs="Times New Roman" w:eastAsia="Times New Roman" w:hint="default"/>
                <w:sz w:val="18"/>
                <w:szCs w:val="18"/>
              </w:rPr>
            </w:pPr>
            <w:r>
              <w:rPr>
                <w:rFonts w:ascii="Times New Roman"/>
                <w:spacing w:val="-1"/>
                <w:sz w:val="18"/>
              </w:rPr>
              <w:t>1,825,800.00</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Times New Roman" w:hAnsi="Times New Roman" w:cs="Times New Roman" w:eastAsia="Times New Roman" w:hint="default"/>
                <w:sz w:val="18"/>
                <w:szCs w:val="18"/>
              </w:rPr>
            </w:pPr>
            <w:r>
              <w:rPr>
                <w:rFonts w:ascii="Times New Roman"/>
                <w:spacing w:val="-1"/>
                <w:sz w:val="18"/>
              </w:rPr>
              <w:t>0.7608%</w:t>
            </w:r>
          </w:p>
        </w:tc>
      </w:tr>
      <w:tr>
        <w:trPr>
          <w:trHeight w:val="284"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z w:val="18"/>
                <w:szCs w:val="18"/>
              </w:rPr>
              <w:t>樊锦祥</w:t>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01"/>
              <w:jc w:val="right"/>
              <w:rPr>
                <w:rFonts w:ascii="Times New Roman" w:hAnsi="Times New Roman" w:cs="Times New Roman" w:eastAsia="Times New Roman" w:hint="default"/>
                <w:sz w:val="18"/>
                <w:szCs w:val="18"/>
              </w:rPr>
            </w:pPr>
            <w:r>
              <w:rPr>
                <w:rFonts w:ascii="Times New Roman"/>
                <w:spacing w:val="-1"/>
                <w:sz w:val="18"/>
              </w:rPr>
              <w:t>1,825,800.00</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99"/>
              <w:jc w:val="right"/>
              <w:rPr>
                <w:rFonts w:ascii="Times New Roman" w:hAnsi="Times New Roman" w:cs="Times New Roman" w:eastAsia="Times New Roman" w:hint="default"/>
                <w:sz w:val="18"/>
                <w:szCs w:val="18"/>
              </w:rPr>
            </w:pPr>
            <w:r>
              <w:rPr>
                <w:rFonts w:ascii="Times New Roman"/>
                <w:spacing w:val="-1"/>
                <w:sz w:val="18"/>
              </w:rPr>
              <w:t>1,825,800.00</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Times New Roman" w:hAnsi="Times New Roman" w:cs="Times New Roman" w:eastAsia="Times New Roman" w:hint="default"/>
                <w:sz w:val="18"/>
                <w:szCs w:val="18"/>
              </w:rPr>
            </w:pPr>
            <w:r>
              <w:rPr>
                <w:rFonts w:ascii="Times New Roman"/>
                <w:spacing w:val="-1"/>
                <w:sz w:val="18"/>
              </w:rPr>
              <w:t>0.7608%</w:t>
            </w:r>
          </w:p>
        </w:tc>
      </w:tr>
      <w:tr>
        <w:trPr>
          <w:trHeight w:val="284"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01"/>
              <w:jc w:val="right"/>
              <w:rPr>
                <w:rFonts w:ascii="Times New Roman" w:hAnsi="Times New Roman" w:cs="Times New Roman" w:eastAsia="Times New Roman" w:hint="default"/>
                <w:sz w:val="18"/>
                <w:szCs w:val="18"/>
              </w:rPr>
            </w:pPr>
            <w:r>
              <w:rPr>
                <w:rFonts w:ascii="Times New Roman"/>
                <w:spacing w:val="-1"/>
                <w:sz w:val="18"/>
              </w:rPr>
              <w:t>1,825,800.00</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99"/>
              <w:jc w:val="right"/>
              <w:rPr>
                <w:rFonts w:ascii="Times New Roman" w:hAnsi="Times New Roman" w:cs="Times New Roman" w:eastAsia="Times New Roman" w:hint="default"/>
                <w:sz w:val="18"/>
                <w:szCs w:val="18"/>
              </w:rPr>
            </w:pPr>
            <w:r>
              <w:rPr>
                <w:rFonts w:ascii="Times New Roman"/>
                <w:spacing w:val="-1"/>
                <w:sz w:val="18"/>
              </w:rPr>
              <w:t>1,825,800.00</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
              <w:jc w:val="right"/>
              <w:rPr>
                <w:rFonts w:ascii="Times New Roman" w:hAnsi="Times New Roman" w:cs="Times New Roman" w:eastAsia="Times New Roman" w:hint="default"/>
                <w:sz w:val="18"/>
                <w:szCs w:val="18"/>
              </w:rPr>
            </w:pPr>
            <w:r>
              <w:rPr>
                <w:rFonts w:ascii="Times New Roman"/>
                <w:spacing w:val="-1"/>
                <w:sz w:val="18"/>
              </w:rPr>
              <w:t>0.7608%</w:t>
            </w:r>
          </w:p>
        </w:tc>
      </w:tr>
      <w:tr>
        <w:trPr>
          <w:trHeight w:val="283"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z w:val="18"/>
                <w:szCs w:val="18"/>
              </w:rPr>
              <w:t>章笠中</w:t>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01"/>
              <w:jc w:val="right"/>
              <w:rPr>
                <w:rFonts w:ascii="Times New Roman" w:hAnsi="Times New Roman" w:cs="Times New Roman" w:eastAsia="Times New Roman" w:hint="default"/>
                <w:sz w:val="18"/>
                <w:szCs w:val="18"/>
              </w:rPr>
            </w:pPr>
            <w:r>
              <w:rPr>
                <w:rFonts w:ascii="Times New Roman"/>
                <w:spacing w:val="-1"/>
                <w:sz w:val="18"/>
              </w:rPr>
              <w:t>484,098.00</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02"/>
              <w:jc w:val="right"/>
              <w:rPr>
                <w:rFonts w:ascii="Times New Roman" w:hAnsi="Times New Roman" w:cs="Times New Roman" w:eastAsia="Times New Roman" w:hint="default"/>
                <w:sz w:val="18"/>
                <w:szCs w:val="18"/>
              </w:rPr>
            </w:pPr>
            <w:r>
              <w:rPr>
                <w:rFonts w:ascii="Times New Roman"/>
                <w:spacing w:val="-1"/>
                <w:sz w:val="18"/>
              </w:rPr>
              <w:t>484,098.00</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Times New Roman" w:hAnsi="Times New Roman" w:cs="Times New Roman" w:eastAsia="Times New Roman" w:hint="default"/>
                <w:sz w:val="18"/>
                <w:szCs w:val="18"/>
              </w:rPr>
            </w:pPr>
            <w:r>
              <w:rPr>
                <w:rFonts w:ascii="Times New Roman"/>
                <w:spacing w:val="-1"/>
                <w:sz w:val="18"/>
              </w:rPr>
              <w:t>0.2017%</w:t>
            </w:r>
          </w:p>
        </w:tc>
      </w:tr>
      <w:tr>
        <w:trPr>
          <w:trHeight w:val="284"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z w:val="18"/>
                <w:szCs w:val="18"/>
              </w:rPr>
              <w:t>王剑伟</w:t>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01"/>
              <w:jc w:val="right"/>
              <w:rPr>
                <w:rFonts w:ascii="Times New Roman" w:hAnsi="Times New Roman" w:cs="Times New Roman" w:eastAsia="Times New Roman" w:hint="default"/>
                <w:sz w:val="18"/>
                <w:szCs w:val="18"/>
              </w:rPr>
            </w:pPr>
            <w:r>
              <w:rPr>
                <w:rFonts w:ascii="Times New Roman"/>
                <w:spacing w:val="-1"/>
                <w:sz w:val="18"/>
              </w:rPr>
              <w:t>301,700.00</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02"/>
              <w:jc w:val="right"/>
              <w:rPr>
                <w:rFonts w:ascii="Times New Roman" w:hAnsi="Times New Roman" w:cs="Times New Roman" w:eastAsia="Times New Roman" w:hint="default"/>
                <w:sz w:val="18"/>
                <w:szCs w:val="18"/>
              </w:rPr>
            </w:pPr>
            <w:r>
              <w:rPr>
                <w:rFonts w:ascii="Times New Roman"/>
                <w:spacing w:val="-1"/>
                <w:sz w:val="18"/>
              </w:rPr>
              <w:t>301,700.00</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Times New Roman" w:hAnsi="Times New Roman" w:cs="Times New Roman" w:eastAsia="Times New Roman" w:hint="default"/>
                <w:sz w:val="18"/>
                <w:szCs w:val="18"/>
              </w:rPr>
            </w:pPr>
            <w:r>
              <w:rPr>
                <w:rFonts w:ascii="Times New Roman"/>
                <w:spacing w:val="-1"/>
                <w:sz w:val="18"/>
              </w:rPr>
              <w:t>0.1257%</w:t>
            </w:r>
          </w:p>
        </w:tc>
      </w:tr>
      <w:tr>
        <w:trPr>
          <w:trHeight w:val="284"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社会公众股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125,346,895.00</w:t>
            </w:r>
            <w:r>
              <w:rPr>
                <w:rFonts w:ascii="Times New Roman"/>
                <w:spacing w:val="-1"/>
                <w:sz w:val="18"/>
              </w:rPr>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9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125,346,895.00</w:t>
            </w:r>
            <w:r>
              <w:rPr>
                <w:rFonts w:ascii="Times New Roman"/>
                <w:spacing w:val="-1"/>
                <w:sz w:val="18"/>
              </w:rPr>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52.2277%</w:t>
            </w:r>
            <w:r>
              <w:rPr>
                <w:rFonts w:ascii="Times New Roman"/>
                <w:spacing w:val="-1"/>
                <w:sz w:val="18"/>
              </w:rPr>
            </w:r>
          </w:p>
        </w:tc>
      </w:tr>
      <w:tr>
        <w:trPr>
          <w:trHeight w:val="335"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240,000,000.00</w:t>
            </w:r>
            <w:r>
              <w:rPr>
                <w:rFonts w:ascii="Times New Roman"/>
                <w:spacing w:val="-1"/>
                <w:sz w:val="18"/>
              </w:rPr>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9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240,000,000.00</w:t>
            </w:r>
            <w:r>
              <w:rPr>
                <w:rFonts w:ascii="Times New Roman"/>
                <w:spacing w:val="-1"/>
                <w:sz w:val="18"/>
              </w:rPr>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100.0000%</w:t>
            </w:r>
            <w:r>
              <w:rPr>
                <w:rFonts w:ascii="Times New Roman"/>
                <w:spacing w:val="-1"/>
                <w:sz w:val="18"/>
              </w:rPr>
            </w:r>
          </w:p>
        </w:tc>
      </w:tr>
    </w:tbl>
    <w:p>
      <w:pPr>
        <w:spacing w:line="410" w:lineRule="auto" w:before="2"/>
        <w:ind w:left="140" w:right="443" w:firstLine="360"/>
        <w:jc w:val="left"/>
        <w:rPr>
          <w:rFonts w:ascii="宋体" w:hAnsi="宋体" w:cs="宋体" w:eastAsia="宋体" w:hint="default"/>
          <w:sz w:val="18"/>
          <w:szCs w:val="18"/>
        </w:rPr>
      </w:pPr>
      <w:r>
        <w:rPr>
          <w:rFonts w:ascii="宋体" w:hAnsi="宋体" w:cs="宋体" w:eastAsia="宋体" w:hint="default"/>
          <w:sz w:val="18"/>
          <w:szCs w:val="18"/>
        </w:rPr>
        <w:t>注：截止</w:t>
      </w:r>
      <w:r>
        <w:rPr>
          <w:rFonts w:ascii="宋体" w:hAnsi="宋体" w:cs="宋体" w:eastAsia="宋体" w:hint="default"/>
          <w:spacing w:val="-55"/>
          <w:sz w:val="18"/>
          <w:szCs w:val="18"/>
        </w:rPr>
        <w:t> </w:t>
      </w:r>
      <w:r>
        <w:rPr>
          <w:rFonts w:ascii="宋体" w:hAnsi="宋体" w:cs="宋体" w:eastAsia="宋体" w:hint="default"/>
          <w:sz w:val="18"/>
          <w:szCs w:val="18"/>
        </w:rPr>
        <w:t>2011</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31</w:t>
      </w:r>
      <w:r>
        <w:rPr>
          <w:rFonts w:ascii="宋体" w:hAnsi="宋体" w:cs="宋体" w:eastAsia="宋体" w:hint="default"/>
          <w:spacing w:val="-58"/>
          <w:sz w:val="18"/>
          <w:szCs w:val="18"/>
        </w:rPr>
        <w:t> </w:t>
      </w:r>
      <w:r>
        <w:rPr>
          <w:rFonts w:ascii="宋体" w:hAnsi="宋体" w:cs="宋体" w:eastAsia="宋体" w:hint="default"/>
          <w:sz w:val="18"/>
          <w:szCs w:val="18"/>
        </w:rPr>
        <w:t>日持有有限售条件股份的股东为银江科技集团有限公司、王毅、钱小鸿、刘</w:t>
      </w:r>
      <w:r>
        <w:rPr>
          <w:rFonts w:ascii="宋体" w:hAnsi="宋体" w:cs="宋体" w:eastAsia="宋体" w:hint="default"/>
          <w:sz w:val="18"/>
          <w:szCs w:val="18"/>
        </w:rPr>
        <w:t> 健、樊锦祥、柳展。</w:t>
      </w:r>
    </w:p>
    <w:p>
      <w:pPr>
        <w:spacing w:line="352" w:lineRule="auto" w:before="19"/>
        <w:ind w:left="140" w:right="137" w:firstLine="420"/>
        <w:jc w:val="left"/>
        <w:rPr>
          <w:rFonts w:ascii="宋体" w:hAnsi="宋体" w:cs="宋体" w:eastAsia="宋体" w:hint="default"/>
          <w:sz w:val="21"/>
          <w:szCs w:val="21"/>
        </w:rPr>
      </w:pPr>
      <w:r>
        <w:rPr>
          <w:rFonts w:ascii="宋体" w:hAnsi="宋体" w:cs="宋体" w:eastAsia="宋体" w:hint="default"/>
          <w:spacing w:val="-2"/>
          <w:w w:val="99"/>
          <w:sz w:val="21"/>
          <w:szCs w:val="21"/>
        </w:rPr>
        <w:t>公司营业执照注册号为“330100000003403”，现法定代表人：章建强。注册地:杭州市</w:t>
      </w:r>
      <w:r>
        <w:rPr>
          <w:rFonts w:ascii="宋体" w:hAnsi="宋体" w:cs="宋体" w:eastAsia="宋体" w:hint="default"/>
          <w:w w:val="99"/>
          <w:sz w:val="21"/>
          <w:szCs w:val="21"/>
        </w:rPr>
        <w:t> </w:t>
      </w:r>
      <w:r>
        <w:rPr>
          <w:rFonts w:ascii="宋体" w:hAnsi="宋体" w:cs="宋体" w:eastAsia="宋体" w:hint="default"/>
          <w:sz w:val="21"/>
          <w:szCs w:val="21"/>
        </w:rPr>
        <w:t>益乐路</w:t>
      </w:r>
      <w:r>
        <w:rPr>
          <w:rFonts w:ascii="宋体" w:hAnsi="宋体" w:cs="宋体" w:eastAsia="宋体" w:hint="default"/>
          <w:spacing w:val="-54"/>
          <w:sz w:val="21"/>
          <w:szCs w:val="21"/>
        </w:rPr>
        <w:t> </w:t>
      </w:r>
      <w:r>
        <w:rPr>
          <w:rFonts w:ascii="宋体" w:hAnsi="宋体" w:cs="宋体" w:eastAsia="宋体" w:hint="default"/>
          <w:sz w:val="21"/>
          <w:szCs w:val="21"/>
        </w:rPr>
        <w:t>223</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幢</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层。</w:t>
      </w:r>
    </w:p>
    <w:p>
      <w:pPr>
        <w:spacing w:before="65"/>
        <w:ind w:left="560" w:right="137" w:firstLine="0"/>
        <w:jc w:val="left"/>
        <w:rPr>
          <w:rFonts w:ascii="宋体" w:hAnsi="宋体" w:cs="宋体" w:eastAsia="宋体" w:hint="default"/>
          <w:sz w:val="21"/>
          <w:szCs w:val="21"/>
        </w:rPr>
      </w:pPr>
      <w:r>
        <w:rPr>
          <w:rFonts w:ascii="宋体" w:hAnsi="宋体" w:cs="宋体" w:eastAsia="宋体" w:hint="default"/>
          <w:sz w:val="21"/>
          <w:szCs w:val="21"/>
        </w:rPr>
        <w:t>本公司母公司是：银江科技集团有限公司。本公司实际控制人为：王辉、刘健。</w:t>
      </w:r>
    </w:p>
    <w:p>
      <w:pPr>
        <w:spacing w:line="240" w:lineRule="auto" w:before="7"/>
        <w:rPr>
          <w:rFonts w:ascii="宋体" w:hAnsi="宋体" w:cs="宋体" w:eastAsia="宋体" w:hint="default"/>
          <w:sz w:val="15"/>
          <w:szCs w:val="15"/>
        </w:rPr>
      </w:pPr>
    </w:p>
    <w:p>
      <w:pPr>
        <w:spacing w:line="331" w:lineRule="auto" w:before="0"/>
        <w:ind w:left="560" w:right="4966" w:firstLine="6"/>
        <w:jc w:val="left"/>
        <w:rPr>
          <w:rFonts w:ascii="宋体" w:hAnsi="宋体" w:cs="宋体" w:eastAsia="宋体" w:hint="default"/>
          <w:sz w:val="21"/>
          <w:szCs w:val="21"/>
        </w:rPr>
      </w:pPr>
      <w:r>
        <w:rPr>
          <w:rFonts w:ascii="Times New Roman" w:hAnsi="Times New Roman" w:cs="Times New Roman" w:eastAsia="Times New Roman" w:hint="default"/>
          <w:b/>
          <w:bCs/>
          <w:spacing w:val="2"/>
          <w:sz w:val="21"/>
          <w:szCs w:val="21"/>
        </w:rPr>
        <w:t>2</w:t>
      </w:r>
      <w:r>
        <w:rPr>
          <w:rFonts w:ascii="Microsoft JhengHei" w:hAnsi="Microsoft JhengHei" w:cs="Microsoft JhengHei" w:eastAsia="Microsoft JhengHei" w:hint="default"/>
          <w:b/>
          <w:bCs/>
          <w:spacing w:val="2"/>
          <w:sz w:val="21"/>
          <w:szCs w:val="21"/>
        </w:rPr>
        <w:t>、所处行业</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公司所属行业为智能技术服务行业。</w:t>
      </w:r>
    </w:p>
    <w:p>
      <w:pPr>
        <w:spacing w:line="331" w:lineRule="auto" w:before="94"/>
        <w:ind w:left="560" w:right="137" w:firstLine="6"/>
        <w:jc w:val="left"/>
        <w:rPr>
          <w:rFonts w:ascii="宋体" w:hAnsi="宋体" w:cs="宋体" w:eastAsia="宋体" w:hint="default"/>
          <w:sz w:val="21"/>
          <w:szCs w:val="21"/>
        </w:rPr>
      </w:pPr>
      <w:r>
        <w:rPr>
          <w:rFonts w:ascii="Times New Roman" w:hAnsi="Times New Roman" w:cs="Times New Roman" w:eastAsia="Times New Roman" w:hint="default"/>
          <w:b/>
          <w:bCs/>
          <w:spacing w:val="2"/>
          <w:sz w:val="21"/>
          <w:szCs w:val="21"/>
        </w:rPr>
        <w:t>3</w:t>
      </w:r>
      <w:r>
        <w:rPr>
          <w:rFonts w:ascii="Microsoft JhengHei" w:hAnsi="Microsoft JhengHei" w:cs="Microsoft JhengHei" w:eastAsia="Microsoft JhengHei" w:hint="default"/>
          <w:b/>
          <w:bCs/>
          <w:spacing w:val="2"/>
          <w:sz w:val="21"/>
          <w:szCs w:val="21"/>
        </w:rPr>
        <w:t>、经营范围</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本公司经批准的经营范围：技术开发、技术服务、成果转让、设计：计算机系统集成，</w:t>
      </w:r>
      <w:r>
        <w:rPr>
          <w:rFonts w:ascii="宋体" w:hAnsi="宋体" w:cs="宋体" w:eastAsia="宋体" w:hint="default"/>
          <w:sz w:val="21"/>
          <w:szCs w:val="21"/>
        </w:rPr>
      </w:r>
    </w:p>
    <w:p>
      <w:pPr>
        <w:spacing w:line="355" w:lineRule="auto" w:before="48"/>
        <w:ind w:left="140" w:right="457" w:firstLine="0"/>
        <w:jc w:val="both"/>
        <w:rPr>
          <w:rFonts w:ascii="宋体" w:hAnsi="宋体" w:cs="宋体" w:eastAsia="宋体" w:hint="default"/>
          <w:sz w:val="21"/>
          <w:szCs w:val="21"/>
        </w:rPr>
      </w:pPr>
      <w:r>
        <w:rPr>
          <w:rFonts w:ascii="宋体" w:hAnsi="宋体" w:cs="宋体" w:eastAsia="宋体" w:hint="default"/>
          <w:spacing w:val="-2"/>
          <w:w w:val="95"/>
          <w:sz w:val="21"/>
          <w:szCs w:val="21"/>
        </w:rPr>
        <w:t>交通智能化工程及产品，医疗信息化工程及产品，建筑智能化工程及产品，环境信息化工程</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w w:val="95"/>
          <w:sz w:val="21"/>
          <w:szCs w:val="21"/>
        </w:rPr>
        <w:t>及产品，能源智能化工程及产品，教育信息化工程及产品，工业自动化工程及产品，电力、</w:t>
      </w:r>
      <w:r>
        <w:rPr>
          <w:rFonts w:ascii="宋体" w:hAnsi="宋体" w:cs="宋体" w:eastAsia="宋体" w:hint="default"/>
          <w:spacing w:val="18"/>
          <w:w w:val="95"/>
          <w:sz w:val="21"/>
          <w:szCs w:val="21"/>
        </w:rPr>
        <w:t> </w:t>
      </w:r>
      <w:r>
        <w:rPr>
          <w:rFonts w:ascii="宋体" w:hAnsi="宋体" w:cs="宋体" w:eastAsia="宋体" w:hint="default"/>
          <w:spacing w:val="18"/>
          <w:w w:val="95"/>
          <w:sz w:val="21"/>
          <w:szCs w:val="21"/>
        </w:rPr>
      </w:r>
      <w:r>
        <w:rPr>
          <w:rFonts w:ascii="宋体" w:hAnsi="宋体" w:cs="宋体" w:eastAsia="宋体" w:hint="default"/>
          <w:sz w:val="21"/>
          <w:szCs w:val="21"/>
        </w:rPr>
        <w:t>电子工程及产品，机电工程及产品；安全技术防范工程的设计、施工、维护；软件开发。</w:t>
      </w:r>
    </w:p>
    <w:p>
      <w:pPr>
        <w:spacing w:line="355" w:lineRule="auto" w:before="32"/>
        <w:ind w:left="140" w:right="341" w:firstLine="420"/>
        <w:jc w:val="left"/>
        <w:rPr>
          <w:rFonts w:ascii="宋体" w:hAnsi="宋体" w:cs="宋体" w:eastAsia="宋体" w:hint="default"/>
          <w:sz w:val="21"/>
          <w:szCs w:val="21"/>
        </w:rPr>
      </w:pPr>
      <w:r>
        <w:rPr>
          <w:rFonts w:ascii="宋体" w:hAnsi="宋体" w:cs="宋体" w:eastAsia="宋体" w:hint="default"/>
          <w:spacing w:val="-2"/>
          <w:w w:val="99"/>
          <w:sz w:val="21"/>
          <w:szCs w:val="21"/>
        </w:rPr>
        <w:t>公司主要产品（或提供劳务）：计算机系统集成，智能交通工程及产品，医疗信息化工</w:t>
      </w:r>
      <w:r>
        <w:rPr>
          <w:rFonts w:ascii="宋体" w:hAnsi="宋体" w:cs="宋体" w:eastAsia="宋体" w:hint="default"/>
          <w:w w:val="99"/>
          <w:sz w:val="21"/>
          <w:szCs w:val="21"/>
        </w:rPr>
        <w:t> </w:t>
      </w:r>
      <w:r>
        <w:rPr>
          <w:rFonts w:ascii="宋体" w:hAnsi="宋体" w:cs="宋体" w:eastAsia="宋体" w:hint="default"/>
          <w:spacing w:val="-5"/>
          <w:sz w:val="21"/>
          <w:szCs w:val="21"/>
        </w:rPr>
        <w:t>程，建筑智能化工程，环保信息工程，工业自控设备；安全技术防范工程设计、施工、维修。</w:t>
      </w:r>
    </w:p>
    <w:p>
      <w:pPr>
        <w:spacing w:before="71"/>
        <w:ind w:left="566" w:right="137"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2"/>
          <w:sz w:val="21"/>
          <w:szCs w:val="21"/>
        </w:rPr>
        <w:t>4</w:t>
      </w:r>
      <w:r>
        <w:rPr>
          <w:rFonts w:ascii="Microsoft JhengHei" w:hAnsi="Microsoft JhengHei" w:cs="Microsoft JhengHei" w:eastAsia="Microsoft JhengHei" w:hint="default"/>
          <w:b/>
          <w:bCs/>
          <w:spacing w:val="2"/>
          <w:sz w:val="21"/>
          <w:szCs w:val="21"/>
        </w:rPr>
        <w:t>、组织架构</w:t>
      </w:r>
      <w:r>
        <w:rPr>
          <w:rFonts w:ascii="Microsoft JhengHei" w:hAnsi="Microsoft JhengHei" w:cs="Microsoft JhengHei" w:eastAsia="Microsoft JhengHei" w:hint="default"/>
          <w:spacing w:val="2"/>
          <w:sz w:val="21"/>
          <w:szCs w:val="21"/>
        </w:rPr>
      </w:r>
    </w:p>
    <w:p>
      <w:pPr>
        <w:spacing w:before="138"/>
        <w:ind w:left="560" w:right="137" w:firstLine="0"/>
        <w:jc w:val="left"/>
        <w:rPr>
          <w:rFonts w:ascii="宋体" w:hAnsi="宋体" w:cs="宋体" w:eastAsia="宋体" w:hint="default"/>
          <w:sz w:val="21"/>
          <w:szCs w:val="21"/>
        </w:rPr>
      </w:pPr>
      <w:r>
        <w:rPr>
          <w:rFonts w:ascii="宋体" w:hAnsi="宋体" w:cs="宋体" w:eastAsia="宋体" w:hint="default"/>
          <w:sz w:val="21"/>
          <w:szCs w:val="21"/>
        </w:rPr>
        <w:t>本公司拥有分公司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家、直接控制子公司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家及间接控制子公司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家，其中：</w:t>
      </w:r>
    </w:p>
    <w:p>
      <w:pPr>
        <w:spacing w:line="345" w:lineRule="auto" w:before="115"/>
        <w:ind w:left="140" w:right="457"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）本公司分公司包括：银江股份有限公司福建分公司、银江股份有限公司江苏分公</w:t>
      </w:r>
      <w:r>
        <w:rPr>
          <w:rFonts w:ascii="宋体" w:hAnsi="宋体" w:cs="宋体" w:eastAsia="宋体" w:hint="default"/>
          <w:w w:val="99"/>
          <w:sz w:val="21"/>
          <w:szCs w:val="21"/>
        </w:rPr>
        <w:t> </w:t>
      </w:r>
      <w:r>
        <w:rPr>
          <w:rFonts w:ascii="宋体" w:hAnsi="宋体" w:cs="宋体" w:eastAsia="宋体" w:hint="default"/>
          <w:spacing w:val="-2"/>
          <w:w w:val="95"/>
          <w:sz w:val="21"/>
          <w:szCs w:val="21"/>
        </w:rPr>
        <w:t>司、银江股份有限公司无锡分公司、银江股份有限公司青岛分公司、银江股份有限公司山东</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分公司、银江股份有限公司湖南分公司、银江股份有限公司上海分公司等</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家分公司；</w:t>
      </w:r>
    </w:p>
    <w:p>
      <w:pPr>
        <w:spacing w:line="336" w:lineRule="auto" w:before="12"/>
        <w:ind w:left="140" w:right="461"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）本公司直接控制的子公司包括：浙江银江智慧交通集团有限公司、杭州银江智慧</w:t>
      </w:r>
      <w:r>
        <w:rPr>
          <w:rFonts w:ascii="宋体" w:hAnsi="宋体" w:cs="宋体" w:eastAsia="宋体" w:hint="default"/>
          <w:w w:val="99"/>
          <w:sz w:val="21"/>
          <w:szCs w:val="21"/>
        </w:rPr>
        <w:t> 医疗集团有限公司和杭州银江智慧城市技术有限公司</w:t>
      </w:r>
      <w:r>
        <w:rPr>
          <w:rFonts w:ascii="宋体" w:hAnsi="宋体" w:cs="宋体" w:eastAsia="宋体" w:hint="default"/>
          <w:spacing w:val="-32"/>
          <w:w w:val="99"/>
          <w:sz w:val="21"/>
          <w:szCs w:val="21"/>
        </w:rPr>
        <w:t> </w:t>
      </w:r>
      <w:r>
        <w:rPr>
          <w:rFonts w:ascii="Times New Roman" w:hAnsi="Times New Roman" w:cs="Times New Roman" w:eastAsia="Times New Roman" w:hint="default"/>
          <w:w w:val="99"/>
          <w:sz w:val="21"/>
          <w:szCs w:val="21"/>
        </w:rPr>
        <w:t>3</w:t>
      </w:r>
      <w:r>
        <w:rPr>
          <w:rFonts w:ascii="Times New Roman" w:hAnsi="Times New Roman" w:cs="Times New Roman" w:eastAsia="Times New Roman" w:hint="default"/>
          <w:spacing w:val="15"/>
          <w:w w:val="99"/>
          <w:sz w:val="21"/>
          <w:szCs w:val="21"/>
        </w:rPr>
        <w:t> </w:t>
      </w:r>
      <w:r>
        <w:rPr>
          <w:rFonts w:ascii="宋体" w:hAnsi="宋体" w:cs="宋体" w:eastAsia="宋体" w:hint="default"/>
          <w:spacing w:val="-6"/>
          <w:w w:val="99"/>
          <w:sz w:val="21"/>
          <w:szCs w:val="21"/>
        </w:rPr>
        <w:t>家全资子公司，控股子公司浙江广海</w:t>
      </w:r>
      <w:r>
        <w:rPr>
          <w:rFonts w:ascii="宋体" w:hAnsi="宋体" w:cs="宋体" w:eastAsia="宋体" w:hint="default"/>
          <w:spacing w:val="-101"/>
          <w:w w:val="99"/>
          <w:sz w:val="21"/>
          <w:szCs w:val="21"/>
        </w:rPr>
        <w:t> </w:t>
      </w:r>
      <w:r>
        <w:rPr>
          <w:rFonts w:ascii="宋体" w:hAnsi="宋体" w:cs="宋体" w:eastAsia="宋体" w:hint="default"/>
          <w:spacing w:val="-101"/>
          <w:w w:val="99"/>
          <w:sz w:val="21"/>
          <w:szCs w:val="21"/>
        </w:rPr>
      </w:r>
      <w:r>
        <w:rPr>
          <w:rFonts w:ascii="宋体" w:hAnsi="宋体" w:cs="宋体" w:eastAsia="宋体" w:hint="default"/>
          <w:w w:val="99"/>
          <w:sz w:val="21"/>
          <w:szCs w:val="21"/>
        </w:rPr>
        <w:t>立信科技有限公司（持股比例</w:t>
      </w:r>
      <w:r>
        <w:rPr>
          <w:rFonts w:ascii="宋体" w:hAnsi="宋体" w:cs="宋体" w:eastAsia="宋体" w:hint="default"/>
          <w:spacing w:val="-39"/>
          <w:w w:val="99"/>
          <w:sz w:val="21"/>
          <w:szCs w:val="21"/>
        </w:rPr>
        <w:t> </w:t>
      </w:r>
      <w:r>
        <w:rPr>
          <w:rFonts w:ascii="Times New Roman" w:hAnsi="Times New Roman" w:cs="Times New Roman" w:eastAsia="Times New Roman" w:hint="default"/>
          <w:spacing w:val="-13"/>
          <w:w w:val="99"/>
          <w:sz w:val="21"/>
          <w:szCs w:val="21"/>
        </w:rPr>
        <w:t>44.08%</w:t>
      </w:r>
      <w:r>
        <w:rPr>
          <w:rFonts w:ascii="宋体" w:hAnsi="宋体" w:cs="宋体" w:eastAsia="宋体" w:hint="default"/>
          <w:spacing w:val="-13"/>
          <w:w w:val="99"/>
          <w:sz w:val="21"/>
          <w:szCs w:val="21"/>
        </w:rPr>
        <w:t>）；</w:t>
      </w:r>
      <w:r>
        <w:rPr>
          <w:rFonts w:ascii="宋体" w:hAnsi="宋体" w:cs="宋体" w:eastAsia="宋体" w:hint="default"/>
          <w:spacing w:val="-13"/>
          <w:sz w:val="21"/>
          <w:szCs w:val="21"/>
        </w:rPr>
      </w:r>
    </w:p>
    <w:p>
      <w:pPr>
        <w:spacing w:before="22"/>
        <w:ind w:left="560" w:right="1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）本公司间接控制的子公司包括：</w:t>
      </w:r>
    </w:p>
    <w:p>
      <w:pPr>
        <w:spacing w:before="115"/>
        <w:ind w:left="560" w:right="137" w:firstLine="0"/>
        <w:jc w:val="left"/>
        <w:rPr>
          <w:rFonts w:ascii="宋体" w:hAnsi="宋体" w:cs="宋体" w:eastAsia="宋体" w:hint="default"/>
          <w:sz w:val="21"/>
          <w:szCs w:val="21"/>
        </w:rPr>
      </w:pPr>
      <w:r>
        <w:rPr>
          <w:rFonts w:ascii="宋体" w:hAnsi="宋体" w:cs="宋体" w:eastAsia="宋体" w:hint="default"/>
          <w:w w:val="99"/>
          <w:sz w:val="21"/>
          <w:szCs w:val="21"/>
        </w:rPr>
        <w:t>①</w:t>
      </w:r>
      <w:r>
        <w:rPr>
          <w:rFonts w:ascii="宋体" w:hAnsi="宋体" w:cs="宋体" w:eastAsia="宋体" w:hint="default"/>
          <w:spacing w:val="2"/>
          <w:w w:val="99"/>
          <w:sz w:val="21"/>
          <w:szCs w:val="21"/>
        </w:rPr>
        <w:t>通过浙</w:t>
      </w:r>
      <w:r>
        <w:rPr>
          <w:rFonts w:ascii="宋体" w:hAnsi="宋体" w:cs="宋体" w:eastAsia="宋体" w:hint="default"/>
          <w:w w:val="99"/>
          <w:sz w:val="21"/>
          <w:szCs w:val="21"/>
        </w:rPr>
        <w:t>江</w:t>
      </w:r>
      <w:r>
        <w:rPr>
          <w:rFonts w:ascii="宋体" w:hAnsi="宋体" w:cs="宋体" w:eastAsia="宋体" w:hint="default"/>
          <w:spacing w:val="2"/>
          <w:w w:val="99"/>
          <w:sz w:val="21"/>
          <w:szCs w:val="21"/>
        </w:rPr>
        <w:t>银</w:t>
      </w:r>
      <w:r>
        <w:rPr>
          <w:rFonts w:ascii="宋体" w:hAnsi="宋体" w:cs="宋体" w:eastAsia="宋体" w:hint="default"/>
          <w:w w:val="99"/>
          <w:sz w:val="21"/>
          <w:szCs w:val="21"/>
        </w:rPr>
        <w:t>江</w:t>
      </w:r>
      <w:r>
        <w:rPr>
          <w:rFonts w:ascii="宋体" w:hAnsi="宋体" w:cs="宋体" w:eastAsia="宋体" w:hint="default"/>
          <w:spacing w:val="2"/>
          <w:w w:val="99"/>
          <w:sz w:val="21"/>
          <w:szCs w:val="21"/>
        </w:rPr>
        <w:t>智</w:t>
      </w:r>
      <w:r>
        <w:rPr>
          <w:rFonts w:ascii="宋体" w:hAnsi="宋体" w:cs="宋体" w:eastAsia="宋体" w:hint="default"/>
          <w:w w:val="99"/>
          <w:sz w:val="21"/>
          <w:szCs w:val="21"/>
        </w:rPr>
        <w:t>慧</w:t>
      </w:r>
      <w:r>
        <w:rPr>
          <w:rFonts w:ascii="宋体" w:hAnsi="宋体" w:cs="宋体" w:eastAsia="宋体" w:hint="default"/>
          <w:spacing w:val="2"/>
          <w:w w:val="99"/>
          <w:sz w:val="21"/>
          <w:szCs w:val="21"/>
        </w:rPr>
        <w:t>交</w:t>
      </w:r>
      <w:r>
        <w:rPr>
          <w:rFonts w:ascii="宋体" w:hAnsi="宋体" w:cs="宋体" w:eastAsia="宋体" w:hint="default"/>
          <w:w w:val="99"/>
          <w:sz w:val="21"/>
          <w:szCs w:val="21"/>
        </w:rPr>
        <w:t>通</w:t>
      </w:r>
      <w:r>
        <w:rPr>
          <w:rFonts w:ascii="宋体" w:hAnsi="宋体" w:cs="宋体" w:eastAsia="宋体" w:hint="default"/>
          <w:spacing w:val="2"/>
          <w:w w:val="99"/>
          <w:sz w:val="21"/>
          <w:szCs w:val="21"/>
        </w:rPr>
        <w:t>集</w:t>
      </w:r>
      <w:r>
        <w:rPr>
          <w:rFonts w:ascii="宋体" w:hAnsi="宋体" w:cs="宋体" w:eastAsia="宋体" w:hint="default"/>
          <w:w w:val="99"/>
          <w:sz w:val="21"/>
          <w:szCs w:val="21"/>
        </w:rPr>
        <w:t>团</w:t>
      </w:r>
      <w:r>
        <w:rPr>
          <w:rFonts w:ascii="宋体" w:hAnsi="宋体" w:cs="宋体" w:eastAsia="宋体" w:hint="default"/>
          <w:spacing w:val="2"/>
          <w:w w:val="99"/>
          <w:sz w:val="21"/>
          <w:szCs w:val="21"/>
        </w:rPr>
        <w:t>有</w:t>
      </w:r>
      <w:r>
        <w:rPr>
          <w:rFonts w:ascii="宋体" w:hAnsi="宋体" w:cs="宋体" w:eastAsia="宋体" w:hint="default"/>
          <w:w w:val="99"/>
          <w:sz w:val="21"/>
          <w:szCs w:val="21"/>
        </w:rPr>
        <w:t>限</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w:t>
      </w:r>
      <w:r>
        <w:rPr>
          <w:rFonts w:ascii="宋体" w:hAnsi="宋体" w:cs="宋体" w:eastAsia="宋体" w:hint="default"/>
          <w:w w:val="99"/>
          <w:sz w:val="21"/>
          <w:szCs w:val="21"/>
        </w:rPr>
        <w:t>简</w:t>
      </w:r>
      <w:r>
        <w:rPr>
          <w:rFonts w:ascii="宋体" w:hAnsi="宋体" w:cs="宋体" w:eastAsia="宋体" w:hint="default"/>
          <w:spacing w:val="7"/>
          <w:w w:val="99"/>
          <w:sz w:val="21"/>
          <w:szCs w:val="21"/>
        </w:rPr>
        <w:t>称</w:t>
      </w:r>
      <w:r>
        <w:rPr>
          <w:rFonts w:ascii="宋体" w:hAnsi="宋体" w:cs="宋体" w:eastAsia="宋体" w:hint="default"/>
          <w:w w:val="99"/>
          <w:sz w:val="21"/>
          <w:szCs w:val="21"/>
        </w:rPr>
        <w:t>“</w:t>
      </w:r>
      <w:r>
        <w:rPr>
          <w:rFonts w:ascii="宋体" w:hAnsi="宋体" w:cs="宋体" w:eastAsia="宋体" w:hint="default"/>
          <w:spacing w:val="2"/>
          <w:w w:val="99"/>
          <w:sz w:val="21"/>
          <w:szCs w:val="21"/>
        </w:rPr>
        <w:t>交</w:t>
      </w:r>
      <w:r>
        <w:rPr>
          <w:rFonts w:ascii="宋体" w:hAnsi="宋体" w:cs="宋体" w:eastAsia="宋体" w:hint="default"/>
          <w:w w:val="99"/>
          <w:sz w:val="21"/>
          <w:szCs w:val="21"/>
        </w:rPr>
        <w:t>通</w:t>
      </w:r>
      <w:r>
        <w:rPr>
          <w:rFonts w:ascii="宋体" w:hAnsi="宋体" w:cs="宋体" w:eastAsia="宋体" w:hint="default"/>
          <w:spacing w:val="2"/>
          <w:w w:val="99"/>
          <w:sz w:val="21"/>
          <w:szCs w:val="21"/>
        </w:rPr>
        <w:t>集团</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w:t>
      </w:r>
      <w:r>
        <w:rPr>
          <w:rFonts w:ascii="宋体" w:hAnsi="宋体" w:cs="宋体" w:eastAsia="宋体" w:hint="default"/>
          <w:w w:val="99"/>
          <w:sz w:val="21"/>
          <w:szCs w:val="21"/>
        </w:rPr>
        <w:t>控制</w:t>
      </w:r>
      <w:r>
        <w:rPr>
          <w:rFonts w:ascii="宋体" w:hAnsi="宋体" w:cs="宋体" w:eastAsia="宋体" w:hint="default"/>
          <w:spacing w:val="-53"/>
          <w:sz w:val="21"/>
          <w:szCs w:val="21"/>
        </w:rPr>
        <w:t> </w:t>
      </w:r>
      <w:r>
        <w:rPr>
          <w:rFonts w:ascii="Times New Roman" w:hAnsi="Times New Roman" w:cs="Times New Roman" w:eastAsia="Times New Roman" w:hint="default"/>
          <w:w w:val="99"/>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家</w:t>
      </w:r>
      <w:r>
        <w:rPr>
          <w:rFonts w:ascii="宋体" w:hAnsi="宋体" w:cs="宋体" w:eastAsia="宋体" w:hint="default"/>
          <w:w w:val="99"/>
          <w:sz w:val="21"/>
          <w:szCs w:val="21"/>
        </w:rPr>
        <w:t>全</w:t>
      </w:r>
      <w:r>
        <w:rPr>
          <w:rFonts w:ascii="宋体" w:hAnsi="宋体" w:cs="宋体" w:eastAsia="宋体" w:hint="default"/>
          <w:spacing w:val="2"/>
          <w:w w:val="99"/>
          <w:sz w:val="21"/>
          <w:szCs w:val="21"/>
        </w:rPr>
        <w:t>资</w:t>
      </w:r>
      <w:r>
        <w:rPr>
          <w:rFonts w:ascii="宋体" w:hAnsi="宋体" w:cs="宋体" w:eastAsia="宋体" w:hint="default"/>
          <w:w w:val="99"/>
          <w:sz w:val="21"/>
          <w:szCs w:val="21"/>
        </w:rPr>
        <w:t>子</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w:t>
      </w:r>
      <w:r>
        <w:rPr>
          <w:rFonts w:ascii="宋体" w:hAnsi="宋体" w:cs="宋体" w:eastAsia="宋体" w:hint="default"/>
          <w:w w:val="99"/>
          <w:sz w:val="21"/>
          <w:szCs w:val="21"/>
        </w:rPr>
        <w:t>浙</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2" w:footer="976" w:top="1160" w:bottom="1160" w:left="1660" w:right="1340"/>
        </w:sectPr>
      </w:pPr>
    </w:p>
    <w:p>
      <w:pPr>
        <w:spacing w:line="240" w:lineRule="auto" w:before="0"/>
        <w:rPr>
          <w:rFonts w:ascii="宋体" w:hAnsi="宋体" w:cs="宋体" w:eastAsia="宋体" w:hint="default"/>
          <w:sz w:val="21"/>
          <w:szCs w:val="21"/>
        </w:rPr>
      </w:pPr>
    </w:p>
    <w:p>
      <w:pPr>
        <w:spacing w:line="355" w:lineRule="auto" w:before="34"/>
        <w:ind w:left="120" w:right="117" w:firstLine="0"/>
        <w:jc w:val="both"/>
        <w:rPr>
          <w:rFonts w:ascii="宋体" w:hAnsi="宋体" w:cs="宋体" w:eastAsia="宋体" w:hint="default"/>
          <w:sz w:val="21"/>
          <w:szCs w:val="21"/>
        </w:rPr>
      </w:pPr>
      <w:r>
        <w:rPr>
          <w:rFonts w:ascii="宋体" w:hAnsi="宋体" w:cs="宋体" w:eastAsia="宋体" w:hint="default"/>
          <w:spacing w:val="-2"/>
          <w:w w:val="95"/>
          <w:sz w:val="21"/>
          <w:szCs w:val="21"/>
        </w:rPr>
        <w:t>江银江交通技术有限公司、安徽银江交通技术有限公司、江苏银江交通技术有限公司、福建</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银江交通技术有限公司、江西银江交通技术有限公司和山东银江交通技术有限公司；</w:t>
      </w:r>
    </w:p>
    <w:p>
      <w:pPr>
        <w:spacing w:line="340" w:lineRule="auto" w:before="30"/>
        <w:ind w:left="120" w:right="115" w:firstLine="420"/>
        <w:jc w:val="both"/>
        <w:rPr>
          <w:rFonts w:ascii="宋体" w:hAnsi="宋体" w:cs="宋体" w:eastAsia="宋体" w:hint="default"/>
          <w:sz w:val="21"/>
          <w:szCs w:val="21"/>
        </w:rPr>
      </w:pPr>
      <w:r>
        <w:rPr>
          <w:rFonts w:ascii="宋体" w:hAnsi="宋体" w:cs="宋体" w:eastAsia="宋体" w:hint="default"/>
          <w:spacing w:val="-2"/>
          <w:w w:val="99"/>
          <w:sz w:val="21"/>
          <w:szCs w:val="21"/>
        </w:rPr>
        <w:t>②通过杭州银江智慧医疗集团有限公司（简称“医疗集团”）控制</w:t>
      </w:r>
      <w:r>
        <w:rPr>
          <w:rFonts w:ascii="宋体" w:hAnsi="宋体" w:cs="宋体" w:eastAsia="宋体" w:hint="default"/>
          <w:w w:val="99"/>
          <w:sz w:val="21"/>
          <w:szCs w:val="21"/>
        </w:rPr>
        <w:t> </w:t>
      </w:r>
      <w:r>
        <w:rPr>
          <w:rFonts w:ascii="Times New Roman" w:hAnsi="Times New Roman" w:cs="Times New Roman" w:eastAsia="Times New Roman" w:hint="default"/>
          <w:w w:val="99"/>
          <w:sz w:val="21"/>
          <w:szCs w:val="21"/>
        </w:rPr>
        <w:t>2 </w:t>
      </w:r>
      <w:r>
        <w:rPr>
          <w:rFonts w:ascii="宋体" w:hAnsi="宋体" w:cs="宋体" w:eastAsia="宋体" w:hint="default"/>
          <w:spacing w:val="1"/>
          <w:w w:val="99"/>
          <w:sz w:val="21"/>
          <w:szCs w:val="21"/>
        </w:rPr>
        <w:t>家全资子公司和</w:t>
      </w:r>
      <w:r>
        <w:rPr>
          <w:rFonts w:ascii="宋体" w:hAnsi="宋体" w:cs="宋体" w:eastAsia="宋体" w:hint="default"/>
          <w:spacing w:val="-66"/>
          <w:w w:val="99"/>
          <w:sz w:val="21"/>
          <w:szCs w:val="21"/>
        </w:rPr>
        <w:t> </w:t>
      </w:r>
      <w:r>
        <w:rPr>
          <w:rFonts w:ascii="Times New Roman" w:hAnsi="Times New Roman" w:cs="Times New Roman" w:eastAsia="Times New Roman" w:hint="default"/>
          <w:w w:val="99"/>
          <w:sz w:val="21"/>
          <w:szCs w:val="21"/>
        </w:rPr>
        <w:t>4 </w:t>
      </w:r>
      <w:r>
        <w:rPr>
          <w:rFonts w:ascii="宋体" w:hAnsi="宋体" w:cs="宋体" w:eastAsia="宋体" w:hint="default"/>
          <w:spacing w:val="-2"/>
          <w:w w:val="95"/>
          <w:sz w:val="21"/>
          <w:szCs w:val="21"/>
        </w:rPr>
        <w:t>家控股子公司：全资子公司银江（北京）物联网技术有限公司和浙江银江云计算技术有限公</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w w:val="99"/>
          <w:sz w:val="21"/>
          <w:szCs w:val="21"/>
        </w:rPr>
        <w:t>司，控股子公司银江（宁波）物联网技术有限公司（持股比例</w:t>
      </w:r>
      <w:r>
        <w:rPr>
          <w:rFonts w:ascii="宋体" w:hAnsi="宋体" w:cs="宋体" w:eastAsia="宋体" w:hint="default"/>
          <w:spacing w:val="-32"/>
          <w:w w:val="99"/>
          <w:sz w:val="21"/>
          <w:szCs w:val="21"/>
        </w:rPr>
        <w:t> </w:t>
      </w:r>
      <w:r>
        <w:rPr>
          <w:rFonts w:ascii="Times New Roman" w:hAnsi="Times New Roman" w:cs="Times New Roman" w:eastAsia="Times New Roman" w:hint="default"/>
          <w:spacing w:val="-7"/>
          <w:w w:val="99"/>
          <w:sz w:val="21"/>
          <w:szCs w:val="21"/>
        </w:rPr>
        <w:t>51%</w:t>
      </w:r>
      <w:r>
        <w:rPr>
          <w:rFonts w:ascii="宋体" w:hAnsi="宋体" w:cs="宋体" w:eastAsia="宋体" w:hint="default"/>
          <w:spacing w:val="-7"/>
          <w:w w:val="99"/>
          <w:sz w:val="21"/>
          <w:szCs w:val="21"/>
        </w:rPr>
        <w:t>）、杭州银江电子病历软</w:t>
      </w:r>
      <w:r>
        <w:rPr>
          <w:rFonts w:ascii="宋体" w:hAnsi="宋体" w:cs="宋体" w:eastAsia="宋体" w:hint="default"/>
          <w:spacing w:val="-98"/>
          <w:w w:val="99"/>
          <w:sz w:val="21"/>
          <w:szCs w:val="21"/>
        </w:rPr>
        <w:t> </w:t>
      </w:r>
      <w:r>
        <w:rPr>
          <w:rFonts w:ascii="宋体" w:hAnsi="宋体" w:cs="宋体" w:eastAsia="宋体" w:hint="default"/>
          <w:spacing w:val="-98"/>
          <w:w w:val="99"/>
          <w:sz w:val="21"/>
          <w:szCs w:val="21"/>
        </w:rPr>
      </w:r>
      <w:r>
        <w:rPr>
          <w:rFonts w:ascii="宋体" w:hAnsi="宋体" w:cs="宋体" w:eastAsia="宋体" w:hint="default"/>
          <w:w w:val="99"/>
          <w:sz w:val="21"/>
          <w:szCs w:val="21"/>
        </w:rPr>
        <w:t>件有限公司（持股比例</w:t>
      </w:r>
      <w:r>
        <w:rPr>
          <w:rFonts w:ascii="宋体" w:hAnsi="宋体" w:cs="宋体" w:eastAsia="宋体" w:hint="default"/>
          <w:spacing w:val="-40"/>
          <w:w w:val="99"/>
          <w:sz w:val="21"/>
          <w:szCs w:val="21"/>
        </w:rPr>
        <w:t> </w:t>
      </w:r>
      <w:r>
        <w:rPr>
          <w:rFonts w:ascii="Times New Roman" w:hAnsi="Times New Roman" w:cs="Times New Roman" w:eastAsia="Times New Roman" w:hint="default"/>
          <w:spacing w:val="-5"/>
          <w:w w:val="99"/>
          <w:sz w:val="21"/>
          <w:szCs w:val="21"/>
        </w:rPr>
        <w:t>51%</w:t>
      </w:r>
      <w:r>
        <w:rPr>
          <w:rFonts w:ascii="宋体" w:hAnsi="宋体" w:cs="宋体" w:eastAsia="宋体" w:hint="default"/>
          <w:spacing w:val="-5"/>
          <w:w w:val="99"/>
          <w:sz w:val="21"/>
          <w:szCs w:val="21"/>
        </w:rPr>
        <w:t>）、北京四海商达科技发展有限公司（持股比例</w:t>
      </w:r>
      <w:r>
        <w:rPr>
          <w:rFonts w:ascii="宋体" w:hAnsi="宋体" w:cs="宋体" w:eastAsia="宋体" w:hint="default"/>
          <w:spacing w:val="-40"/>
          <w:w w:val="99"/>
          <w:sz w:val="21"/>
          <w:szCs w:val="21"/>
        </w:rPr>
        <w:t> </w:t>
      </w:r>
      <w:r>
        <w:rPr>
          <w:rFonts w:ascii="Times New Roman" w:hAnsi="Times New Roman" w:cs="Times New Roman" w:eastAsia="Times New Roman" w:hint="default"/>
          <w:w w:val="99"/>
          <w:sz w:val="21"/>
          <w:szCs w:val="21"/>
        </w:rPr>
        <w:t>51%</w:t>
      </w:r>
      <w:r>
        <w:rPr>
          <w:rFonts w:ascii="宋体" w:hAnsi="宋体" w:cs="宋体" w:eastAsia="宋体" w:hint="default"/>
          <w:w w:val="99"/>
          <w:sz w:val="21"/>
          <w:szCs w:val="21"/>
        </w:rPr>
        <w:t>）和浙江浙</w:t>
      </w:r>
      <w:r>
        <w:rPr>
          <w:rFonts w:ascii="宋体" w:hAnsi="宋体" w:cs="宋体" w:eastAsia="宋体" w:hint="default"/>
          <w:spacing w:val="-100"/>
          <w:w w:val="99"/>
          <w:sz w:val="21"/>
          <w:szCs w:val="21"/>
        </w:rPr>
        <w:t> </w:t>
      </w:r>
      <w:r>
        <w:rPr>
          <w:rFonts w:ascii="宋体" w:hAnsi="宋体" w:cs="宋体" w:eastAsia="宋体" w:hint="default"/>
          <w:spacing w:val="-100"/>
          <w:w w:val="99"/>
          <w:sz w:val="21"/>
          <w:szCs w:val="21"/>
        </w:rPr>
      </w:r>
      <w:r>
        <w:rPr>
          <w:rFonts w:ascii="宋体" w:hAnsi="宋体" w:cs="宋体" w:eastAsia="宋体" w:hint="default"/>
          <w:spacing w:val="1"/>
          <w:w w:val="99"/>
          <w:sz w:val="21"/>
          <w:szCs w:val="21"/>
        </w:rPr>
        <w:t>大健康管理有限公司（持股比例</w:t>
      </w:r>
      <w:r>
        <w:rPr>
          <w:rFonts w:ascii="宋体" w:hAnsi="宋体" w:cs="宋体" w:eastAsia="宋体" w:hint="default"/>
          <w:spacing w:val="-52"/>
          <w:w w:val="99"/>
          <w:sz w:val="21"/>
          <w:szCs w:val="21"/>
        </w:rPr>
        <w:t> </w:t>
      </w:r>
      <w:r>
        <w:rPr>
          <w:rFonts w:ascii="Times New Roman" w:hAnsi="Times New Roman" w:cs="Times New Roman" w:eastAsia="Times New Roman" w:hint="default"/>
          <w:spacing w:val="-21"/>
          <w:w w:val="99"/>
          <w:sz w:val="21"/>
          <w:szCs w:val="21"/>
        </w:rPr>
        <w:t>49%</w:t>
      </w:r>
      <w:r>
        <w:rPr>
          <w:rFonts w:ascii="宋体" w:hAnsi="宋体" w:cs="宋体" w:eastAsia="宋体" w:hint="default"/>
          <w:spacing w:val="-21"/>
          <w:w w:val="99"/>
          <w:sz w:val="21"/>
          <w:szCs w:val="21"/>
        </w:rPr>
        <w:t>）。</w:t>
      </w:r>
      <w:r>
        <w:rPr>
          <w:rFonts w:ascii="宋体" w:hAnsi="宋体" w:cs="宋体" w:eastAsia="宋体" w:hint="default"/>
          <w:spacing w:val="-21"/>
          <w:sz w:val="21"/>
          <w:szCs w:val="21"/>
        </w:rPr>
      </w:r>
    </w:p>
    <w:p>
      <w:pPr>
        <w:pStyle w:val="Heading3"/>
        <w:spacing w:line="240" w:lineRule="auto" w:before="105"/>
        <w:ind w:left="424" w:right="0"/>
        <w:jc w:val="left"/>
        <w:rPr>
          <w:b w:val="0"/>
          <w:bCs w:val="0"/>
        </w:rPr>
      </w:pPr>
      <w:r>
        <w:rPr/>
        <w:t>二、公司主要会计政策、会计估计和前期差错</w:t>
      </w:r>
      <w:r>
        <w:rPr>
          <w:b w:val="0"/>
          <w:bCs w:val="0"/>
        </w:rPr>
      </w:r>
    </w:p>
    <w:p>
      <w:pPr>
        <w:spacing w:line="331" w:lineRule="auto" w:before="162"/>
        <w:ind w:left="540" w:right="0"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、财务报表的编制基础</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3"/>
          <w:w w:val="95"/>
          <w:sz w:val="21"/>
          <w:szCs w:val="21"/>
        </w:rPr>
        <w:t>本公司财务报表以持续经营假设为基础，根据实际发生的交易和事项，按照财政部于</w:t>
      </w:r>
      <w:r>
        <w:rPr>
          <w:rFonts w:ascii="宋体" w:hAnsi="宋体" w:cs="宋体" w:eastAsia="宋体" w:hint="default"/>
          <w:spacing w:val="3"/>
          <w:sz w:val="21"/>
          <w:szCs w:val="21"/>
        </w:rPr>
      </w:r>
    </w:p>
    <w:p>
      <w:pPr>
        <w:spacing w:line="336" w:lineRule="auto" w:before="51"/>
        <w:ind w:left="120" w:right="115"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日颁布的企业会计准则，并基于本附注第二部分所述的主要会计政策、会计</w:t>
      </w:r>
      <w:r>
        <w:rPr>
          <w:rFonts w:ascii="宋体" w:hAnsi="宋体" w:cs="宋体" w:eastAsia="宋体" w:hint="default"/>
          <w:w w:val="99"/>
          <w:sz w:val="21"/>
          <w:szCs w:val="21"/>
        </w:rPr>
        <w:t> </w:t>
      </w:r>
      <w:r>
        <w:rPr>
          <w:rFonts w:ascii="宋体" w:hAnsi="宋体" w:cs="宋体" w:eastAsia="宋体" w:hint="default"/>
          <w:sz w:val="21"/>
          <w:szCs w:val="21"/>
        </w:rPr>
        <w:t>估计而编制。</w:t>
      </w:r>
    </w:p>
    <w:p>
      <w:pPr>
        <w:spacing w:line="331" w:lineRule="auto" w:before="88"/>
        <w:ind w:left="540" w:right="0"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、遵循企业会计准则的声明</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5"/>
          <w:sz w:val="21"/>
          <w:szCs w:val="21"/>
        </w:rPr>
        <w:t>本公司编制的本年财务报表符合企业会计准则的要求，真实、完整地反映了公司的财务</w:t>
      </w:r>
      <w:r>
        <w:rPr>
          <w:rFonts w:ascii="宋体" w:hAnsi="宋体" w:cs="宋体" w:eastAsia="宋体" w:hint="default"/>
          <w:spacing w:val="-2"/>
          <w:sz w:val="21"/>
          <w:szCs w:val="21"/>
        </w:rPr>
      </w:r>
    </w:p>
    <w:p>
      <w:pPr>
        <w:spacing w:before="51"/>
        <w:ind w:left="120" w:right="0" w:firstLine="0"/>
        <w:jc w:val="both"/>
        <w:rPr>
          <w:rFonts w:ascii="宋体" w:hAnsi="宋体" w:cs="宋体" w:eastAsia="宋体" w:hint="default"/>
          <w:sz w:val="21"/>
          <w:szCs w:val="21"/>
        </w:rPr>
      </w:pPr>
      <w:r>
        <w:rPr>
          <w:rFonts w:ascii="宋体" w:hAnsi="宋体" w:cs="宋体" w:eastAsia="宋体" w:hint="default"/>
          <w:sz w:val="21"/>
          <w:szCs w:val="21"/>
        </w:rPr>
        <w:t>状况、经营成果和现金流量等有关信息。</w:t>
      </w:r>
    </w:p>
    <w:p>
      <w:pPr>
        <w:spacing w:before="174"/>
        <w:ind w:left="546"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2"/>
          <w:sz w:val="21"/>
          <w:szCs w:val="21"/>
        </w:rPr>
        <w:t>3</w:t>
      </w:r>
      <w:r>
        <w:rPr>
          <w:rFonts w:ascii="Microsoft JhengHei" w:hAnsi="Microsoft JhengHei" w:cs="Microsoft JhengHei" w:eastAsia="Microsoft JhengHei" w:hint="default"/>
          <w:b/>
          <w:bCs/>
          <w:spacing w:val="2"/>
          <w:sz w:val="21"/>
          <w:szCs w:val="21"/>
        </w:rPr>
        <w:t>、会计期间</w:t>
      </w:r>
      <w:r>
        <w:rPr>
          <w:rFonts w:ascii="Microsoft JhengHei" w:hAnsi="Microsoft JhengHei" w:cs="Microsoft JhengHei" w:eastAsia="Microsoft JhengHei" w:hint="default"/>
          <w:spacing w:val="2"/>
          <w:sz w:val="21"/>
          <w:szCs w:val="21"/>
        </w:rPr>
      </w:r>
    </w:p>
    <w:p>
      <w:pPr>
        <w:spacing w:before="138"/>
        <w:ind w:left="540" w:right="0" w:firstLine="0"/>
        <w:jc w:val="left"/>
        <w:rPr>
          <w:rFonts w:ascii="宋体" w:hAnsi="宋体" w:cs="宋体" w:eastAsia="宋体" w:hint="default"/>
          <w:sz w:val="21"/>
          <w:szCs w:val="21"/>
        </w:rPr>
      </w:pPr>
      <w:r>
        <w:rPr>
          <w:rFonts w:ascii="宋体" w:hAnsi="宋体" w:cs="宋体" w:eastAsia="宋体" w:hint="default"/>
          <w:sz w:val="21"/>
          <w:szCs w:val="21"/>
        </w:rPr>
        <w:t>会计年度自公历</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日起至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w:t>
      </w:r>
    </w:p>
    <w:p>
      <w:pPr>
        <w:spacing w:line="331" w:lineRule="auto" w:before="156"/>
        <w:ind w:left="540" w:right="5676"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、记账本位币</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以人民币为记账本位币。</w:t>
      </w:r>
    </w:p>
    <w:p>
      <w:pPr>
        <w:spacing w:before="94"/>
        <w:ind w:left="546"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、同一控制下和非同一控制下企业合并的会计处理方法</w:t>
      </w:r>
      <w:r>
        <w:rPr>
          <w:rFonts w:ascii="Microsoft JhengHei" w:hAnsi="Microsoft JhengHei" w:cs="Microsoft JhengHei" w:eastAsia="Microsoft JhengHei" w:hint="default"/>
          <w:sz w:val="21"/>
          <w:szCs w:val="21"/>
        </w:rPr>
      </w:r>
    </w:p>
    <w:p>
      <w:pPr>
        <w:spacing w:line="336" w:lineRule="auto" w:before="138"/>
        <w:ind w:left="5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）同一控制下的企业合并的会计处理方法</w:t>
      </w:r>
      <w:r>
        <w:rPr>
          <w:rFonts w:ascii="宋体" w:hAnsi="宋体" w:cs="宋体" w:eastAsia="宋体" w:hint="default"/>
          <w:w w:val="99"/>
          <w:sz w:val="21"/>
          <w:szCs w:val="21"/>
        </w:rPr>
        <w:t> </w:t>
      </w:r>
      <w:r>
        <w:rPr>
          <w:rFonts w:ascii="宋体" w:hAnsi="宋体" w:cs="宋体" w:eastAsia="宋体" w:hint="default"/>
          <w:spacing w:val="-2"/>
          <w:w w:val="95"/>
          <w:sz w:val="21"/>
          <w:szCs w:val="21"/>
        </w:rPr>
        <w:t>本公司在企业合并中取得的资产和负债，按照合并日被合并方的账面价值计量。本公司</w:t>
      </w:r>
      <w:r>
        <w:rPr>
          <w:rFonts w:ascii="宋体" w:hAnsi="宋体" w:cs="宋体" w:eastAsia="宋体" w:hint="default"/>
          <w:spacing w:val="-2"/>
          <w:sz w:val="21"/>
          <w:szCs w:val="21"/>
        </w:rPr>
      </w:r>
    </w:p>
    <w:p>
      <w:pPr>
        <w:spacing w:line="355" w:lineRule="auto" w:before="46"/>
        <w:ind w:left="120" w:right="117" w:firstLine="0"/>
        <w:jc w:val="both"/>
        <w:rPr>
          <w:rFonts w:ascii="宋体" w:hAnsi="宋体" w:cs="宋体" w:eastAsia="宋体" w:hint="default"/>
          <w:sz w:val="21"/>
          <w:szCs w:val="21"/>
        </w:rPr>
      </w:pPr>
      <w:r>
        <w:rPr>
          <w:rFonts w:ascii="宋体" w:hAnsi="宋体" w:cs="宋体" w:eastAsia="宋体" w:hint="default"/>
          <w:spacing w:val="-2"/>
          <w:w w:val="95"/>
          <w:sz w:val="21"/>
          <w:szCs w:val="21"/>
        </w:rPr>
        <w:t>取得的净资产账面价值与支付的合并对价账面价值（或发生股份面值总额）的差额，应当调</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整资本公积；资本公积不足冲减的，调整留存收益。</w:t>
      </w:r>
    </w:p>
    <w:p>
      <w:pPr>
        <w:spacing w:line="336" w:lineRule="auto" w:before="30"/>
        <w:ind w:left="532" w:right="11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）非同一控制下的企业合并的会计处理方法</w:t>
      </w:r>
      <w:r>
        <w:rPr>
          <w:rFonts w:ascii="宋体" w:hAnsi="宋体" w:cs="宋体" w:eastAsia="宋体" w:hint="default"/>
          <w:w w:val="99"/>
          <w:sz w:val="21"/>
          <w:szCs w:val="21"/>
        </w:rPr>
        <w:t> </w:t>
      </w:r>
      <w:r>
        <w:rPr>
          <w:rFonts w:ascii="宋体" w:hAnsi="宋体" w:cs="宋体" w:eastAsia="宋体" w:hint="default"/>
          <w:spacing w:val="3"/>
          <w:sz w:val="21"/>
          <w:szCs w:val="21"/>
        </w:rPr>
        <w:t>本公司在购买日对合并成本大于合并中取得的被购买方可辨认净资产公允价值份额的</w:t>
      </w:r>
    </w:p>
    <w:p>
      <w:pPr>
        <w:spacing w:line="355" w:lineRule="auto" w:before="46"/>
        <w:ind w:left="120" w:right="117" w:firstLine="0"/>
        <w:jc w:val="both"/>
        <w:rPr>
          <w:rFonts w:ascii="宋体" w:hAnsi="宋体" w:cs="宋体" w:eastAsia="宋体" w:hint="default"/>
          <w:sz w:val="21"/>
          <w:szCs w:val="21"/>
        </w:rPr>
      </w:pPr>
      <w:r>
        <w:rPr>
          <w:rFonts w:ascii="宋体" w:hAnsi="宋体" w:cs="宋体" w:eastAsia="宋体" w:hint="default"/>
          <w:spacing w:val="-2"/>
          <w:w w:val="95"/>
          <w:sz w:val="21"/>
          <w:szCs w:val="21"/>
        </w:rPr>
        <w:t>差额，确认为商誉；如果合并成本小于合并中取得的被购买方可辨认净资产公允价值份额的</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pacing w:val="-2"/>
          <w:w w:val="95"/>
          <w:sz w:val="21"/>
          <w:szCs w:val="21"/>
        </w:rPr>
        <w:t>差额，首先对取得的被购买方的各项可辨认资产、负债及或有负债的公允价值以及合并成本</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2"/>
          <w:w w:val="99"/>
          <w:sz w:val="21"/>
          <w:szCs w:val="21"/>
        </w:rPr>
        <w:t>的计量进行复核，经复核后合并成本仍小于合并中取得的被购买方可辨认净资产公允价值份</w:t>
      </w:r>
      <w:r>
        <w:rPr>
          <w:rFonts w:ascii="宋体" w:hAnsi="宋体" w:cs="宋体" w:eastAsia="宋体" w:hint="default"/>
          <w:spacing w:val="-79"/>
          <w:w w:val="99"/>
          <w:sz w:val="21"/>
          <w:szCs w:val="21"/>
        </w:rPr>
        <w:t> </w:t>
      </w:r>
      <w:r>
        <w:rPr>
          <w:rFonts w:ascii="宋体" w:hAnsi="宋体" w:cs="宋体" w:eastAsia="宋体" w:hint="default"/>
          <w:spacing w:val="-79"/>
          <w:w w:val="99"/>
          <w:sz w:val="21"/>
          <w:szCs w:val="21"/>
        </w:rPr>
      </w:r>
      <w:r>
        <w:rPr>
          <w:rFonts w:ascii="宋体" w:hAnsi="宋体" w:cs="宋体" w:eastAsia="宋体" w:hint="default"/>
          <w:sz w:val="21"/>
          <w:szCs w:val="21"/>
        </w:rPr>
        <w:t>额的，其差额应当计入当期损益。</w:t>
      </w:r>
    </w:p>
    <w:p>
      <w:pPr>
        <w:spacing w:before="71"/>
        <w:ind w:left="546"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、合并财务报表的编制方法</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pgSz w:w="11910" w:h="16840"/>
          <w:pgMar w:header="852" w:footer="976" w:top="1160" w:bottom="1160" w:left="1680" w:right="1680"/>
        </w:sectPr>
      </w:pPr>
    </w:p>
    <w:p>
      <w:pPr>
        <w:spacing w:line="240" w:lineRule="auto" w:before="14"/>
        <w:rPr>
          <w:rFonts w:ascii="Microsoft JhengHei" w:hAnsi="Microsoft JhengHei" w:cs="Microsoft JhengHei" w:eastAsia="Microsoft JhengHei" w:hint="default"/>
          <w:b/>
          <w:bCs/>
          <w:sz w:val="15"/>
          <w:szCs w:val="15"/>
        </w:rPr>
      </w:pPr>
    </w:p>
    <w:p>
      <w:pPr>
        <w:spacing w:before="34"/>
        <w:ind w:left="43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）合并范围的确定</w:t>
      </w:r>
    </w:p>
    <w:p>
      <w:pPr>
        <w:spacing w:line="348" w:lineRule="auto" w:before="115"/>
        <w:ind w:left="120" w:right="116" w:firstLine="420"/>
        <w:jc w:val="both"/>
        <w:rPr>
          <w:rFonts w:ascii="宋体" w:hAnsi="宋体" w:cs="宋体" w:eastAsia="宋体" w:hint="default"/>
          <w:sz w:val="21"/>
          <w:szCs w:val="21"/>
        </w:rPr>
      </w:pPr>
      <w:r>
        <w:rPr>
          <w:rFonts w:ascii="宋体" w:hAnsi="宋体" w:cs="宋体" w:eastAsia="宋体" w:hint="default"/>
          <w:spacing w:val="1"/>
          <w:w w:val="99"/>
          <w:sz w:val="21"/>
          <w:szCs w:val="21"/>
        </w:rPr>
        <w:t>合并财务报表按照</w:t>
      </w:r>
      <w:r>
        <w:rPr>
          <w:rFonts w:ascii="宋体" w:hAnsi="宋体" w:cs="宋体" w:eastAsia="宋体" w:hint="default"/>
          <w:spacing w:val="-51"/>
          <w:w w:val="99"/>
          <w:sz w:val="21"/>
          <w:szCs w:val="21"/>
        </w:rPr>
        <w:t> </w:t>
      </w:r>
      <w:r>
        <w:rPr>
          <w:rFonts w:ascii="Times New Roman" w:hAnsi="Times New Roman" w:cs="Times New Roman" w:eastAsia="Times New Roman" w:hint="default"/>
          <w:w w:val="99"/>
          <w:sz w:val="21"/>
          <w:szCs w:val="21"/>
        </w:rPr>
        <w:t>2006</w:t>
      </w:r>
      <w:r>
        <w:rPr>
          <w:rFonts w:ascii="Times New Roman" w:hAnsi="Times New Roman" w:cs="Times New Roman" w:eastAsia="Times New Roman" w:hint="default"/>
          <w:spacing w:val="1"/>
          <w:w w:val="99"/>
          <w:sz w:val="21"/>
          <w:szCs w:val="21"/>
        </w:rPr>
        <w:t> </w:t>
      </w:r>
      <w:r>
        <w:rPr>
          <w:rFonts w:ascii="宋体" w:hAnsi="宋体" w:cs="宋体" w:eastAsia="宋体" w:hint="default"/>
          <w:w w:val="99"/>
          <w:sz w:val="21"/>
          <w:szCs w:val="21"/>
        </w:rPr>
        <w:t>年</w:t>
      </w:r>
      <w:r>
        <w:rPr>
          <w:rFonts w:ascii="宋体" w:hAnsi="宋体" w:cs="宋体" w:eastAsia="宋体" w:hint="default"/>
          <w:spacing w:val="-51"/>
          <w:w w:val="99"/>
          <w:sz w:val="21"/>
          <w:szCs w:val="21"/>
        </w:rPr>
        <w:t> </w:t>
      </w:r>
      <w:r>
        <w:rPr>
          <w:rFonts w:ascii="Times New Roman" w:hAnsi="Times New Roman" w:cs="Times New Roman" w:eastAsia="Times New Roman" w:hint="default"/>
          <w:w w:val="99"/>
          <w:sz w:val="21"/>
          <w:szCs w:val="21"/>
        </w:rPr>
        <w:t>2</w:t>
      </w:r>
      <w:r>
        <w:rPr>
          <w:rFonts w:ascii="Times New Roman" w:hAnsi="Times New Roman" w:cs="Times New Roman" w:eastAsia="Times New Roman" w:hint="default"/>
          <w:spacing w:val="3"/>
          <w:w w:val="99"/>
          <w:sz w:val="21"/>
          <w:szCs w:val="21"/>
        </w:rPr>
        <w:t> </w:t>
      </w:r>
      <w:r>
        <w:rPr>
          <w:rFonts w:ascii="宋体" w:hAnsi="宋体" w:cs="宋体" w:eastAsia="宋体" w:hint="default"/>
          <w:spacing w:val="-8"/>
          <w:w w:val="99"/>
          <w:sz w:val="21"/>
          <w:szCs w:val="21"/>
        </w:rPr>
        <w:t>月颁布的《企业会计准则第</w:t>
      </w:r>
      <w:r>
        <w:rPr>
          <w:rFonts w:ascii="宋体" w:hAnsi="宋体" w:cs="宋体" w:eastAsia="宋体" w:hint="default"/>
          <w:spacing w:val="-48"/>
          <w:w w:val="99"/>
          <w:sz w:val="21"/>
          <w:szCs w:val="21"/>
        </w:rPr>
        <w:t> </w:t>
      </w:r>
      <w:r>
        <w:rPr>
          <w:rFonts w:ascii="Times New Roman" w:hAnsi="Times New Roman" w:cs="Times New Roman" w:eastAsia="Times New Roman" w:hint="default"/>
          <w:w w:val="99"/>
          <w:sz w:val="21"/>
          <w:szCs w:val="21"/>
        </w:rPr>
        <w:t>33</w:t>
      </w:r>
      <w:r>
        <w:rPr>
          <w:rFonts w:ascii="Times New Roman" w:hAnsi="Times New Roman" w:cs="Times New Roman" w:eastAsia="Times New Roman" w:hint="default"/>
          <w:spacing w:val="3"/>
          <w:w w:val="99"/>
          <w:sz w:val="21"/>
          <w:szCs w:val="21"/>
        </w:rPr>
        <w:t> </w:t>
      </w:r>
      <w:r>
        <w:rPr>
          <w:rFonts w:ascii="宋体" w:hAnsi="宋体" w:cs="宋体" w:eastAsia="宋体" w:hint="default"/>
          <w:spacing w:val="-7"/>
          <w:w w:val="95"/>
          <w:sz w:val="21"/>
          <w:szCs w:val="21"/>
        </w:rPr>
        <w:t>号</w:t>
      </w:r>
      <w:r>
        <w:rPr>
          <w:rFonts w:ascii="Times New Roman" w:hAnsi="Times New Roman" w:cs="Times New Roman" w:eastAsia="Times New Roman" w:hint="default"/>
          <w:spacing w:val="-7"/>
          <w:w w:val="95"/>
          <w:sz w:val="21"/>
          <w:szCs w:val="21"/>
        </w:rPr>
        <w:t>——</w:t>
      </w:r>
      <w:r>
        <w:rPr>
          <w:rFonts w:ascii="宋体" w:hAnsi="宋体" w:cs="宋体" w:eastAsia="宋体" w:hint="default"/>
          <w:spacing w:val="-7"/>
          <w:w w:val="95"/>
          <w:sz w:val="21"/>
          <w:szCs w:val="21"/>
        </w:rPr>
        <w:t>合并财务报表》执行。</w:t>
      </w:r>
      <w:r>
        <w:rPr>
          <w:rFonts w:ascii="宋体" w:hAnsi="宋体" w:cs="宋体" w:eastAsia="宋体" w:hint="default"/>
          <w:w w:val="49"/>
          <w:sz w:val="21"/>
          <w:szCs w:val="21"/>
        </w:rPr>
        <w:t> </w:t>
      </w:r>
      <w:r>
        <w:rPr>
          <w:rFonts w:ascii="宋体" w:hAnsi="宋体" w:cs="宋体" w:eastAsia="宋体" w:hint="default"/>
          <w:spacing w:val="-2"/>
          <w:w w:val="99"/>
          <w:sz w:val="21"/>
          <w:szCs w:val="21"/>
        </w:rPr>
        <w:t>以控制为基础确定合并财务报表的合并范围，合并了本公司及本公司直接或间接控制的子公</w:t>
      </w:r>
      <w:r>
        <w:rPr>
          <w:rFonts w:ascii="宋体" w:hAnsi="宋体" w:cs="宋体" w:eastAsia="宋体" w:hint="default"/>
          <w:spacing w:val="-79"/>
          <w:w w:val="99"/>
          <w:sz w:val="21"/>
          <w:szCs w:val="21"/>
        </w:rPr>
        <w:t> </w:t>
      </w:r>
      <w:r>
        <w:rPr>
          <w:rFonts w:ascii="宋体" w:hAnsi="宋体" w:cs="宋体" w:eastAsia="宋体" w:hint="default"/>
          <w:spacing w:val="-79"/>
          <w:w w:val="99"/>
          <w:sz w:val="21"/>
          <w:szCs w:val="21"/>
        </w:rPr>
      </w:r>
      <w:r>
        <w:rPr>
          <w:rFonts w:ascii="宋体" w:hAnsi="宋体" w:cs="宋体" w:eastAsia="宋体" w:hint="default"/>
          <w:spacing w:val="-2"/>
          <w:w w:val="99"/>
          <w:sz w:val="21"/>
          <w:szCs w:val="21"/>
        </w:rPr>
        <w:t>司、特殊目的主体的财务报表。控制是指本公司有权决定被投资单位的财务和经营政策，并</w:t>
      </w:r>
      <w:r>
        <w:rPr>
          <w:rFonts w:ascii="宋体" w:hAnsi="宋体" w:cs="宋体" w:eastAsia="宋体" w:hint="default"/>
          <w:spacing w:val="-82"/>
          <w:w w:val="99"/>
          <w:sz w:val="21"/>
          <w:szCs w:val="21"/>
        </w:rPr>
        <w:t> </w:t>
      </w:r>
      <w:r>
        <w:rPr>
          <w:rFonts w:ascii="宋体" w:hAnsi="宋体" w:cs="宋体" w:eastAsia="宋体" w:hint="default"/>
          <w:spacing w:val="-82"/>
          <w:w w:val="99"/>
          <w:sz w:val="21"/>
          <w:szCs w:val="21"/>
        </w:rPr>
      </w:r>
      <w:r>
        <w:rPr>
          <w:rFonts w:ascii="宋体" w:hAnsi="宋体" w:cs="宋体" w:eastAsia="宋体" w:hint="default"/>
          <w:sz w:val="21"/>
          <w:szCs w:val="21"/>
        </w:rPr>
        <w:t>能据以从该企业的经营活动中获取利益。</w:t>
      </w:r>
    </w:p>
    <w:p>
      <w:pPr>
        <w:spacing w:before="36"/>
        <w:ind w:left="540" w:right="0" w:firstLine="0"/>
        <w:jc w:val="left"/>
        <w:rPr>
          <w:rFonts w:ascii="宋体" w:hAnsi="宋体" w:cs="宋体" w:eastAsia="宋体" w:hint="default"/>
          <w:sz w:val="21"/>
          <w:szCs w:val="21"/>
        </w:rPr>
      </w:pPr>
      <w:r>
        <w:rPr>
          <w:rFonts w:ascii="宋体" w:hAnsi="宋体" w:cs="宋体" w:eastAsia="宋体" w:hint="default"/>
          <w:sz w:val="21"/>
          <w:szCs w:val="21"/>
        </w:rPr>
        <w:t>有证据表明母公司不能控制被投资单位的，不纳入合并报表范围。</w:t>
      </w:r>
    </w:p>
    <w:p>
      <w:pPr>
        <w:spacing w:line="336" w:lineRule="auto" w:before="130"/>
        <w:ind w:left="540" w:right="105" w:hanging="137"/>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购买或出售子公司股权的处理</w:t>
      </w:r>
      <w:r>
        <w:rPr>
          <w:rFonts w:ascii="宋体" w:hAnsi="宋体" w:cs="宋体" w:eastAsia="宋体" w:hint="default"/>
          <w:w w:val="99"/>
          <w:sz w:val="21"/>
          <w:szCs w:val="21"/>
        </w:rPr>
        <w:t> </w:t>
      </w:r>
      <w:r>
        <w:rPr>
          <w:rFonts w:ascii="宋体" w:hAnsi="宋体" w:cs="宋体" w:eastAsia="宋体" w:hint="default"/>
          <w:spacing w:val="3"/>
          <w:sz w:val="21"/>
          <w:szCs w:val="21"/>
        </w:rPr>
        <w:t>本公司将与购买或出售子公司股权所有权相关的风险和报酬实质上发生转移的时间确</w:t>
      </w:r>
    </w:p>
    <w:p>
      <w:pPr>
        <w:spacing w:line="355" w:lineRule="auto" w:before="46"/>
        <w:ind w:left="225" w:right="129" w:firstLine="0"/>
        <w:jc w:val="both"/>
        <w:rPr>
          <w:rFonts w:ascii="宋体" w:hAnsi="宋体" w:cs="宋体" w:eastAsia="宋体" w:hint="default"/>
          <w:sz w:val="21"/>
          <w:szCs w:val="21"/>
        </w:rPr>
      </w:pPr>
      <w:r>
        <w:rPr>
          <w:rFonts w:ascii="宋体" w:hAnsi="宋体" w:cs="宋体" w:eastAsia="宋体" w:hint="default"/>
          <w:sz w:val="21"/>
          <w:szCs w:val="21"/>
        </w:rPr>
        <w:t>认为购买日和出售日。对于非同一控制下企业合并取得或出售的子公司，在购买日后及出</w:t>
      </w:r>
      <w:r>
        <w:rPr>
          <w:rFonts w:ascii="宋体" w:hAnsi="宋体" w:cs="宋体" w:eastAsia="宋体" w:hint="default"/>
          <w:w w:val="99"/>
          <w:sz w:val="21"/>
          <w:szCs w:val="21"/>
        </w:rPr>
        <w:t> </w:t>
      </w:r>
      <w:r>
        <w:rPr>
          <w:rFonts w:ascii="宋体" w:hAnsi="宋体" w:cs="宋体" w:eastAsia="宋体" w:hint="default"/>
          <w:sz w:val="21"/>
          <w:szCs w:val="21"/>
        </w:rPr>
        <w:t>售日前的经营成果及现金流量已适当地包括在合并利润表和合并现金流量表中；对于同一</w:t>
      </w:r>
      <w:r>
        <w:rPr>
          <w:rFonts w:ascii="宋体" w:hAnsi="宋体" w:cs="宋体" w:eastAsia="宋体" w:hint="default"/>
          <w:w w:val="99"/>
          <w:sz w:val="21"/>
          <w:szCs w:val="21"/>
        </w:rPr>
        <w:t> </w:t>
      </w:r>
      <w:r>
        <w:rPr>
          <w:rFonts w:ascii="宋体" w:hAnsi="宋体" w:cs="宋体" w:eastAsia="宋体" w:hint="default"/>
          <w:sz w:val="21"/>
          <w:szCs w:val="21"/>
        </w:rPr>
        <w:t>控制下企业合并取得的子公司，自合并当期期初至合并日的经营成果和现金流量也已包括</w:t>
      </w:r>
      <w:r>
        <w:rPr>
          <w:rFonts w:ascii="宋体" w:hAnsi="宋体" w:cs="宋体" w:eastAsia="宋体" w:hint="default"/>
          <w:w w:val="99"/>
          <w:sz w:val="21"/>
          <w:szCs w:val="21"/>
        </w:rPr>
        <w:t> </w:t>
      </w:r>
      <w:r>
        <w:rPr>
          <w:rFonts w:ascii="宋体" w:hAnsi="宋体" w:cs="宋体" w:eastAsia="宋体" w:hint="default"/>
          <w:sz w:val="21"/>
          <w:szCs w:val="21"/>
        </w:rPr>
        <w:t>在合并利润表和合并现金流量表中，合并财务报表的比较数也已作出了相应的调整。</w:t>
      </w:r>
    </w:p>
    <w:p>
      <w:pPr>
        <w:spacing w:line="340" w:lineRule="auto" w:before="30"/>
        <w:ind w:left="120" w:right="116" w:firstLine="525"/>
        <w:jc w:val="both"/>
        <w:rPr>
          <w:rFonts w:ascii="宋体" w:hAnsi="宋体" w:cs="宋体" w:eastAsia="宋体" w:hint="default"/>
          <w:sz w:val="21"/>
          <w:szCs w:val="21"/>
        </w:rPr>
      </w:pPr>
      <w:r>
        <w:rPr>
          <w:rFonts w:ascii="宋体" w:hAnsi="宋体" w:cs="宋体" w:eastAsia="宋体" w:hint="default"/>
          <w:sz w:val="21"/>
          <w:szCs w:val="21"/>
        </w:rPr>
        <w:t>购买子公司少数股权所形成的长期股权投资，公司在编制合并财务报表时，因购买少</w:t>
      </w:r>
      <w:r>
        <w:rPr>
          <w:rFonts w:ascii="宋体" w:hAnsi="宋体" w:cs="宋体" w:eastAsia="宋体" w:hint="default"/>
          <w:w w:val="99"/>
          <w:sz w:val="21"/>
          <w:szCs w:val="21"/>
        </w:rPr>
        <w:t> </w:t>
      </w:r>
      <w:r>
        <w:rPr>
          <w:rFonts w:ascii="宋体" w:hAnsi="宋体" w:cs="宋体" w:eastAsia="宋体" w:hint="default"/>
          <w:spacing w:val="3"/>
          <w:sz w:val="21"/>
          <w:szCs w:val="21"/>
        </w:rPr>
        <w:t>数股权新取得的长期股权投资与按照新增持股比例计算应享有子公司自购买日</w:t>
      </w:r>
      <w:r>
        <w:rPr>
          <w:rFonts w:ascii="宋体" w:hAnsi="宋体" w:cs="宋体" w:eastAsia="宋体" w:hint="default"/>
          <w:spacing w:val="-69"/>
          <w:sz w:val="21"/>
          <w:szCs w:val="21"/>
        </w:rPr>
        <w:t> </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或合并日</w:t>
      </w:r>
      <w:r>
        <w:rPr>
          <w:rFonts w:ascii="Times New Roman" w:hAnsi="Times New Roman" w:cs="Times New Roman" w:eastAsia="Times New Roman" w:hint="default"/>
          <w:spacing w:val="4"/>
          <w:sz w:val="21"/>
          <w:szCs w:val="21"/>
        </w:rPr>
        <w:t>)</w:t>
      </w:r>
      <w:r>
        <w:rPr>
          <w:rFonts w:ascii="Times New Roman" w:hAnsi="Times New Roman" w:cs="Times New Roman" w:eastAsia="Times New Roman" w:hint="default"/>
          <w:w w:val="99"/>
          <w:sz w:val="21"/>
          <w:szCs w:val="21"/>
        </w:rPr>
        <w:t> </w:t>
      </w:r>
      <w:r>
        <w:rPr>
          <w:rFonts w:ascii="宋体" w:hAnsi="宋体" w:cs="宋体" w:eastAsia="宋体" w:hint="default"/>
          <w:spacing w:val="-3"/>
          <w:w w:val="95"/>
          <w:sz w:val="21"/>
          <w:szCs w:val="21"/>
        </w:rPr>
        <w:t>开始持续计算的净资产份额之间的差额，调整所有者权益</w:t>
      </w:r>
      <w:r>
        <w:rPr>
          <w:rFonts w:ascii="Times New Roman" w:hAnsi="Times New Roman" w:cs="Times New Roman" w:eastAsia="Times New Roman" w:hint="default"/>
          <w:spacing w:val="-3"/>
          <w:w w:val="95"/>
          <w:sz w:val="21"/>
          <w:szCs w:val="21"/>
        </w:rPr>
        <w:t>(</w:t>
      </w:r>
      <w:r>
        <w:rPr>
          <w:rFonts w:ascii="宋体" w:hAnsi="宋体" w:cs="宋体" w:eastAsia="宋体" w:hint="default"/>
          <w:spacing w:val="-3"/>
          <w:w w:val="95"/>
          <w:sz w:val="21"/>
          <w:szCs w:val="21"/>
        </w:rPr>
        <w:t>资本公积</w:t>
      </w:r>
      <w:r>
        <w:rPr>
          <w:rFonts w:ascii="Times New Roman" w:hAnsi="Times New Roman" w:cs="Times New Roman" w:eastAsia="Times New Roman" w:hint="default"/>
          <w:spacing w:val="-3"/>
          <w:w w:val="95"/>
          <w:sz w:val="21"/>
          <w:szCs w:val="21"/>
        </w:rPr>
        <w:t>)</w:t>
      </w:r>
      <w:r>
        <w:rPr>
          <w:rFonts w:ascii="宋体" w:hAnsi="宋体" w:cs="宋体" w:eastAsia="宋体" w:hint="default"/>
          <w:spacing w:val="-3"/>
          <w:w w:val="95"/>
          <w:sz w:val="21"/>
          <w:szCs w:val="21"/>
        </w:rPr>
        <w:t>，资本公积不足冲减的，</w:t>
      </w:r>
      <w:r>
        <w:rPr>
          <w:rFonts w:ascii="宋体" w:hAnsi="宋体" w:cs="宋体" w:eastAsia="宋体" w:hint="default"/>
          <w:spacing w:val="18"/>
          <w:w w:val="95"/>
          <w:sz w:val="21"/>
          <w:szCs w:val="21"/>
        </w:rPr>
        <w:t> </w:t>
      </w:r>
      <w:r>
        <w:rPr>
          <w:rFonts w:ascii="宋体" w:hAnsi="宋体" w:cs="宋体" w:eastAsia="宋体" w:hint="default"/>
          <w:spacing w:val="18"/>
          <w:w w:val="95"/>
          <w:sz w:val="21"/>
          <w:szCs w:val="21"/>
        </w:rPr>
      </w:r>
      <w:r>
        <w:rPr>
          <w:rFonts w:ascii="宋体" w:hAnsi="宋体" w:cs="宋体" w:eastAsia="宋体" w:hint="default"/>
          <w:sz w:val="21"/>
          <w:szCs w:val="21"/>
        </w:rPr>
        <w:t>调整留存收益。</w:t>
      </w:r>
    </w:p>
    <w:p>
      <w:pPr>
        <w:spacing w:line="345" w:lineRule="auto" w:before="42"/>
        <w:ind w:left="540"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）当子公司的会计政策、会计期间与母公司不一致时，对子公司的财务报表进行调</w:t>
      </w:r>
      <w:r>
        <w:rPr>
          <w:rFonts w:ascii="宋体" w:hAnsi="宋体" w:cs="宋体" w:eastAsia="宋体" w:hint="default"/>
          <w:w w:val="99"/>
          <w:sz w:val="21"/>
          <w:szCs w:val="21"/>
        </w:rPr>
        <w:t> </w:t>
      </w:r>
      <w:r>
        <w:rPr>
          <w:rFonts w:ascii="宋体" w:hAnsi="宋体" w:cs="宋体" w:eastAsia="宋体" w:hint="default"/>
          <w:sz w:val="21"/>
          <w:szCs w:val="21"/>
        </w:rPr>
        <w:t>整。</w:t>
      </w:r>
      <w:r>
        <w:rPr>
          <w:rFonts w:ascii="宋体" w:hAnsi="宋体" w:cs="宋体" w:eastAsia="宋体" w:hint="default"/>
          <w:w w:val="99"/>
          <w:sz w:val="21"/>
          <w:szCs w:val="21"/>
        </w:rPr>
        <w:t> </w:t>
      </w:r>
      <w:r>
        <w:rPr>
          <w:rFonts w:ascii="宋体" w:hAnsi="宋体" w:cs="宋体" w:eastAsia="宋体" w:hint="default"/>
          <w:sz w:val="21"/>
          <w:szCs w:val="21"/>
        </w:rPr>
        <w:t>如果子公司执行的会计政策与本公司不一致，编制合并财务报表时已按照本公司的会</w:t>
      </w:r>
    </w:p>
    <w:p>
      <w:pPr>
        <w:spacing w:line="355" w:lineRule="auto" w:before="38"/>
        <w:ind w:left="225" w:right="129" w:firstLine="0"/>
        <w:jc w:val="both"/>
        <w:rPr>
          <w:rFonts w:ascii="宋体" w:hAnsi="宋体" w:cs="宋体" w:eastAsia="宋体" w:hint="default"/>
          <w:sz w:val="21"/>
          <w:szCs w:val="21"/>
        </w:rPr>
      </w:pPr>
      <w:r>
        <w:rPr>
          <w:rFonts w:ascii="宋体" w:hAnsi="宋体" w:cs="宋体" w:eastAsia="宋体" w:hint="default"/>
          <w:sz w:val="21"/>
          <w:szCs w:val="21"/>
        </w:rPr>
        <w:t>计政策对子公司财务报表进行了相应的调整；对非同一控制下企业合并取得的子公司，已</w:t>
      </w:r>
      <w:r>
        <w:rPr>
          <w:rFonts w:ascii="宋体" w:hAnsi="宋体" w:cs="宋体" w:eastAsia="宋体" w:hint="default"/>
          <w:w w:val="99"/>
          <w:sz w:val="21"/>
          <w:szCs w:val="21"/>
        </w:rPr>
        <w:t> </w:t>
      </w:r>
      <w:r>
        <w:rPr>
          <w:rFonts w:ascii="宋体" w:hAnsi="宋体" w:cs="宋体" w:eastAsia="宋体" w:hint="default"/>
          <w:sz w:val="21"/>
          <w:szCs w:val="21"/>
        </w:rPr>
        <w:t>按照购买日该子公司可辨认的资产、负债及或有负债的公允价值对子公司财务报表进行了</w:t>
      </w:r>
      <w:r>
        <w:rPr>
          <w:rFonts w:ascii="宋体" w:hAnsi="宋体" w:cs="宋体" w:eastAsia="宋体" w:hint="default"/>
          <w:w w:val="99"/>
          <w:sz w:val="21"/>
          <w:szCs w:val="21"/>
        </w:rPr>
        <w:t> </w:t>
      </w:r>
      <w:r>
        <w:rPr>
          <w:rFonts w:ascii="宋体" w:hAnsi="宋体" w:cs="宋体" w:eastAsia="宋体" w:hint="default"/>
          <w:sz w:val="21"/>
          <w:szCs w:val="21"/>
        </w:rPr>
        <w:t>相应的调整。</w:t>
      </w:r>
    </w:p>
    <w:p>
      <w:pPr>
        <w:spacing w:line="336" w:lineRule="auto" w:before="30"/>
        <w:ind w:left="5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）合并方法</w:t>
      </w:r>
      <w:r>
        <w:rPr>
          <w:rFonts w:ascii="宋体" w:hAnsi="宋体" w:cs="宋体" w:eastAsia="宋体" w:hint="default"/>
          <w:w w:val="99"/>
          <w:sz w:val="21"/>
          <w:szCs w:val="21"/>
        </w:rPr>
        <w:t> </w:t>
      </w:r>
      <w:r>
        <w:rPr>
          <w:rFonts w:ascii="宋体" w:hAnsi="宋体" w:cs="宋体" w:eastAsia="宋体" w:hint="default"/>
          <w:spacing w:val="-2"/>
          <w:w w:val="99"/>
          <w:sz w:val="21"/>
          <w:szCs w:val="21"/>
        </w:rPr>
        <w:t>在编制合并财务报表时，本公司与子公司及子公司相互之间的所有重大账户及交易将予</w:t>
      </w:r>
      <w:r>
        <w:rPr>
          <w:rFonts w:ascii="宋体" w:hAnsi="宋体" w:cs="宋体" w:eastAsia="宋体" w:hint="default"/>
          <w:spacing w:val="-2"/>
          <w:sz w:val="21"/>
          <w:szCs w:val="21"/>
        </w:rPr>
      </w:r>
    </w:p>
    <w:p>
      <w:pPr>
        <w:spacing w:before="46"/>
        <w:ind w:left="225" w:right="0" w:firstLine="0"/>
        <w:jc w:val="both"/>
        <w:rPr>
          <w:rFonts w:ascii="宋体" w:hAnsi="宋体" w:cs="宋体" w:eastAsia="宋体" w:hint="default"/>
          <w:sz w:val="21"/>
          <w:szCs w:val="21"/>
        </w:rPr>
      </w:pPr>
      <w:r>
        <w:rPr>
          <w:rFonts w:ascii="宋体" w:hAnsi="宋体" w:cs="宋体" w:eastAsia="宋体" w:hint="default"/>
          <w:sz w:val="21"/>
          <w:szCs w:val="21"/>
        </w:rPr>
        <w:t>以抵销。</w:t>
      </w:r>
    </w:p>
    <w:p>
      <w:pPr>
        <w:spacing w:line="355" w:lineRule="auto" w:before="130"/>
        <w:ind w:left="120" w:right="117" w:firstLine="420"/>
        <w:jc w:val="both"/>
        <w:rPr>
          <w:rFonts w:ascii="宋体" w:hAnsi="宋体" w:cs="宋体" w:eastAsia="宋体" w:hint="default"/>
          <w:sz w:val="21"/>
          <w:szCs w:val="21"/>
        </w:rPr>
      </w:pPr>
      <w:r>
        <w:rPr>
          <w:rFonts w:ascii="宋体" w:hAnsi="宋体" w:cs="宋体" w:eastAsia="宋体" w:hint="default"/>
          <w:w w:val="95"/>
          <w:sz w:val="21"/>
          <w:szCs w:val="21"/>
        </w:rPr>
        <w:t>被合并子公司净资产属于少数股东权益的部分在合并财务报表的股东权益中单独列报。</w:t>
      </w:r>
      <w:r>
        <w:rPr>
          <w:rFonts w:ascii="宋体" w:hAnsi="宋体" w:cs="宋体" w:eastAsia="宋体" w:hint="default"/>
          <w:w w:val="54"/>
          <w:sz w:val="21"/>
          <w:szCs w:val="21"/>
        </w:rPr>
        <w:t> </w:t>
      </w:r>
      <w:r>
        <w:rPr>
          <w:rFonts w:ascii="宋体" w:hAnsi="宋体" w:cs="宋体" w:eastAsia="宋体" w:hint="default"/>
          <w:w w:val="95"/>
          <w:sz w:val="21"/>
          <w:szCs w:val="21"/>
        </w:rPr>
        <w:t>少数股东分担的亏损如果超过其在子公司的权益份额，如该少数股东有义务且有能力弥补，</w:t>
      </w:r>
      <w:r>
        <w:rPr>
          <w:rFonts w:ascii="宋体" w:hAnsi="宋体" w:cs="宋体" w:eastAsia="宋体" w:hint="default"/>
          <w:spacing w:val="18"/>
          <w:w w:val="95"/>
          <w:sz w:val="21"/>
          <w:szCs w:val="21"/>
        </w:rPr>
        <w:t> </w:t>
      </w:r>
      <w:r>
        <w:rPr>
          <w:rFonts w:ascii="宋体" w:hAnsi="宋体" w:cs="宋体" w:eastAsia="宋体" w:hint="default"/>
          <w:spacing w:val="18"/>
          <w:w w:val="95"/>
          <w:sz w:val="21"/>
          <w:szCs w:val="21"/>
        </w:rPr>
      </w:r>
      <w:r>
        <w:rPr>
          <w:rFonts w:ascii="宋体" w:hAnsi="宋体" w:cs="宋体" w:eastAsia="宋体" w:hint="default"/>
          <w:sz w:val="21"/>
          <w:szCs w:val="21"/>
        </w:rPr>
        <w:t>则冲减少数股东权益；否则有关超额亏损将由本公司承担。</w:t>
      </w:r>
    </w:p>
    <w:p>
      <w:pPr>
        <w:spacing w:line="331" w:lineRule="auto" w:before="73"/>
        <w:ind w:left="540" w:right="0"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、现金等价物的确定标准</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9"/>
          <w:sz w:val="21"/>
          <w:szCs w:val="21"/>
        </w:rPr>
        <w:t>本公司之现金等价物指持有期限短（一般是指从购买日起三个月内到期）、流动性强、</w:t>
      </w:r>
      <w:r>
        <w:rPr>
          <w:rFonts w:ascii="宋体" w:hAnsi="宋体" w:cs="宋体" w:eastAsia="宋体" w:hint="default"/>
          <w:spacing w:val="-2"/>
          <w:sz w:val="21"/>
          <w:szCs w:val="21"/>
        </w:rPr>
      </w:r>
    </w:p>
    <w:p>
      <w:pPr>
        <w:spacing w:before="51"/>
        <w:ind w:left="120" w:right="0" w:firstLine="0"/>
        <w:jc w:val="left"/>
        <w:rPr>
          <w:rFonts w:ascii="宋体" w:hAnsi="宋体" w:cs="宋体" w:eastAsia="宋体" w:hint="default"/>
          <w:sz w:val="21"/>
          <w:szCs w:val="21"/>
        </w:rPr>
      </w:pPr>
      <w:r>
        <w:rPr>
          <w:rFonts w:ascii="宋体" w:hAnsi="宋体" w:cs="宋体" w:eastAsia="宋体" w:hint="default"/>
          <w:sz w:val="21"/>
          <w:szCs w:val="21"/>
        </w:rPr>
        <w:t>易于转换为已知金额现金、价值变动风险很小的投资。</w:t>
      </w:r>
    </w:p>
    <w:p>
      <w:pPr>
        <w:spacing w:before="172"/>
        <w:ind w:left="546"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、外币业务和外币报表折算</w:t>
      </w:r>
      <w:r>
        <w:rPr>
          <w:rFonts w:ascii="Microsoft JhengHei" w:hAnsi="Microsoft JhengHei" w:cs="Microsoft JhengHei" w:eastAsia="Microsoft JhengHei" w:hint="default"/>
          <w:sz w:val="21"/>
          <w:szCs w:val="21"/>
        </w:rPr>
      </w:r>
    </w:p>
    <w:p>
      <w:pPr>
        <w:spacing w:before="138"/>
        <w:ind w:left="5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）外币交易</w:t>
      </w:r>
    </w:p>
    <w:p>
      <w:pPr>
        <w:spacing w:after="0"/>
        <w:jc w:val="left"/>
        <w:rPr>
          <w:rFonts w:ascii="宋体" w:hAnsi="宋体" w:cs="宋体" w:eastAsia="宋体" w:hint="default"/>
          <w:sz w:val="21"/>
          <w:szCs w:val="21"/>
        </w:rPr>
        <w:sectPr>
          <w:pgSz w:w="11910" w:h="16840"/>
          <w:pgMar w:header="852" w:footer="976" w:top="1160" w:bottom="1160" w:left="1680" w:right="1680"/>
        </w:sectPr>
      </w:pPr>
    </w:p>
    <w:p>
      <w:pPr>
        <w:spacing w:line="240" w:lineRule="auto" w:before="0"/>
        <w:rPr>
          <w:rFonts w:ascii="宋体" w:hAnsi="宋体" w:cs="宋体" w:eastAsia="宋体" w:hint="default"/>
          <w:sz w:val="21"/>
          <w:szCs w:val="21"/>
        </w:rPr>
      </w:pPr>
    </w:p>
    <w:p>
      <w:pPr>
        <w:spacing w:line="355" w:lineRule="auto" w:before="34"/>
        <w:ind w:left="120" w:right="117" w:firstLine="420"/>
        <w:jc w:val="both"/>
        <w:rPr>
          <w:rFonts w:ascii="宋体" w:hAnsi="宋体" w:cs="宋体" w:eastAsia="宋体" w:hint="default"/>
          <w:sz w:val="21"/>
          <w:szCs w:val="21"/>
        </w:rPr>
      </w:pPr>
      <w:r>
        <w:rPr>
          <w:rFonts w:ascii="宋体" w:hAnsi="宋体" w:cs="宋体" w:eastAsia="宋体" w:hint="default"/>
          <w:spacing w:val="-2"/>
          <w:w w:val="95"/>
          <w:sz w:val="21"/>
          <w:szCs w:val="21"/>
        </w:rPr>
        <w:t>本公司发生的外币交易，采用交易发生日的即期汇率（通常指中国人民银行公布的当日</w:t>
      </w:r>
      <w:r>
        <w:rPr>
          <w:rFonts w:ascii="宋体" w:hAnsi="宋体" w:cs="宋体" w:eastAsia="宋体" w:hint="default"/>
          <w:w w:val="99"/>
          <w:sz w:val="21"/>
          <w:szCs w:val="21"/>
        </w:rPr>
        <w:t> </w:t>
      </w:r>
      <w:r>
        <w:rPr>
          <w:rFonts w:ascii="宋体" w:hAnsi="宋体" w:cs="宋体" w:eastAsia="宋体" w:hint="default"/>
          <w:sz w:val="21"/>
          <w:szCs w:val="21"/>
        </w:rPr>
        <w:t>外汇牌价的中间价，下同）折合算成人民币记账。</w:t>
      </w:r>
    </w:p>
    <w:p>
      <w:pPr>
        <w:spacing w:line="355" w:lineRule="auto" w:before="30"/>
        <w:ind w:left="120" w:right="117" w:firstLine="420"/>
        <w:jc w:val="both"/>
        <w:rPr>
          <w:rFonts w:ascii="宋体" w:hAnsi="宋体" w:cs="宋体" w:eastAsia="宋体" w:hint="default"/>
          <w:sz w:val="21"/>
          <w:szCs w:val="21"/>
        </w:rPr>
      </w:pPr>
      <w:r>
        <w:rPr>
          <w:rFonts w:ascii="宋体" w:hAnsi="宋体" w:cs="宋体" w:eastAsia="宋体" w:hint="default"/>
          <w:spacing w:val="-2"/>
          <w:w w:val="95"/>
          <w:sz w:val="21"/>
          <w:szCs w:val="21"/>
        </w:rPr>
        <w:t>在资产负债表日，对外币货币性项目，采用资产负债表日即期汇率折算，因资产负债表</w:t>
      </w:r>
      <w:r>
        <w:rPr>
          <w:rFonts w:ascii="宋体" w:hAnsi="宋体" w:cs="宋体" w:eastAsia="宋体" w:hint="default"/>
          <w:w w:val="99"/>
          <w:sz w:val="21"/>
          <w:szCs w:val="21"/>
        </w:rPr>
        <w:t> </w:t>
      </w:r>
      <w:r>
        <w:rPr>
          <w:rFonts w:ascii="宋体" w:hAnsi="宋体" w:cs="宋体" w:eastAsia="宋体" w:hint="default"/>
          <w:spacing w:val="-2"/>
          <w:w w:val="99"/>
          <w:sz w:val="21"/>
          <w:szCs w:val="21"/>
        </w:rPr>
        <w:t>日即期汇率与初始确认时或者前一资产负债表日即期汇率不同而产生的汇兑差额，计入当期</w:t>
      </w:r>
      <w:r>
        <w:rPr>
          <w:rFonts w:ascii="宋体" w:hAnsi="宋体" w:cs="宋体" w:eastAsia="宋体" w:hint="default"/>
          <w:spacing w:val="-80"/>
          <w:w w:val="99"/>
          <w:sz w:val="21"/>
          <w:szCs w:val="21"/>
        </w:rPr>
        <w:t> </w:t>
      </w:r>
      <w:r>
        <w:rPr>
          <w:rFonts w:ascii="宋体" w:hAnsi="宋体" w:cs="宋体" w:eastAsia="宋体" w:hint="default"/>
          <w:spacing w:val="-80"/>
          <w:w w:val="99"/>
          <w:sz w:val="21"/>
          <w:szCs w:val="21"/>
        </w:rPr>
      </w:r>
      <w:r>
        <w:rPr>
          <w:rFonts w:ascii="宋体" w:hAnsi="宋体" w:cs="宋体" w:eastAsia="宋体" w:hint="default"/>
          <w:spacing w:val="-2"/>
          <w:w w:val="95"/>
          <w:sz w:val="21"/>
          <w:szCs w:val="21"/>
        </w:rPr>
        <w:t>损益。以历史成本计量的外币非货币性项目，仍采用交易发生日的即期汇率折算，不改变其</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pacing w:val="-2"/>
          <w:w w:val="95"/>
          <w:sz w:val="21"/>
          <w:szCs w:val="21"/>
        </w:rPr>
        <w:t>记账本位币金额。以公允价值计量的外币非货币性项目，采用公允价值确定日的即期汇率折</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pacing w:val="-2"/>
          <w:w w:val="95"/>
          <w:sz w:val="21"/>
          <w:szCs w:val="21"/>
        </w:rPr>
        <w:t>算，折算后的记账本位币金额与原记账本位币金额的差额，作为公允价值变动处理，计入当</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期损益。</w:t>
      </w:r>
    </w:p>
    <w:p>
      <w:pPr>
        <w:spacing w:before="30"/>
        <w:ind w:left="5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）外币财务报表的折算</w:t>
      </w:r>
    </w:p>
    <w:p>
      <w:pPr>
        <w:spacing w:line="355" w:lineRule="auto" w:before="115"/>
        <w:ind w:left="120" w:right="117" w:firstLine="420"/>
        <w:jc w:val="both"/>
        <w:rPr>
          <w:rFonts w:ascii="宋体" w:hAnsi="宋体" w:cs="宋体" w:eastAsia="宋体" w:hint="default"/>
          <w:sz w:val="21"/>
          <w:szCs w:val="21"/>
        </w:rPr>
      </w:pPr>
      <w:r>
        <w:rPr>
          <w:rFonts w:ascii="宋体" w:hAnsi="宋体" w:cs="宋体" w:eastAsia="宋体" w:hint="default"/>
          <w:spacing w:val="-2"/>
          <w:w w:val="95"/>
          <w:sz w:val="21"/>
          <w:szCs w:val="21"/>
        </w:rPr>
        <w:t>①资产负债表中的资产和负债项目，采用资产负债表日的即期汇率折算；所有者权益项</w:t>
      </w:r>
      <w:r>
        <w:rPr>
          <w:rFonts w:ascii="宋体" w:hAnsi="宋体" w:cs="宋体" w:eastAsia="宋体" w:hint="default"/>
          <w:w w:val="99"/>
          <w:sz w:val="21"/>
          <w:szCs w:val="21"/>
        </w:rPr>
        <w:t> </w:t>
      </w:r>
      <w:r>
        <w:rPr>
          <w:rFonts w:ascii="宋体" w:hAnsi="宋体" w:cs="宋体" w:eastAsia="宋体" w:hint="default"/>
          <w:sz w:val="21"/>
          <w:szCs w:val="21"/>
        </w:rPr>
        <w:t>目除</w:t>
      </w:r>
      <w:r>
        <w:rPr>
          <w:rFonts w:ascii="Times New Roman" w:hAnsi="Times New Roman" w:cs="Times New Roman" w:eastAsia="Times New Roman" w:hint="default"/>
          <w:sz w:val="21"/>
          <w:szCs w:val="21"/>
        </w:rPr>
        <w:t>“</w:t>
      </w:r>
      <w:r>
        <w:rPr>
          <w:rFonts w:ascii="宋体" w:hAnsi="宋体" w:cs="宋体" w:eastAsia="宋体" w:hint="default"/>
          <w:sz w:val="21"/>
          <w:szCs w:val="21"/>
        </w:rPr>
        <w:t>未分配利润</w:t>
      </w:r>
      <w:r>
        <w:rPr>
          <w:rFonts w:ascii="Times New Roman" w:hAnsi="Times New Roman" w:cs="Times New Roman" w:eastAsia="Times New Roman" w:hint="default"/>
          <w:sz w:val="21"/>
          <w:szCs w:val="21"/>
        </w:rPr>
        <w:t>”</w:t>
      </w:r>
      <w:r>
        <w:rPr>
          <w:rFonts w:ascii="宋体" w:hAnsi="宋体" w:cs="宋体" w:eastAsia="宋体" w:hint="default"/>
          <w:sz w:val="21"/>
          <w:szCs w:val="21"/>
        </w:rPr>
        <w:t>项目外，其他项目采用发生时的即期汇率折算。</w:t>
      </w:r>
    </w:p>
    <w:p>
      <w:pPr>
        <w:spacing w:line="355" w:lineRule="auto" w:before="3"/>
        <w:ind w:left="540" w:right="0" w:firstLine="0"/>
        <w:jc w:val="left"/>
        <w:rPr>
          <w:rFonts w:ascii="宋体" w:hAnsi="宋体" w:cs="宋体" w:eastAsia="宋体" w:hint="default"/>
          <w:sz w:val="21"/>
          <w:szCs w:val="21"/>
        </w:rPr>
      </w:pPr>
      <w:r>
        <w:rPr>
          <w:rFonts w:ascii="宋体" w:hAnsi="宋体" w:cs="宋体" w:eastAsia="宋体" w:hint="default"/>
          <w:sz w:val="21"/>
          <w:szCs w:val="21"/>
        </w:rPr>
        <w:t>②利润表中的收入和费用项目，采用交易发生日的即期汇率折算。</w:t>
      </w:r>
      <w:r>
        <w:rPr>
          <w:rFonts w:ascii="宋体" w:hAnsi="宋体" w:cs="宋体" w:eastAsia="宋体" w:hint="default"/>
          <w:w w:val="99"/>
          <w:sz w:val="21"/>
          <w:szCs w:val="21"/>
        </w:rPr>
        <w:t> </w:t>
      </w:r>
      <w:r>
        <w:rPr>
          <w:rFonts w:ascii="宋体" w:hAnsi="宋体" w:cs="宋体" w:eastAsia="宋体" w:hint="default"/>
          <w:spacing w:val="-2"/>
          <w:w w:val="99"/>
          <w:sz w:val="21"/>
          <w:szCs w:val="21"/>
        </w:rPr>
        <w:t>按照上述折算产生的外币财务报表折算差额，在资产负债表中所有者权益项目下单独列</w:t>
      </w:r>
      <w:r>
        <w:rPr>
          <w:rFonts w:ascii="宋体" w:hAnsi="宋体" w:cs="宋体" w:eastAsia="宋体" w:hint="default"/>
          <w:spacing w:val="-2"/>
          <w:sz w:val="21"/>
          <w:szCs w:val="21"/>
        </w:rPr>
      </w:r>
    </w:p>
    <w:p>
      <w:pPr>
        <w:spacing w:before="30"/>
        <w:ind w:left="120" w:right="0" w:firstLine="0"/>
        <w:jc w:val="left"/>
        <w:rPr>
          <w:rFonts w:ascii="宋体" w:hAnsi="宋体" w:cs="宋体" w:eastAsia="宋体" w:hint="default"/>
          <w:sz w:val="21"/>
          <w:szCs w:val="21"/>
        </w:rPr>
      </w:pPr>
      <w:r>
        <w:rPr>
          <w:rFonts w:ascii="宋体" w:hAnsi="宋体" w:cs="宋体" w:eastAsia="宋体" w:hint="default"/>
          <w:sz w:val="21"/>
          <w:szCs w:val="21"/>
        </w:rPr>
        <w:t>示。</w:t>
      </w:r>
    </w:p>
    <w:p>
      <w:pPr>
        <w:spacing w:line="355" w:lineRule="auto" w:before="130"/>
        <w:ind w:left="120" w:right="121" w:firstLine="420"/>
        <w:jc w:val="both"/>
        <w:rPr>
          <w:rFonts w:ascii="宋体" w:hAnsi="宋体" w:cs="宋体" w:eastAsia="宋体" w:hint="default"/>
          <w:sz w:val="21"/>
          <w:szCs w:val="21"/>
        </w:rPr>
      </w:pPr>
      <w:r>
        <w:rPr>
          <w:rFonts w:ascii="宋体" w:hAnsi="宋体" w:cs="宋体" w:eastAsia="宋体" w:hint="default"/>
          <w:spacing w:val="-2"/>
          <w:w w:val="99"/>
          <w:sz w:val="21"/>
          <w:szCs w:val="21"/>
        </w:rPr>
        <w:t>③现金流量表采用现金流量发生日的即期汇率折算。汇率变动对现金的影响额作为调节</w:t>
      </w:r>
      <w:r>
        <w:rPr>
          <w:rFonts w:ascii="宋体" w:hAnsi="宋体" w:cs="宋体" w:eastAsia="宋体" w:hint="default"/>
          <w:w w:val="99"/>
          <w:sz w:val="21"/>
          <w:szCs w:val="21"/>
        </w:rPr>
        <w:t> </w:t>
      </w:r>
      <w:r>
        <w:rPr>
          <w:rFonts w:ascii="宋体" w:hAnsi="宋体" w:cs="宋体" w:eastAsia="宋体" w:hint="default"/>
          <w:sz w:val="21"/>
          <w:szCs w:val="21"/>
        </w:rPr>
        <w:t>项目，在现金流量表中单独列示。</w:t>
      </w:r>
    </w:p>
    <w:p>
      <w:pPr>
        <w:spacing w:before="73"/>
        <w:ind w:left="546"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2"/>
          <w:sz w:val="21"/>
          <w:szCs w:val="21"/>
        </w:rPr>
        <w:t>9</w:t>
      </w:r>
      <w:r>
        <w:rPr>
          <w:rFonts w:ascii="Microsoft JhengHei" w:hAnsi="Microsoft JhengHei" w:cs="Microsoft JhengHei" w:eastAsia="Microsoft JhengHei" w:hint="default"/>
          <w:b/>
          <w:bCs/>
          <w:spacing w:val="2"/>
          <w:sz w:val="21"/>
          <w:szCs w:val="21"/>
        </w:rPr>
        <w:t>、金融工具</w:t>
      </w:r>
      <w:r>
        <w:rPr>
          <w:rFonts w:ascii="Microsoft JhengHei" w:hAnsi="Microsoft JhengHei" w:cs="Microsoft JhengHei" w:eastAsia="Microsoft JhengHei" w:hint="default"/>
          <w:spacing w:val="2"/>
          <w:sz w:val="21"/>
          <w:szCs w:val="21"/>
        </w:rPr>
      </w:r>
    </w:p>
    <w:p>
      <w:pPr>
        <w:spacing w:line="336" w:lineRule="auto" w:before="138"/>
        <w:ind w:left="540" w:right="10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）金融资产和金融负债的分类</w:t>
      </w:r>
      <w:r>
        <w:rPr>
          <w:rFonts w:ascii="宋体" w:hAnsi="宋体" w:cs="宋体" w:eastAsia="宋体" w:hint="default"/>
          <w:w w:val="99"/>
          <w:sz w:val="21"/>
          <w:szCs w:val="21"/>
        </w:rPr>
        <w:t> </w:t>
      </w:r>
      <w:r>
        <w:rPr>
          <w:rFonts w:ascii="宋体" w:hAnsi="宋体" w:cs="宋体" w:eastAsia="宋体" w:hint="default"/>
          <w:spacing w:val="3"/>
          <w:sz w:val="21"/>
          <w:szCs w:val="21"/>
        </w:rPr>
        <w:t>本公司按照投资目的和经济实质对拥有的金融资产分为以公允价值计量且其变动计入</w:t>
      </w:r>
    </w:p>
    <w:p>
      <w:pPr>
        <w:spacing w:line="355" w:lineRule="auto" w:before="46"/>
        <w:ind w:left="540" w:right="105" w:hanging="420"/>
        <w:jc w:val="left"/>
        <w:rPr>
          <w:rFonts w:ascii="宋体" w:hAnsi="宋体" w:cs="宋体" w:eastAsia="宋体" w:hint="default"/>
          <w:sz w:val="21"/>
          <w:szCs w:val="21"/>
        </w:rPr>
      </w:pPr>
      <w:r>
        <w:rPr>
          <w:rFonts w:ascii="宋体" w:hAnsi="宋体" w:cs="宋体" w:eastAsia="宋体" w:hint="default"/>
          <w:sz w:val="21"/>
          <w:szCs w:val="21"/>
        </w:rPr>
        <w:t>当期损益的金融资产、持有至到期投资、贷款及应收款项和可供出售金融资产四大类。</w:t>
      </w:r>
      <w:r>
        <w:rPr>
          <w:rFonts w:ascii="宋体" w:hAnsi="宋体" w:cs="宋体" w:eastAsia="宋体" w:hint="default"/>
          <w:w w:val="99"/>
          <w:sz w:val="21"/>
          <w:szCs w:val="21"/>
        </w:rPr>
        <w:t> </w:t>
      </w:r>
      <w:r>
        <w:rPr>
          <w:rFonts w:ascii="宋体" w:hAnsi="宋体" w:cs="宋体" w:eastAsia="宋体" w:hint="default"/>
          <w:spacing w:val="3"/>
          <w:sz w:val="21"/>
          <w:szCs w:val="21"/>
        </w:rPr>
        <w:t>按照经济实质将金融负债划分为以公允价值计量且其变动计入当期损益的金融负债和</w:t>
      </w:r>
    </w:p>
    <w:p>
      <w:pPr>
        <w:spacing w:before="30"/>
        <w:ind w:left="120" w:right="0" w:firstLine="0"/>
        <w:jc w:val="left"/>
        <w:rPr>
          <w:rFonts w:ascii="宋体" w:hAnsi="宋体" w:cs="宋体" w:eastAsia="宋体" w:hint="default"/>
          <w:sz w:val="21"/>
          <w:szCs w:val="21"/>
        </w:rPr>
      </w:pPr>
      <w:r>
        <w:rPr>
          <w:rFonts w:ascii="宋体" w:hAnsi="宋体" w:cs="宋体" w:eastAsia="宋体" w:hint="default"/>
          <w:sz w:val="21"/>
          <w:szCs w:val="21"/>
        </w:rPr>
        <w:t>其他金融负债两大类。</w:t>
      </w:r>
    </w:p>
    <w:p>
      <w:pPr>
        <w:spacing w:line="355" w:lineRule="auto" w:before="130"/>
        <w:ind w:left="120" w:right="121" w:firstLine="420"/>
        <w:jc w:val="both"/>
        <w:rPr>
          <w:rFonts w:ascii="宋体" w:hAnsi="宋体" w:cs="宋体" w:eastAsia="宋体" w:hint="default"/>
          <w:sz w:val="21"/>
          <w:szCs w:val="21"/>
        </w:rPr>
      </w:pPr>
      <w:r>
        <w:rPr>
          <w:rFonts w:ascii="宋体" w:hAnsi="宋体" w:cs="宋体" w:eastAsia="宋体" w:hint="default"/>
          <w:spacing w:val="-2"/>
          <w:w w:val="99"/>
          <w:sz w:val="21"/>
          <w:szCs w:val="21"/>
        </w:rPr>
        <w:t>①以公允价值计量且其变动计入当期损益的金融资产或金融负债：包括交易性金融资产</w:t>
      </w:r>
      <w:r>
        <w:rPr>
          <w:rFonts w:ascii="宋体" w:hAnsi="宋体" w:cs="宋体" w:eastAsia="宋体" w:hint="default"/>
          <w:w w:val="99"/>
          <w:sz w:val="21"/>
          <w:szCs w:val="21"/>
        </w:rPr>
        <w:t> </w:t>
      </w:r>
      <w:r>
        <w:rPr>
          <w:rFonts w:ascii="宋体" w:hAnsi="宋体" w:cs="宋体" w:eastAsia="宋体" w:hint="default"/>
          <w:sz w:val="21"/>
          <w:szCs w:val="21"/>
        </w:rPr>
        <w:t>或金融负债和指定以公允价值计量且其变动计入当期损益的金融资产或金融负债。</w:t>
      </w:r>
    </w:p>
    <w:p>
      <w:pPr>
        <w:spacing w:line="345" w:lineRule="auto" w:before="30"/>
        <w:ind w:left="540" w:right="111" w:firstLine="0"/>
        <w:jc w:val="left"/>
        <w:rPr>
          <w:rFonts w:ascii="宋体" w:hAnsi="宋体" w:cs="宋体" w:eastAsia="宋体" w:hint="default"/>
          <w:sz w:val="21"/>
          <w:szCs w:val="21"/>
        </w:rPr>
      </w:pPr>
      <w:r>
        <w:rPr>
          <w:rFonts w:ascii="宋体" w:hAnsi="宋体" w:cs="宋体" w:eastAsia="宋体" w:hint="default"/>
          <w:sz w:val="21"/>
          <w:szCs w:val="21"/>
        </w:rPr>
        <w:t>交易性金融资产或金融负债是指满足下列条件之一的金融资产或金融负债：</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、取得该金融资产或承担该金融负债的目的，主要是为了近期内出售或回购；</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、属于进行集中管理的可辨认金融工具组合的一部分，且有客观证据表明企业近期采</w:t>
      </w:r>
    </w:p>
    <w:p>
      <w:pPr>
        <w:spacing w:before="12"/>
        <w:ind w:left="120" w:right="0" w:firstLine="0"/>
        <w:jc w:val="left"/>
        <w:rPr>
          <w:rFonts w:ascii="宋体" w:hAnsi="宋体" w:cs="宋体" w:eastAsia="宋体" w:hint="default"/>
          <w:sz w:val="21"/>
          <w:szCs w:val="21"/>
        </w:rPr>
      </w:pPr>
      <w:r>
        <w:rPr>
          <w:rFonts w:ascii="宋体" w:hAnsi="宋体" w:cs="宋体" w:eastAsia="宋体" w:hint="default"/>
          <w:sz w:val="21"/>
          <w:szCs w:val="21"/>
        </w:rPr>
        <w:t>用短期获利方式对该组合进行管理；</w:t>
      </w:r>
    </w:p>
    <w:p>
      <w:pPr>
        <w:spacing w:line="345" w:lineRule="auto" w:before="130"/>
        <w:ind w:left="120" w:right="11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、属于衍生工具。但是，被指定且为有效套期工具的衍生工具、属于财务担保合同的</w:t>
      </w:r>
      <w:r>
        <w:rPr>
          <w:rFonts w:ascii="宋体" w:hAnsi="宋体" w:cs="宋体" w:eastAsia="宋体" w:hint="default"/>
          <w:w w:val="99"/>
          <w:sz w:val="21"/>
          <w:szCs w:val="21"/>
        </w:rPr>
        <w:t> </w:t>
      </w:r>
      <w:r>
        <w:rPr>
          <w:rFonts w:ascii="宋体" w:hAnsi="宋体" w:cs="宋体" w:eastAsia="宋体" w:hint="default"/>
          <w:spacing w:val="-2"/>
          <w:w w:val="99"/>
          <w:sz w:val="21"/>
          <w:szCs w:val="21"/>
        </w:rPr>
        <w:t>衍生工具、与在活跃市场中没有报价且其公允价值不能可靠计量的权益工具投资挂钩并须通</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sz w:val="21"/>
          <w:szCs w:val="21"/>
        </w:rPr>
        <w:t>过交付该权益工具结算的衍生工具除外。</w:t>
      </w:r>
    </w:p>
    <w:p>
      <w:pPr>
        <w:spacing w:line="355" w:lineRule="auto" w:before="38"/>
        <w:ind w:left="120" w:right="105" w:firstLine="420"/>
        <w:jc w:val="both"/>
        <w:rPr>
          <w:rFonts w:ascii="宋体" w:hAnsi="宋体" w:cs="宋体" w:eastAsia="宋体" w:hint="default"/>
          <w:sz w:val="21"/>
          <w:szCs w:val="21"/>
        </w:rPr>
      </w:pPr>
      <w:r>
        <w:rPr>
          <w:rFonts w:ascii="宋体" w:hAnsi="宋体" w:cs="宋体" w:eastAsia="宋体" w:hint="default"/>
          <w:spacing w:val="3"/>
          <w:sz w:val="21"/>
          <w:szCs w:val="21"/>
        </w:rPr>
        <w:t>指定以公允价值计量且其变动计入当期损益的金融资产或金融负债是指满足下列条件</w:t>
      </w:r>
      <w:r>
        <w:rPr>
          <w:rFonts w:ascii="宋体" w:hAnsi="宋体" w:cs="宋体" w:eastAsia="宋体" w:hint="default"/>
          <w:w w:val="99"/>
          <w:sz w:val="21"/>
          <w:szCs w:val="21"/>
        </w:rPr>
        <w:t> </w:t>
      </w:r>
      <w:r>
        <w:rPr>
          <w:rFonts w:ascii="宋体" w:hAnsi="宋体" w:cs="宋体" w:eastAsia="宋体" w:hint="default"/>
          <w:sz w:val="21"/>
          <w:szCs w:val="21"/>
        </w:rPr>
        <w:t>之一的金融资产或金融：</w:t>
      </w:r>
    </w:p>
    <w:p>
      <w:pPr>
        <w:spacing w:before="30"/>
        <w:ind w:left="5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、该指定可以消除或明显减少由于该金融资产或金融负债的计量基础不同所导致的相</w:t>
      </w:r>
    </w:p>
    <w:p>
      <w:pPr>
        <w:spacing w:after="0"/>
        <w:jc w:val="left"/>
        <w:rPr>
          <w:rFonts w:ascii="宋体" w:hAnsi="宋体" w:cs="宋体" w:eastAsia="宋体" w:hint="default"/>
          <w:sz w:val="21"/>
          <w:szCs w:val="21"/>
        </w:rPr>
        <w:sectPr>
          <w:pgSz w:w="11910" w:h="16840"/>
          <w:pgMar w:header="852" w:footer="976" w:top="1160" w:bottom="1160" w:left="1680" w:right="1680"/>
        </w:sectPr>
      </w:pPr>
    </w:p>
    <w:p>
      <w:pPr>
        <w:spacing w:line="240" w:lineRule="auto" w:before="0"/>
        <w:rPr>
          <w:rFonts w:ascii="宋体" w:hAnsi="宋体" w:cs="宋体" w:eastAsia="宋体" w:hint="default"/>
          <w:sz w:val="21"/>
          <w:szCs w:val="21"/>
        </w:rPr>
      </w:pPr>
    </w:p>
    <w:p>
      <w:pPr>
        <w:spacing w:before="34"/>
        <w:ind w:left="120" w:right="185" w:firstLine="0"/>
        <w:jc w:val="left"/>
        <w:rPr>
          <w:rFonts w:ascii="宋体" w:hAnsi="宋体" w:cs="宋体" w:eastAsia="宋体" w:hint="default"/>
          <w:sz w:val="21"/>
          <w:szCs w:val="21"/>
        </w:rPr>
      </w:pPr>
      <w:r>
        <w:rPr>
          <w:rFonts w:ascii="宋体" w:hAnsi="宋体" w:cs="宋体" w:eastAsia="宋体" w:hint="default"/>
          <w:sz w:val="21"/>
          <w:szCs w:val="21"/>
        </w:rPr>
        <w:t>关利得或损失在确认或计量方面不一致的情况；</w:t>
      </w:r>
    </w:p>
    <w:p>
      <w:pPr>
        <w:spacing w:line="345" w:lineRule="auto" w:before="130"/>
        <w:ind w:left="120" w:right="19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、企业风险管理或投资策略的正式书面文件已载明，该金融资产组合、该金融负债组</w:t>
      </w:r>
      <w:r>
        <w:rPr>
          <w:rFonts w:ascii="宋体" w:hAnsi="宋体" w:cs="宋体" w:eastAsia="宋体" w:hint="default"/>
          <w:w w:val="99"/>
          <w:sz w:val="21"/>
          <w:szCs w:val="21"/>
        </w:rPr>
        <w:t> </w:t>
      </w:r>
      <w:r>
        <w:rPr>
          <w:rFonts w:ascii="宋体" w:hAnsi="宋体" w:cs="宋体" w:eastAsia="宋体" w:hint="default"/>
          <w:spacing w:val="-2"/>
          <w:w w:val="95"/>
          <w:sz w:val="21"/>
          <w:szCs w:val="21"/>
        </w:rPr>
        <w:t>合、或该金融资产和金融负债组合，以公允价值为基础进行管理、评价并向关键管理人员报</w:t>
      </w:r>
      <w:r>
        <w:rPr>
          <w:rFonts w:ascii="宋体" w:hAnsi="宋体" w:cs="宋体" w:eastAsia="宋体" w:hint="default"/>
          <w:w w:val="95"/>
          <w:sz w:val="21"/>
          <w:szCs w:val="21"/>
        </w:rPr>
        <w:t>  </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告。</w:t>
      </w:r>
    </w:p>
    <w:p>
      <w:pPr>
        <w:spacing w:line="355" w:lineRule="auto" w:before="38"/>
        <w:ind w:left="120" w:right="197" w:firstLine="420"/>
        <w:jc w:val="both"/>
        <w:rPr>
          <w:rFonts w:ascii="宋体" w:hAnsi="宋体" w:cs="宋体" w:eastAsia="宋体" w:hint="default"/>
          <w:sz w:val="21"/>
          <w:szCs w:val="21"/>
        </w:rPr>
      </w:pPr>
      <w:r>
        <w:rPr>
          <w:rFonts w:ascii="宋体" w:hAnsi="宋体" w:cs="宋体" w:eastAsia="宋体" w:hint="default"/>
          <w:spacing w:val="-2"/>
          <w:w w:val="95"/>
          <w:sz w:val="21"/>
          <w:szCs w:val="21"/>
        </w:rPr>
        <w:t>②持有至到期投资：是指到期日固定、回收金额固定或可确定，且企业有明确意图和能</w:t>
      </w:r>
      <w:r>
        <w:rPr>
          <w:rFonts w:ascii="宋体" w:hAnsi="宋体" w:cs="宋体" w:eastAsia="宋体" w:hint="default"/>
          <w:w w:val="99"/>
          <w:sz w:val="21"/>
          <w:szCs w:val="21"/>
        </w:rPr>
        <w:t> </w:t>
      </w:r>
      <w:r>
        <w:rPr>
          <w:rFonts w:ascii="宋体" w:hAnsi="宋体" w:cs="宋体" w:eastAsia="宋体" w:hint="default"/>
          <w:spacing w:val="-2"/>
          <w:w w:val="99"/>
          <w:sz w:val="21"/>
          <w:szCs w:val="21"/>
        </w:rPr>
        <w:t>力持有至到期的非衍生金融资产。主要包括本公司管理层有明确意图和能力持有至到期的固</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sz w:val="21"/>
          <w:szCs w:val="21"/>
        </w:rPr>
        <w:t>定利率国债、浮动利率公司债券等。</w:t>
      </w:r>
    </w:p>
    <w:p>
      <w:pPr>
        <w:spacing w:line="355" w:lineRule="auto" w:before="30"/>
        <w:ind w:left="120" w:right="197" w:firstLine="420"/>
        <w:jc w:val="both"/>
        <w:rPr>
          <w:rFonts w:ascii="宋体" w:hAnsi="宋体" w:cs="宋体" w:eastAsia="宋体" w:hint="default"/>
          <w:sz w:val="21"/>
          <w:szCs w:val="21"/>
        </w:rPr>
      </w:pPr>
      <w:r>
        <w:rPr>
          <w:rFonts w:ascii="宋体" w:hAnsi="宋体" w:cs="宋体" w:eastAsia="宋体" w:hint="default"/>
          <w:w w:val="95"/>
          <w:sz w:val="21"/>
          <w:szCs w:val="21"/>
        </w:rPr>
        <w:t>③应收款项：是指在活跃市场中没有报价、回收金额固定或可确定的非衍生金融资产。</w:t>
      </w:r>
      <w:r>
        <w:rPr>
          <w:rFonts w:ascii="宋体" w:hAnsi="宋体" w:cs="宋体" w:eastAsia="宋体" w:hint="default"/>
          <w:w w:val="54"/>
          <w:sz w:val="21"/>
          <w:szCs w:val="21"/>
        </w:rPr>
        <w:t> </w:t>
      </w:r>
      <w:r>
        <w:rPr>
          <w:rFonts w:ascii="宋体" w:hAnsi="宋体" w:cs="宋体" w:eastAsia="宋体" w:hint="default"/>
          <w:sz w:val="21"/>
          <w:szCs w:val="21"/>
        </w:rPr>
        <w:t>本公司应收款项主要是指本公司销售商品或提供劳务形成的应收账款以及其他应收款。</w:t>
      </w:r>
    </w:p>
    <w:p>
      <w:pPr>
        <w:spacing w:line="355" w:lineRule="auto" w:before="30"/>
        <w:ind w:left="120" w:right="201" w:firstLine="420"/>
        <w:jc w:val="both"/>
        <w:rPr>
          <w:rFonts w:ascii="宋体" w:hAnsi="宋体" w:cs="宋体" w:eastAsia="宋体" w:hint="default"/>
          <w:sz w:val="21"/>
          <w:szCs w:val="21"/>
        </w:rPr>
      </w:pPr>
      <w:r>
        <w:rPr>
          <w:rFonts w:ascii="宋体" w:hAnsi="宋体" w:cs="宋体" w:eastAsia="宋体" w:hint="default"/>
          <w:spacing w:val="-2"/>
          <w:w w:val="95"/>
          <w:sz w:val="21"/>
          <w:szCs w:val="21"/>
        </w:rPr>
        <w:t>④可供出售金融资产：是指初始确认时即被指定为可供出售的非衍生金融资产，以及没</w:t>
      </w:r>
      <w:r>
        <w:rPr>
          <w:rFonts w:ascii="宋体" w:hAnsi="宋体" w:cs="宋体" w:eastAsia="宋体" w:hint="default"/>
          <w:w w:val="99"/>
          <w:sz w:val="21"/>
          <w:szCs w:val="21"/>
        </w:rPr>
        <w:t> </w:t>
      </w:r>
      <w:r>
        <w:rPr>
          <w:rFonts w:ascii="宋体" w:hAnsi="宋体" w:cs="宋体" w:eastAsia="宋体" w:hint="default"/>
          <w:spacing w:val="-2"/>
          <w:w w:val="95"/>
          <w:sz w:val="21"/>
          <w:szCs w:val="21"/>
        </w:rPr>
        <w:t>有划分为以公允价值计量且其变动计入当期损益的金融资产、持有至到期投资、贷款和应收</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z w:val="21"/>
          <w:szCs w:val="21"/>
        </w:rPr>
        <w:t>款项的金融资产。</w:t>
      </w:r>
    </w:p>
    <w:p>
      <w:pPr>
        <w:spacing w:before="30"/>
        <w:ind w:left="540" w:right="185" w:firstLine="0"/>
        <w:jc w:val="left"/>
        <w:rPr>
          <w:rFonts w:ascii="宋体" w:hAnsi="宋体" w:cs="宋体" w:eastAsia="宋体" w:hint="default"/>
          <w:sz w:val="21"/>
          <w:szCs w:val="21"/>
        </w:rPr>
      </w:pPr>
      <w:r>
        <w:rPr>
          <w:rFonts w:ascii="宋体" w:hAnsi="宋体" w:cs="宋体" w:eastAsia="宋体" w:hint="default"/>
          <w:sz w:val="21"/>
          <w:szCs w:val="21"/>
        </w:rPr>
        <w:t>⑤其他金融负债：指没有划分为以公允价值计量且其变动计入当期损益的金融负债。</w:t>
      </w:r>
    </w:p>
    <w:p>
      <w:pPr>
        <w:spacing w:line="336" w:lineRule="auto" w:before="130"/>
        <w:ind w:left="540" w:right="1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）金融资产和金融负债的计量</w:t>
      </w:r>
      <w:r>
        <w:rPr>
          <w:rFonts w:ascii="宋体" w:hAnsi="宋体" w:cs="宋体" w:eastAsia="宋体" w:hint="default"/>
          <w:w w:val="99"/>
          <w:sz w:val="21"/>
          <w:szCs w:val="21"/>
        </w:rPr>
        <w:t> </w:t>
      </w:r>
      <w:r>
        <w:rPr>
          <w:rFonts w:ascii="宋体" w:hAnsi="宋体" w:cs="宋体" w:eastAsia="宋体" w:hint="default"/>
          <w:spacing w:val="-2"/>
          <w:w w:val="95"/>
          <w:sz w:val="21"/>
          <w:szCs w:val="21"/>
        </w:rPr>
        <w:t>本公司金融资产或金融负债在初始确认时，按照公允价值计量。对于以公允价值计量且</w:t>
      </w:r>
      <w:r>
        <w:rPr>
          <w:rFonts w:ascii="宋体" w:hAnsi="宋体" w:cs="宋体" w:eastAsia="宋体" w:hint="default"/>
          <w:spacing w:val="-2"/>
          <w:sz w:val="21"/>
          <w:szCs w:val="21"/>
        </w:rPr>
      </w:r>
    </w:p>
    <w:p>
      <w:pPr>
        <w:spacing w:line="355" w:lineRule="auto" w:before="46"/>
        <w:ind w:left="120" w:right="201" w:firstLine="0"/>
        <w:jc w:val="both"/>
        <w:rPr>
          <w:rFonts w:ascii="宋体" w:hAnsi="宋体" w:cs="宋体" w:eastAsia="宋体" w:hint="default"/>
          <w:sz w:val="21"/>
          <w:szCs w:val="21"/>
        </w:rPr>
      </w:pPr>
      <w:r>
        <w:rPr>
          <w:rFonts w:ascii="宋体" w:hAnsi="宋体" w:cs="宋体" w:eastAsia="宋体" w:hint="default"/>
          <w:spacing w:val="-2"/>
          <w:w w:val="95"/>
          <w:sz w:val="21"/>
          <w:szCs w:val="21"/>
        </w:rPr>
        <w:t>其变动计入当期损益的金融资产或金融负债，相关交易费用直接计入当期损益；对于其他类</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z w:val="21"/>
          <w:szCs w:val="21"/>
        </w:rPr>
        <w:t>别的金融资产或金融负债，相关交易费用计入初始确认金额。</w:t>
      </w:r>
    </w:p>
    <w:p>
      <w:pPr>
        <w:spacing w:line="355" w:lineRule="auto" w:before="30"/>
        <w:ind w:left="770" w:right="185" w:hanging="231"/>
        <w:jc w:val="left"/>
        <w:rPr>
          <w:rFonts w:ascii="宋体" w:hAnsi="宋体" w:cs="宋体" w:eastAsia="宋体" w:hint="default"/>
          <w:sz w:val="21"/>
          <w:szCs w:val="21"/>
        </w:rPr>
      </w:pPr>
      <w:r>
        <w:rPr/>
        <w:pict>
          <v:group style="position:absolute;margin-left:110.939995pt;margin-top:24.863659pt;width:10.6pt;height:10.7pt;mso-position-horizontal-relative:page;mso-position-vertical-relative:paragraph;z-index:-752224" coordorigin="2219,497" coordsize="212,214">
            <v:shape style="position:absolute;left:2219;top:497;width:211;height:214" type="#_x0000_t75" stroked="false">
              <v:imagedata r:id="rId35" o:title=""/>
            </v:shape>
            <v:shape style="position:absolute;left:2219;top:497;width:212;height:214" type="#_x0000_t202" filled="false" stroked="false">
              <v:textbox inset="0,0,0,0">
                <w:txbxContent>
                  <w:p>
                    <w:pPr>
                      <w:spacing w:line="209" w:lineRule="exact" w:before="0"/>
                      <w:ind w:left="61" w:right="0" w:firstLine="0"/>
                      <w:jc w:val="left"/>
                      <w:rPr>
                        <w:rFonts w:ascii="宋体" w:hAnsi="宋体" w:cs="宋体" w:eastAsia="宋体" w:hint="default"/>
                        <w:sz w:val="18"/>
                        <w:szCs w:val="18"/>
                      </w:rPr>
                    </w:pPr>
                    <w:r>
                      <w:rPr>
                        <w:rFonts w:ascii="宋体"/>
                        <w:sz w:val="18"/>
                      </w:rPr>
                      <w:t>1</w:t>
                    </w:r>
                  </w:p>
                </w:txbxContent>
              </v:textbox>
              <w10:wrap type="none"/>
            </v:shape>
            <w10:wrap type="none"/>
          </v:group>
        </w:pict>
      </w:r>
      <w:r>
        <w:rPr>
          <w:rFonts w:ascii="宋体" w:hAnsi="宋体" w:cs="宋体" w:eastAsia="宋体" w:hint="default"/>
          <w:sz w:val="21"/>
          <w:szCs w:val="21"/>
        </w:rPr>
        <w:t>本公司对金融资产和金融负债的后续计量方法如下：</w:t>
      </w:r>
      <w:r>
        <w:rPr>
          <w:rFonts w:ascii="宋体" w:hAnsi="宋体" w:cs="宋体" w:eastAsia="宋体" w:hint="default"/>
          <w:w w:val="99"/>
          <w:sz w:val="21"/>
          <w:szCs w:val="21"/>
        </w:rPr>
        <w:t> </w:t>
      </w:r>
      <w:r>
        <w:rPr>
          <w:rFonts w:ascii="宋体" w:hAnsi="宋体" w:cs="宋体" w:eastAsia="宋体" w:hint="default"/>
          <w:spacing w:val="2"/>
          <w:w w:val="95"/>
          <w:sz w:val="21"/>
          <w:szCs w:val="21"/>
        </w:rPr>
        <w:t>以公允价值计量且其变动计入当期损益的金融资产和金融负债，按照公允价值进行</w:t>
      </w:r>
      <w:r>
        <w:rPr>
          <w:rFonts w:ascii="宋体" w:hAnsi="宋体" w:cs="宋体" w:eastAsia="宋体" w:hint="default"/>
          <w:spacing w:val="2"/>
          <w:sz w:val="21"/>
          <w:szCs w:val="21"/>
        </w:rPr>
      </w:r>
    </w:p>
    <w:p>
      <w:pPr>
        <w:spacing w:line="355" w:lineRule="auto" w:before="30"/>
        <w:ind w:left="770" w:right="185" w:hanging="651"/>
        <w:jc w:val="left"/>
        <w:rPr>
          <w:rFonts w:ascii="宋体" w:hAnsi="宋体" w:cs="宋体" w:eastAsia="宋体" w:hint="default"/>
          <w:sz w:val="21"/>
          <w:szCs w:val="21"/>
        </w:rPr>
      </w:pPr>
      <w:r>
        <w:rPr/>
        <w:pict>
          <v:group style="position:absolute;margin-left:110.939995pt;margin-top:24.98366pt;width:10.6pt;height:10.6pt;mso-position-horizontal-relative:page;mso-position-vertical-relative:paragraph;z-index:-752176" coordorigin="2219,500" coordsize="212,212">
            <v:shape style="position:absolute;left:2219;top:500;width:211;height:211" type="#_x0000_t75" stroked="false">
              <v:imagedata r:id="rId36" o:title=""/>
            </v:shape>
            <v:shape style="position:absolute;left:2219;top:500;width:212;height:212" type="#_x0000_t202" filled="false" stroked="false">
              <v:textbox inset="0,0,0,0">
                <w:txbxContent>
                  <w:p>
                    <w:pPr>
                      <w:spacing w:line="207" w:lineRule="exact" w:before="0"/>
                      <w:ind w:left="61" w:right="0" w:firstLine="0"/>
                      <w:jc w:val="left"/>
                      <w:rPr>
                        <w:rFonts w:ascii="宋体" w:hAnsi="宋体" w:cs="宋体" w:eastAsia="宋体" w:hint="default"/>
                        <w:sz w:val="18"/>
                        <w:szCs w:val="18"/>
                      </w:rPr>
                    </w:pPr>
                    <w:r>
                      <w:rPr>
                        <w:rFonts w:ascii="宋体"/>
                        <w:sz w:val="18"/>
                      </w:rPr>
                      <w:t>2</w:t>
                    </w:r>
                  </w:p>
                </w:txbxContent>
              </v:textbox>
              <w10:wrap type="none"/>
            </v:shape>
            <w10:wrap type="none"/>
          </v:group>
        </w:pict>
      </w:r>
      <w:r>
        <w:rPr>
          <w:rFonts w:ascii="宋体" w:hAnsi="宋体" w:cs="宋体" w:eastAsia="宋体" w:hint="default"/>
          <w:sz w:val="21"/>
          <w:szCs w:val="21"/>
        </w:rPr>
        <w:t>后续计量，公允价值变动及终止确认产生的利得或损失计入当期损益。</w:t>
      </w:r>
      <w:r>
        <w:rPr>
          <w:rFonts w:ascii="宋体" w:hAnsi="宋体" w:cs="宋体" w:eastAsia="宋体" w:hint="default"/>
          <w:w w:val="99"/>
          <w:sz w:val="21"/>
          <w:szCs w:val="21"/>
        </w:rPr>
        <w:t> </w:t>
      </w:r>
      <w:r>
        <w:rPr>
          <w:rFonts w:ascii="宋体" w:hAnsi="宋体" w:cs="宋体" w:eastAsia="宋体" w:hint="default"/>
          <w:spacing w:val="2"/>
          <w:w w:val="95"/>
          <w:sz w:val="21"/>
          <w:szCs w:val="21"/>
        </w:rPr>
        <w:t>持有至到期投资，采用实际利率法，按照摊余成本进行后续计量，其终止确认、发</w:t>
      </w:r>
      <w:r>
        <w:rPr>
          <w:rFonts w:ascii="宋体" w:hAnsi="宋体" w:cs="宋体" w:eastAsia="宋体" w:hint="default"/>
          <w:spacing w:val="2"/>
          <w:sz w:val="21"/>
          <w:szCs w:val="21"/>
        </w:rPr>
      </w:r>
    </w:p>
    <w:p>
      <w:pPr>
        <w:spacing w:line="355" w:lineRule="auto" w:before="30"/>
        <w:ind w:left="770" w:right="185" w:hanging="651"/>
        <w:jc w:val="left"/>
        <w:rPr>
          <w:rFonts w:ascii="宋体" w:hAnsi="宋体" w:cs="宋体" w:eastAsia="宋体" w:hint="default"/>
          <w:sz w:val="21"/>
          <w:szCs w:val="21"/>
        </w:rPr>
      </w:pPr>
      <w:r>
        <w:rPr/>
        <w:pict>
          <v:group style="position:absolute;margin-left:110.939995pt;margin-top:24.983662pt;width:10.6pt;height:10.6pt;mso-position-horizontal-relative:page;mso-position-vertical-relative:paragraph;z-index:-752128" coordorigin="2219,500" coordsize="212,212">
            <v:shape style="position:absolute;left:2219;top:500;width:211;height:211" type="#_x0000_t75" stroked="false">
              <v:imagedata r:id="rId36" o:title=""/>
            </v:shape>
            <v:shape style="position:absolute;left:2219;top:500;width:212;height:212" type="#_x0000_t202" filled="false" stroked="false">
              <v:textbox inset="0,0,0,0">
                <w:txbxContent>
                  <w:p>
                    <w:pPr>
                      <w:spacing w:line="207" w:lineRule="exact" w:before="0"/>
                      <w:ind w:left="61" w:right="0" w:firstLine="0"/>
                      <w:jc w:val="left"/>
                      <w:rPr>
                        <w:rFonts w:ascii="宋体" w:hAnsi="宋体" w:cs="宋体" w:eastAsia="宋体" w:hint="default"/>
                        <w:sz w:val="18"/>
                        <w:szCs w:val="18"/>
                      </w:rPr>
                    </w:pPr>
                    <w:r>
                      <w:rPr>
                        <w:rFonts w:ascii="宋体"/>
                        <w:sz w:val="18"/>
                      </w:rPr>
                      <w:t>3</w:t>
                    </w:r>
                  </w:p>
                </w:txbxContent>
              </v:textbox>
              <w10:wrap type="none"/>
            </v:shape>
            <w10:wrap type="none"/>
          </v:group>
        </w:pict>
      </w:r>
      <w:r>
        <w:rPr>
          <w:rFonts w:ascii="宋体" w:hAnsi="宋体" w:cs="宋体" w:eastAsia="宋体" w:hint="default"/>
          <w:sz w:val="21"/>
          <w:szCs w:val="21"/>
        </w:rPr>
        <w:t>生减值或摊销产生的利得或损失计入当期收益。</w:t>
      </w:r>
      <w:r>
        <w:rPr>
          <w:rFonts w:ascii="宋体" w:hAnsi="宋体" w:cs="宋体" w:eastAsia="宋体" w:hint="default"/>
          <w:w w:val="99"/>
          <w:sz w:val="21"/>
          <w:szCs w:val="21"/>
        </w:rPr>
        <w:t> </w:t>
      </w:r>
      <w:r>
        <w:rPr>
          <w:rFonts w:ascii="宋体" w:hAnsi="宋体" w:cs="宋体" w:eastAsia="宋体" w:hint="default"/>
          <w:spacing w:val="2"/>
          <w:w w:val="95"/>
          <w:sz w:val="21"/>
          <w:szCs w:val="21"/>
        </w:rPr>
        <w:t>应收款项，采用实际利率法，按照摊余成本进行后续计量，其终止确认、发生减值</w:t>
      </w:r>
      <w:r>
        <w:rPr>
          <w:rFonts w:ascii="宋体" w:hAnsi="宋体" w:cs="宋体" w:eastAsia="宋体" w:hint="default"/>
          <w:spacing w:val="2"/>
          <w:sz w:val="21"/>
          <w:szCs w:val="21"/>
        </w:rPr>
      </w:r>
    </w:p>
    <w:p>
      <w:pPr>
        <w:spacing w:line="355" w:lineRule="auto" w:before="30"/>
        <w:ind w:left="770" w:right="185" w:hanging="651"/>
        <w:jc w:val="left"/>
        <w:rPr>
          <w:rFonts w:ascii="宋体" w:hAnsi="宋体" w:cs="宋体" w:eastAsia="宋体" w:hint="default"/>
          <w:sz w:val="21"/>
          <w:szCs w:val="21"/>
        </w:rPr>
      </w:pPr>
      <w:r>
        <w:rPr/>
        <w:pict>
          <v:group style="position:absolute;margin-left:110.939995pt;margin-top:24.983664pt;width:10.6pt;height:10.6pt;mso-position-horizontal-relative:page;mso-position-vertical-relative:paragraph;z-index:-752080" coordorigin="2219,500" coordsize="212,212">
            <v:shape style="position:absolute;left:2219;top:500;width:211;height:211" type="#_x0000_t75" stroked="false">
              <v:imagedata r:id="rId37" o:title=""/>
            </v:shape>
            <v:shape style="position:absolute;left:2219;top:500;width:212;height:212" type="#_x0000_t202" filled="false" stroked="false">
              <v:textbox inset="0,0,0,0">
                <w:txbxContent>
                  <w:p>
                    <w:pPr>
                      <w:spacing w:line="207" w:lineRule="exact" w:before="0"/>
                      <w:ind w:left="61" w:right="0" w:firstLine="0"/>
                      <w:jc w:val="left"/>
                      <w:rPr>
                        <w:rFonts w:ascii="宋体" w:hAnsi="宋体" w:cs="宋体" w:eastAsia="宋体" w:hint="default"/>
                        <w:sz w:val="18"/>
                        <w:szCs w:val="18"/>
                      </w:rPr>
                    </w:pPr>
                    <w:r>
                      <w:rPr>
                        <w:rFonts w:ascii="宋体"/>
                        <w:sz w:val="18"/>
                      </w:rPr>
                      <w:t>4</w:t>
                    </w:r>
                  </w:p>
                </w:txbxContent>
              </v:textbox>
              <w10:wrap type="none"/>
            </v:shape>
            <w10:wrap type="none"/>
          </v:group>
        </w:pict>
      </w:r>
      <w:r>
        <w:rPr>
          <w:rFonts w:ascii="宋体" w:hAnsi="宋体" w:cs="宋体" w:eastAsia="宋体" w:hint="default"/>
          <w:sz w:val="21"/>
          <w:szCs w:val="21"/>
        </w:rPr>
        <w:t>或摊销产生的利得或损失计入当期收益。</w:t>
      </w:r>
      <w:r>
        <w:rPr>
          <w:rFonts w:ascii="宋体" w:hAnsi="宋体" w:cs="宋体" w:eastAsia="宋体" w:hint="default"/>
          <w:w w:val="99"/>
          <w:sz w:val="21"/>
          <w:szCs w:val="21"/>
        </w:rPr>
        <w:t> </w:t>
      </w:r>
      <w:r>
        <w:rPr>
          <w:rFonts w:ascii="宋体" w:hAnsi="宋体" w:cs="宋体" w:eastAsia="宋体" w:hint="default"/>
          <w:spacing w:val="2"/>
          <w:w w:val="95"/>
          <w:sz w:val="21"/>
          <w:szCs w:val="21"/>
        </w:rPr>
        <w:t>可供出售金融资产，按照公允价值进行后续计量，公允价值变动形成的利得或损失</w:t>
      </w:r>
      <w:r>
        <w:rPr>
          <w:rFonts w:ascii="宋体" w:hAnsi="宋体" w:cs="宋体" w:eastAsia="宋体" w:hint="default"/>
          <w:spacing w:val="2"/>
          <w:sz w:val="21"/>
          <w:szCs w:val="21"/>
        </w:rPr>
      </w:r>
    </w:p>
    <w:p>
      <w:pPr>
        <w:spacing w:line="355" w:lineRule="auto" w:before="30"/>
        <w:ind w:left="120" w:right="105" w:firstLine="0"/>
        <w:jc w:val="both"/>
        <w:rPr>
          <w:rFonts w:ascii="宋体" w:hAnsi="宋体" w:cs="宋体" w:eastAsia="宋体" w:hint="default"/>
          <w:sz w:val="21"/>
          <w:szCs w:val="21"/>
        </w:rPr>
      </w:pPr>
      <w:r>
        <w:rPr>
          <w:rFonts w:ascii="宋体" w:hAnsi="宋体" w:cs="宋体" w:eastAsia="宋体" w:hint="default"/>
          <w:w w:val="95"/>
          <w:sz w:val="21"/>
          <w:szCs w:val="21"/>
        </w:rPr>
        <w:t>计入资本公积。处置可供出售金融资产时，将取得的价款与该金融资产账面价值之间差额计</w:t>
      </w:r>
      <w:r>
        <w:rPr>
          <w:rFonts w:ascii="宋体" w:hAnsi="宋体" w:cs="宋体" w:eastAsia="宋体" w:hint="default"/>
          <w:spacing w:val="16"/>
          <w:w w:val="95"/>
          <w:sz w:val="21"/>
          <w:szCs w:val="21"/>
        </w:rPr>
        <w:t> </w:t>
      </w:r>
      <w:r>
        <w:rPr>
          <w:rFonts w:ascii="宋体" w:hAnsi="宋体" w:cs="宋体" w:eastAsia="宋体" w:hint="default"/>
          <w:spacing w:val="16"/>
          <w:w w:val="95"/>
          <w:sz w:val="21"/>
          <w:szCs w:val="21"/>
        </w:rPr>
      </w:r>
      <w:r>
        <w:rPr>
          <w:rFonts w:ascii="宋体" w:hAnsi="宋体" w:cs="宋体" w:eastAsia="宋体" w:hint="default"/>
          <w:w w:val="95"/>
          <w:sz w:val="21"/>
          <w:szCs w:val="21"/>
        </w:rPr>
        <w:t>入投资损益；同时，将原直接计入所有者权益的公允价值变动累计额对应处置部分的金额转</w:t>
      </w:r>
      <w:r>
        <w:rPr>
          <w:rFonts w:ascii="宋体" w:hAnsi="宋体" w:cs="宋体" w:eastAsia="宋体" w:hint="default"/>
          <w:spacing w:val="16"/>
          <w:w w:val="95"/>
          <w:sz w:val="21"/>
          <w:szCs w:val="21"/>
        </w:rPr>
        <w:t> </w:t>
      </w:r>
      <w:r>
        <w:rPr>
          <w:rFonts w:ascii="宋体" w:hAnsi="宋体" w:cs="宋体" w:eastAsia="宋体" w:hint="default"/>
          <w:spacing w:val="16"/>
          <w:w w:val="95"/>
          <w:sz w:val="21"/>
          <w:szCs w:val="21"/>
        </w:rPr>
      </w:r>
      <w:r>
        <w:rPr>
          <w:rFonts w:ascii="宋体" w:hAnsi="宋体" w:cs="宋体" w:eastAsia="宋体" w:hint="default"/>
          <w:w w:val="95"/>
          <w:sz w:val="21"/>
          <w:szCs w:val="21"/>
        </w:rPr>
        <w:t>出，计入投资损益。该类金融资产减值损失及外币货币性金融资产汇兑差额计入当期损益。</w:t>
      </w:r>
      <w:r>
        <w:rPr>
          <w:rFonts w:ascii="宋体" w:hAnsi="宋体" w:cs="宋体" w:eastAsia="宋体" w:hint="default"/>
          <w:spacing w:val="18"/>
          <w:w w:val="95"/>
          <w:sz w:val="21"/>
          <w:szCs w:val="21"/>
        </w:rPr>
        <w:t> </w:t>
      </w:r>
      <w:r>
        <w:rPr>
          <w:rFonts w:ascii="宋体" w:hAnsi="宋体" w:cs="宋体" w:eastAsia="宋体" w:hint="default"/>
          <w:spacing w:val="18"/>
          <w:w w:val="95"/>
          <w:sz w:val="21"/>
          <w:szCs w:val="21"/>
        </w:rPr>
      </w:r>
      <w:r>
        <w:rPr>
          <w:rFonts w:ascii="宋体" w:hAnsi="宋体" w:cs="宋体" w:eastAsia="宋体" w:hint="default"/>
          <w:sz w:val="21"/>
          <w:szCs w:val="21"/>
        </w:rPr>
        <w:t>可供出售金融资产持有期间取得的利息及被投资单位宣告发放的现金股利，计入投资收益。</w:t>
      </w:r>
    </w:p>
    <w:p>
      <w:pPr>
        <w:spacing w:line="355" w:lineRule="auto" w:before="30"/>
        <w:ind w:left="120" w:right="185" w:firstLine="650"/>
        <w:jc w:val="left"/>
        <w:rPr>
          <w:rFonts w:ascii="宋体" w:hAnsi="宋体" w:cs="宋体" w:eastAsia="宋体" w:hint="default"/>
          <w:sz w:val="21"/>
          <w:szCs w:val="21"/>
        </w:rPr>
      </w:pPr>
      <w:r>
        <w:rPr/>
        <w:pict>
          <v:group style="position:absolute;margin-left:110.939995pt;margin-top:4.703653pt;width:10.6pt;height:10.6pt;mso-position-horizontal-relative:page;mso-position-vertical-relative:paragraph;z-index:-752032" coordorigin="2219,94" coordsize="212,212">
            <v:shape style="position:absolute;left:2219;top:94;width:211;height:211" type="#_x0000_t75" stroked="false">
              <v:imagedata r:id="rId38" o:title=""/>
            </v:shape>
            <v:shape style="position:absolute;left:2219;top:94;width:212;height:212" type="#_x0000_t202" filled="false" stroked="false">
              <v:textbox inset="0,0,0,0">
                <w:txbxContent>
                  <w:p>
                    <w:pPr>
                      <w:spacing w:line="207" w:lineRule="exact" w:before="0"/>
                      <w:ind w:left="61" w:right="0" w:firstLine="0"/>
                      <w:jc w:val="left"/>
                      <w:rPr>
                        <w:rFonts w:ascii="宋体" w:hAnsi="宋体" w:cs="宋体" w:eastAsia="宋体" w:hint="default"/>
                        <w:sz w:val="18"/>
                        <w:szCs w:val="18"/>
                      </w:rPr>
                    </w:pPr>
                    <w:r>
                      <w:rPr>
                        <w:rFonts w:ascii="宋体"/>
                        <w:sz w:val="18"/>
                      </w:rPr>
                      <w:t>5</w:t>
                    </w:r>
                  </w:p>
                </w:txbxContent>
              </v:textbox>
              <w10:wrap type="none"/>
            </v:shape>
            <w10:wrap type="none"/>
          </v:group>
        </w:pict>
      </w:r>
      <w:r>
        <w:rPr>
          <w:rFonts w:ascii="宋体" w:hAnsi="宋体" w:cs="宋体" w:eastAsia="宋体" w:hint="default"/>
          <w:spacing w:val="2"/>
          <w:w w:val="95"/>
          <w:sz w:val="21"/>
          <w:szCs w:val="21"/>
        </w:rPr>
        <w:t>其他金融负债，与在活跃市场中没有报价且其公允价值不能可靠计量的权益工具投</w:t>
      </w:r>
      <w:r>
        <w:rPr>
          <w:rFonts w:ascii="宋体" w:hAnsi="宋体" w:cs="宋体" w:eastAsia="宋体" w:hint="default"/>
          <w:w w:val="99"/>
          <w:sz w:val="21"/>
          <w:szCs w:val="21"/>
        </w:rPr>
        <w:t> </w:t>
      </w:r>
      <w:r>
        <w:rPr>
          <w:rFonts w:ascii="宋体" w:hAnsi="宋体" w:cs="宋体" w:eastAsia="宋体" w:hint="default"/>
          <w:sz w:val="21"/>
          <w:szCs w:val="21"/>
        </w:rPr>
        <w:t>资挂钩并须通过交付该权益工具结算的衍生金融负债按照成本进行后续计量。</w:t>
      </w:r>
    </w:p>
    <w:p>
      <w:pPr>
        <w:spacing w:line="355" w:lineRule="auto" w:before="30"/>
        <w:ind w:left="120" w:right="197" w:firstLine="420"/>
        <w:jc w:val="both"/>
        <w:rPr>
          <w:rFonts w:ascii="Times New Roman" w:hAnsi="Times New Roman" w:cs="Times New Roman" w:eastAsia="Times New Roman" w:hint="default"/>
          <w:sz w:val="21"/>
          <w:szCs w:val="21"/>
        </w:rPr>
      </w:pPr>
      <w:r>
        <w:rPr>
          <w:rFonts w:ascii="宋体" w:hAnsi="宋体" w:cs="宋体" w:eastAsia="宋体" w:hint="default"/>
          <w:spacing w:val="2"/>
          <w:w w:val="99"/>
          <w:sz w:val="21"/>
          <w:szCs w:val="21"/>
        </w:rPr>
        <w:t>不</w:t>
      </w:r>
      <w:r>
        <w:rPr>
          <w:rFonts w:ascii="宋体" w:hAnsi="宋体" w:cs="宋体" w:eastAsia="宋体" w:hint="default"/>
          <w:w w:val="99"/>
          <w:sz w:val="21"/>
          <w:szCs w:val="21"/>
        </w:rPr>
        <w:t>属</w:t>
      </w:r>
      <w:r>
        <w:rPr>
          <w:rFonts w:ascii="宋体" w:hAnsi="宋体" w:cs="宋体" w:eastAsia="宋体" w:hint="default"/>
          <w:spacing w:val="2"/>
          <w:w w:val="99"/>
          <w:sz w:val="21"/>
          <w:szCs w:val="21"/>
        </w:rPr>
        <w:t>于</w:t>
      </w:r>
      <w:r>
        <w:rPr>
          <w:rFonts w:ascii="宋体" w:hAnsi="宋体" w:cs="宋体" w:eastAsia="宋体" w:hint="default"/>
          <w:w w:val="99"/>
          <w:sz w:val="21"/>
          <w:szCs w:val="21"/>
        </w:rPr>
        <w:t>指</w:t>
      </w:r>
      <w:r>
        <w:rPr>
          <w:rFonts w:ascii="宋体" w:hAnsi="宋体" w:cs="宋体" w:eastAsia="宋体" w:hint="default"/>
          <w:spacing w:val="2"/>
          <w:w w:val="99"/>
          <w:sz w:val="21"/>
          <w:szCs w:val="21"/>
        </w:rPr>
        <w:t>定</w:t>
      </w:r>
      <w:r>
        <w:rPr>
          <w:rFonts w:ascii="宋体" w:hAnsi="宋体" w:cs="宋体" w:eastAsia="宋体" w:hint="default"/>
          <w:w w:val="99"/>
          <w:sz w:val="21"/>
          <w:szCs w:val="21"/>
        </w:rPr>
        <w:t>为</w:t>
      </w:r>
      <w:r>
        <w:rPr>
          <w:rFonts w:ascii="宋体" w:hAnsi="宋体" w:cs="宋体" w:eastAsia="宋体" w:hint="default"/>
          <w:spacing w:val="2"/>
          <w:w w:val="99"/>
          <w:sz w:val="21"/>
          <w:szCs w:val="21"/>
        </w:rPr>
        <w:t>以</w:t>
      </w:r>
      <w:r>
        <w:rPr>
          <w:rFonts w:ascii="宋体" w:hAnsi="宋体" w:cs="宋体" w:eastAsia="宋体" w:hint="default"/>
          <w:w w:val="99"/>
          <w:sz w:val="21"/>
          <w:szCs w:val="21"/>
        </w:rPr>
        <w:t>公</w:t>
      </w:r>
      <w:r>
        <w:rPr>
          <w:rFonts w:ascii="宋体" w:hAnsi="宋体" w:cs="宋体" w:eastAsia="宋体" w:hint="default"/>
          <w:spacing w:val="2"/>
          <w:w w:val="99"/>
          <w:sz w:val="21"/>
          <w:szCs w:val="21"/>
        </w:rPr>
        <w:t>允</w:t>
      </w:r>
      <w:r>
        <w:rPr>
          <w:rFonts w:ascii="宋体" w:hAnsi="宋体" w:cs="宋体" w:eastAsia="宋体" w:hint="default"/>
          <w:w w:val="99"/>
          <w:sz w:val="21"/>
          <w:szCs w:val="21"/>
        </w:rPr>
        <w:t>价</w:t>
      </w:r>
      <w:r>
        <w:rPr>
          <w:rFonts w:ascii="宋体" w:hAnsi="宋体" w:cs="宋体" w:eastAsia="宋体" w:hint="default"/>
          <w:spacing w:val="2"/>
          <w:w w:val="99"/>
          <w:sz w:val="21"/>
          <w:szCs w:val="21"/>
        </w:rPr>
        <w:t>值</w:t>
      </w:r>
      <w:r>
        <w:rPr>
          <w:rFonts w:ascii="宋体" w:hAnsi="宋体" w:cs="宋体" w:eastAsia="宋体" w:hint="default"/>
          <w:w w:val="99"/>
          <w:sz w:val="21"/>
          <w:szCs w:val="21"/>
        </w:rPr>
        <w:t>计</w:t>
      </w:r>
      <w:r>
        <w:rPr>
          <w:rFonts w:ascii="宋体" w:hAnsi="宋体" w:cs="宋体" w:eastAsia="宋体" w:hint="default"/>
          <w:spacing w:val="2"/>
          <w:w w:val="99"/>
          <w:sz w:val="21"/>
          <w:szCs w:val="21"/>
        </w:rPr>
        <w:t>量</w:t>
      </w:r>
      <w:r>
        <w:rPr>
          <w:rFonts w:ascii="宋体" w:hAnsi="宋体" w:cs="宋体" w:eastAsia="宋体" w:hint="default"/>
          <w:w w:val="99"/>
          <w:sz w:val="21"/>
          <w:szCs w:val="21"/>
        </w:rPr>
        <w:t>且</w:t>
      </w:r>
      <w:r>
        <w:rPr>
          <w:rFonts w:ascii="宋体" w:hAnsi="宋体" w:cs="宋体" w:eastAsia="宋体" w:hint="default"/>
          <w:spacing w:val="2"/>
          <w:w w:val="99"/>
          <w:sz w:val="21"/>
          <w:szCs w:val="21"/>
        </w:rPr>
        <w:t>其</w:t>
      </w:r>
      <w:r>
        <w:rPr>
          <w:rFonts w:ascii="宋体" w:hAnsi="宋体" w:cs="宋体" w:eastAsia="宋体" w:hint="default"/>
          <w:w w:val="99"/>
          <w:sz w:val="21"/>
          <w:szCs w:val="21"/>
        </w:rPr>
        <w:t>变</w:t>
      </w:r>
      <w:r>
        <w:rPr>
          <w:rFonts w:ascii="宋体" w:hAnsi="宋体" w:cs="宋体" w:eastAsia="宋体" w:hint="default"/>
          <w:spacing w:val="2"/>
          <w:w w:val="99"/>
          <w:sz w:val="21"/>
          <w:szCs w:val="21"/>
        </w:rPr>
        <w:t>动</w:t>
      </w:r>
      <w:r>
        <w:rPr>
          <w:rFonts w:ascii="宋体" w:hAnsi="宋体" w:cs="宋体" w:eastAsia="宋体" w:hint="default"/>
          <w:w w:val="99"/>
          <w:sz w:val="21"/>
          <w:szCs w:val="21"/>
        </w:rPr>
        <w:t>计</w:t>
      </w:r>
      <w:r>
        <w:rPr>
          <w:rFonts w:ascii="宋体" w:hAnsi="宋体" w:cs="宋体" w:eastAsia="宋体" w:hint="default"/>
          <w:spacing w:val="2"/>
          <w:w w:val="99"/>
          <w:sz w:val="21"/>
          <w:szCs w:val="21"/>
        </w:rPr>
        <w:t>入</w:t>
      </w:r>
      <w:r>
        <w:rPr>
          <w:rFonts w:ascii="宋体" w:hAnsi="宋体" w:cs="宋体" w:eastAsia="宋体" w:hint="default"/>
          <w:w w:val="99"/>
          <w:sz w:val="21"/>
          <w:szCs w:val="21"/>
        </w:rPr>
        <w:t>当</w:t>
      </w:r>
      <w:r>
        <w:rPr>
          <w:rFonts w:ascii="宋体" w:hAnsi="宋体" w:cs="宋体" w:eastAsia="宋体" w:hint="default"/>
          <w:spacing w:val="2"/>
          <w:w w:val="99"/>
          <w:sz w:val="21"/>
          <w:szCs w:val="21"/>
        </w:rPr>
        <w:t>期</w:t>
      </w:r>
      <w:r>
        <w:rPr>
          <w:rFonts w:ascii="宋体" w:hAnsi="宋体" w:cs="宋体" w:eastAsia="宋体" w:hint="default"/>
          <w:w w:val="99"/>
          <w:sz w:val="21"/>
          <w:szCs w:val="21"/>
        </w:rPr>
        <w:t>损</w:t>
      </w:r>
      <w:r>
        <w:rPr>
          <w:rFonts w:ascii="宋体" w:hAnsi="宋体" w:cs="宋体" w:eastAsia="宋体" w:hint="default"/>
          <w:spacing w:val="2"/>
          <w:w w:val="99"/>
          <w:sz w:val="21"/>
          <w:szCs w:val="21"/>
        </w:rPr>
        <w:t>益</w:t>
      </w:r>
      <w:r>
        <w:rPr>
          <w:rFonts w:ascii="宋体" w:hAnsi="宋体" w:cs="宋体" w:eastAsia="宋体" w:hint="default"/>
          <w:w w:val="99"/>
          <w:sz w:val="21"/>
          <w:szCs w:val="21"/>
        </w:rPr>
        <w:t>的</w:t>
      </w:r>
      <w:r>
        <w:rPr>
          <w:rFonts w:ascii="宋体" w:hAnsi="宋体" w:cs="宋体" w:eastAsia="宋体" w:hint="default"/>
          <w:spacing w:val="2"/>
          <w:w w:val="99"/>
          <w:sz w:val="21"/>
          <w:szCs w:val="21"/>
        </w:rPr>
        <w:t>金</w:t>
      </w:r>
      <w:r>
        <w:rPr>
          <w:rFonts w:ascii="宋体" w:hAnsi="宋体" w:cs="宋体" w:eastAsia="宋体" w:hint="default"/>
          <w:w w:val="99"/>
          <w:sz w:val="21"/>
          <w:szCs w:val="21"/>
        </w:rPr>
        <w:t>融</w:t>
      </w:r>
      <w:r>
        <w:rPr>
          <w:rFonts w:ascii="宋体" w:hAnsi="宋体" w:cs="宋体" w:eastAsia="宋体" w:hint="default"/>
          <w:spacing w:val="2"/>
          <w:w w:val="99"/>
          <w:sz w:val="21"/>
          <w:szCs w:val="21"/>
        </w:rPr>
        <w:t>负</w:t>
      </w:r>
      <w:r>
        <w:rPr>
          <w:rFonts w:ascii="宋体" w:hAnsi="宋体" w:cs="宋体" w:eastAsia="宋体" w:hint="default"/>
          <w:w w:val="99"/>
          <w:sz w:val="21"/>
          <w:szCs w:val="21"/>
        </w:rPr>
        <w:t>债</w:t>
      </w:r>
      <w:r>
        <w:rPr>
          <w:rFonts w:ascii="宋体" w:hAnsi="宋体" w:cs="宋体" w:eastAsia="宋体" w:hint="default"/>
          <w:spacing w:val="2"/>
          <w:w w:val="99"/>
          <w:sz w:val="21"/>
          <w:szCs w:val="21"/>
        </w:rPr>
        <w:t>的</w:t>
      </w:r>
      <w:r>
        <w:rPr>
          <w:rFonts w:ascii="宋体" w:hAnsi="宋体" w:cs="宋体" w:eastAsia="宋体" w:hint="default"/>
          <w:w w:val="99"/>
          <w:sz w:val="21"/>
          <w:szCs w:val="21"/>
        </w:rPr>
        <w:t>财</w:t>
      </w:r>
      <w:r>
        <w:rPr>
          <w:rFonts w:ascii="宋体" w:hAnsi="宋体" w:cs="宋体" w:eastAsia="宋体" w:hint="default"/>
          <w:spacing w:val="2"/>
          <w:w w:val="99"/>
          <w:sz w:val="21"/>
          <w:szCs w:val="21"/>
        </w:rPr>
        <w:t>务</w:t>
      </w:r>
      <w:r>
        <w:rPr>
          <w:rFonts w:ascii="宋体" w:hAnsi="宋体" w:cs="宋体" w:eastAsia="宋体" w:hint="default"/>
          <w:w w:val="99"/>
          <w:sz w:val="21"/>
          <w:szCs w:val="21"/>
        </w:rPr>
        <w:t>担</w:t>
      </w:r>
      <w:r>
        <w:rPr>
          <w:rFonts w:ascii="宋体" w:hAnsi="宋体" w:cs="宋体" w:eastAsia="宋体" w:hint="default"/>
          <w:spacing w:val="2"/>
          <w:w w:val="99"/>
          <w:sz w:val="21"/>
          <w:szCs w:val="21"/>
        </w:rPr>
        <w:t>保</w:t>
      </w:r>
      <w:r>
        <w:rPr>
          <w:rFonts w:ascii="宋体" w:hAnsi="宋体" w:cs="宋体" w:eastAsia="宋体" w:hint="default"/>
          <w:w w:val="99"/>
          <w:sz w:val="21"/>
          <w:szCs w:val="21"/>
        </w:rPr>
        <w:t>合</w:t>
      </w:r>
      <w:r>
        <w:rPr>
          <w:rFonts w:ascii="宋体" w:hAnsi="宋体" w:cs="宋体" w:eastAsia="宋体" w:hint="default"/>
          <w:spacing w:val="-1"/>
          <w:w w:val="99"/>
          <w:sz w:val="21"/>
          <w:szCs w:val="21"/>
        </w:rPr>
        <w:t>同</w:t>
      </w:r>
      <w:r>
        <w:rPr>
          <w:rFonts w:ascii="宋体" w:hAnsi="宋体" w:cs="宋体" w:eastAsia="宋体" w:hint="default"/>
          <w:spacing w:val="-92"/>
          <w:w w:val="99"/>
          <w:sz w:val="21"/>
          <w:szCs w:val="21"/>
        </w:rPr>
        <w:t>，</w:t>
      </w:r>
      <w:r>
        <w:rPr>
          <w:rFonts w:ascii="宋体" w:hAnsi="宋体" w:cs="宋体" w:eastAsia="宋体" w:hint="default"/>
          <w:spacing w:val="2"/>
          <w:w w:val="99"/>
          <w:sz w:val="21"/>
          <w:szCs w:val="21"/>
        </w:rPr>
        <w:t>以</w:t>
      </w:r>
      <w:r>
        <w:rPr>
          <w:rFonts w:ascii="宋体" w:hAnsi="宋体" w:cs="宋体" w:eastAsia="宋体" w:hint="default"/>
          <w:w w:val="99"/>
          <w:sz w:val="21"/>
          <w:szCs w:val="21"/>
        </w:rPr>
        <w:t>及</w:t>
      </w:r>
      <w:r>
        <w:rPr>
          <w:rFonts w:ascii="宋体" w:hAnsi="宋体" w:cs="宋体" w:eastAsia="宋体" w:hint="default"/>
          <w:w w:val="99"/>
          <w:sz w:val="21"/>
          <w:szCs w:val="21"/>
        </w:rPr>
        <w:t> </w:t>
      </w:r>
      <w:r>
        <w:rPr>
          <w:rFonts w:ascii="宋体" w:hAnsi="宋体" w:cs="宋体" w:eastAsia="宋体" w:hint="default"/>
          <w:spacing w:val="2"/>
          <w:w w:val="99"/>
          <w:sz w:val="21"/>
          <w:szCs w:val="21"/>
        </w:rPr>
        <w:t>没</w:t>
      </w:r>
      <w:r>
        <w:rPr>
          <w:rFonts w:ascii="宋体" w:hAnsi="宋体" w:cs="宋体" w:eastAsia="宋体" w:hint="default"/>
          <w:w w:val="99"/>
          <w:sz w:val="21"/>
          <w:szCs w:val="21"/>
        </w:rPr>
        <w:t>有</w:t>
      </w:r>
      <w:r>
        <w:rPr>
          <w:rFonts w:ascii="宋体" w:hAnsi="宋体" w:cs="宋体" w:eastAsia="宋体" w:hint="default"/>
          <w:spacing w:val="2"/>
          <w:w w:val="99"/>
          <w:sz w:val="21"/>
          <w:szCs w:val="21"/>
        </w:rPr>
        <w:t>指</w:t>
      </w:r>
      <w:r>
        <w:rPr>
          <w:rFonts w:ascii="宋体" w:hAnsi="宋体" w:cs="宋体" w:eastAsia="宋体" w:hint="default"/>
          <w:w w:val="99"/>
          <w:sz w:val="21"/>
          <w:szCs w:val="21"/>
        </w:rPr>
        <w:t>定</w:t>
      </w:r>
      <w:r>
        <w:rPr>
          <w:rFonts w:ascii="宋体" w:hAnsi="宋体" w:cs="宋体" w:eastAsia="宋体" w:hint="default"/>
          <w:spacing w:val="2"/>
          <w:w w:val="99"/>
          <w:sz w:val="21"/>
          <w:szCs w:val="21"/>
        </w:rPr>
        <w:t>为</w:t>
      </w:r>
      <w:r>
        <w:rPr>
          <w:rFonts w:ascii="宋体" w:hAnsi="宋体" w:cs="宋体" w:eastAsia="宋体" w:hint="default"/>
          <w:w w:val="99"/>
          <w:sz w:val="21"/>
          <w:szCs w:val="21"/>
        </w:rPr>
        <w:t>以</w:t>
      </w:r>
      <w:r>
        <w:rPr>
          <w:rFonts w:ascii="宋体" w:hAnsi="宋体" w:cs="宋体" w:eastAsia="宋体" w:hint="default"/>
          <w:spacing w:val="2"/>
          <w:w w:val="99"/>
          <w:sz w:val="21"/>
          <w:szCs w:val="21"/>
        </w:rPr>
        <w:t>公</w:t>
      </w:r>
      <w:r>
        <w:rPr>
          <w:rFonts w:ascii="宋体" w:hAnsi="宋体" w:cs="宋体" w:eastAsia="宋体" w:hint="default"/>
          <w:w w:val="99"/>
          <w:sz w:val="21"/>
          <w:szCs w:val="21"/>
        </w:rPr>
        <w:t>允</w:t>
      </w:r>
      <w:r>
        <w:rPr>
          <w:rFonts w:ascii="宋体" w:hAnsi="宋体" w:cs="宋体" w:eastAsia="宋体" w:hint="default"/>
          <w:spacing w:val="2"/>
          <w:w w:val="99"/>
          <w:sz w:val="21"/>
          <w:szCs w:val="21"/>
        </w:rPr>
        <w:t>价</w:t>
      </w:r>
      <w:r>
        <w:rPr>
          <w:rFonts w:ascii="宋体" w:hAnsi="宋体" w:cs="宋体" w:eastAsia="宋体" w:hint="default"/>
          <w:w w:val="99"/>
          <w:sz w:val="21"/>
          <w:szCs w:val="21"/>
        </w:rPr>
        <w:t>值</w:t>
      </w:r>
      <w:r>
        <w:rPr>
          <w:rFonts w:ascii="宋体" w:hAnsi="宋体" w:cs="宋体" w:eastAsia="宋体" w:hint="default"/>
          <w:spacing w:val="2"/>
          <w:w w:val="99"/>
          <w:sz w:val="21"/>
          <w:szCs w:val="21"/>
        </w:rPr>
        <w:t>计</w:t>
      </w:r>
      <w:r>
        <w:rPr>
          <w:rFonts w:ascii="宋体" w:hAnsi="宋体" w:cs="宋体" w:eastAsia="宋体" w:hint="default"/>
          <w:w w:val="99"/>
          <w:sz w:val="21"/>
          <w:szCs w:val="21"/>
        </w:rPr>
        <w:t>量</w:t>
      </w:r>
      <w:r>
        <w:rPr>
          <w:rFonts w:ascii="宋体" w:hAnsi="宋体" w:cs="宋体" w:eastAsia="宋体" w:hint="default"/>
          <w:spacing w:val="2"/>
          <w:w w:val="99"/>
          <w:sz w:val="21"/>
          <w:szCs w:val="21"/>
        </w:rPr>
        <w:t>且</w:t>
      </w:r>
      <w:r>
        <w:rPr>
          <w:rFonts w:ascii="宋体" w:hAnsi="宋体" w:cs="宋体" w:eastAsia="宋体" w:hint="default"/>
          <w:w w:val="99"/>
          <w:sz w:val="21"/>
          <w:szCs w:val="21"/>
        </w:rPr>
        <w:t>其</w:t>
      </w:r>
      <w:r>
        <w:rPr>
          <w:rFonts w:ascii="宋体" w:hAnsi="宋体" w:cs="宋体" w:eastAsia="宋体" w:hint="default"/>
          <w:spacing w:val="2"/>
          <w:w w:val="99"/>
          <w:sz w:val="21"/>
          <w:szCs w:val="21"/>
        </w:rPr>
        <w:t>变</w:t>
      </w:r>
      <w:r>
        <w:rPr>
          <w:rFonts w:ascii="宋体" w:hAnsi="宋体" w:cs="宋体" w:eastAsia="宋体" w:hint="default"/>
          <w:w w:val="99"/>
          <w:sz w:val="21"/>
          <w:szCs w:val="21"/>
        </w:rPr>
        <w:t>动</w:t>
      </w:r>
      <w:r>
        <w:rPr>
          <w:rFonts w:ascii="宋体" w:hAnsi="宋体" w:cs="宋体" w:eastAsia="宋体" w:hint="default"/>
          <w:spacing w:val="2"/>
          <w:w w:val="99"/>
          <w:sz w:val="21"/>
          <w:szCs w:val="21"/>
        </w:rPr>
        <w:t>计</w:t>
      </w:r>
      <w:r>
        <w:rPr>
          <w:rFonts w:ascii="宋体" w:hAnsi="宋体" w:cs="宋体" w:eastAsia="宋体" w:hint="default"/>
          <w:w w:val="99"/>
          <w:sz w:val="21"/>
          <w:szCs w:val="21"/>
        </w:rPr>
        <w:t>入</w:t>
      </w:r>
      <w:r>
        <w:rPr>
          <w:rFonts w:ascii="宋体" w:hAnsi="宋体" w:cs="宋体" w:eastAsia="宋体" w:hint="default"/>
          <w:spacing w:val="2"/>
          <w:w w:val="99"/>
          <w:sz w:val="21"/>
          <w:szCs w:val="21"/>
        </w:rPr>
        <w:t>当</w:t>
      </w:r>
      <w:r>
        <w:rPr>
          <w:rFonts w:ascii="宋体" w:hAnsi="宋体" w:cs="宋体" w:eastAsia="宋体" w:hint="default"/>
          <w:w w:val="99"/>
          <w:sz w:val="21"/>
          <w:szCs w:val="21"/>
        </w:rPr>
        <w:t>期</w:t>
      </w:r>
      <w:r>
        <w:rPr>
          <w:rFonts w:ascii="宋体" w:hAnsi="宋体" w:cs="宋体" w:eastAsia="宋体" w:hint="default"/>
          <w:spacing w:val="2"/>
          <w:w w:val="99"/>
          <w:sz w:val="21"/>
          <w:szCs w:val="21"/>
        </w:rPr>
        <w:t>损</w:t>
      </w:r>
      <w:r>
        <w:rPr>
          <w:rFonts w:ascii="宋体" w:hAnsi="宋体" w:cs="宋体" w:eastAsia="宋体" w:hint="default"/>
          <w:w w:val="99"/>
          <w:sz w:val="21"/>
          <w:szCs w:val="21"/>
        </w:rPr>
        <w:t>益</w:t>
      </w:r>
      <w:r>
        <w:rPr>
          <w:rFonts w:ascii="宋体" w:hAnsi="宋体" w:cs="宋体" w:eastAsia="宋体" w:hint="default"/>
          <w:spacing w:val="2"/>
          <w:w w:val="99"/>
          <w:sz w:val="21"/>
          <w:szCs w:val="21"/>
        </w:rPr>
        <w:t>并</w:t>
      </w:r>
      <w:r>
        <w:rPr>
          <w:rFonts w:ascii="宋体" w:hAnsi="宋体" w:cs="宋体" w:eastAsia="宋体" w:hint="default"/>
          <w:w w:val="99"/>
          <w:sz w:val="21"/>
          <w:szCs w:val="21"/>
        </w:rPr>
        <w:t>将</w:t>
      </w:r>
      <w:r>
        <w:rPr>
          <w:rFonts w:ascii="宋体" w:hAnsi="宋体" w:cs="宋体" w:eastAsia="宋体" w:hint="default"/>
          <w:spacing w:val="2"/>
          <w:w w:val="99"/>
          <w:sz w:val="21"/>
          <w:szCs w:val="21"/>
        </w:rPr>
        <w:t>以</w:t>
      </w:r>
      <w:r>
        <w:rPr>
          <w:rFonts w:ascii="宋体" w:hAnsi="宋体" w:cs="宋体" w:eastAsia="宋体" w:hint="default"/>
          <w:w w:val="99"/>
          <w:sz w:val="21"/>
          <w:szCs w:val="21"/>
        </w:rPr>
        <w:t>低</w:t>
      </w:r>
      <w:r>
        <w:rPr>
          <w:rFonts w:ascii="宋体" w:hAnsi="宋体" w:cs="宋体" w:eastAsia="宋体" w:hint="default"/>
          <w:spacing w:val="2"/>
          <w:w w:val="99"/>
          <w:sz w:val="21"/>
          <w:szCs w:val="21"/>
        </w:rPr>
        <w:t>于</w:t>
      </w:r>
      <w:r>
        <w:rPr>
          <w:rFonts w:ascii="宋体" w:hAnsi="宋体" w:cs="宋体" w:eastAsia="宋体" w:hint="default"/>
          <w:w w:val="99"/>
          <w:sz w:val="21"/>
          <w:szCs w:val="21"/>
        </w:rPr>
        <w:t>市</w:t>
      </w:r>
      <w:r>
        <w:rPr>
          <w:rFonts w:ascii="宋体" w:hAnsi="宋体" w:cs="宋体" w:eastAsia="宋体" w:hint="default"/>
          <w:spacing w:val="2"/>
          <w:w w:val="99"/>
          <w:sz w:val="21"/>
          <w:szCs w:val="21"/>
        </w:rPr>
        <w:t>场</w:t>
      </w:r>
      <w:r>
        <w:rPr>
          <w:rFonts w:ascii="宋体" w:hAnsi="宋体" w:cs="宋体" w:eastAsia="宋体" w:hint="default"/>
          <w:w w:val="99"/>
          <w:sz w:val="21"/>
          <w:szCs w:val="21"/>
        </w:rPr>
        <w:t>利</w:t>
      </w:r>
      <w:r>
        <w:rPr>
          <w:rFonts w:ascii="宋体" w:hAnsi="宋体" w:cs="宋体" w:eastAsia="宋体" w:hint="default"/>
          <w:spacing w:val="2"/>
          <w:w w:val="99"/>
          <w:sz w:val="21"/>
          <w:szCs w:val="21"/>
        </w:rPr>
        <w:t>率</w:t>
      </w:r>
      <w:r>
        <w:rPr>
          <w:rFonts w:ascii="宋体" w:hAnsi="宋体" w:cs="宋体" w:eastAsia="宋体" w:hint="default"/>
          <w:w w:val="99"/>
          <w:sz w:val="21"/>
          <w:szCs w:val="21"/>
        </w:rPr>
        <w:t>贷</w:t>
      </w:r>
      <w:r>
        <w:rPr>
          <w:rFonts w:ascii="宋体" w:hAnsi="宋体" w:cs="宋体" w:eastAsia="宋体" w:hint="default"/>
          <w:spacing w:val="2"/>
          <w:w w:val="99"/>
          <w:sz w:val="21"/>
          <w:szCs w:val="21"/>
        </w:rPr>
        <w:t>款</w:t>
      </w:r>
      <w:r>
        <w:rPr>
          <w:rFonts w:ascii="宋体" w:hAnsi="宋体" w:cs="宋体" w:eastAsia="宋体" w:hint="default"/>
          <w:w w:val="99"/>
          <w:sz w:val="21"/>
          <w:szCs w:val="21"/>
        </w:rPr>
        <w:t>的</w:t>
      </w:r>
      <w:r>
        <w:rPr>
          <w:rFonts w:ascii="宋体" w:hAnsi="宋体" w:cs="宋体" w:eastAsia="宋体" w:hint="default"/>
          <w:spacing w:val="2"/>
          <w:w w:val="99"/>
          <w:sz w:val="21"/>
          <w:szCs w:val="21"/>
        </w:rPr>
        <w:t>贷</w:t>
      </w:r>
      <w:r>
        <w:rPr>
          <w:rFonts w:ascii="宋体" w:hAnsi="宋体" w:cs="宋体" w:eastAsia="宋体" w:hint="default"/>
          <w:w w:val="99"/>
          <w:sz w:val="21"/>
          <w:szCs w:val="21"/>
        </w:rPr>
        <w:t>款</w:t>
      </w:r>
      <w:r>
        <w:rPr>
          <w:rFonts w:ascii="宋体" w:hAnsi="宋体" w:cs="宋体" w:eastAsia="宋体" w:hint="default"/>
          <w:spacing w:val="2"/>
          <w:w w:val="99"/>
          <w:sz w:val="21"/>
          <w:szCs w:val="21"/>
        </w:rPr>
        <w:t>承</w:t>
      </w:r>
      <w:r>
        <w:rPr>
          <w:rFonts w:ascii="宋体" w:hAnsi="宋体" w:cs="宋体" w:eastAsia="宋体" w:hint="default"/>
          <w:spacing w:val="-1"/>
          <w:w w:val="99"/>
          <w:sz w:val="21"/>
          <w:szCs w:val="21"/>
        </w:rPr>
        <w:t>诺</w:t>
      </w:r>
      <w:r>
        <w:rPr>
          <w:rFonts w:ascii="宋体" w:hAnsi="宋体" w:cs="宋体" w:eastAsia="宋体" w:hint="default"/>
          <w:spacing w:val="-94"/>
          <w:w w:val="99"/>
          <w:sz w:val="21"/>
          <w:szCs w:val="21"/>
        </w:rPr>
        <w:t>，</w:t>
      </w:r>
      <w:r>
        <w:rPr>
          <w:rFonts w:ascii="宋体" w:hAnsi="宋体" w:cs="宋体" w:eastAsia="宋体" w:hint="default"/>
          <w:w w:val="99"/>
          <w:sz w:val="21"/>
          <w:szCs w:val="21"/>
        </w:rPr>
        <w:t>在</w:t>
      </w:r>
      <w:r>
        <w:rPr>
          <w:rFonts w:ascii="宋体" w:hAnsi="宋体" w:cs="宋体" w:eastAsia="宋体" w:hint="default"/>
          <w:w w:val="99"/>
          <w:sz w:val="21"/>
          <w:szCs w:val="21"/>
        </w:rPr>
        <w:t> </w:t>
      </w:r>
      <w:r>
        <w:rPr>
          <w:rFonts w:ascii="宋体" w:hAnsi="宋体" w:cs="宋体" w:eastAsia="宋体" w:hint="default"/>
          <w:spacing w:val="2"/>
          <w:w w:val="99"/>
          <w:sz w:val="21"/>
          <w:szCs w:val="21"/>
        </w:rPr>
        <w:t>初</w:t>
      </w:r>
      <w:r>
        <w:rPr>
          <w:rFonts w:ascii="宋体" w:hAnsi="宋体" w:cs="宋体" w:eastAsia="宋体" w:hint="default"/>
          <w:w w:val="99"/>
          <w:sz w:val="21"/>
          <w:szCs w:val="21"/>
        </w:rPr>
        <w:t>始</w:t>
      </w:r>
      <w:r>
        <w:rPr>
          <w:rFonts w:ascii="宋体" w:hAnsi="宋体" w:cs="宋体" w:eastAsia="宋体" w:hint="default"/>
          <w:spacing w:val="2"/>
          <w:w w:val="99"/>
          <w:sz w:val="21"/>
          <w:szCs w:val="21"/>
        </w:rPr>
        <w:t>确</w:t>
      </w:r>
      <w:r>
        <w:rPr>
          <w:rFonts w:ascii="宋体" w:hAnsi="宋体" w:cs="宋体" w:eastAsia="宋体" w:hint="default"/>
          <w:w w:val="99"/>
          <w:sz w:val="21"/>
          <w:szCs w:val="21"/>
        </w:rPr>
        <w:t>认</w:t>
      </w:r>
      <w:r>
        <w:rPr>
          <w:rFonts w:ascii="宋体" w:hAnsi="宋体" w:cs="宋体" w:eastAsia="宋体" w:hint="default"/>
          <w:spacing w:val="2"/>
          <w:w w:val="99"/>
          <w:sz w:val="21"/>
          <w:szCs w:val="21"/>
        </w:rPr>
        <w:t>后</w:t>
      </w:r>
      <w:r>
        <w:rPr>
          <w:rFonts w:ascii="宋体" w:hAnsi="宋体" w:cs="宋体" w:eastAsia="宋体" w:hint="default"/>
          <w:w w:val="99"/>
          <w:sz w:val="21"/>
          <w:szCs w:val="21"/>
        </w:rPr>
        <w:t>按</w:t>
      </w:r>
      <w:r>
        <w:rPr>
          <w:rFonts w:ascii="宋体" w:hAnsi="宋体" w:cs="宋体" w:eastAsia="宋体" w:hint="default"/>
          <w:spacing w:val="2"/>
          <w:w w:val="99"/>
          <w:sz w:val="21"/>
          <w:szCs w:val="21"/>
        </w:rPr>
        <w:t>照</w:t>
      </w:r>
      <w:r>
        <w:rPr>
          <w:rFonts w:ascii="宋体" w:hAnsi="宋体" w:cs="宋体" w:eastAsia="宋体" w:hint="default"/>
          <w:w w:val="99"/>
          <w:sz w:val="21"/>
          <w:szCs w:val="21"/>
        </w:rPr>
        <w:t>下</w:t>
      </w:r>
      <w:r>
        <w:rPr>
          <w:rFonts w:ascii="宋体" w:hAnsi="宋体" w:cs="宋体" w:eastAsia="宋体" w:hint="default"/>
          <w:spacing w:val="2"/>
          <w:w w:val="99"/>
          <w:sz w:val="21"/>
          <w:szCs w:val="21"/>
        </w:rPr>
        <w:t>列</w:t>
      </w:r>
      <w:r>
        <w:rPr>
          <w:rFonts w:ascii="宋体" w:hAnsi="宋体" w:cs="宋体" w:eastAsia="宋体" w:hint="default"/>
          <w:w w:val="99"/>
          <w:sz w:val="21"/>
          <w:szCs w:val="21"/>
        </w:rPr>
        <w:t>两</w:t>
      </w:r>
      <w:r>
        <w:rPr>
          <w:rFonts w:ascii="宋体" w:hAnsi="宋体" w:cs="宋体" w:eastAsia="宋体" w:hint="default"/>
          <w:spacing w:val="2"/>
          <w:w w:val="99"/>
          <w:sz w:val="21"/>
          <w:szCs w:val="21"/>
        </w:rPr>
        <w:t>项</w:t>
      </w:r>
      <w:r>
        <w:rPr>
          <w:rFonts w:ascii="宋体" w:hAnsi="宋体" w:cs="宋体" w:eastAsia="宋体" w:hint="default"/>
          <w:w w:val="99"/>
          <w:sz w:val="21"/>
          <w:szCs w:val="21"/>
        </w:rPr>
        <w:t>金</w:t>
      </w:r>
      <w:r>
        <w:rPr>
          <w:rFonts w:ascii="宋体" w:hAnsi="宋体" w:cs="宋体" w:eastAsia="宋体" w:hint="default"/>
          <w:spacing w:val="2"/>
          <w:w w:val="99"/>
          <w:sz w:val="21"/>
          <w:szCs w:val="21"/>
        </w:rPr>
        <w:t>额</w:t>
      </w:r>
      <w:r>
        <w:rPr>
          <w:rFonts w:ascii="宋体" w:hAnsi="宋体" w:cs="宋体" w:eastAsia="宋体" w:hint="default"/>
          <w:w w:val="99"/>
          <w:sz w:val="21"/>
          <w:szCs w:val="21"/>
        </w:rPr>
        <w:t>之</w:t>
      </w:r>
      <w:r>
        <w:rPr>
          <w:rFonts w:ascii="宋体" w:hAnsi="宋体" w:cs="宋体" w:eastAsia="宋体" w:hint="default"/>
          <w:spacing w:val="2"/>
          <w:w w:val="99"/>
          <w:sz w:val="21"/>
          <w:szCs w:val="21"/>
        </w:rPr>
        <w:t>中</w:t>
      </w:r>
      <w:r>
        <w:rPr>
          <w:rFonts w:ascii="宋体" w:hAnsi="宋体" w:cs="宋体" w:eastAsia="宋体" w:hint="default"/>
          <w:w w:val="99"/>
          <w:sz w:val="21"/>
          <w:szCs w:val="21"/>
        </w:rPr>
        <w:t>的</w:t>
      </w:r>
      <w:r>
        <w:rPr>
          <w:rFonts w:ascii="宋体" w:hAnsi="宋体" w:cs="宋体" w:eastAsia="宋体" w:hint="default"/>
          <w:spacing w:val="2"/>
          <w:w w:val="99"/>
          <w:sz w:val="21"/>
          <w:szCs w:val="21"/>
        </w:rPr>
        <w:t>较</w:t>
      </w:r>
      <w:r>
        <w:rPr>
          <w:rFonts w:ascii="宋体" w:hAnsi="宋体" w:cs="宋体" w:eastAsia="宋体" w:hint="default"/>
          <w:w w:val="99"/>
          <w:sz w:val="21"/>
          <w:szCs w:val="21"/>
        </w:rPr>
        <w:t>高</w:t>
      </w:r>
      <w:r>
        <w:rPr>
          <w:rFonts w:ascii="宋体" w:hAnsi="宋体" w:cs="宋体" w:eastAsia="宋体" w:hint="default"/>
          <w:spacing w:val="2"/>
          <w:w w:val="99"/>
          <w:sz w:val="21"/>
          <w:szCs w:val="21"/>
        </w:rPr>
        <w:t>者</w:t>
      </w:r>
      <w:r>
        <w:rPr>
          <w:rFonts w:ascii="宋体" w:hAnsi="宋体" w:cs="宋体" w:eastAsia="宋体" w:hint="default"/>
          <w:w w:val="99"/>
          <w:sz w:val="21"/>
          <w:szCs w:val="21"/>
        </w:rPr>
        <w:t>进</w:t>
      </w:r>
      <w:r>
        <w:rPr>
          <w:rFonts w:ascii="宋体" w:hAnsi="宋体" w:cs="宋体" w:eastAsia="宋体" w:hint="default"/>
          <w:spacing w:val="2"/>
          <w:w w:val="99"/>
          <w:sz w:val="21"/>
          <w:szCs w:val="21"/>
        </w:rPr>
        <w:t>行</w:t>
      </w:r>
      <w:r>
        <w:rPr>
          <w:rFonts w:ascii="宋体" w:hAnsi="宋体" w:cs="宋体" w:eastAsia="宋体" w:hint="default"/>
          <w:w w:val="99"/>
          <w:sz w:val="21"/>
          <w:szCs w:val="21"/>
        </w:rPr>
        <w:t>后</w:t>
      </w:r>
      <w:r>
        <w:rPr>
          <w:rFonts w:ascii="宋体" w:hAnsi="宋体" w:cs="宋体" w:eastAsia="宋体" w:hint="default"/>
          <w:spacing w:val="2"/>
          <w:w w:val="99"/>
          <w:sz w:val="21"/>
          <w:szCs w:val="21"/>
        </w:rPr>
        <w:t>续</w:t>
      </w:r>
      <w:r>
        <w:rPr>
          <w:rFonts w:ascii="宋体" w:hAnsi="宋体" w:cs="宋体" w:eastAsia="宋体" w:hint="default"/>
          <w:w w:val="99"/>
          <w:sz w:val="21"/>
          <w:szCs w:val="21"/>
        </w:rPr>
        <w:t>计</w:t>
      </w:r>
      <w:r>
        <w:rPr>
          <w:rFonts w:ascii="宋体" w:hAnsi="宋体" w:cs="宋体" w:eastAsia="宋体" w:hint="default"/>
          <w:spacing w:val="2"/>
          <w:w w:val="99"/>
          <w:sz w:val="21"/>
          <w:szCs w:val="21"/>
        </w:rPr>
        <w:t>量</w:t>
      </w:r>
      <w:r>
        <w:rPr>
          <w:rFonts w:ascii="宋体" w:hAnsi="宋体" w:cs="宋体" w:eastAsia="宋体" w:hint="default"/>
          <w:spacing w:val="16"/>
          <w:w w:val="99"/>
          <w:sz w:val="21"/>
          <w:szCs w:val="21"/>
        </w:rPr>
        <w:t>：</w:t>
      </w:r>
      <w:r>
        <w:rPr>
          <w:rFonts w:ascii="Times New Roman" w:hAnsi="Times New Roman" w:cs="Times New Roman" w:eastAsia="Times New Roman" w:hint="default"/>
          <w:w w:val="99"/>
          <w:sz w:val="21"/>
          <w:szCs w:val="21"/>
        </w:rPr>
        <w:t>a</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w:t>
      </w:r>
      <w:r>
        <w:rPr>
          <w:rFonts w:ascii="宋体" w:hAnsi="宋体" w:cs="宋体" w:eastAsia="宋体" w:hint="default"/>
          <w:w w:val="99"/>
          <w:sz w:val="21"/>
          <w:szCs w:val="21"/>
        </w:rPr>
        <w:t>企</w:t>
      </w:r>
      <w:r>
        <w:rPr>
          <w:rFonts w:ascii="宋体" w:hAnsi="宋体" w:cs="宋体" w:eastAsia="宋体" w:hint="default"/>
          <w:spacing w:val="2"/>
          <w:w w:val="99"/>
          <w:sz w:val="21"/>
          <w:szCs w:val="21"/>
        </w:rPr>
        <w:t>业</w:t>
      </w:r>
      <w:r>
        <w:rPr>
          <w:rFonts w:ascii="宋体" w:hAnsi="宋体" w:cs="宋体" w:eastAsia="宋体" w:hint="default"/>
          <w:w w:val="99"/>
          <w:sz w:val="21"/>
          <w:szCs w:val="21"/>
        </w:rPr>
        <w:t>会</w:t>
      </w:r>
      <w:r>
        <w:rPr>
          <w:rFonts w:ascii="宋体" w:hAnsi="宋体" w:cs="宋体" w:eastAsia="宋体" w:hint="default"/>
          <w:spacing w:val="2"/>
          <w:w w:val="99"/>
          <w:sz w:val="21"/>
          <w:szCs w:val="21"/>
        </w:rPr>
        <w:t>计</w:t>
      </w:r>
      <w:r>
        <w:rPr>
          <w:rFonts w:ascii="宋体" w:hAnsi="宋体" w:cs="宋体" w:eastAsia="宋体" w:hint="default"/>
          <w:w w:val="99"/>
          <w:sz w:val="21"/>
          <w:szCs w:val="21"/>
        </w:rPr>
        <w:t>准</w:t>
      </w:r>
      <w:r>
        <w:rPr>
          <w:rFonts w:ascii="宋体" w:hAnsi="宋体" w:cs="宋体" w:eastAsia="宋体" w:hint="default"/>
          <w:spacing w:val="2"/>
          <w:w w:val="99"/>
          <w:sz w:val="21"/>
          <w:szCs w:val="21"/>
        </w:rPr>
        <w:t>则</w:t>
      </w:r>
      <w:r>
        <w:rPr>
          <w:rFonts w:ascii="宋体" w:hAnsi="宋体" w:cs="宋体" w:eastAsia="宋体" w:hint="default"/>
          <w:w w:val="99"/>
          <w:sz w:val="21"/>
          <w:szCs w:val="21"/>
        </w:rPr>
        <w:t>第</w:t>
      </w:r>
      <w:r>
        <w:rPr>
          <w:rFonts w:ascii="宋体" w:hAnsi="宋体" w:cs="宋体" w:eastAsia="宋体" w:hint="default"/>
          <w:spacing w:val="-48"/>
          <w:sz w:val="21"/>
          <w:szCs w:val="21"/>
        </w:rPr>
        <w:t> </w:t>
      </w:r>
      <w:r>
        <w:rPr>
          <w:rFonts w:ascii="Times New Roman" w:hAnsi="Times New Roman" w:cs="Times New Roman" w:eastAsia="Times New Roman" w:hint="default"/>
          <w:spacing w:val="1"/>
          <w:w w:val="99"/>
          <w:sz w:val="21"/>
          <w:szCs w:val="21"/>
        </w:rPr>
        <w:t>1</w:t>
      </w:r>
      <w:r>
        <w:rPr>
          <w:rFonts w:ascii="Times New Roman" w:hAnsi="Times New Roman" w:cs="Times New Roman" w:eastAsia="Times New Roman" w:hint="default"/>
          <w:w w:val="99"/>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号</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p>
      <w:pPr>
        <w:spacing w:after="0" w:line="355" w:lineRule="auto"/>
        <w:jc w:val="both"/>
        <w:rPr>
          <w:rFonts w:ascii="Times New Roman" w:hAnsi="Times New Roman" w:cs="Times New Roman" w:eastAsia="Times New Roman" w:hint="default"/>
          <w:sz w:val="21"/>
          <w:szCs w:val="21"/>
        </w:rPr>
        <w:sectPr>
          <w:footerReference w:type="default" r:id="rId34"/>
          <w:pgSz w:w="11910" w:h="16840"/>
          <w:pgMar w:footer="976" w:header="852" w:top="1160" w:bottom="1160" w:left="1680" w:right="1600"/>
          <w:pgNumType w:start="100"/>
        </w:sectPr>
      </w:pPr>
    </w:p>
    <w:p>
      <w:pPr>
        <w:spacing w:line="240" w:lineRule="auto" w:before="10"/>
        <w:rPr>
          <w:rFonts w:ascii="Times New Roman" w:hAnsi="Times New Roman" w:cs="Times New Roman" w:eastAsia="Times New Roman" w:hint="default"/>
          <w:sz w:val="23"/>
          <w:szCs w:val="23"/>
        </w:rPr>
      </w:pPr>
    </w:p>
    <w:p>
      <w:pPr>
        <w:spacing w:line="336" w:lineRule="auto" w:before="34"/>
        <w:ind w:left="120" w:right="106" w:firstLine="0"/>
        <w:jc w:val="left"/>
        <w:rPr>
          <w:rFonts w:ascii="宋体" w:hAnsi="宋体" w:cs="宋体" w:eastAsia="宋体" w:hint="default"/>
          <w:sz w:val="21"/>
          <w:szCs w:val="21"/>
        </w:rPr>
      </w:pPr>
      <w:r>
        <w:rPr>
          <w:rFonts w:ascii="宋体" w:hAnsi="宋体" w:cs="宋体" w:eastAsia="宋体" w:hint="default"/>
          <w:w w:val="95"/>
          <w:sz w:val="21"/>
          <w:szCs w:val="21"/>
        </w:rPr>
        <w:t>或有事项》确定的金额；</w:t>
      </w:r>
      <w:r>
        <w:rPr>
          <w:rFonts w:ascii="Times New Roman" w:hAnsi="Times New Roman" w:cs="Times New Roman" w:eastAsia="Times New Roman" w:hint="default"/>
          <w:w w:val="95"/>
          <w:sz w:val="21"/>
          <w:szCs w:val="21"/>
        </w:rPr>
        <w:t>b</w:t>
      </w:r>
      <w:r>
        <w:rPr>
          <w:rFonts w:ascii="宋体" w:hAnsi="宋体" w:cs="宋体" w:eastAsia="宋体" w:hint="default"/>
          <w:w w:val="95"/>
          <w:sz w:val="21"/>
          <w:szCs w:val="21"/>
        </w:rPr>
        <w:t>、初始确认金额扣除按照《企业会计准则第 </w:t>
      </w:r>
      <w:r>
        <w:rPr>
          <w:rFonts w:ascii="Times New Roman" w:hAnsi="Times New Roman" w:cs="Times New Roman" w:eastAsia="Times New Roman" w:hint="default"/>
          <w:w w:val="95"/>
          <w:sz w:val="21"/>
          <w:szCs w:val="21"/>
        </w:rPr>
        <w:t>14 </w:t>
      </w:r>
      <w:r>
        <w:rPr>
          <w:rFonts w:ascii="宋体" w:hAnsi="宋体" w:cs="宋体" w:eastAsia="宋体" w:hint="default"/>
          <w:w w:val="95"/>
          <w:sz w:val="21"/>
          <w:szCs w:val="21"/>
        </w:rPr>
        <w:t>号</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收入》的原</w:t>
      </w:r>
      <w:r>
        <w:rPr>
          <w:rFonts w:ascii="宋体" w:hAnsi="宋体" w:cs="宋体" w:eastAsia="宋体" w:hint="default"/>
          <w:spacing w:val="-82"/>
          <w:w w:val="95"/>
          <w:sz w:val="21"/>
          <w:szCs w:val="21"/>
        </w:rPr>
        <w:t> </w:t>
      </w:r>
      <w:r>
        <w:rPr>
          <w:rFonts w:ascii="宋体" w:hAnsi="宋体" w:cs="宋体" w:eastAsia="宋体" w:hint="default"/>
          <w:spacing w:val="-82"/>
          <w:w w:val="95"/>
          <w:sz w:val="21"/>
          <w:szCs w:val="21"/>
        </w:rPr>
      </w:r>
      <w:r>
        <w:rPr>
          <w:rFonts w:ascii="宋体" w:hAnsi="宋体" w:cs="宋体" w:eastAsia="宋体" w:hint="default"/>
          <w:sz w:val="21"/>
          <w:szCs w:val="21"/>
        </w:rPr>
        <w:t>则确定的累计摊销额的余额。</w:t>
      </w:r>
    </w:p>
    <w:p>
      <w:pPr>
        <w:spacing w:line="355" w:lineRule="auto" w:before="46"/>
        <w:ind w:left="120" w:right="217" w:firstLine="420"/>
        <w:jc w:val="both"/>
        <w:rPr>
          <w:rFonts w:ascii="宋体" w:hAnsi="宋体" w:cs="宋体" w:eastAsia="宋体" w:hint="default"/>
          <w:sz w:val="21"/>
          <w:szCs w:val="21"/>
        </w:rPr>
      </w:pPr>
      <w:r>
        <w:rPr>
          <w:rFonts w:ascii="宋体" w:hAnsi="宋体" w:cs="宋体" w:eastAsia="宋体" w:hint="default"/>
          <w:spacing w:val="-2"/>
          <w:w w:val="95"/>
          <w:sz w:val="21"/>
          <w:szCs w:val="21"/>
        </w:rPr>
        <w:t>其他金融负债采用实际利率法，按摊余成本进行后续计量，终止确认或摊销时产生的损</w:t>
      </w:r>
      <w:r>
        <w:rPr>
          <w:rFonts w:ascii="宋体" w:hAnsi="宋体" w:cs="宋体" w:eastAsia="宋体" w:hint="default"/>
          <w:w w:val="99"/>
          <w:sz w:val="21"/>
          <w:szCs w:val="21"/>
        </w:rPr>
        <w:t> </w:t>
      </w:r>
      <w:r>
        <w:rPr>
          <w:rFonts w:ascii="宋体" w:hAnsi="宋体" w:cs="宋体" w:eastAsia="宋体" w:hint="default"/>
          <w:sz w:val="21"/>
          <w:szCs w:val="21"/>
        </w:rPr>
        <w:t>益计入当期损益。</w:t>
      </w:r>
    </w:p>
    <w:p>
      <w:pPr>
        <w:spacing w:line="355" w:lineRule="auto" w:before="30"/>
        <w:ind w:left="120" w:right="217" w:firstLine="650"/>
        <w:jc w:val="both"/>
        <w:rPr>
          <w:rFonts w:ascii="宋体" w:hAnsi="宋体" w:cs="宋体" w:eastAsia="宋体" w:hint="default"/>
          <w:sz w:val="21"/>
          <w:szCs w:val="21"/>
        </w:rPr>
      </w:pPr>
      <w:r>
        <w:rPr/>
        <w:pict>
          <v:group style="position:absolute;margin-left:110.939995pt;margin-top:4.583649pt;width:10.6pt;height:10.7pt;mso-position-horizontal-relative:page;mso-position-vertical-relative:paragraph;z-index:-751984" coordorigin="2219,92" coordsize="212,214">
            <v:shape style="position:absolute;left:2219;top:92;width:211;height:214" type="#_x0000_t75" stroked="false">
              <v:imagedata r:id="rId39" o:title=""/>
            </v:shape>
            <v:shape style="position:absolute;left:2219;top:92;width:212;height:214" type="#_x0000_t202" filled="false" stroked="false">
              <v:textbox inset="0,0,0,0">
                <w:txbxContent>
                  <w:p>
                    <w:pPr>
                      <w:spacing w:line="209" w:lineRule="exact" w:before="0"/>
                      <w:ind w:left="61" w:right="0" w:firstLine="0"/>
                      <w:jc w:val="left"/>
                      <w:rPr>
                        <w:rFonts w:ascii="宋体" w:hAnsi="宋体" w:cs="宋体" w:eastAsia="宋体" w:hint="default"/>
                        <w:sz w:val="18"/>
                        <w:szCs w:val="18"/>
                      </w:rPr>
                    </w:pPr>
                    <w:r>
                      <w:rPr>
                        <w:rFonts w:ascii="宋体"/>
                        <w:sz w:val="18"/>
                      </w:rPr>
                      <w:t>6</w:t>
                    </w:r>
                  </w:p>
                </w:txbxContent>
              </v:textbox>
              <w10:wrap type="none"/>
            </v:shape>
            <w10:wrap type="none"/>
          </v:group>
        </w:pict>
      </w:r>
      <w:r>
        <w:rPr>
          <w:rFonts w:ascii="宋体" w:hAnsi="宋体" w:cs="宋体" w:eastAsia="宋体" w:hint="default"/>
          <w:spacing w:val="2"/>
          <w:sz w:val="21"/>
          <w:szCs w:val="21"/>
        </w:rPr>
        <w:t>公允价值：是指在公平交易中，熟悉情况的交易双方自愿进行资产交换或者债务清</w:t>
      </w:r>
      <w:r>
        <w:rPr>
          <w:rFonts w:ascii="宋体" w:hAnsi="宋体" w:cs="宋体" w:eastAsia="宋体" w:hint="default"/>
          <w:w w:val="99"/>
          <w:sz w:val="21"/>
          <w:szCs w:val="21"/>
        </w:rPr>
        <w:t> </w:t>
      </w:r>
      <w:r>
        <w:rPr>
          <w:rFonts w:ascii="宋体" w:hAnsi="宋体" w:cs="宋体" w:eastAsia="宋体" w:hint="default"/>
          <w:spacing w:val="-2"/>
          <w:w w:val="95"/>
          <w:sz w:val="21"/>
          <w:szCs w:val="21"/>
        </w:rPr>
        <w:t>偿的金额。在公平交易中，交易双方应当是持续经营企业，不打算或不需要进行清算、重大</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2"/>
          <w:w w:val="95"/>
          <w:sz w:val="21"/>
          <w:szCs w:val="21"/>
        </w:rPr>
        <w:t>缩减经营规模，或在不利条件下仍进行交易。存在活跃市场的金融资产或金融负债，活跃市</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5"/>
          <w:sz w:val="21"/>
          <w:szCs w:val="21"/>
        </w:rPr>
        <w:t>场中的报价应当用于确定其公允价值。不存在活跃市场的，企业应当采用估值技术确定其公</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允价值。</w:t>
      </w:r>
    </w:p>
    <w:p>
      <w:pPr>
        <w:spacing w:line="355" w:lineRule="auto" w:before="30"/>
        <w:ind w:left="120" w:right="217" w:firstLine="650"/>
        <w:jc w:val="both"/>
        <w:rPr>
          <w:rFonts w:ascii="宋体" w:hAnsi="宋体" w:cs="宋体" w:eastAsia="宋体" w:hint="default"/>
          <w:sz w:val="21"/>
          <w:szCs w:val="21"/>
        </w:rPr>
      </w:pPr>
      <w:r>
        <w:rPr/>
        <w:pict>
          <v:group style="position:absolute;margin-left:110.939995pt;margin-top:4.583683pt;width:10.6pt;height:10.7pt;mso-position-horizontal-relative:page;mso-position-vertical-relative:paragraph;z-index:-751936" coordorigin="2219,92" coordsize="212,214">
            <v:shape style="position:absolute;left:2219;top:92;width:211;height:214" type="#_x0000_t75" stroked="false">
              <v:imagedata r:id="rId35" o:title=""/>
            </v:shape>
            <v:shape style="position:absolute;left:2219;top:92;width:212;height:214" type="#_x0000_t202" filled="false" stroked="false">
              <v:textbox inset="0,0,0,0">
                <w:txbxContent>
                  <w:p>
                    <w:pPr>
                      <w:spacing w:line="209" w:lineRule="exact" w:before="0"/>
                      <w:ind w:left="61" w:right="0" w:firstLine="0"/>
                      <w:jc w:val="left"/>
                      <w:rPr>
                        <w:rFonts w:ascii="宋体" w:hAnsi="宋体" w:cs="宋体" w:eastAsia="宋体" w:hint="default"/>
                        <w:sz w:val="18"/>
                        <w:szCs w:val="18"/>
                      </w:rPr>
                    </w:pPr>
                    <w:r>
                      <w:rPr>
                        <w:rFonts w:ascii="宋体"/>
                        <w:sz w:val="18"/>
                      </w:rPr>
                      <w:t>7</w:t>
                    </w:r>
                  </w:p>
                </w:txbxContent>
              </v:textbox>
              <w10:wrap type="none"/>
            </v:shape>
            <w10:wrap type="none"/>
          </v:group>
        </w:pict>
      </w:r>
      <w:r>
        <w:rPr>
          <w:rFonts w:ascii="宋体" w:hAnsi="宋体" w:cs="宋体" w:eastAsia="宋体" w:hint="default"/>
          <w:spacing w:val="2"/>
          <w:sz w:val="21"/>
          <w:szCs w:val="21"/>
        </w:rPr>
        <w:t>摊余成本：金融资产或金融负债的摊余成本，是指该金融资产或金融负债的初始确</w:t>
      </w:r>
      <w:r>
        <w:rPr>
          <w:rFonts w:ascii="宋体" w:hAnsi="宋体" w:cs="宋体" w:eastAsia="宋体" w:hint="default"/>
          <w:w w:val="99"/>
          <w:sz w:val="21"/>
          <w:szCs w:val="21"/>
        </w:rPr>
        <w:t> </w:t>
      </w:r>
      <w:r>
        <w:rPr>
          <w:rFonts w:ascii="宋体" w:hAnsi="宋体" w:cs="宋体" w:eastAsia="宋体" w:hint="default"/>
          <w:spacing w:val="-2"/>
          <w:w w:val="99"/>
          <w:sz w:val="21"/>
          <w:szCs w:val="21"/>
        </w:rPr>
        <w:t>认金额扣除已偿还的本金，加上或减去采用实际利率法将该初始确认金额与到期日金额之间</w:t>
      </w:r>
      <w:r>
        <w:rPr>
          <w:rFonts w:ascii="宋体" w:hAnsi="宋体" w:cs="宋体" w:eastAsia="宋体" w:hint="default"/>
          <w:spacing w:val="-79"/>
          <w:w w:val="99"/>
          <w:sz w:val="21"/>
          <w:szCs w:val="21"/>
        </w:rPr>
        <w:t> </w:t>
      </w:r>
      <w:r>
        <w:rPr>
          <w:rFonts w:ascii="宋体" w:hAnsi="宋体" w:cs="宋体" w:eastAsia="宋体" w:hint="default"/>
          <w:spacing w:val="-79"/>
          <w:w w:val="99"/>
          <w:sz w:val="21"/>
          <w:szCs w:val="21"/>
        </w:rPr>
      </w:r>
      <w:r>
        <w:rPr>
          <w:rFonts w:ascii="宋体" w:hAnsi="宋体" w:cs="宋体" w:eastAsia="宋体" w:hint="default"/>
          <w:sz w:val="21"/>
          <w:szCs w:val="21"/>
        </w:rPr>
        <w:t>的差额进行摊销形成的累计摊销额，并扣除金融资产已发生的减值损失后的余额。</w:t>
      </w:r>
    </w:p>
    <w:p>
      <w:pPr>
        <w:spacing w:line="355" w:lineRule="auto" w:before="30"/>
        <w:ind w:left="120" w:right="217" w:firstLine="650"/>
        <w:jc w:val="both"/>
        <w:rPr>
          <w:rFonts w:ascii="宋体" w:hAnsi="宋体" w:cs="宋体" w:eastAsia="宋体" w:hint="default"/>
          <w:sz w:val="21"/>
          <w:szCs w:val="21"/>
        </w:rPr>
      </w:pPr>
      <w:r>
        <w:rPr/>
        <w:pict>
          <v:group style="position:absolute;margin-left:110.939995pt;margin-top:4.703655pt;width:10.6pt;height:10.6pt;mso-position-horizontal-relative:page;mso-position-vertical-relative:paragraph;z-index:-751888" coordorigin="2219,94" coordsize="212,212">
            <v:shape style="position:absolute;left:2219;top:94;width:211;height:211" type="#_x0000_t75" stroked="false">
              <v:imagedata r:id="rId38" o:title=""/>
            </v:shape>
            <v:shape style="position:absolute;left:2219;top:94;width:212;height:212" type="#_x0000_t202" filled="false" stroked="false">
              <v:textbox inset="0,0,0,0">
                <w:txbxContent>
                  <w:p>
                    <w:pPr>
                      <w:spacing w:line="207" w:lineRule="exact" w:before="0"/>
                      <w:ind w:left="61" w:right="0" w:firstLine="0"/>
                      <w:jc w:val="left"/>
                      <w:rPr>
                        <w:rFonts w:ascii="宋体" w:hAnsi="宋体" w:cs="宋体" w:eastAsia="宋体" w:hint="default"/>
                        <w:sz w:val="18"/>
                        <w:szCs w:val="18"/>
                      </w:rPr>
                    </w:pPr>
                    <w:r>
                      <w:rPr>
                        <w:rFonts w:ascii="宋体"/>
                        <w:sz w:val="18"/>
                      </w:rPr>
                      <w:t>8</w:t>
                    </w:r>
                  </w:p>
                </w:txbxContent>
              </v:textbox>
              <w10:wrap type="none"/>
            </v:shape>
            <w10:wrap type="none"/>
          </v:group>
        </w:pict>
      </w:r>
      <w:r>
        <w:rPr>
          <w:rFonts w:ascii="宋体" w:hAnsi="宋体" w:cs="宋体" w:eastAsia="宋体" w:hint="default"/>
          <w:spacing w:val="2"/>
          <w:sz w:val="21"/>
          <w:szCs w:val="21"/>
        </w:rPr>
        <w:t>实际利率法，是指按照金融资产或金融负债（含一组金融资产或金融负债）的实际</w:t>
      </w:r>
      <w:r>
        <w:rPr>
          <w:rFonts w:ascii="宋体" w:hAnsi="宋体" w:cs="宋体" w:eastAsia="宋体" w:hint="default"/>
          <w:w w:val="99"/>
          <w:sz w:val="21"/>
          <w:szCs w:val="21"/>
        </w:rPr>
        <w:t> </w:t>
      </w:r>
      <w:r>
        <w:rPr>
          <w:rFonts w:ascii="宋体" w:hAnsi="宋体" w:cs="宋体" w:eastAsia="宋体" w:hint="default"/>
          <w:spacing w:val="-2"/>
          <w:w w:val="95"/>
          <w:sz w:val="21"/>
          <w:szCs w:val="21"/>
        </w:rPr>
        <w:t>利率计算其摊余成本及各期利息收入或利息费用的方法。实际利率，是指将金融资产或金融</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2"/>
          <w:w w:val="99"/>
          <w:sz w:val="21"/>
          <w:szCs w:val="21"/>
        </w:rPr>
        <w:t>负债在预期存续期间或适用的更短期间内的未来现金流量，折现为该金融资产或金融负债当</w:t>
      </w:r>
      <w:r>
        <w:rPr>
          <w:rFonts w:ascii="宋体" w:hAnsi="宋体" w:cs="宋体" w:eastAsia="宋体" w:hint="default"/>
          <w:spacing w:val="-79"/>
          <w:w w:val="99"/>
          <w:sz w:val="21"/>
          <w:szCs w:val="21"/>
        </w:rPr>
        <w:t> </w:t>
      </w:r>
      <w:r>
        <w:rPr>
          <w:rFonts w:ascii="宋体" w:hAnsi="宋体" w:cs="宋体" w:eastAsia="宋体" w:hint="default"/>
          <w:spacing w:val="-79"/>
          <w:w w:val="99"/>
          <w:sz w:val="21"/>
          <w:szCs w:val="21"/>
        </w:rPr>
      </w:r>
      <w:r>
        <w:rPr>
          <w:rFonts w:ascii="宋体" w:hAnsi="宋体" w:cs="宋体" w:eastAsia="宋体" w:hint="default"/>
          <w:spacing w:val="-2"/>
          <w:w w:val="95"/>
          <w:sz w:val="21"/>
          <w:szCs w:val="21"/>
        </w:rPr>
        <w:t>前账面价值所使用的利率。在确定实际利率时，应当在考虑金融资产或金融负债所有合同条</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pacing w:val="-2"/>
          <w:w w:val="95"/>
          <w:sz w:val="21"/>
          <w:szCs w:val="21"/>
        </w:rPr>
        <w:t>款（包括提前还款权、看涨期权、类似期权等）的基础上预计未来现金流量，但不应当考虑</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未来信用损失。</w:t>
      </w:r>
    </w:p>
    <w:p>
      <w:pPr>
        <w:spacing w:before="30"/>
        <w:ind w:left="540" w:right="1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）金融资产的转移及终止确认</w:t>
      </w:r>
    </w:p>
    <w:p>
      <w:pPr>
        <w:spacing w:line="340" w:lineRule="auto" w:before="115"/>
        <w:ind w:left="540" w:right="106" w:firstLine="0"/>
        <w:jc w:val="left"/>
        <w:rPr>
          <w:rFonts w:ascii="宋体" w:hAnsi="宋体" w:cs="宋体" w:eastAsia="宋体" w:hint="default"/>
          <w:sz w:val="21"/>
          <w:szCs w:val="21"/>
        </w:rPr>
      </w:pPr>
      <w:r>
        <w:rPr>
          <w:rFonts w:ascii="宋体" w:hAnsi="宋体" w:cs="宋体" w:eastAsia="宋体" w:hint="default"/>
          <w:sz w:val="21"/>
          <w:szCs w:val="21"/>
        </w:rPr>
        <w:t>①满足下列条件之一的金融资产，予以终止确认：</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、将收取金融资产现金流量的合同权利终止；</w:t>
      </w:r>
      <w:r>
        <w:rPr>
          <w:rFonts w:ascii="宋体" w:hAnsi="宋体" w:cs="宋体" w:eastAsia="宋体" w:hint="default"/>
          <w:w w:val="99"/>
          <w:sz w:val="21"/>
          <w:szCs w:val="21"/>
        </w:rPr>
        <w:t> </w:t>
      </w:r>
      <w:r>
        <w:rPr>
          <w:rFonts w:ascii="Times New Roman" w:hAnsi="Times New Roman" w:cs="Times New Roman" w:eastAsia="Times New Roman" w:hint="default"/>
          <w:spacing w:val="-2"/>
          <w:w w:val="95"/>
          <w:sz w:val="21"/>
          <w:szCs w:val="21"/>
        </w:rPr>
        <w:t>b</w:t>
      </w:r>
      <w:r>
        <w:rPr>
          <w:rFonts w:ascii="宋体" w:hAnsi="宋体" w:cs="宋体" w:eastAsia="宋体" w:hint="default"/>
          <w:spacing w:val="-2"/>
          <w:w w:val="95"/>
          <w:sz w:val="21"/>
          <w:szCs w:val="21"/>
        </w:rPr>
        <w:t>、该金融资产已经转移，且该金融资产所有权上几乎所有的风险和报酬转移给转入方；</w:t>
      </w:r>
      <w:r>
        <w:rPr>
          <w:rFonts w:ascii="宋体" w:hAnsi="宋体" w:cs="宋体" w:eastAsia="宋体" w:hint="default"/>
          <w:spacing w:val="79"/>
          <w:w w:val="95"/>
          <w:sz w:val="21"/>
          <w:szCs w:val="21"/>
        </w:rPr>
        <w:t> </w:t>
      </w:r>
      <w:r>
        <w:rPr>
          <w:rFonts w:ascii="宋体" w:hAnsi="宋体" w:cs="宋体" w:eastAsia="宋体" w:hint="default"/>
          <w:spacing w:val="79"/>
          <w:w w:val="95"/>
          <w:sz w:val="21"/>
          <w:szCs w:val="21"/>
        </w:rPr>
      </w:r>
      <w:r>
        <w:rPr>
          <w:rFonts w:ascii="Times New Roman" w:hAnsi="Times New Roman" w:cs="Times New Roman" w:eastAsia="Times New Roman" w:hint="default"/>
          <w:sz w:val="21"/>
          <w:szCs w:val="21"/>
        </w:rPr>
        <w:t>c</w:t>
      </w:r>
      <w:r>
        <w:rPr>
          <w:rFonts w:ascii="宋体" w:hAnsi="宋体" w:cs="宋体" w:eastAsia="宋体" w:hint="default"/>
          <w:sz w:val="21"/>
          <w:szCs w:val="21"/>
        </w:rPr>
        <w:t>、该金融资产已经转移，但是企业既没有转移也没有保留该金融资产所有权上几乎所</w:t>
      </w:r>
    </w:p>
    <w:p>
      <w:pPr>
        <w:spacing w:before="17"/>
        <w:ind w:left="120" w:right="106" w:firstLine="0"/>
        <w:jc w:val="left"/>
        <w:rPr>
          <w:rFonts w:ascii="宋体" w:hAnsi="宋体" w:cs="宋体" w:eastAsia="宋体" w:hint="default"/>
          <w:sz w:val="21"/>
          <w:szCs w:val="21"/>
        </w:rPr>
      </w:pPr>
      <w:r>
        <w:rPr>
          <w:rFonts w:ascii="宋体" w:hAnsi="宋体" w:cs="宋体" w:eastAsia="宋体" w:hint="default"/>
          <w:sz w:val="21"/>
          <w:szCs w:val="21"/>
        </w:rPr>
        <w:t>有的风险和报酬，且放弃了对该金融资产的控制。</w:t>
      </w:r>
    </w:p>
    <w:p>
      <w:pPr>
        <w:spacing w:line="345" w:lineRule="auto" w:before="130"/>
        <w:ind w:left="540" w:right="106" w:firstLine="0"/>
        <w:jc w:val="left"/>
        <w:rPr>
          <w:rFonts w:ascii="宋体" w:hAnsi="宋体" w:cs="宋体" w:eastAsia="宋体" w:hint="default"/>
          <w:sz w:val="21"/>
          <w:szCs w:val="21"/>
        </w:rPr>
      </w:pPr>
      <w:r>
        <w:rPr>
          <w:rFonts w:ascii="宋体" w:hAnsi="宋体" w:cs="宋体" w:eastAsia="宋体" w:hint="default"/>
          <w:sz w:val="21"/>
          <w:szCs w:val="21"/>
        </w:rPr>
        <w:t>②本公司在金融资产整体转移满足终止确认条件的，将下列两项的差额计入当期损益：</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、所转移金融资产的账面价值；</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、因转移而收到的对价，与原直接计入所有者权益的公允价值变动累计额之和。</w:t>
      </w:r>
    </w:p>
    <w:p>
      <w:pPr>
        <w:spacing w:line="355" w:lineRule="auto" w:before="12"/>
        <w:ind w:left="120" w:right="205" w:firstLine="420"/>
        <w:jc w:val="both"/>
        <w:rPr>
          <w:rFonts w:ascii="宋体" w:hAnsi="宋体" w:cs="宋体" w:eastAsia="宋体" w:hint="default"/>
          <w:sz w:val="21"/>
          <w:szCs w:val="21"/>
        </w:rPr>
      </w:pPr>
      <w:r>
        <w:rPr>
          <w:rFonts w:ascii="宋体" w:hAnsi="宋体" w:cs="宋体" w:eastAsia="宋体" w:hint="default"/>
          <w:spacing w:val="3"/>
          <w:sz w:val="21"/>
          <w:szCs w:val="21"/>
        </w:rPr>
        <w:t>③本公司的金融资产部分转移满足终止确认条件的，将所转移金融资产整体的账面价</w:t>
      </w:r>
      <w:r>
        <w:rPr>
          <w:rFonts w:ascii="宋体" w:hAnsi="宋体" w:cs="宋体" w:eastAsia="宋体" w:hint="default"/>
          <w:w w:val="99"/>
          <w:sz w:val="21"/>
          <w:szCs w:val="21"/>
        </w:rPr>
        <w:t> </w:t>
      </w:r>
      <w:r>
        <w:rPr>
          <w:rFonts w:ascii="宋体" w:hAnsi="宋体" w:cs="宋体" w:eastAsia="宋体" w:hint="default"/>
          <w:spacing w:val="-2"/>
          <w:w w:val="95"/>
          <w:sz w:val="21"/>
          <w:szCs w:val="21"/>
        </w:rPr>
        <w:t>值，在终止确认部分和未终止确认部分之间，按照各自的相对公允价值进行分摊，并将下列</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两项金额的差额计入当期损益：</w:t>
      </w:r>
    </w:p>
    <w:p>
      <w:pPr>
        <w:spacing w:line="336" w:lineRule="auto" w:before="30"/>
        <w:ind w:left="540" w:right="21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、终止确认部分的账面价值；</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、终止确认部分的对价，与原直接计入所有者权益的公允价值变动累计额中对应终止</w:t>
      </w:r>
    </w:p>
    <w:p>
      <w:pPr>
        <w:spacing w:before="22"/>
        <w:ind w:left="120" w:right="106" w:firstLine="0"/>
        <w:jc w:val="left"/>
        <w:rPr>
          <w:rFonts w:ascii="宋体" w:hAnsi="宋体" w:cs="宋体" w:eastAsia="宋体" w:hint="default"/>
          <w:sz w:val="21"/>
          <w:szCs w:val="21"/>
        </w:rPr>
      </w:pPr>
      <w:r>
        <w:rPr>
          <w:rFonts w:ascii="宋体" w:hAnsi="宋体" w:cs="宋体" w:eastAsia="宋体" w:hint="default"/>
          <w:sz w:val="21"/>
          <w:szCs w:val="21"/>
        </w:rPr>
        <w:t>确认部分的金额之和。</w:t>
      </w:r>
    </w:p>
    <w:p>
      <w:pPr>
        <w:spacing w:before="130"/>
        <w:ind w:left="540" w:right="0" w:firstLine="0"/>
        <w:jc w:val="left"/>
        <w:rPr>
          <w:rFonts w:ascii="宋体" w:hAnsi="宋体" w:cs="宋体" w:eastAsia="宋体" w:hint="default"/>
          <w:sz w:val="21"/>
          <w:szCs w:val="21"/>
        </w:rPr>
      </w:pPr>
      <w:r>
        <w:rPr>
          <w:rFonts w:ascii="宋体" w:hAnsi="宋体" w:cs="宋体" w:eastAsia="宋体" w:hint="default"/>
          <w:sz w:val="21"/>
          <w:szCs w:val="21"/>
        </w:rPr>
        <w:t>④金融资产转移不满足终止确认条件的，继续确认该金融资产，将所收到的对价确认为</w:t>
      </w:r>
    </w:p>
    <w:p>
      <w:pPr>
        <w:spacing w:after="0"/>
        <w:jc w:val="left"/>
        <w:rPr>
          <w:rFonts w:ascii="宋体" w:hAnsi="宋体" w:cs="宋体" w:eastAsia="宋体" w:hint="default"/>
          <w:sz w:val="21"/>
          <w:szCs w:val="21"/>
        </w:rPr>
        <w:sectPr>
          <w:pgSz w:w="11910" w:h="16840"/>
          <w:pgMar w:header="852" w:footer="976" w:top="1160" w:bottom="1160" w:left="1680" w:right="1580"/>
        </w:sectPr>
      </w:pPr>
    </w:p>
    <w:p>
      <w:pPr>
        <w:spacing w:line="240" w:lineRule="auto" w:before="0"/>
        <w:rPr>
          <w:rFonts w:ascii="宋体" w:hAnsi="宋体" w:cs="宋体" w:eastAsia="宋体" w:hint="default"/>
          <w:sz w:val="21"/>
          <w:szCs w:val="21"/>
        </w:rPr>
      </w:pPr>
    </w:p>
    <w:p>
      <w:pPr>
        <w:spacing w:line="355" w:lineRule="auto" w:before="34"/>
        <w:ind w:left="120" w:right="106" w:firstLine="0"/>
        <w:jc w:val="left"/>
        <w:rPr>
          <w:rFonts w:ascii="宋体" w:hAnsi="宋体" w:cs="宋体" w:eastAsia="宋体" w:hint="default"/>
          <w:sz w:val="21"/>
          <w:szCs w:val="21"/>
        </w:rPr>
      </w:pPr>
      <w:r>
        <w:rPr>
          <w:rFonts w:ascii="宋体" w:hAnsi="宋体" w:cs="宋体" w:eastAsia="宋体" w:hint="default"/>
          <w:spacing w:val="-2"/>
          <w:w w:val="95"/>
          <w:sz w:val="21"/>
          <w:szCs w:val="21"/>
        </w:rPr>
        <w:t>一项金融负债。对于采用继续涉入方式的金融资产转移，企业应当按照继续涉入所转移金融</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z w:val="21"/>
          <w:szCs w:val="21"/>
        </w:rPr>
        <w:t>资产的程度确认一项金融资产，同时确认一项金融负债。</w:t>
      </w:r>
    </w:p>
    <w:p>
      <w:pPr>
        <w:spacing w:before="30"/>
        <w:ind w:left="540" w:right="1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）金融资产减值测试方法及减值准备计提方法</w:t>
      </w:r>
    </w:p>
    <w:p>
      <w:pPr>
        <w:spacing w:line="345" w:lineRule="auto" w:before="115"/>
        <w:ind w:left="540" w:right="1817" w:firstLine="0"/>
        <w:jc w:val="left"/>
        <w:rPr>
          <w:rFonts w:ascii="宋体" w:hAnsi="宋体" w:cs="宋体" w:eastAsia="宋体" w:hint="default"/>
          <w:sz w:val="21"/>
          <w:szCs w:val="21"/>
        </w:rPr>
      </w:pPr>
      <w:r>
        <w:rPr>
          <w:rFonts w:ascii="宋体" w:hAnsi="宋体" w:cs="宋体" w:eastAsia="宋体" w:hint="default"/>
          <w:w w:val="95"/>
          <w:sz w:val="21"/>
          <w:szCs w:val="21"/>
        </w:rPr>
        <w:t>①本公司在有以下证据表明该金融资产发生减值的，计提减值准备：  </w:t>
      </w:r>
      <w:r>
        <w:rPr>
          <w:rFonts w:ascii="宋体" w:hAnsi="宋体" w:cs="宋体" w:eastAsia="宋体" w:hint="default"/>
          <w:spacing w:val="7"/>
          <w:w w:val="95"/>
          <w:sz w:val="21"/>
          <w:szCs w:val="21"/>
        </w:rPr>
        <w:t> </w:t>
      </w:r>
      <w:r>
        <w:rPr>
          <w:rFonts w:ascii="宋体" w:hAnsi="宋体" w:cs="宋体" w:eastAsia="宋体" w:hint="default"/>
          <w:spacing w:val="7"/>
          <w:w w:val="95"/>
          <w:sz w:val="21"/>
          <w:szCs w:val="21"/>
        </w:rPr>
      </w:r>
      <w:r>
        <w:rPr>
          <w:rFonts w:ascii="Times New Roman" w:hAnsi="Times New Roman" w:cs="Times New Roman" w:eastAsia="Times New Roman" w:hint="default"/>
          <w:sz w:val="21"/>
          <w:szCs w:val="21"/>
        </w:rPr>
        <w:t>a</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发行方或债务人发生严重财务困难；</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、债务人违反了合同条款，如偿付利息或本金发生违约或逾期等；</w:t>
      </w:r>
    </w:p>
    <w:p>
      <w:pPr>
        <w:spacing w:before="12"/>
        <w:ind w:left="540" w:right="10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w:t>
      </w:r>
      <w:r>
        <w:rPr>
          <w:rFonts w:ascii="宋体" w:hAnsi="宋体" w:cs="宋体" w:eastAsia="宋体" w:hint="default"/>
          <w:spacing w:val="-87"/>
          <w:sz w:val="21"/>
          <w:szCs w:val="21"/>
        </w:rPr>
        <w:t> </w:t>
      </w:r>
      <w:r>
        <w:rPr>
          <w:rFonts w:ascii="宋体" w:hAnsi="宋体" w:cs="宋体" w:eastAsia="宋体" w:hint="default"/>
          <w:sz w:val="21"/>
          <w:szCs w:val="21"/>
        </w:rPr>
        <w:t>债权人出于经济或法律等方面的考虑，对发生财务困难的债务人作出让步；</w:t>
      </w:r>
    </w:p>
    <w:p>
      <w:pPr>
        <w:spacing w:before="115"/>
        <w:ind w:left="540" w:right="10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、债务人可能倒闭或进行其他财务重组；</w:t>
      </w:r>
    </w:p>
    <w:p>
      <w:pPr>
        <w:spacing w:before="115"/>
        <w:ind w:left="540" w:right="10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e</w:t>
      </w:r>
      <w:r>
        <w:rPr>
          <w:rFonts w:ascii="宋体" w:hAnsi="宋体" w:cs="宋体" w:eastAsia="宋体" w:hint="default"/>
          <w:sz w:val="21"/>
          <w:szCs w:val="21"/>
        </w:rPr>
        <w:t>、</w:t>
      </w:r>
      <w:r>
        <w:rPr>
          <w:rFonts w:ascii="宋体" w:hAnsi="宋体" w:cs="宋体" w:eastAsia="宋体" w:hint="default"/>
          <w:spacing w:val="-85"/>
          <w:sz w:val="21"/>
          <w:szCs w:val="21"/>
        </w:rPr>
        <w:t> </w:t>
      </w:r>
      <w:r>
        <w:rPr>
          <w:rFonts w:ascii="宋体" w:hAnsi="宋体" w:cs="宋体" w:eastAsia="宋体" w:hint="default"/>
          <w:sz w:val="21"/>
          <w:szCs w:val="21"/>
        </w:rPr>
        <w:t>因发行方发生重大财务困难，该金融资产无法在活跃市场继续交易；</w:t>
      </w:r>
    </w:p>
    <w:p>
      <w:pPr>
        <w:spacing w:line="345" w:lineRule="auto" w:before="115"/>
        <w:ind w:left="120" w:right="217" w:firstLine="424"/>
        <w:jc w:val="both"/>
        <w:rPr>
          <w:rFonts w:ascii="宋体" w:hAnsi="宋体" w:cs="宋体" w:eastAsia="宋体" w:hint="default"/>
          <w:sz w:val="21"/>
          <w:szCs w:val="21"/>
        </w:rPr>
      </w:pPr>
      <w:r>
        <w:rPr>
          <w:rFonts w:ascii="Times New Roman" w:hAnsi="Times New Roman" w:cs="Times New Roman" w:eastAsia="Times New Roman" w:hint="default"/>
          <w:sz w:val="21"/>
          <w:szCs w:val="21"/>
        </w:rPr>
        <w:t>f</w:t>
      </w:r>
      <w:r>
        <w:rPr>
          <w:rFonts w:ascii="宋体" w:hAnsi="宋体" w:cs="宋体" w:eastAsia="宋体" w:hint="default"/>
          <w:sz w:val="21"/>
          <w:szCs w:val="21"/>
        </w:rPr>
        <w:t>、</w:t>
      </w:r>
      <w:r>
        <w:rPr>
          <w:rFonts w:ascii="宋体" w:hAnsi="宋体" w:cs="宋体" w:eastAsia="宋体" w:hint="default"/>
          <w:spacing w:val="-68"/>
          <w:sz w:val="21"/>
          <w:szCs w:val="21"/>
        </w:rPr>
        <w:t> </w:t>
      </w:r>
      <w:r>
        <w:rPr>
          <w:rFonts w:ascii="宋体" w:hAnsi="宋体" w:cs="宋体" w:eastAsia="宋体" w:hint="default"/>
          <w:sz w:val="21"/>
          <w:szCs w:val="21"/>
        </w:rPr>
        <w:t>无法辨认一组金融资产中的某项资产的现金流量是否已经减少，但根据公开的数据</w:t>
      </w:r>
      <w:r>
        <w:rPr>
          <w:rFonts w:ascii="宋体" w:hAnsi="宋体" w:cs="宋体" w:eastAsia="宋体" w:hint="default"/>
          <w:w w:val="99"/>
          <w:sz w:val="21"/>
          <w:szCs w:val="21"/>
        </w:rPr>
        <w:t> </w:t>
      </w:r>
      <w:r>
        <w:rPr>
          <w:rFonts w:ascii="宋体" w:hAnsi="宋体" w:cs="宋体" w:eastAsia="宋体" w:hint="default"/>
          <w:spacing w:val="-2"/>
          <w:w w:val="99"/>
          <w:sz w:val="21"/>
          <w:szCs w:val="21"/>
        </w:rPr>
        <w:t>对其进行总体评价后发现，该组金融资产自初始确认以来的预计未来现金流量确已减少且可</w:t>
      </w:r>
      <w:r>
        <w:rPr>
          <w:rFonts w:ascii="宋体" w:hAnsi="宋体" w:cs="宋体" w:eastAsia="宋体" w:hint="default"/>
          <w:spacing w:val="-79"/>
          <w:w w:val="99"/>
          <w:sz w:val="21"/>
          <w:szCs w:val="21"/>
        </w:rPr>
        <w:t> </w:t>
      </w:r>
      <w:r>
        <w:rPr>
          <w:rFonts w:ascii="宋体" w:hAnsi="宋体" w:cs="宋体" w:eastAsia="宋体" w:hint="default"/>
          <w:spacing w:val="-79"/>
          <w:w w:val="99"/>
          <w:sz w:val="21"/>
          <w:szCs w:val="21"/>
        </w:rPr>
      </w:r>
      <w:r>
        <w:rPr>
          <w:rFonts w:ascii="宋体" w:hAnsi="宋体" w:cs="宋体" w:eastAsia="宋体" w:hint="default"/>
          <w:sz w:val="21"/>
          <w:szCs w:val="21"/>
        </w:rPr>
        <w:t>计量；</w:t>
      </w:r>
    </w:p>
    <w:p>
      <w:pPr>
        <w:spacing w:line="336" w:lineRule="auto" w:before="38"/>
        <w:ind w:left="120" w:right="217" w:firstLine="424"/>
        <w:jc w:val="both"/>
        <w:rPr>
          <w:rFonts w:ascii="宋体" w:hAnsi="宋体" w:cs="宋体" w:eastAsia="宋体" w:hint="default"/>
          <w:sz w:val="21"/>
          <w:szCs w:val="21"/>
        </w:rPr>
      </w:pPr>
      <w:r>
        <w:rPr>
          <w:rFonts w:ascii="Times New Roman" w:hAnsi="Times New Roman" w:cs="Times New Roman" w:eastAsia="Times New Roman" w:hint="default"/>
          <w:sz w:val="21"/>
          <w:szCs w:val="21"/>
        </w:rPr>
        <w:t>g</w:t>
      </w:r>
      <w:r>
        <w:rPr>
          <w:rFonts w:ascii="宋体" w:hAnsi="宋体" w:cs="宋体" w:eastAsia="宋体" w:hint="default"/>
          <w:sz w:val="21"/>
          <w:szCs w:val="21"/>
        </w:rPr>
        <w:t>、债务人经营所处的技术、市场、经济或法律环境等发生重大不利变化，使权益工具</w:t>
      </w:r>
      <w:r>
        <w:rPr>
          <w:rFonts w:ascii="宋体" w:hAnsi="宋体" w:cs="宋体" w:eastAsia="宋体" w:hint="default"/>
          <w:w w:val="99"/>
          <w:sz w:val="21"/>
          <w:szCs w:val="21"/>
        </w:rPr>
        <w:t> </w:t>
      </w:r>
      <w:r>
        <w:rPr>
          <w:rFonts w:ascii="宋体" w:hAnsi="宋体" w:cs="宋体" w:eastAsia="宋体" w:hint="default"/>
          <w:sz w:val="21"/>
          <w:szCs w:val="21"/>
        </w:rPr>
        <w:t>投资人可能无法收回投资成本；</w:t>
      </w:r>
    </w:p>
    <w:p>
      <w:pPr>
        <w:spacing w:line="336" w:lineRule="auto" w:before="46"/>
        <w:ind w:left="540" w:right="294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h</w:t>
      </w:r>
      <w:r>
        <w:rPr>
          <w:rFonts w:ascii="宋体" w:hAnsi="宋体" w:cs="宋体" w:eastAsia="宋体" w:hint="default"/>
          <w:sz w:val="21"/>
          <w:szCs w:val="21"/>
        </w:rPr>
        <w:t>、权益工具投资的公允价值发生严重或非暂时性下跌；</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Times New Roman" w:hAnsi="Times New Roman" w:cs="Times New Roman" w:eastAsia="Times New Roman" w:hint="default"/>
          <w:sz w:val="21"/>
          <w:szCs w:val="21"/>
        </w:rPr>
        <w:t>i</w:t>
      </w:r>
      <w:r>
        <w:rPr>
          <w:rFonts w:ascii="宋体" w:hAnsi="宋体" w:cs="宋体" w:eastAsia="宋体" w:hint="default"/>
          <w:sz w:val="21"/>
          <w:szCs w:val="21"/>
        </w:rPr>
        <w:t>、其他表明金融资产发生减值的客观证据。</w:t>
      </w:r>
    </w:p>
    <w:p>
      <w:pPr>
        <w:spacing w:line="355" w:lineRule="auto" w:before="22"/>
        <w:ind w:left="120" w:right="217" w:firstLine="420"/>
        <w:jc w:val="both"/>
        <w:rPr>
          <w:rFonts w:ascii="宋体" w:hAnsi="宋体" w:cs="宋体" w:eastAsia="宋体" w:hint="default"/>
          <w:sz w:val="21"/>
          <w:szCs w:val="21"/>
        </w:rPr>
      </w:pPr>
      <w:r>
        <w:rPr>
          <w:rFonts w:ascii="宋体" w:hAnsi="宋体" w:cs="宋体" w:eastAsia="宋体" w:hint="default"/>
          <w:spacing w:val="-2"/>
          <w:w w:val="99"/>
          <w:sz w:val="21"/>
          <w:szCs w:val="21"/>
        </w:rPr>
        <w:t>②本公司在资产负债表日分别不同类别的金融资产采取不同的方法进行减值测试，并计</w:t>
      </w:r>
      <w:r>
        <w:rPr>
          <w:rFonts w:ascii="宋体" w:hAnsi="宋体" w:cs="宋体" w:eastAsia="宋体" w:hint="default"/>
          <w:w w:val="99"/>
          <w:sz w:val="21"/>
          <w:szCs w:val="21"/>
        </w:rPr>
        <w:t> </w:t>
      </w:r>
      <w:r>
        <w:rPr>
          <w:rFonts w:ascii="宋体" w:hAnsi="宋体" w:cs="宋体" w:eastAsia="宋体" w:hint="default"/>
          <w:sz w:val="21"/>
          <w:szCs w:val="21"/>
        </w:rPr>
        <w:t>提减值准备：</w:t>
      </w:r>
    </w:p>
    <w:p>
      <w:pPr>
        <w:spacing w:line="336" w:lineRule="auto" w:before="30"/>
        <w:ind w:left="120" w:right="241"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、持有至到期投资：在资产负债表日本公司对于持有至到期投资有客观证据表明其发</w:t>
      </w:r>
      <w:r>
        <w:rPr>
          <w:rFonts w:ascii="宋体" w:hAnsi="宋体" w:cs="宋体" w:eastAsia="宋体" w:hint="default"/>
          <w:w w:val="99"/>
          <w:sz w:val="21"/>
          <w:szCs w:val="21"/>
        </w:rPr>
        <w:t> </w:t>
      </w:r>
      <w:r>
        <w:rPr>
          <w:rFonts w:ascii="宋体" w:hAnsi="宋体" w:cs="宋体" w:eastAsia="宋体" w:hint="default"/>
          <w:sz w:val="21"/>
          <w:szCs w:val="21"/>
        </w:rPr>
        <w:t>生了减值的，应当根据其账面价值与预计未来现金流量现值之间差额计算确认减值损失。</w:t>
      </w:r>
    </w:p>
    <w:p>
      <w:pPr>
        <w:spacing w:line="350" w:lineRule="auto" w:before="46"/>
        <w:ind w:left="120" w:right="21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、可供出售金融资产：在资产负债表日本公司对可供出售金融资产的减值情况进行分</w:t>
      </w:r>
      <w:r>
        <w:rPr>
          <w:rFonts w:ascii="宋体" w:hAnsi="宋体" w:cs="宋体" w:eastAsia="宋体" w:hint="default"/>
          <w:w w:val="99"/>
          <w:sz w:val="21"/>
          <w:szCs w:val="21"/>
        </w:rPr>
        <w:t> </w:t>
      </w:r>
      <w:r>
        <w:rPr>
          <w:rFonts w:ascii="宋体" w:hAnsi="宋体" w:cs="宋体" w:eastAsia="宋体" w:hint="default"/>
          <w:spacing w:val="-2"/>
          <w:w w:val="95"/>
          <w:sz w:val="21"/>
          <w:szCs w:val="21"/>
        </w:rPr>
        <w:t>析，判断该项金融资产公允价值是否持续下降。通常情况下，如果可供出售金融资产的公允</w:t>
      </w:r>
      <w:r>
        <w:rPr>
          <w:rFonts w:ascii="宋体" w:hAnsi="宋体" w:cs="宋体" w:eastAsia="宋体" w:hint="default"/>
          <w:spacing w:val="99"/>
          <w:w w:val="95"/>
          <w:sz w:val="21"/>
          <w:szCs w:val="21"/>
        </w:rPr>
        <w:t> </w:t>
      </w:r>
      <w:r>
        <w:rPr>
          <w:rFonts w:ascii="宋体" w:hAnsi="宋体" w:cs="宋体" w:eastAsia="宋体" w:hint="default"/>
          <w:spacing w:val="99"/>
          <w:w w:val="95"/>
          <w:sz w:val="21"/>
          <w:szCs w:val="21"/>
        </w:rPr>
      </w:r>
      <w:r>
        <w:rPr>
          <w:rFonts w:ascii="宋体" w:hAnsi="宋体" w:cs="宋体" w:eastAsia="宋体" w:hint="default"/>
          <w:w w:val="95"/>
          <w:sz w:val="21"/>
          <w:szCs w:val="21"/>
        </w:rPr>
        <w:t>价值发生较大幅度下降，在综合考虑各种相关因素后，预期这种下降趋势属于非暂时性的，</w:t>
      </w:r>
      <w:r>
        <w:rPr>
          <w:rFonts w:ascii="宋体" w:hAnsi="宋体" w:cs="宋体" w:eastAsia="宋体" w:hint="default"/>
          <w:spacing w:val="18"/>
          <w:w w:val="95"/>
          <w:sz w:val="21"/>
          <w:szCs w:val="21"/>
        </w:rPr>
        <w:t> </w:t>
      </w:r>
      <w:r>
        <w:rPr>
          <w:rFonts w:ascii="宋体" w:hAnsi="宋体" w:cs="宋体" w:eastAsia="宋体" w:hint="default"/>
          <w:spacing w:val="18"/>
          <w:w w:val="95"/>
          <w:sz w:val="21"/>
          <w:szCs w:val="21"/>
        </w:rPr>
      </w:r>
      <w:r>
        <w:rPr>
          <w:rFonts w:ascii="宋体" w:hAnsi="宋体" w:cs="宋体" w:eastAsia="宋体" w:hint="default"/>
          <w:w w:val="95"/>
          <w:sz w:val="21"/>
          <w:szCs w:val="21"/>
        </w:rPr>
        <w:t>可以认定该可供出售金融资产已发生减值，确认减值损失。可供出售金融资产发生减值的，</w:t>
      </w:r>
      <w:r>
        <w:rPr>
          <w:rFonts w:ascii="宋体" w:hAnsi="宋体" w:cs="宋体" w:eastAsia="宋体" w:hint="default"/>
          <w:spacing w:val="18"/>
          <w:w w:val="95"/>
          <w:sz w:val="21"/>
          <w:szCs w:val="21"/>
        </w:rPr>
        <w:t> </w:t>
      </w:r>
      <w:r>
        <w:rPr>
          <w:rFonts w:ascii="宋体" w:hAnsi="宋体" w:cs="宋体" w:eastAsia="宋体" w:hint="default"/>
          <w:spacing w:val="18"/>
          <w:w w:val="95"/>
          <w:sz w:val="21"/>
          <w:szCs w:val="21"/>
        </w:rPr>
      </w:r>
      <w:r>
        <w:rPr>
          <w:rFonts w:ascii="宋体" w:hAnsi="宋体" w:cs="宋体" w:eastAsia="宋体" w:hint="default"/>
          <w:spacing w:val="-2"/>
          <w:w w:val="99"/>
          <w:sz w:val="21"/>
          <w:szCs w:val="21"/>
        </w:rPr>
        <w:t>在确认减值损失时，将原直接计入所有者权益的公允价值下降形成的累计损失一并转出，计</w:t>
      </w:r>
      <w:r>
        <w:rPr>
          <w:rFonts w:ascii="宋体" w:hAnsi="宋体" w:cs="宋体" w:eastAsia="宋体" w:hint="default"/>
          <w:spacing w:val="-82"/>
          <w:w w:val="99"/>
          <w:sz w:val="21"/>
          <w:szCs w:val="21"/>
        </w:rPr>
        <w:t> </w:t>
      </w:r>
      <w:r>
        <w:rPr>
          <w:rFonts w:ascii="宋体" w:hAnsi="宋体" w:cs="宋体" w:eastAsia="宋体" w:hint="default"/>
          <w:spacing w:val="-82"/>
          <w:w w:val="99"/>
          <w:sz w:val="21"/>
          <w:szCs w:val="21"/>
        </w:rPr>
      </w:r>
      <w:r>
        <w:rPr>
          <w:rFonts w:ascii="宋体" w:hAnsi="宋体" w:cs="宋体" w:eastAsia="宋体" w:hint="default"/>
          <w:sz w:val="21"/>
          <w:szCs w:val="21"/>
        </w:rPr>
        <w:t>入资产减值损失。</w:t>
      </w:r>
    </w:p>
    <w:p>
      <w:pPr>
        <w:spacing w:before="77"/>
        <w:ind w:left="546" w:right="10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10</w:t>
      </w:r>
      <w:r>
        <w:rPr>
          <w:rFonts w:ascii="Microsoft JhengHei" w:hAnsi="Microsoft JhengHei" w:cs="Microsoft JhengHei" w:eastAsia="Microsoft JhengHei" w:hint="default"/>
          <w:b/>
          <w:bCs/>
          <w:sz w:val="21"/>
          <w:szCs w:val="21"/>
        </w:rPr>
        <w:t>、应收款项</w:t>
      </w:r>
      <w:r>
        <w:rPr>
          <w:rFonts w:ascii="Microsoft JhengHei" w:hAnsi="Microsoft JhengHei" w:cs="Microsoft JhengHei" w:eastAsia="Microsoft JhengHei" w:hint="default"/>
          <w:sz w:val="21"/>
          <w:szCs w:val="21"/>
        </w:rPr>
      </w:r>
    </w:p>
    <w:p>
      <w:pPr>
        <w:spacing w:line="297" w:lineRule="auto" w:before="90"/>
        <w:ind w:left="540" w:right="211" w:hanging="106"/>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）单项金额重大的应收款项坏账准备的确认标准、计提方法：</w:t>
      </w:r>
      <w:r>
        <w:rPr>
          <w:rFonts w:ascii="宋体" w:hAnsi="宋体" w:cs="宋体" w:eastAsia="宋体" w:hint="default"/>
          <w:w w:val="99"/>
          <w:sz w:val="21"/>
          <w:szCs w:val="21"/>
        </w:rPr>
        <w:t> </w:t>
      </w:r>
      <w:r>
        <w:rPr>
          <w:rFonts w:ascii="宋体" w:hAnsi="宋体" w:cs="宋体" w:eastAsia="宋体" w:hint="default"/>
          <w:sz w:val="21"/>
          <w:szCs w:val="21"/>
        </w:rPr>
        <w:t>本公司于资产负债表日，将应收账款余额大于</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4"/>
          <w:sz w:val="21"/>
          <w:szCs w:val="21"/>
        </w:rPr>
        <w:t> </w:t>
      </w:r>
      <w:r>
        <w:rPr>
          <w:rFonts w:ascii="宋体" w:hAnsi="宋体" w:cs="宋体" w:eastAsia="宋体" w:hint="default"/>
          <w:spacing w:val="-4"/>
          <w:sz w:val="21"/>
          <w:szCs w:val="21"/>
        </w:rPr>
        <w:t>万元，其他应收款余额大于</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万元</w:t>
      </w:r>
    </w:p>
    <w:p>
      <w:pPr>
        <w:spacing w:line="355" w:lineRule="auto" w:before="59"/>
        <w:ind w:left="120" w:right="106" w:firstLine="0"/>
        <w:jc w:val="left"/>
        <w:rPr>
          <w:rFonts w:ascii="宋体" w:hAnsi="宋体" w:cs="宋体" w:eastAsia="宋体" w:hint="default"/>
          <w:sz w:val="21"/>
          <w:szCs w:val="21"/>
        </w:rPr>
      </w:pPr>
      <w:r>
        <w:rPr>
          <w:rFonts w:ascii="宋体" w:hAnsi="宋体" w:cs="宋体" w:eastAsia="宋体" w:hint="default"/>
          <w:w w:val="95"/>
          <w:sz w:val="21"/>
          <w:szCs w:val="21"/>
        </w:rPr>
        <w:t>的应收款款项划分为单项金额重大的应收款项，逐项进行减值测试，有客观证据表明其发生</w:t>
      </w:r>
      <w:r>
        <w:rPr>
          <w:rFonts w:ascii="宋体" w:hAnsi="宋体" w:cs="宋体" w:eastAsia="宋体" w:hint="default"/>
          <w:spacing w:val="18"/>
          <w:w w:val="95"/>
          <w:sz w:val="21"/>
          <w:szCs w:val="21"/>
        </w:rPr>
        <w:t> </w:t>
      </w:r>
      <w:r>
        <w:rPr>
          <w:rFonts w:ascii="宋体" w:hAnsi="宋体" w:cs="宋体" w:eastAsia="宋体" w:hint="default"/>
          <w:spacing w:val="18"/>
          <w:w w:val="95"/>
          <w:sz w:val="21"/>
          <w:szCs w:val="21"/>
        </w:rPr>
      </w:r>
      <w:r>
        <w:rPr>
          <w:rFonts w:ascii="宋体" w:hAnsi="宋体" w:cs="宋体" w:eastAsia="宋体" w:hint="default"/>
          <w:spacing w:val="-4"/>
          <w:w w:val="95"/>
          <w:sz w:val="21"/>
          <w:szCs w:val="21"/>
        </w:rPr>
        <w:t>了减值的，根据其未来现金流量现值低于其账面价值的差额，确认减值损失，计提坏账准备。</w:t>
      </w:r>
      <w:r>
        <w:rPr>
          <w:rFonts w:ascii="宋体" w:hAnsi="宋体" w:cs="宋体" w:eastAsia="宋体" w:hint="default"/>
          <w:spacing w:val="-4"/>
          <w:sz w:val="21"/>
          <w:szCs w:val="21"/>
        </w:rPr>
      </w:r>
    </w:p>
    <w:p>
      <w:pPr>
        <w:spacing w:line="336" w:lineRule="auto" w:before="30"/>
        <w:ind w:left="120" w:right="106" w:firstLine="314"/>
        <w:jc w:val="left"/>
        <w:rPr>
          <w:rFonts w:ascii="宋体" w:hAnsi="宋体" w:cs="宋体" w:eastAsia="宋体" w:hint="default"/>
          <w:sz w:val="21"/>
          <w:szCs w:val="21"/>
        </w:rPr>
      </w:pPr>
      <w:r>
        <w:rPr>
          <w:rFonts w:ascii="宋体" w:hAnsi="宋体" w:cs="宋体" w:eastAsia="宋体" w:hint="default"/>
          <w:spacing w:val="-2"/>
          <w:w w:val="99"/>
          <w:sz w:val="21"/>
          <w:szCs w:val="21"/>
        </w:rPr>
        <w:t>（</w:t>
      </w:r>
      <w:r>
        <w:rPr>
          <w:rFonts w:ascii="Times New Roman" w:hAnsi="Times New Roman" w:cs="Times New Roman" w:eastAsia="Times New Roman" w:hint="default"/>
          <w:spacing w:val="-2"/>
          <w:w w:val="99"/>
          <w:sz w:val="21"/>
          <w:szCs w:val="21"/>
        </w:rPr>
        <w:t>2</w:t>
      </w:r>
      <w:r>
        <w:rPr>
          <w:rFonts w:ascii="宋体" w:hAnsi="宋体" w:cs="宋体" w:eastAsia="宋体" w:hint="default"/>
          <w:spacing w:val="-2"/>
          <w:w w:val="99"/>
          <w:sz w:val="21"/>
          <w:szCs w:val="21"/>
        </w:rPr>
        <w:t>）单项金额不重大但按信用风险特征组合后该组合的风险较大的应收款项坏账准备的</w:t>
      </w:r>
      <w:r>
        <w:rPr>
          <w:rFonts w:ascii="宋体" w:hAnsi="宋体" w:cs="宋体" w:eastAsia="宋体" w:hint="default"/>
          <w:w w:val="99"/>
          <w:sz w:val="21"/>
          <w:szCs w:val="21"/>
        </w:rPr>
        <w:t> </w:t>
      </w:r>
      <w:r>
        <w:rPr>
          <w:rFonts w:ascii="宋体" w:hAnsi="宋体" w:cs="宋体" w:eastAsia="宋体" w:hint="default"/>
          <w:sz w:val="21"/>
          <w:szCs w:val="21"/>
        </w:rPr>
        <w:t>确定依据、计提方法：</w:t>
      </w:r>
    </w:p>
    <w:p>
      <w:pPr>
        <w:spacing w:before="46"/>
        <w:ind w:left="540" w:right="106" w:firstLine="0"/>
        <w:jc w:val="left"/>
        <w:rPr>
          <w:rFonts w:ascii="宋体" w:hAnsi="宋体" w:cs="宋体" w:eastAsia="宋体" w:hint="default"/>
          <w:sz w:val="21"/>
          <w:szCs w:val="21"/>
        </w:rPr>
      </w:pPr>
      <w:r>
        <w:rPr>
          <w:rFonts w:ascii="宋体" w:hAnsi="宋体" w:cs="宋体" w:eastAsia="宋体" w:hint="default"/>
          <w:spacing w:val="2"/>
          <w:w w:val="99"/>
          <w:sz w:val="21"/>
          <w:szCs w:val="21"/>
        </w:rPr>
        <w:t>根</w:t>
      </w:r>
      <w:r>
        <w:rPr>
          <w:rFonts w:ascii="宋体" w:hAnsi="宋体" w:cs="宋体" w:eastAsia="宋体" w:hint="default"/>
          <w:w w:val="99"/>
          <w:sz w:val="21"/>
          <w:szCs w:val="21"/>
        </w:rPr>
        <w:t>据</w:t>
      </w:r>
      <w:r>
        <w:rPr>
          <w:rFonts w:ascii="宋体" w:hAnsi="宋体" w:cs="宋体" w:eastAsia="宋体" w:hint="default"/>
          <w:spacing w:val="2"/>
          <w:w w:val="99"/>
          <w:sz w:val="21"/>
          <w:szCs w:val="21"/>
        </w:rPr>
        <w:t>信</w:t>
      </w:r>
      <w:r>
        <w:rPr>
          <w:rFonts w:ascii="宋体" w:hAnsi="宋体" w:cs="宋体" w:eastAsia="宋体" w:hint="default"/>
          <w:w w:val="99"/>
          <w:sz w:val="21"/>
          <w:szCs w:val="21"/>
        </w:rPr>
        <w:t>用</w:t>
      </w:r>
      <w:r>
        <w:rPr>
          <w:rFonts w:ascii="宋体" w:hAnsi="宋体" w:cs="宋体" w:eastAsia="宋体" w:hint="default"/>
          <w:spacing w:val="2"/>
          <w:w w:val="99"/>
          <w:sz w:val="21"/>
          <w:szCs w:val="21"/>
        </w:rPr>
        <w:t>风</w:t>
      </w:r>
      <w:r>
        <w:rPr>
          <w:rFonts w:ascii="宋体" w:hAnsi="宋体" w:cs="宋体" w:eastAsia="宋体" w:hint="default"/>
          <w:w w:val="99"/>
          <w:sz w:val="21"/>
          <w:szCs w:val="21"/>
        </w:rPr>
        <w:t>险</w:t>
      </w:r>
      <w:r>
        <w:rPr>
          <w:rFonts w:ascii="宋体" w:hAnsi="宋体" w:cs="宋体" w:eastAsia="宋体" w:hint="default"/>
          <w:spacing w:val="2"/>
          <w:w w:val="99"/>
          <w:sz w:val="21"/>
          <w:szCs w:val="21"/>
        </w:rPr>
        <w:t>特</w:t>
      </w:r>
      <w:r>
        <w:rPr>
          <w:rFonts w:ascii="宋体" w:hAnsi="宋体" w:cs="宋体" w:eastAsia="宋体" w:hint="default"/>
          <w:w w:val="99"/>
          <w:sz w:val="21"/>
          <w:szCs w:val="21"/>
        </w:rPr>
        <w:t>征</w:t>
      </w:r>
      <w:r>
        <w:rPr>
          <w:rFonts w:ascii="宋体" w:hAnsi="宋体" w:cs="宋体" w:eastAsia="宋体" w:hint="default"/>
          <w:spacing w:val="2"/>
          <w:w w:val="99"/>
          <w:sz w:val="21"/>
          <w:szCs w:val="21"/>
        </w:rPr>
        <w:t>组</w:t>
      </w:r>
      <w:r>
        <w:rPr>
          <w:rFonts w:ascii="宋体" w:hAnsi="宋体" w:cs="宋体" w:eastAsia="宋体" w:hint="default"/>
          <w:w w:val="99"/>
          <w:sz w:val="21"/>
          <w:szCs w:val="21"/>
        </w:rPr>
        <w:t>合</w:t>
      </w:r>
      <w:r>
        <w:rPr>
          <w:rFonts w:ascii="宋体" w:hAnsi="宋体" w:cs="宋体" w:eastAsia="宋体" w:hint="default"/>
          <w:spacing w:val="2"/>
          <w:w w:val="99"/>
          <w:sz w:val="21"/>
          <w:szCs w:val="21"/>
        </w:rPr>
        <w:t>确</w:t>
      </w:r>
      <w:r>
        <w:rPr>
          <w:rFonts w:ascii="宋体" w:hAnsi="宋体" w:cs="宋体" w:eastAsia="宋体" w:hint="default"/>
          <w:w w:val="99"/>
          <w:sz w:val="21"/>
          <w:szCs w:val="21"/>
        </w:rPr>
        <w:t>定</w:t>
      </w:r>
      <w:r>
        <w:rPr>
          <w:rFonts w:ascii="宋体" w:hAnsi="宋体" w:cs="宋体" w:eastAsia="宋体" w:hint="default"/>
          <w:spacing w:val="2"/>
          <w:w w:val="99"/>
          <w:sz w:val="21"/>
          <w:szCs w:val="21"/>
        </w:rPr>
        <w:t>的</w:t>
      </w:r>
      <w:r>
        <w:rPr>
          <w:rFonts w:ascii="宋体" w:hAnsi="宋体" w:cs="宋体" w:eastAsia="宋体" w:hint="default"/>
          <w:w w:val="99"/>
          <w:sz w:val="21"/>
          <w:szCs w:val="21"/>
        </w:rPr>
        <w:t>应</w:t>
      </w:r>
      <w:r>
        <w:rPr>
          <w:rFonts w:ascii="宋体" w:hAnsi="宋体" w:cs="宋体" w:eastAsia="宋体" w:hint="default"/>
          <w:spacing w:val="2"/>
          <w:w w:val="99"/>
          <w:sz w:val="21"/>
          <w:szCs w:val="21"/>
        </w:rPr>
        <w:t>收</w:t>
      </w:r>
      <w:r>
        <w:rPr>
          <w:rFonts w:ascii="宋体" w:hAnsi="宋体" w:cs="宋体" w:eastAsia="宋体" w:hint="default"/>
          <w:w w:val="99"/>
          <w:sz w:val="21"/>
          <w:szCs w:val="21"/>
        </w:rPr>
        <w:t>款</w:t>
      </w:r>
      <w:r>
        <w:rPr>
          <w:rFonts w:ascii="宋体" w:hAnsi="宋体" w:cs="宋体" w:eastAsia="宋体" w:hint="default"/>
          <w:spacing w:val="2"/>
          <w:w w:val="99"/>
          <w:sz w:val="21"/>
          <w:szCs w:val="21"/>
        </w:rPr>
        <w:t>项</w:t>
      </w:r>
      <w:r>
        <w:rPr>
          <w:rFonts w:ascii="宋体" w:hAnsi="宋体" w:cs="宋体" w:eastAsia="宋体" w:hint="default"/>
          <w:w w:val="99"/>
          <w:sz w:val="21"/>
          <w:szCs w:val="21"/>
        </w:rPr>
        <w:t>坏</w:t>
      </w:r>
      <w:r>
        <w:rPr>
          <w:rFonts w:ascii="宋体" w:hAnsi="宋体" w:cs="宋体" w:eastAsia="宋体" w:hint="default"/>
          <w:spacing w:val="2"/>
          <w:w w:val="99"/>
          <w:sz w:val="21"/>
          <w:szCs w:val="21"/>
        </w:rPr>
        <w:t>账</w:t>
      </w:r>
      <w:r>
        <w:rPr>
          <w:rFonts w:ascii="宋体" w:hAnsi="宋体" w:cs="宋体" w:eastAsia="宋体" w:hint="default"/>
          <w:w w:val="99"/>
          <w:sz w:val="21"/>
          <w:szCs w:val="21"/>
        </w:rPr>
        <w:t>准</w:t>
      </w:r>
      <w:r>
        <w:rPr>
          <w:rFonts w:ascii="宋体" w:hAnsi="宋体" w:cs="宋体" w:eastAsia="宋体" w:hint="default"/>
          <w:spacing w:val="2"/>
          <w:w w:val="99"/>
          <w:sz w:val="21"/>
          <w:szCs w:val="21"/>
        </w:rPr>
        <w:t>备</w:t>
      </w:r>
      <w:r>
        <w:rPr>
          <w:rFonts w:ascii="宋体" w:hAnsi="宋体" w:cs="宋体" w:eastAsia="宋体" w:hint="default"/>
          <w:w w:val="99"/>
          <w:sz w:val="21"/>
          <w:szCs w:val="21"/>
        </w:rPr>
        <w:t>计</w:t>
      </w:r>
      <w:r>
        <w:rPr>
          <w:rFonts w:ascii="宋体" w:hAnsi="宋体" w:cs="宋体" w:eastAsia="宋体" w:hint="default"/>
          <w:spacing w:val="2"/>
          <w:w w:val="99"/>
          <w:sz w:val="21"/>
          <w:szCs w:val="21"/>
        </w:rPr>
        <w:t>提</w:t>
      </w:r>
      <w:r>
        <w:rPr>
          <w:rFonts w:ascii="宋体" w:hAnsi="宋体" w:cs="宋体" w:eastAsia="宋体" w:hint="default"/>
          <w:w w:val="99"/>
          <w:sz w:val="21"/>
          <w:szCs w:val="21"/>
        </w:rPr>
        <w:t>方法</w:t>
      </w:r>
      <w:r>
        <w:rPr>
          <w:rFonts w:ascii="宋体" w:hAnsi="宋体" w:cs="宋体" w:eastAsia="宋体" w:hint="default"/>
          <w:spacing w:val="-92"/>
          <w:w w:val="99"/>
          <w:sz w:val="21"/>
          <w:szCs w:val="21"/>
        </w:rPr>
        <w:t>：</w:t>
      </w:r>
      <w:r>
        <w:rPr>
          <w:rFonts w:ascii="宋体" w:hAnsi="宋体" w:cs="宋体" w:eastAsia="宋体" w:hint="default"/>
          <w:spacing w:val="2"/>
          <w:w w:val="99"/>
          <w:sz w:val="21"/>
          <w:szCs w:val="21"/>
        </w:rPr>
        <w:t>本</w:t>
      </w:r>
      <w:r>
        <w:rPr>
          <w:rFonts w:ascii="宋体" w:hAnsi="宋体" w:cs="宋体" w:eastAsia="宋体" w:hint="default"/>
          <w:w w:val="99"/>
          <w:sz w:val="21"/>
          <w:szCs w:val="21"/>
        </w:rPr>
        <w:t>公司</w:t>
      </w:r>
      <w:r>
        <w:rPr>
          <w:rFonts w:ascii="宋体" w:hAnsi="宋体" w:cs="宋体" w:eastAsia="宋体" w:hint="default"/>
          <w:spacing w:val="2"/>
          <w:w w:val="99"/>
          <w:sz w:val="21"/>
          <w:szCs w:val="21"/>
        </w:rPr>
        <w:t>对</w:t>
      </w:r>
      <w:r>
        <w:rPr>
          <w:rFonts w:ascii="宋体" w:hAnsi="宋体" w:cs="宋体" w:eastAsia="宋体" w:hint="default"/>
          <w:w w:val="99"/>
          <w:sz w:val="21"/>
          <w:szCs w:val="21"/>
        </w:rPr>
        <w:t>于</w:t>
      </w:r>
      <w:r>
        <w:rPr>
          <w:rFonts w:ascii="宋体" w:hAnsi="宋体" w:cs="宋体" w:eastAsia="宋体" w:hint="default"/>
          <w:spacing w:val="2"/>
          <w:w w:val="99"/>
          <w:sz w:val="21"/>
          <w:szCs w:val="21"/>
        </w:rPr>
        <w:t>单</w:t>
      </w:r>
      <w:r>
        <w:rPr>
          <w:rFonts w:ascii="宋体" w:hAnsi="宋体" w:cs="宋体" w:eastAsia="宋体" w:hint="default"/>
          <w:w w:val="99"/>
          <w:sz w:val="21"/>
          <w:szCs w:val="21"/>
        </w:rPr>
        <w:t>项</w:t>
      </w:r>
      <w:r>
        <w:rPr>
          <w:rFonts w:ascii="宋体" w:hAnsi="宋体" w:cs="宋体" w:eastAsia="宋体" w:hint="default"/>
          <w:spacing w:val="2"/>
          <w:w w:val="99"/>
          <w:sz w:val="21"/>
          <w:szCs w:val="21"/>
        </w:rPr>
        <w:t>金</w:t>
      </w:r>
      <w:r>
        <w:rPr>
          <w:rFonts w:ascii="宋体" w:hAnsi="宋体" w:cs="宋体" w:eastAsia="宋体" w:hint="default"/>
          <w:w w:val="99"/>
          <w:sz w:val="21"/>
          <w:szCs w:val="21"/>
        </w:rPr>
        <w:t>额</w:t>
      </w:r>
      <w:r>
        <w:rPr>
          <w:rFonts w:ascii="宋体" w:hAnsi="宋体" w:cs="宋体" w:eastAsia="宋体" w:hint="default"/>
          <w:spacing w:val="2"/>
          <w:w w:val="99"/>
          <w:sz w:val="21"/>
          <w:szCs w:val="21"/>
        </w:rPr>
        <w:t>不</w:t>
      </w:r>
      <w:r>
        <w:rPr>
          <w:rFonts w:ascii="宋体" w:hAnsi="宋体" w:cs="宋体" w:eastAsia="宋体" w:hint="default"/>
          <w:w w:val="99"/>
          <w:sz w:val="21"/>
          <w:szCs w:val="21"/>
        </w:rPr>
        <w:t>重大</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2" w:footer="976" w:top="1160" w:bottom="1160" w:left="1680" w:right="1580"/>
        </w:sectPr>
      </w:pPr>
    </w:p>
    <w:p>
      <w:pPr>
        <w:spacing w:line="240" w:lineRule="auto" w:before="0"/>
        <w:rPr>
          <w:rFonts w:ascii="宋体" w:hAnsi="宋体" w:cs="宋体" w:eastAsia="宋体" w:hint="default"/>
          <w:sz w:val="21"/>
          <w:szCs w:val="21"/>
        </w:rPr>
      </w:pPr>
    </w:p>
    <w:p>
      <w:pPr>
        <w:spacing w:line="355" w:lineRule="auto" w:before="34"/>
        <w:ind w:left="220" w:right="537" w:firstLine="0"/>
        <w:jc w:val="both"/>
        <w:rPr>
          <w:rFonts w:ascii="宋体" w:hAnsi="宋体" w:cs="宋体" w:eastAsia="宋体" w:hint="default"/>
          <w:sz w:val="21"/>
          <w:szCs w:val="21"/>
        </w:rPr>
      </w:pPr>
      <w:r>
        <w:rPr>
          <w:rFonts w:ascii="宋体" w:hAnsi="宋体" w:cs="宋体" w:eastAsia="宋体" w:hint="default"/>
          <w:spacing w:val="-2"/>
          <w:w w:val="99"/>
          <w:sz w:val="21"/>
          <w:szCs w:val="21"/>
        </w:rPr>
        <w:t>但按信用风险特征组合后该组合的风险较大的应收款项通过对应收款项进行账龄分析，并结</w:t>
      </w:r>
      <w:r>
        <w:rPr>
          <w:rFonts w:ascii="宋体" w:hAnsi="宋体" w:cs="宋体" w:eastAsia="宋体" w:hint="default"/>
          <w:spacing w:val="-80"/>
          <w:w w:val="99"/>
          <w:sz w:val="21"/>
          <w:szCs w:val="21"/>
        </w:rPr>
        <w:t> </w:t>
      </w:r>
      <w:r>
        <w:rPr>
          <w:rFonts w:ascii="宋体" w:hAnsi="宋体" w:cs="宋体" w:eastAsia="宋体" w:hint="default"/>
          <w:spacing w:val="-80"/>
          <w:w w:val="99"/>
          <w:sz w:val="21"/>
          <w:szCs w:val="21"/>
        </w:rPr>
      </w:r>
      <w:r>
        <w:rPr>
          <w:rFonts w:ascii="宋体" w:hAnsi="宋体" w:cs="宋体" w:eastAsia="宋体" w:hint="default"/>
          <w:spacing w:val="-2"/>
          <w:w w:val="99"/>
          <w:sz w:val="21"/>
          <w:szCs w:val="21"/>
        </w:rPr>
        <w:t>合债务单位的实际财务状况及现金流量情况确定应收款项的可回收金额，确认减值损失，计</w:t>
      </w:r>
      <w:r>
        <w:rPr>
          <w:rFonts w:ascii="宋体" w:hAnsi="宋体" w:cs="宋体" w:eastAsia="宋体" w:hint="default"/>
          <w:spacing w:val="-82"/>
          <w:w w:val="99"/>
          <w:sz w:val="21"/>
          <w:szCs w:val="21"/>
        </w:rPr>
        <w:t> </w:t>
      </w:r>
      <w:r>
        <w:rPr>
          <w:rFonts w:ascii="宋体" w:hAnsi="宋体" w:cs="宋体" w:eastAsia="宋体" w:hint="default"/>
          <w:spacing w:val="-82"/>
          <w:w w:val="99"/>
          <w:sz w:val="21"/>
          <w:szCs w:val="21"/>
        </w:rPr>
      </w:r>
      <w:r>
        <w:rPr>
          <w:rFonts w:ascii="宋体" w:hAnsi="宋体" w:cs="宋体" w:eastAsia="宋体" w:hint="default"/>
          <w:sz w:val="21"/>
          <w:szCs w:val="21"/>
        </w:rPr>
        <w:t>提坏账准备。</w:t>
      </w:r>
    </w:p>
    <w:p>
      <w:pPr>
        <w:spacing w:line="259" w:lineRule="exact" w:before="0"/>
        <w:ind w:left="534" w:right="0" w:firstLine="0"/>
        <w:jc w:val="left"/>
        <w:rPr>
          <w:rFonts w:ascii="宋体" w:hAnsi="宋体" w:cs="宋体" w:eastAsia="宋体" w:hint="default"/>
          <w:sz w:val="21"/>
          <w:szCs w:val="21"/>
        </w:rPr>
      </w:pPr>
      <w:r>
        <w:rPr>
          <w:rFonts w:ascii="宋体" w:hAnsi="宋体" w:cs="宋体" w:eastAsia="宋体" w:hint="default"/>
          <w:sz w:val="21"/>
          <w:szCs w:val="21"/>
        </w:rPr>
        <w:t>按组合计提坏账准备应收款项：</w:t>
      </w:r>
    </w:p>
    <w:p>
      <w:pPr>
        <w:spacing w:line="240" w:lineRule="auto" w:before="3"/>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096"/>
        <w:gridCol w:w="5738"/>
      </w:tblGrid>
      <w:tr>
        <w:trPr>
          <w:trHeight w:val="406" w:hRule="exact"/>
        </w:trPr>
        <w:tc>
          <w:tcPr>
            <w:tcW w:w="8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712"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03" w:right="101"/>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 应收款项</w:t>
            </w:r>
          </w:p>
        </w:tc>
        <w:tc>
          <w:tcPr>
            <w:tcW w:w="57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应收账款余额大于</w:t>
            </w:r>
            <w:r>
              <w:rPr>
                <w:rFonts w:ascii="宋体" w:hAnsi="宋体" w:cs="宋体" w:eastAsia="宋体" w:hint="default"/>
                <w:spacing w:val="-45"/>
                <w:sz w:val="18"/>
                <w:szCs w:val="18"/>
              </w:rPr>
              <w:t> </w:t>
            </w: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万元及其他应收款余额大于</w:t>
            </w:r>
            <w:r>
              <w:rPr>
                <w:rFonts w:ascii="宋体" w:hAnsi="宋体" w:cs="宋体" w:eastAsia="宋体" w:hint="default"/>
                <w:spacing w:val="-45"/>
                <w:sz w:val="18"/>
                <w:szCs w:val="18"/>
              </w:rPr>
              <w:t> </w:t>
            </w: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pacing w:val="-9"/>
                <w:sz w:val="18"/>
                <w:szCs w:val="18"/>
              </w:rPr>
              <w:t>万元，且有客观</w:t>
            </w:r>
          </w:p>
          <w:p>
            <w:pPr>
              <w:pStyle w:val="TableParagraph"/>
              <w:spacing w:line="232" w:lineRule="exact" w:before="23"/>
              <w:ind w:left="103" w:right="98"/>
              <w:jc w:val="left"/>
              <w:rPr>
                <w:rFonts w:ascii="宋体" w:hAnsi="宋体" w:cs="宋体" w:eastAsia="宋体" w:hint="default"/>
                <w:sz w:val="18"/>
                <w:szCs w:val="18"/>
              </w:rPr>
            </w:pPr>
            <w:r>
              <w:rPr>
                <w:rFonts w:ascii="宋体" w:hAnsi="宋体" w:cs="宋体" w:eastAsia="宋体" w:hint="default"/>
                <w:spacing w:val="3"/>
                <w:sz w:val="18"/>
                <w:szCs w:val="18"/>
              </w:rPr>
              <w:t>证据表明年末单项金额重大的应收款项发生了减值的的划分为单项金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额重大的应收款项</w:t>
            </w:r>
          </w:p>
        </w:tc>
      </w:tr>
      <w:tr>
        <w:trPr>
          <w:trHeight w:val="709"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3"/>
              <w:ind w:left="103" w:right="101"/>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 备的应收款项</w:t>
            </w:r>
          </w:p>
        </w:tc>
        <w:tc>
          <w:tcPr>
            <w:tcW w:w="57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有客观证据表明年末单项金额不重大的应收款项发生了减值的，根据其</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pacing w:val="-2"/>
                <w:sz w:val="18"/>
                <w:szCs w:val="18"/>
              </w:rPr>
              <w:t>未来现金流量现值低于其账面价值的差额，确认减值损失，计提坏账准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备</w:t>
            </w:r>
          </w:p>
        </w:tc>
      </w:tr>
      <w:tr>
        <w:trPr>
          <w:trHeight w:val="710"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按组合计提坏账准备的应收款项</w:t>
            </w:r>
          </w:p>
        </w:tc>
        <w:tc>
          <w:tcPr>
            <w:tcW w:w="57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除已单独计提减值准备的应收账款和其他应收款外，公司根据以前年度</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2"/>
                <w:sz w:val="18"/>
                <w:szCs w:val="18"/>
              </w:rPr>
              <w:t>与之相同或相类似的、按账龄段划分的具有类似信用风险特征的应收款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项（应收账款）组合的实际损失率为基础</w:t>
            </w:r>
          </w:p>
        </w:tc>
      </w:tr>
      <w:tr>
        <w:trPr>
          <w:trHeight w:val="408" w:hRule="exact"/>
        </w:trPr>
        <w:tc>
          <w:tcPr>
            <w:tcW w:w="8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按组合计提坏账准备的计提方法（账龄分析法、余额百分比法、其他方法）</w:t>
            </w:r>
          </w:p>
        </w:tc>
      </w:tr>
      <w:tr>
        <w:trPr>
          <w:trHeight w:val="476"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5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14"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76"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备的应收款项</w:t>
            </w:r>
          </w:p>
        </w:tc>
        <w:tc>
          <w:tcPr>
            <w:tcW w:w="5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14"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8"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按组合计提坏账准备的应收款项</w:t>
            </w:r>
          </w:p>
        </w:tc>
        <w:tc>
          <w:tcPr>
            <w:tcW w:w="5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14"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60" w:lineRule="exact" w:before="0"/>
        <w:ind w:left="534" w:right="0" w:firstLine="0"/>
        <w:jc w:val="left"/>
        <w:rPr>
          <w:rFonts w:ascii="宋体" w:hAnsi="宋体" w:cs="宋体" w:eastAsia="宋体" w:hint="default"/>
          <w:sz w:val="21"/>
          <w:szCs w:val="21"/>
        </w:rPr>
      </w:pPr>
      <w:r>
        <w:rPr>
          <w:rFonts w:ascii="宋体" w:hAnsi="宋体" w:cs="宋体" w:eastAsia="宋体" w:hint="default"/>
          <w:sz w:val="21"/>
          <w:szCs w:val="21"/>
        </w:rPr>
        <w:t>组合中，采用账龄分析法计提坏账准备的：</w:t>
      </w:r>
    </w:p>
    <w:p>
      <w:pPr>
        <w:spacing w:line="240" w:lineRule="auto" w:before="11"/>
        <w:rPr>
          <w:rFonts w:ascii="宋体" w:hAnsi="宋体" w:cs="宋体" w:eastAsia="宋体" w:hint="default"/>
          <w:sz w:val="15"/>
          <w:szCs w:val="15"/>
        </w:rPr>
      </w:pPr>
    </w:p>
    <w:tbl>
      <w:tblPr>
        <w:tblW w:w="0" w:type="auto"/>
        <w:jc w:val="left"/>
        <w:tblInd w:w="432" w:type="dxa"/>
        <w:tblLayout w:type="fixed"/>
        <w:tblCellMar>
          <w:top w:w="0" w:type="dxa"/>
          <w:left w:w="0" w:type="dxa"/>
          <w:bottom w:w="0" w:type="dxa"/>
          <w:right w:w="0" w:type="dxa"/>
        </w:tblCellMar>
        <w:tblLook w:val="01E0"/>
      </w:tblPr>
      <w:tblGrid>
        <w:gridCol w:w="2530"/>
        <w:gridCol w:w="3069"/>
        <w:gridCol w:w="2361"/>
      </w:tblGrid>
      <w:tr>
        <w:trPr>
          <w:trHeight w:val="734" w:hRule="exact"/>
        </w:trPr>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r>
          </w:p>
          <w:p>
            <w:pPr>
              <w:pStyle w:val="TableParagraph"/>
              <w:spacing w:line="240" w:lineRule="auto" w:before="10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6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应收账款计提比例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5</w:t>
            </w:r>
          </w:p>
        </w:tc>
        <w:tc>
          <w:tcPr>
            <w:tcW w:w="2361" w:type="dxa"/>
            <w:tcBorders>
              <w:top w:val="nil" w:sz="6" w:space="0" w:color="auto"/>
              <w:left w:val="nil" w:sz="6" w:space="0" w:color="auto"/>
              <w:bottom w:val="nil" w:sz="6" w:space="0" w:color="auto"/>
              <w:right w:val="nil" w:sz="6" w:space="0" w:color="auto"/>
            </w:tcBorders>
          </w:tcPr>
          <w:p>
            <w:pPr>
              <w:pStyle w:val="TableParagraph"/>
              <w:spacing w:line="398" w:lineRule="auto" w:before="44"/>
              <w:ind w:left="1348" w:right="33" w:hanging="792"/>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其他应收款计提比例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rPr>
              <w:t> 5</w:t>
            </w:r>
          </w:p>
        </w:tc>
      </w:tr>
      <w:tr>
        <w:trPr>
          <w:trHeight w:val="370" w:hRule="exact"/>
        </w:trPr>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6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0" w:right="0"/>
              <w:jc w:val="center"/>
              <w:rPr>
                <w:rFonts w:ascii="Times New Roman" w:hAnsi="Times New Roman" w:cs="Times New Roman" w:eastAsia="Times New Roman" w:hint="default"/>
                <w:sz w:val="18"/>
                <w:szCs w:val="18"/>
              </w:rPr>
            </w:pPr>
            <w:r>
              <w:rPr>
                <w:rFonts w:ascii="Times New Roman"/>
                <w:sz w:val="18"/>
              </w:rPr>
              <w:t>10</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30" w:right="0"/>
              <w:jc w:val="center"/>
              <w:rPr>
                <w:rFonts w:ascii="Times New Roman" w:hAnsi="Times New Roman" w:cs="Times New Roman" w:eastAsia="Times New Roman" w:hint="default"/>
                <w:sz w:val="18"/>
                <w:szCs w:val="18"/>
              </w:rPr>
            </w:pPr>
            <w:r>
              <w:rPr>
                <w:rFonts w:ascii="Times New Roman"/>
                <w:sz w:val="18"/>
              </w:rPr>
              <w:t>10</w:t>
            </w:r>
          </w:p>
        </w:tc>
      </w:tr>
      <w:tr>
        <w:trPr>
          <w:trHeight w:val="367" w:hRule="exact"/>
        </w:trPr>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6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90" w:right="0"/>
              <w:jc w:val="center"/>
              <w:rPr>
                <w:rFonts w:ascii="Times New Roman" w:hAnsi="Times New Roman" w:cs="Times New Roman" w:eastAsia="Times New Roman" w:hint="default"/>
                <w:sz w:val="18"/>
                <w:szCs w:val="18"/>
              </w:rPr>
            </w:pPr>
            <w:r>
              <w:rPr>
                <w:rFonts w:ascii="Times New Roman"/>
                <w:sz w:val="18"/>
              </w:rPr>
              <w:t>20</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30" w:right="0"/>
              <w:jc w:val="center"/>
              <w:rPr>
                <w:rFonts w:ascii="Times New Roman" w:hAnsi="Times New Roman" w:cs="Times New Roman" w:eastAsia="Times New Roman" w:hint="default"/>
                <w:sz w:val="18"/>
                <w:szCs w:val="18"/>
              </w:rPr>
            </w:pPr>
            <w:r>
              <w:rPr>
                <w:rFonts w:ascii="Times New Roman"/>
                <w:sz w:val="18"/>
              </w:rPr>
              <w:t>20</w:t>
            </w:r>
          </w:p>
        </w:tc>
      </w:tr>
      <w:tr>
        <w:trPr>
          <w:trHeight w:val="370" w:hRule="exact"/>
        </w:trPr>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6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0" w:right="0"/>
              <w:jc w:val="center"/>
              <w:rPr>
                <w:rFonts w:ascii="Times New Roman" w:hAnsi="Times New Roman" w:cs="Times New Roman" w:eastAsia="Times New Roman" w:hint="default"/>
                <w:sz w:val="18"/>
                <w:szCs w:val="18"/>
              </w:rPr>
            </w:pPr>
            <w:r>
              <w:rPr>
                <w:rFonts w:ascii="Times New Roman"/>
                <w:sz w:val="18"/>
              </w:rPr>
              <w:t>50</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30" w:right="0"/>
              <w:jc w:val="center"/>
              <w:rPr>
                <w:rFonts w:ascii="Times New Roman" w:hAnsi="Times New Roman" w:cs="Times New Roman" w:eastAsia="Times New Roman" w:hint="default"/>
                <w:sz w:val="18"/>
                <w:szCs w:val="18"/>
              </w:rPr>
            </w:pPr>
            <w:r>
              <w:rPr>
                <w:rFonts w:ascii="Times New Roman"/>
                <w:sz w:val="18"/>
              </w:rPr>
              <w:t>50</w:t>
            </w:r>
          </w:p>
        </w:tc>
      </w:tr>
      <w:tr>
        <w:trPr>
          <w:trHeight w:val="370" w:hRule="exact"/>
        </w:trPr>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6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0" w:right="0"/>
              <w:jc w:val="center"/>
              <w:rPr>
                <w:rFonts w:ascii="Times New Roman" w:hAnsi="Times New Roman" w:cs="Times New Roman" w:eastAsia="Times New Roman" w:hint="default"/>
                <w:sz w:val="18"/>
                <w:szCs w:val="18"/>
              </w:rPr>
            </w:pPr>
            <w:r>
              <w:rPr>
                <w:rFonts w:ascii="Times New Roman"/>
                <w:sz w:val="18"/>
              </w:rPr>
              <w:t>50</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30" w:right="0"/>
              <w:jc w:val="center"/>
              <w:rPr>
                <w:rFonts w:ascii="Times New Roman" w:hAnsi="Times New Roman" w:cs="Times New Roman" w:eastAsia="Times New Roman" w:hint="default"/>
                <w:sz w:val="18"/>
                <w:szCs w:val="18"/>
              </w:rPr>
            </w:pPr>
            <w:r>
              <w:rPr>
                <w:rFonts w:ascii="Times New Roman"/>
                <w:sz w:val="18"/>
              </w:rPr>
              <w:t>50</w:t>
            </w:r>
          </w:p>
        </w:tc>
      </w:tr>
      <w:tr>
        <w:trPr>
          <w:trHeight w:val="298" w:hRule="exact"/>
        </w:trPr>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06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88" w:right="0"/>
              <w:jc w:val="center"/>
              <w:rPr>
                <w:rFonts w:ascii="Times New Roman" w:hAnsi="Times New Roman" w:cs="Times New Roman" w:eastAsia="Times New Roman" w:hint="default"/>
                <w:sz w:val="18"/>
                <w:szCs w:val="18"/>
              </w:rPr>
            </w:pPr>
            <w:r>
              <w:rPr>
                <w:rFonts w:ascii="Times New Roman"/>
                <w:sz w:val="18"/>
              </w:rPr>
              <w:t>100</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27" w:right="0"/>
              <w:jc w:val="center"/>
              <w:rPr>
                <w:rFonts w:ascii="Times New Roman" w:hAnsi="Times New Roman" w:cs="Times New Roman" w:eastAsia="Times New Roman" w:hint="default"/>
                <w:sz w:val="18"/>
                <w:szCs w:val="18"/>
              </w:rPr>
            </w:pPr>
            <w:r>
              <w:rPr>
                <w:rFonts w:ascii="Times New Roman"/>
                <w:sz w:val="18"/>
              </w:rPr>
              <w:t>100</w:t>
            </w:r>
          </w:p>
        </w:tc>
      </w:tr>
      <w:tr>
        <w:trPr>
          <w:trHeight w:val="519" w:hRule="exact"/>
        </w:trPr>
        <w:tc>
          <w:tcPr>
            <w:tcW w:w="796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5"/>
              <w:ind w:left="20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）本公司采用账龄分析法对应收款项计提的坏账准备的比例如下：</w:t>
            </w:r>
          </w:p>
        </w:tc>
      </w:tr>
      <w:tr>
        <w:trPr>
          <w:trHeight w:val="380" w:hRule="exact"/>
        </w:trPr>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r>
          </w:p>
        </w:tc>
        <w:tc>
          <w:tcPr>
            <w:tcW w:w="306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9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应收账款计提比例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52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其他应收款计提比例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r>
      <w:tr>
        <w:trPr>
          <w:trHeight w:val="371" w:hRule="exact"/>
        </w:trPr>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6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95" w:right="0"/>
              <w:jc w:val="center"/>
              <w:rPr>
                <w:rFonts w:ascii="Times New Roman" w:hAnsi="Times New Roman" w:cs="Times New Roman" w:eastAsia="Times New Roman" w:hint="default"/>
                <w:sz w:val="18"/>
                <w:szCs w:val="18"/>
              </w:rPr>
            </w:pPr>
            <w:r>
              <w:rPr>
                <w:rFonts w:ascii="Times New Roman"/>
                <w:sz w:val="18"/>
              </w:rPr>
              <w:t>5</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430" w:right="0"/>
              <w:jc w:val="center"/>
              <w:rPr>
                <w:rFonts w:ascii="Times New Roman" w:hAnsi="Times New Roman" w:cs="Times New Roman" w:eastAsia="Times New Roman" w:hint="default"/>
                <w:sz w:val="18"/>
                <w:szCs w:val="18"/>
              </w:rPr>
            </w:pPr>
            <w:r>
              <w:rPr>
                <w:rFonts w:ascii="Times New Roman"/>
                <w:sz w:val="18"/>
              </w:rPr>
              <w:t>5</w:t>
            </w:r>
          </w:p>
        </w:tc>
      </w:tr>
      <w:tr>
        <w:trPr>
          <w:trHeight w:val="370" w:hRule="exact"/>
        </w:trPr>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6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5" w:right="0"/>
              <w:jc w:val="center"/>
              <w:rPr>
                <w:rFonts w:ascii="Times New Roman" w:hAnsi="Times New Roman" w:cs="Times New Roman" w:eastAsia="Times New Roman" w:hint="default"/>
                <w:sz w:val="18"/>
                <w:szCs w:val="18"/>
              </w:rPr>
            </w:pPr>
            <w:r>
              <w:rPr>
                <w:rFonts w:ascii="Times New Roman"/>
                <w:sz w:val="18"/>
              </w:rPr>
              <w:t>10</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30" w:right="0"/>
              <w:jc w:val="center"/>
              <w:rPr>
                <w:rFonts w:ascii="Times New Roman" w:hAnsi="Times New Roman" w:cs="Times New Roman" w:eastAsia="Times New Roman" w:hint="default"/>
                <w:sz w:val="18"/>
                <w:szCs w:val="18"/>
              </w:rPr>
            </w:pPr>
            <w:r>
              <w:rPr>
                <w:rFonts w:ascii="Times New Roman"/>
                <w:sz w:val="18"/>
              </w:rPr>
              <w:t>10</w:t>
            </w:r>
          </w:p>
        </w:tc>
      </w:tr>
      <w:tr>
        <w:trPr>
          <w:trHeight w:val="367" w:hRule="exact"/>
        </w:trPr>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6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95" w:right="0"/>
              <w:jc w:val="center"/>
              <w:rPr>
                <w:rFonts w:ascii="Times New Roman" w:hAnsi="Times New Roman" w:cs="Times New Roman" w:eastAsia="Times New Roman" w:hint="default"/>
                <w:sz w:val="18"/>
                <w:szCs w:val="18"/>
              </w:rPr>
            </w:pPr>
            <w:r>
              <w:rPr>
                <w:rFonts w:ascii="Times New Roman"/>
                <w:sz w:val="18"/>
              </w:rPr>
              <w:t>20</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30" w:right="0"/>
              <w:jc w:val="center"/>
              <w:rPr>
                <w:rFonts w:ascii="Times New Roman" w:hAnsi="Times New Roman" w:cs="Times New Roman" w:eastAsia="Times New Roman" w:hint="default"/>
                <w:sz w:val="18"/>
                <w:szCs w:val="18"/>
              </w:rPr>
            </w:pPr>
            <w:r>
              <w:rPr>
                <w:rFonts w:ascii="Times New Roman"/>
                <w:sz w:val="18"/>
              </w:rPr>
              <w:t>20</w:t>
            </w:r>
          </w:p>
        </w:tc>
      </w:tr>
      <w:tr>
        <w:trPr>
          <w:trHeight w:val="370" w:hRule="exact"/>
        </w:trPr>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6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5" w:right="0"/>
              <w:jc w:val="center"/>
              <w:rPr>
                <w:rFonts w:ascii="Times New Roman" w:hAnsi="Times New Roman" w:cs="Times New Roman" w:eastAsia="Times New Roman" w:hint="default"/>
                <w:sz w:val="18"/>
                <w:szCs w:val="18"/>
              </w:rPr>
            </w:pPr>
            <w:r>
              <w:rPr>
                <w:rFonts w:ascii="Times New Roman"/>
                <w:sz w:val="18"/>
              </w:rPr>
              <w:t>50</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30" w:right="0"/>
              <w:jc w:val="center"/>
              <w:rPr>
                <w:rFonts w:ascii="Times New Roman" w:hAnsi="Times New Roman" w:cs="Times New Roman" w:eastAsia="Times New Roman" w:hint="default"/>
                <w:sz w:val="18"/>
                <w:szCs w:val="18"/>
              </w:rPr>
            </w:pPr>
            <w:r>
              <w:rPr>
                <w:rFonts w:ascii="Times New Roman"/>
                <w:sz w:val="18"/>
              </w:rPr>
              <w:t>50</w:t>
            </w:r>
          </w:p>
        </w:tc>
      </w:tr>
      <w:tr>
        <w:trPr>
          <w:trHeight w:val="370" w:hRule="exact"/>
        </w:trPr>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6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5" w:right="0"/>
              <w:jc w:val="center"/>
              <w:rPr>
                <w:rFonts w:ascii="Times New Roman" w:hAnsi="Times New Roman" w:cs="Times New Roman" w:eastAsia="Times New Roman" w:hint="default"/>
                <w:sz w:val="18"/>
                <w:szCs w:val="18"/>
              </w:rPr>
            </w:pPr>
            <w:r>
              <w:rPr>
                <w:rFonts w:ascii="Times New Roman"/>
                <w:sz w:val="18"/>
              </w:rPr>
              <w:t>50</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30" w:right="0"/>
              <w:jc w:val="center"/>
              <w:rPr>
                <w:rFonts w:ascii="Times New Roman" w:hAnsi="Times New Roman" w:cs="Times New Roman" w:eastAsia="Times New Roman" w:hint="default"/>
                <w:sz w:val="18"/>
                <w:szCs w:val="18"/>
              </w:rPr>
            </w:pPr>
            <w:r>
              <w:rPr>
                <w:rFonts w:ascii="Times New Roman"/>
                <w:sz w:val="18"/>
              </w:rPr>
              <w:t>50</w:t>
            </w:r>
          </w:p>
        </w:tc>
      </w:tr>
      <w:tr>
        <w:trPr>
          <w:trHeight w:val="398" w:hRule="exact"/>
        </w:trPr>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06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3" w:right="0"/>
              <w:jc w:val="center"/>
              <w:rPr>
                <w:rFonts w:ascii="Times New Roman" w:hAnsi="Times New Roman" w:cs="Times New Roman" w:eastAsia="Times New Roman" w:hint="default"/>
                <w:sz w:val="18"/>
                <w:szCs w:val="18"/>
              </w:rPr>
            </w:pPr>
            <w:r>
              <w:rPr>
                <w:rFonts w:ascii="Times New Roman"/>
                <w:sz w:val="18"/>
              </w:rPr>
              <w:t>100</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27" w:right="0"/>
              <w:jc w:val="center"/>
              <w:rPr>
                <w:rFonts w:ascii="Times New Roman" w:hAnsi="Times New Roman" w:cs="Times New Roman" w:eastAsia="Times New Roman" w:hint="default"/>
                <w:sz w:val="18"/>
                <w:szCs w:val="18"/>
              </w:rPr>
            </w:pPr>
            <w:r>
              <w:rPr>
                <w:rFonts w:ascii="Times New Roman"/>
                <w:sz w:val="18"/>
              </w:rPr>
              <w:t>100</w:t>
            </w:r>
          </w:p>
        </w:tc>
      </w:tr>
    </w:tbl>
    <w:p>
      <w:pPr>
        <w:spacing w:line="336" w:lineRule="auto" w:before="15"/>
        <w:ind w:left="220" w:right="0" w:firstLine="424"/>
        <w:jc w:val="left"/>
        <w:rPr>
          <w:rFonts w:ascii="宋体" w:hAnsi="宋体" w:cs="宋体" w:eastAsia="宋体" w:hint="default"/>
          <w:sz w:val="21"/>
          <w:szCs w:val="21"/>
        </w:rPr>
      </w:pPr>
      <w:r>
        <w:rPr>
          <w:rFonts w:ascii="宋体" w:hAnsi="宋体" w:cs="宋体" w:eastAsia="宋体" w:hint="default"/>
          <w:spacing w:val="-5"/>
          <w:w w:val="99"/>
          <w:sz w:val="21"/>
          <w:szCs w:val="21"/>
        </w:rPr>
        <w:t>（</w:t>
      </w:r>
      <w:r>
        <w:rPr>
          <w:rFonts w:ascii="Times New Roman" w:hAnsi="Times New Roman" w:cs="Times New Roman" w:eastAsia="Times New Roman" w:hint="default"/>
          <w:spacing w:val="-5"/>
          <w:w w:val="99"/>
          <w:sz w:val="21"/>
          <w:szCs w:val="21"/>
        </w:rPr>
        <w:t>4</w:t>
      </w:r>
      <w:r>
        <w:rPr>
          <w:rFonts w:ascii="宋体" w:hAnsi="宋体" w:cs="宋体" w:eastAsia="宋体" w:hint="default"/>
          <w:spacing w:val="-5"/>
          <w:w w:val="99"/>
          <w:sz w:val="21"/>
          <w:szCs w:val="21"/>
        </w:rPr>
        <w:t>）对于其他应收款项（包括应收票据、预付款项、应收利息、长期应收款等），根据</w:t>
      </w:r>
      <w:r>
        <w:rPr>
          <w:rFonts w:ascii="宋体" w:hAnsi="宋体" w:cs="宋体" w:eastAsia="宋体" w:hint="default"/>
          <w:w w:val="99"/>
          <w:sz w:val="21"/>
          <w:szCs w:val="21"/>
        </w:rPr>
        <w:t> </w:t>
      </w:r>
      <w:r>
        <w:rPr>
          <w:rFonts w:ascii="宋体" w:hAnsi="宋体" w:cs="宋体" w:eastAsia="宋体" w:hint="default"/>
          <w:sz w:val="21"/>
          <w:szCs w:val="21"/>
        </w:rPr>
        <w:t>其未来现金流量现值低于其账面价值的差额计提坏账准备。</w:t>
      </w:r>
    </w:p>
    <w:p>
      <w:pPr>
        <w:spacing w:before="90"/>
        <w:ind w:left="646"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11</w:t>
      </w:r>
      <w:r>
        <w:rPr>
          <w:rFonts w:ascii="Microsoft JhengHei" w:hAnsi="Microsoft JhengHei" w:cs="Microsoft JhengHei" w:eastAsia="Microsoft JhengHei" w:hint="default"/>
          <w:b/>
          <w:bCs/>
          <w:sz w:val="21"/>
          <w:szCs w:val="21"/>
        </w:rPr>
        <w:t>、存货</w:t>
      </w:r>
      <w:r>
        <w:rPr>
          <w:rFonts w:ascii="Microsoft JhengHei" w:hAnsi="Microsoft JhengHei" w:cs="Microsoft JhengHei" w:eastAsia="Microsoft JhengHei" w:hint="default"/>
          <w:sz w:val="21"/>
          <w:szCs w:val="21"/>
        </w:rPr>
      </w:r>
    </w:p>
    <w:p>
      <w:pPr>
        <w:spacing w:before="138"/>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）存货的分类</w:t>
      </w:r>
    </w:p>
    <w:p>
      <w:pPr>
        <w:spacing w:after="0"/>
        <w:jc w:val="left"/>
        <w:rPr>
          <w:rFonts w:ascii="宋体" w:hAnsi="宋体" w:cs="宋体" w:eastAsia="宋体" w:hint="default"/>
          <w:sz w:val="21"/>
          <w:szCs w:val="21"/>
        </w:rPr>
        <w:sectPr>
          <w:pgSz w:w="11910" w:h="16840"/>
          <w:pgMar w:header="852" w:footer="976" w:top="1160" w:bottom="1160" w:left="1580" w:right="1260"/>
        </w:sectPr>
      </w:pPr>
    </w:p>
    <w:p>
      <w:pPr>
        <w:spacing w:line="240" w:lineRule="auto" w:before="0"/>
        <w:rPr>
          <w:rFonts w:ascii="宋体" w:hAnsi="宋体" w:cs="宋体" w:eastAsia="宋体" w:hint="default"/>
          <w:sz w:val="21"/>
          <w:szCs w:val="21"/>
        </w:rPr>
      </w:pPr>
    </w:p>
    <w:p>
      <w:pPr>
        <w:spacing w:line="355" w:lineRule="auto" w:before="34"/>
        <w:ind w:left="120" w:right="116" w:firstLine="420"/>
        <w:jc w:val="both"/>
        <w:rPr>
          <w:rFonts w:ascii="宋体" w:hAnsi="宋体" w:cs="宋体" w:eastAsia="宋体" w:hint="default"/>
          <w:sz w:val="21"/>
          <w:szCs w:val="21"/>
        </w:rPr>
      </w:pPr>
      <w:r>
        <w:rPr>
          <w:rFonts w:ascii="宋体" w:hAnsi="宋体" w:cs="宋体" w:eastAsia="宋体" w:hint="default"/>
          <w:spacing w:val="-2"/>
          <w:w w:val="99"/>
          <w:sz w:val="21"/>
          <w:szCs w:val="21"/>
        </w:rPr>
        <w:t>本公司存货是指企业在日常活动中持有以备出售的产成品或商品、处在生产过程中的在</w:t>
      </w:r>
      <w:r>
        <w:rPr>
          <w:rFonts w:ascii="宋体" w:hAnsi="宋体" w:cs="宋体" w:eastAsia="宋体" w:hint="default"/>
          <w:w w:val="99"/>
          <w:sz w:val="21"/>
          <w:szCs w:val="21"/>
        </w:rPr>
        <w:t> </w:t>
      </w:r>
      <w:r>
        <w:rPr>
          <w:rFonts w:ascii="宋体" w:hAnsi="宋体" w:cs="宋体" w:eastAsia="宋体" w:hint="default"/>
          <w:spacing w:val="-4"/>
          <w:w w:val="98"/>
          <w:sz w:val="21"/>
          <w:szCs w:val="21"/>
        </w:rPr>
        <w:t>产品、在生产过程或提供劳务过程中耗用的材料和物料等。包括在途物资、原材料、在产品、</w:t>
      </w:r>
      <w:r>
        <w:rPr>
          <w:rFonts w:ascii="宋体" w:hAnsi="宋体" w:cs="宋体" w:eastAsia="宋体" w:hint="default"/>
          <w:spacing w:val="-97"/>
          <w:w w:val="98"/>
          <w:sz w:val="21"/>
          <w:szCs w:val="21"/>
        </w:rPr>
        <w:t> </w:t>
      </w:r>
      <w:r>
        <w:rPr>
          <w:rFonts w:ascii="宋体" w:hAnsi="宋体" w:cs="宋体" w:eastAsia="宋体" w:hint="default"/>
          <w:spacing w:val="-97"/>
          <w:w w:val="98"/>
          <w:sz w:val="21"/>
          <w:szCs w:val="21"/>
        </w:rPr>
      </w:r>
      <w:r>
        <w:rPr>
          <w:rFonts w:ascii="宋体" w:hAnsi="宋体" w:cs="宋体" w:eastAsia="宋体" w:hint="default"/>
          <w:sz w:val="21"/>
          <w:szCs w:val="21"/>
        </w:rPr>
        <w:t>库存商品、发出商品、委托加工物资、周转材料等大类。</w:t>
      </w:r>
    </w:p>
    <w:p>
      <w:pPr>
        <w:spacing w:line="336" w:lineRule="auto" w:before="30"/>
        <w:ind w:left="5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）发出存货的计价方法</w:t>
      </w:r>
      <w:r>
        <w:rPr>
          <w:rFonts w:ascii="宋体" w:hAnsi="宋体" w:cs="宋体" w:eastAsia="宋体" w:hint="default"/>
          <w:w w:val="99"/>
          <w:sz w:val="21"/>
          <w:szCs w:val="21"/>
        </w:rPr>
        <w:t> </w:t>
      </w:r>
      <w:r>
        <w:rPr>
          <w:rFonts w:ascii="宋体" w:hAnsi="宋体" w:cs="宋体" w:eastAsia="宋体" w:hint="default"/>
          <w:spacing w:val="2"/>
          <w:w w:val="95"/>
          <w:sz w:val="21"/>
          <w:szCs w:val="21"/>
        </w:rPr>
        <w:t>存货发出采用加权平均法核算；存货日常核算以计划成本计价的</w:t>
      </w:r>
      <w:r>
        <w:rPr>
          <w:rFonts w:ascii="Times New Roman" w:hAnsi="Times New Roman" w:cs="Times New Roman" w:eastAsia="Times New Roman" w:hint="default"/>
          <w:spacing w:val="2"/>
          <w:w w:val="95"/>
          <w:sz w:val="21"/>
          <w:szCs w:val="21"/>
        </w:rPr>
        <w:t>,</w:t>
      </w:r>
      <w:r>
        <w:rPr>
          <w:rFonts w:ascii="宋体" w:hAnsi="宋体" w:cs="宋体" w:eastAsia="宋体" w:hint="default"/>
          <w:spacing w:val="2"/>
          <w:w w:val="95"/>
          <w:sz w:val="21"/>
          <w:szCs w:val="21"/>
        </w:rPr>
        <w:t>年末结转材料成本差</w:t>
      </w:r>
      <w:r>
        <w:rPr>
          <w:rFonts w:ascii="宋体" w:hAnsi="宋体" w:cs="宋体" w:eastAsia="宋体" w:hint="default"/>
          <w:spacing w:val="2"/>
          <w:sz w:val="21"/>
          <w:szCs w:val="21"/>
        </w:rPr>
      </w:r>
    </w:p>
    <w:p>
      <w:pPr>
        <w:spacing w:before="22"/>
        <w:ind w:left="120" w:right="0" w:firstLine="0"/>
        <w:jc w:val="both"/>
        <w:rPr>
          <w:rFonts w:ascii="宋体" w:hAnsi="宋体" w:cs="宋体" w:eastAsia="宋体" w:hint="default"/>
          <w:sz w:val="21"/>
          <w:szCs w:val="21"/>
        </w:rPr>
      </w:pPr>
      <w:r>
        <w:rPr>
          <w:rFonts w:ascii="宋体" w:hAnsi="宋体" w:cs="宋体" w:eastAsia="宋体" w:hint="default"/>
          <w:sz w:val="21"/>
          <w:szCs w:val="21"/>
        </w:rPr>
        <w:t>异</w:t>
      </w:r>
      <w:r>
        <w:rPr>
          <w:rFonts w:ascii="Times New Roman" w:hAnsi="Times New Roman" w:cs="Times New Roman" w:eastAsia="Times New Roman" w:hint="default"/>
          <w:sz w:val="21"/>
          <w:szCs w:val="21"/>
        </w:rPr>
        <w:t>,</w:t>
      </w:r>
      <w:r>
        <w:rPr>
          <w:rFonts w:ascii="宋体" w:hAnsi="宋体" w:cs="宋体" w:eastAsia="宋体" w:hint="default"/>
          <w:sz w:val="21"/>
          <w:szCs w:val="21"/>
        </w:rPr>
        <w:t>将计划成本调整为实际成本。</w:t>
      </w:r>
    </w:p>
    <w:p>
      <w:pPr>
        <w:spacing w:before="115"/>
        <w:ind w:left="5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）存货可变现净值的确定依据及存货跌价准备的计提方法</w:t>
      </w:r>
    </w:p>
    <w:p>
      <w:pPr>
        <w:spacing w:line="355" w:lineRule="auto" w:before="115"/>
        <w:ind w:left="120" w:right="116" w:firstLine="420"/>
        <w:jc w:val="both"/>
        <w:rPr>
          <w:rFonts w:ascii="宋体" w:hAnsi="宋体" w:cs="宋体" w:eastAsia="宋体" w:hint="default"/>
          <w:sz w:val="21"/>
          <w:szCs w:val="21"/>
        </w:rPr>
      </w:pPr>
      <w:r>
        <w:rPr>
          <w:rFonts w:ascii="宋体" w:hAnsi="宋体" w:cs="宋体" w:eastAsia="宋体" w:hint="default"/>
          <w:spacing w:val="-5"/>
          <w:w w:val="98"/>
          <w:sz w:val="21"/>
          <w:szCs w:val="21"/>
        </w:rPr>
        <w:t>①存货可变现净值的确定：产成品、商品和用于出售的材料等直接用于出售的商品存货，</w:t>
      </w:r>
      <w:r>
        <w:rPr>
          <w:rFonts w:ascii="宋体" w:hAnsi="宋体" w:cs="宋体" w:eastAsia="宋体" w:hint="default"/>
          <w:w w:val="49"/>
          <w:sz w:val="21"/>
          <w:szCs w:val="21"/>
        </w:rPr>
        <w:t> </w:t>
      </w:r>
      <w:r>
        <w:rPr>
          <w:rFonts w:ascii="宋体" w:hAnsi="宋体" w:cs="宋体" w:eastAsia="宋体" w:hint="default"/>
          <w:spacing w:val="-2"/>
          <w:w w:val="95"/>
          <w:sz w:val="21"/>
          <w:szCs w:val="21"/>
        </w:rPr>
        <w:t>以该存货的估计售价减去估计的销售费用和相关税费后的金额，确定其可变现净值。需要经</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pacing w:val="-2"/>
          <w:w w:val="95"/>
          <w:sz w:val="21"/>
          <w:szCs w:val="21"/>
        </w:rPr>
        <w:t>过加工的材料存货，以所生产的产品的估计售价减去至完工时估计将要发生的成本、估计的</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pacing w:val="-2"/>
          <w:w w:val="95"/>
          <w:sz w:val="21"/>
          <w:szCs w:val="21"/>
        </w:rPr>
        <w:t>销售费用和相关税费后的金额，确定其可变现净值。为执行销售合同或者劳务合同而持有的</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w w:val="95"/>
          <w:sz w:val="21"/>
          <w:szCs w:val="21"/>
        </w:rPr>
        <w:t>存货，其可变现净值以合同价格为基础计算。若持有存货的数量多于销售合同订购数量的，</w:t>
      </w:r>
      <w:r>
        <w:rPr>
          <w:rFonts w:ascii="宋体" w:hAnsi="宋体" w:cs="宋体" w:eastAsia="宋体" w:hint="default"/>
          <w:spacing w:val="18"/>
          <w:w w:val="95"/>
          <w:sz w:val="21"/>
          <w:szCs w:val="21"/>
        </w:rPr>
        <w:t> </w:t>
      </w:r>
      <w:r>
        <w:rPr>
          <w:rFonts w:ascii="宋体" w:hAnsi="宋体" w:cs="宋体" w:eastAsia="宋体" w:hint="default"/>
          <w:spacing w:val="18"/>
          <w:w w:val="95"/>
          <w:sz w:val="21"/>
          <w:szCs w:val="21"/>
        </w:rPr>
      </w:r>
      <w:r>
        <w:rPr>
          <w:rFonts w:ascii="宋体" w:hAnsi="宋体" w:cs="宋体" w:eastAsia="宋体" w:hint="default"/>
          <w:sz w:val="21"/>
          <w:szCs w:val="21"/>
        </w:rPr>
        <w:t>超出部分的存货的可变现净值应当以一般销售价格为基础计算。</w:t>
      </w:r>
    </w:p>
    <w:p>
      <w:pPr>
        <w:spacing w:line="307" w:lineRule="auto" w:before="39"/>
        <w:ind w:left="540" w:right="0" w:firstLine="4"/>
        <w:jc w:val="left"/>
        <w:rPr>
          <w:rFonts w:ascii="宋体" w:hAnsi="宋体" w:cs="宋体" w:eastAsia="宋体" w:hint="default"/>
          <w:sz w:val="21"/>
          <w:szCs w:val="21"/>
        </w:rPr>
      </w:pPr>
      <w:r>
        <w:rPr>
          <w:rFonts w:ascii="宋体" w:hAnsi="宋体" w:cs="宋体" w:eastAsia="宋体" w:hint="default"/>
          <w:sz w:val="21"/>
          <w:szCs w:val="21"/>
        </w:rPr>
        <w:t>②存货跌价准备的计提方法</w:t>
      </w:r>
      <w:r>
        <w:rPr>
          <w:rFonts w:ascii="宋体" w:hAnsi="宋体" w:cs="宋体" w:eastAsia="宋体" w:hint="default"/>
          <w:w w:val="99"/>
          <w:sz w:val="21"/>
          <w:szCs w:val="21"/>
        </w:rPr>
        <w:t> </w:t>
      </w:r>
      <w:r>
        <w:rPr>
          <w:rFonts w:ascii="宋体" w:hAnsi="宋体" w:cs="宋体" w:eastAsia="宋体" w:hint="default"/>
          <w:spacing w:val="-5"/>
          <w:w w:val="98"/>
          <w:sz w:val="21"/>
          <w:szCs w:val="21"/>
        </w:rPr>
        <w:t>资产负债表日，公司存货按照成本与可变现净值孰低计量。当其可变现净值低于成本时，</w:t>
      </w:r>
      <w:r>
        <w:rPr>
          <w:rFonts w:ascii="宋体" w:hAnsi="宋体" w:cs="宋体" w:eastAsia="宋体" w:hint="default"/>
          <w:spacing w:val="-5"/>
          <w:sz w:val="21"/>
          <w:szCs w:val="21"/>
        </w:rPr>
      </w:r>
    </w:p>
    <w:p>
      <w:pPr>
        <w:spacing w:line="355" w:lineRule="auto" w:before="72"/>
        <w:ind w:left="540" w:right="0" w:hanging="420"/>
        <w:jc w:val="left"/>
        <w:rPr>
          <w:rFonts w:ascii="宋体" w:hAnsi="宋体" w:cs="宋体" w:eastAsia="宋体" w:hint="default"/>
          <w:sz w:val="21"/>
          <w:szCs w:val="21"/>
        </w:rPr>
      </w:pPr>
      <w:r>
        <w:rPr>
          <w:rFonts w:ascii="宋体" w:hAnsi="宋体" w:cs="宋体" w:eastAsia="宋体" w:hint="default"/>
          <w:sz w:val="21"/>
          <w:szCs w:val="21"/>
        </w:rPr>
        <w:t>提取存货跌价准备。本公司按照单个存货项目计提存货跌价准备。</w:t>
      </w:r>
      <w:r>
        <w:rPr>
          <w:rFonts w:ascii="宋体" w:hAnsi="宋体" w:cs="宋体" w:eastAsia="宋体" w:hint="default"/>
          <w:w w:val="99"/>
          <w:sz w:val="21"/>
          <w:szCs w:val="21"/>
        </w:rPr>
        <w:t> </w:t>
      </w:r>
      <w:r>
        <w:rPr>
          <w:rFonts w:ascii="宋体" w:hAnsi="宋体" w:cs="宋体" w:eastAsia="宋体" w:hint="default"/>
          <w:spacing w:val="-2"/>
          <w:w w:val="95"/>
          <w:sz w:val="21"/>
          <w:szCs w:val="21"/>
        </w:rPr>
        <w:t>计提存货减值准备以后，如果以前减记存货价值的影响因素已经消失的，减记的金额予</w:t>
      </w:r>
      <w:r>
        <w:rPr>
          <w:rFonts w:ascii="宋体" w:hAnsi="宋体" w:cs="宋体" w:eastAsia="宋体" w:hint="default"/>
          <w:spacing w:val="-2"/>
          <w:sz w:val="21"/>
          <w:szCs w:val="21"/>
        </w:rPr>
      </w:r>
    </w:p>
    <w:p>
      <w:pPr>
        <w:spacing w:before="30"/>
        <w:ind w:left="120" w:right="0" w:firstLine="0"/>
        <w:jc w:val="both"/>
        <w:rPr>
          <w:rFonts w:ascii="宋体" w:hAnsi="宋体" w:cs="宋体" w:eastAsia="宋体" w:hint="default"/>
          <w:sz w:val="21"/>
          <w:szCs w:val="21"/>
        </w:rPr>
      </w:pPr>
      <w:r>
        <w:rPr>
          <w:rFonts w:ascii="宋体" w:hAnsi="宋体" w:cs="宋体" w:eastAsia="宋体" w:hint="default"/>
          <w:sz w:val="21"/>
          <w:szCs w:val="21"/>
        </w:rPr>
        <w:t>以恢复，并在原已计提的存货跌价准备金额内转回，转回的金额计入当期损益。</w:t>
      </w:r>
    </w:p>
    <w:p>
      <w:pPr>
        <w:spacing w:line="336" w:lineRule="auto" w:before="130"/>
        <w:ind w:left="540" w:right="525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）存货的盘存制度</w:t>
      </w:r>
      <w:r>
        <w:rPr>
          <w:rFonts w:ascii="宋体" w:hAnsi="宋体" w:cs="宋体" w:eastAsia="宋体" w:hint="default"/>
          <w:w w:val="99"/>
          <w:sz w:val="21"/>
          <w:szCs w:val="21"/>
        </w:rPr>
        <w:t> </w:t>
      </w:r>
      <w:r>
        <w:rPr>
          <w:rFonts w:ascii="宋体" w:hAnsi="宋体" w:cs="宋体" w:eastAsia="宋体" w:hint="default"/>
          <w:sz w:val="21"/>
          <w:szCs w:val="21"/>
        </w:rPr>
        <w:t>本公司存货采用永续盘存制。</w:t>
      </w:r>
    </w:p>
    <w:p>
      <w:pPr>
        <w:spacing w:line="336" w:lineRule="auto" w:before="46"/>
        <w:ind w:left="540" w:right="29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）低值易耗品和包装物的摊销方法</w:t>
      </w:r>
      <w:r>
        <w:rPr>
          <w:rFonts w:ascii="宋体" w:hAnsi="宋体" w:cs="宋体" w:eastAsia="宋体" w:hint="default"/>
          <w:w w:val="99"/>
          <w:sz w:val="21"/>
          <w:szCs w:val="21"/>
        </w:rPr>
        <w:t> </w:t>
      </w:r>
      <w:r>
        <w:rPr>
          <w:rFonts w:ascii="宋体" w:hAnsi="宋体" w:cs="宋体" w:eastAsia="宋体" w:hint="default"/>
          <w:sz w:val="21"/>
          <w:szCs w:val="21"/>
        </w:rPr>
        <w:t>低值易耗品采用一次摊销法；包装物采用一次摊销法。</w:t>
      </w:r>
    </w:p>
    <w:p>
      <w:pPr>
        <w:spacing w:line="336" w:lineRule="auto" w:before="46"/>
        <w:ind w:left="5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）工程施工</w:t>
      </w:r>
      <w:r>
        <w:rPr>
          <w:rFonts w:ascii="宋体" w:hAnsi="宋体" w:cs="宋体" w:eastAsia="宋体" w:hint="default"/>
          <w:w w:val="99"/>
          <w:sz w:val="21"/>
          <w:szCs w:val="21"/>
        </w:rPr>
        <w:t> </w:t>
      </w:r>
      <w:r>
        <w:rPr>
          <w:rFonts w:ascii="宋体" w:hAnsi="宋体" w:cs="宋体" w:eastAsia="宋体" w:hint="default"/>
          <w:spacing w:val="-2"/>
          <w:w w:val="95"/>
          <w:sz w:val="21"/>
          <w:szCs w:val="21"/>
        </w:rPr>
        <w:t>在存货中列示的工程施工包括工程施工成本、工程毛利和工程结算，工程施工成本按实</w:t>
      </w:r>
      <w:r>
        <w:rPr>
          <w:rFonts w:ascii="宋体" w:hAnsi="宋体" w:cs="宋体" w:eastAsia="宋体" w:hint="default"/>
          <w:spacing w:val="-2"/>
          <w:sz w:val="21"/>
          <w:szCs w:val="21"/>
        </w:rPr>
      </w:r>
    </w:p>
    <w:p>
      <w:pPr>
        <w:spacing w:line="355" w:lineRule="auto" w:before="46"/>
        <w:ind w:left="120" w:right="117" w:firstLine="0"/>
        <w:jc w:val="both"/>
        <w:rPr>
          <w:rFonts w:ascii="宋体" w:hAnsi="宋体" w:cs="宋体" w:eastAsia="宋体" w:hint="default"/>
          <w:sz w:val="21"/>
          <w:szCs w:val="21"/>
        </w:rPr>
      </w:pPr>
      <w:r>
        <w:rPr>
          <w:rFonts w:ascii="宋体" w:hAnsi="宋体" w:cs="宋体" w:eastAsia="宋体" w:hint="default"/>
          <w:spacing w:val="-2"/>
          <w:w w:val="95"/>
          <w:sz w:val="21"/>
          <w:szCs w:val="21"/>
        </w:rPr>
        <w:t>际成本计量，包括从项目合同签订开始至合同完成止所发生的、与执行合同有关的直接费用</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2"/>
          <w:w w:val="95"/>
          <w:sz w:val="21"/>
          <w:szCs w:val="21"/>
        </w:rPr>
        <w:t>和间接费用。工程累计已发生的成本和累计已确认的毛利（亏损）与已结算的价款在资产负</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债表中以抵销后的净额列示。</w:t>
      </w:r>
    </w:p>
    <w:p>
      <w:pPr>
        <w:spacing w:line="355" w:lineRule="auto" w:before="30"/>
        <w:ind w:left="120" w:right="116" w:firstLine="420"/>
        <w:jc w:val="both"/>
        <w:rPr>
          <w:rFonts w:ascii="宋体" w:hAnsi="宋体" w:cs="宋体" w:eastAsia="宋体" w:hint="default"/>
          <w:sz w:val="21"/>
          <w:szCs w:val="21"/>
        </w:rPr>
      </w:pPr>
      <w:r>
        <w:rPr>
          <w:rFonts w:ascii="宋体" w:hAnsi="宋体" w:cs="宋体" w:eastAsia="宋体" w:hint="default"/>
          <w:spacing w:val="-5"/>
          <w:w w:val="98"/>
          <w:sz w:val="21"/>
          <w:szCs w:val="21"/>
        </w:rPr>
        <w:t>为订立合同而发生的差旅费、投标费等，能够单独区分和可靠计量且合同很可能订立的，</w:t>
      </w:r>
      <w:r>
        <w:rPr>
          <w:rFonts w:ascii="宋体" w:hAnsi="宋体" w:cs="宋体" w:eastAsia="宋体" w:hint="default"/>
          <w:w w:val="49"/>
          <w:sz w:val="21"/>
          <w:szCs w:val="21"/>
        </w:rPr>
        <w:t> </w:t>
      </w:r>
      <w:r>
        <w:rPr>
          <w:rFonts w:ascii="宋体" w:hAnsi="宋体" w:cs="宋体" w:eastAsia="宋体" w:hint="default"/>
          <w:sz w:val="21"/>
          <w:szCs w:val="21"/>
        </w:rPr>
        <w:t>在取得合同时计入工程施工成本；未满足上述条件的，则计入当期损益。</w:t>
      </w:r>
    </w:p>
    <w:p>
      <w:pPr>
        <w:spacing w:line="331" w:lineRule="auto" w:before="73"/>
        <w:ind w:left="540" w:right="0"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Microsoft JhengHei" w:hAnsi="Microsoft JhengHei" w:cs="Microsoft JhengHei" w:eastAsia="Microsoft JhengHei" w:hint="default"/>
          <w:b/>
          <w:bCs/>
          <w:sz w:val="21"/>
          <w:szCs w:val="21"/>
        </w:rPr>
        <w:t>、长期股权投资</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9"/>
          <w:sz w:val="21"/>
          <w:szCs w:val="21"/>
        </w:rPr>
        <w:t>长期股权投资包括本公司持有的能够对被投资单位实施控制、共同控制或重大影响的权</w:t>
      </w:r>
      <w:r>
        <w:rPr>
          <w:rFonts w:ascii="宋体" w:hAnsi="宋体" w:cs="宋体" w:eastAsia="宋体" w:hint="default"/>
          <w:spacing w:val="-2"/>
          <w:sz w:val="21"/>
          <w:szCs w:val="21"/>
        </w:rPr>
      </w:r>
    </w:p>
    <w:p>
      <w:pPr>
        <w:spacing w:line="352" w:lineRule="auto" w:before="51"/>
        <w:ind w:left="120" w:right="117" w:firstLine="0"/>
        <w:jc w:val="both"/>
        <w:rPr>
          <w:rFonts w:ascii="宋体" w:hAnsi="宋体" w:cs="宋体" w:eastAsia="宋体" w:hint="default"/>
          <w:sz w:val="21"/>
          <w:szCs w:val="21"/>
        </w:rPr>
      </w:pPr>
      <w:r>
        <w:rPr>
          <w:rFonts w:ascii="宋体" w:hAnsi="宋体" w:cs="宋体" w:eastAsia="宋体" w:hint="default"/>
          <w:spacing w:val="-2"/>
          <w:w w:val="95"/>
          <w:sz w:val="21"/>
          <w:szCs w:val="21"/>
        </w:rPr>
        <w:t>益性投资，或者本公司对被投资单位不具有控制、共同控制或重大影响，并且在活跃市场中</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z w:val="21"/>
          <w:szCs w:val="21"/>
        </w:rPr>
        <w:t>没有报价、公允价值不能可靠计量的长期股权投资。</w:t>
      </w:r>
    </w:p>
    <w:p>
      <w:pPr>
        <w:spacing w:before="34"/>
        <w:ind w:left="5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）投资成本确定</w:t>
      </w:r>
    </w:p>
    <w:p>
      <w:pPr>
        <w:spacing w:after="0"/>
        <w:jc w:val="left"/>
        <w:rPr>
          <w:rFonts w:ascii="宋体" w:hAnsi="宋体" w:cs="宋体" w:eastAsia="宋体" w:hint="default"/>
          <w:sz w:val="21"/>
          <w:szCs w:val="21"/>
        </w:rPr>
        <w:sectPr>
          <w:pgSz w:w="11910" w:h="16840"/>
          <w:pgMar w:header="852" w:footer="976" w:top="1160" w:bottom="1160" w:left="1680" w:right="1680"/>
        </w:sectPr>
      </w:pPr>
    </w:p>
    <w:p>
      <w:pPr>
        <w:spacing w:line="240" w:lineRule="auto" w:before="0"/>
        <w:rPr>
          <w:rFonts w:ascii="宋体" w:hAnsi="宋体" w:cs="宋体" w:eastAsia="宋体" w:hint="default"/>
          <w:sz w:val="21"/>
          <w:szCs w:val="21"/>
        </w:rPr>
      </w:pPr>
    </w:p>
    <w:p>
      <w:pPr>
        <w:spacing w:before="34"/>
        <w:ind w:left="540" w:right="0" w:firstLine="0"/>
        <w:jc w:val="left"/>
        <w:rPr>
          <w:rFonts w:ascii="宋体" w:hAnsi="宋体" w:cs="宋体" w:eastAsia="宋体" w:hint="default"/>
          <w:sz w:val="21"/>
          <w:szCs w:val="21"/>
        </w:rPr>
      </w:pPr>
      <w:r>
        <w:rPr>
          <w:rFonts w:ascii="宋体" w:hAnsi="宋体" w:cs="宋体" w:eastAsia="宋体" w:hint="default"/>
          <w:sz w:val="21"/>
          <w:szCs w:val="21"/>
        </w:rPr>
        <w:t>本公司分别以下情况对长期股权投资进行计量：</w:t>
      </w:r>
    </w:p>
    <w:p>
      <w:pPr>
        <w:spacing w:before="130"/>
        <w:ind w:left="540" w:right="0" w:firstLine="0"/>
        <w:jc w:val="left"/>
        <w:rPr>
          <w:rFonts w:ascii="宋体" w:hAnsi="宋体" w:cs="宋体" w:eastAsia="宋体" w:hint="default"/>
          <w:sz w:val="21"/>
          <w:szCs w:val="21"/>
        </w:rPr>
      </w:pPr>
      <w:r>
        <w:rPr>
          <w:rFonts w:ascii="宋体" w:hAnsi="宋体" w:cs="宋体" w:eastAsia="宋体" w:hint="default"/>
          <w:sz w:val="21"/>
          <w:szCs w:val="21"/>
        </w:rPr>
        <w:t>①合并形成的长期股权投资，按照下列规定确定其投资成本：</w:t>
      </w:r>
    </w:p>
    <w:p>
      <w:pPr>
        <w:spacing w:line="352" w:lineRule="auto" w:before="130"/>
        <w:ind w:left="120" w:right="11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、同一控制下的企业合并取得的长期股权投资，公司以支付现金、转让非现金资产或</w:t>
      </w:r>
      <w:r>
        <w:rPr>
          <w:rFonts w:ascii="宋体" w:hAnsi="宋体" w:cs="宋体" w:eastAsia="宋体" w:hint="default"/>
          <w:w w:val="99"/>
          <w:sz w:val="21"/>
          <w:szCs w:val="21"/>
        </w:rPr>
        <w:t> </w:t>
      </w:r>
      <w:r>
        <w:rPr>
          <w:rFonts w:ascii="宋体" w:hAnsi="宋体" w:cs="宋体" w:eastAsia="宋体" w:hint="default"/>
          <w:spacing w:val="-2"/>
          <w:w w:val="99"/>
          <w:sz w:val="21"/>
          <w:szCs w:val="21"/>
        </w:rPr>
        <w:t>承担债务方式作为合并对价的，在合并日按照取得被合并方所有者权益账面价值的份额作为</w:t>
      </w:r>
      <w:r>
        <w:rPr>
          <w:rFonts w:ascii="宋体" w:hAnsi="宋体" w:cs="宋体" w:eastAsia="宋体" w:hint="default"/>
          <w:spacing w:val="-79"/>
          <w:w w:val="99"/>
          <w:sz w:val="21"/>
          <w:szCs w:val="21"/>
        </w:rPr>
        <w:t> </w:t>
      </w:r>
      <w:r>
        <w:rPr>
          <w:rFonts w:ascii="宋体" w:hAnsi="宋体" w:cs="宋体" w:eastAsia="宋体" w:hint="default"/>
          <w:spacing w:val="-79"/>
          <w:w w:val="99"/>
          <w:sz w:val="21"/>
          <w:szCs w:val="21"/>
        </w:rPr>
      </w:r>
      <w:r>
        <w:rPr>
          <w:rFonts w:ascii="宋体" w:hAnsi="宋体" w:cs="宋体" w:eastAsia="宋体" w:hint="default"/>
          <w:spacing w:val="-2"/>
          <w:w w:val="95"/>
          <w:sz w:val="21"/>
          <w:szCs w:val="21"/>
        </w:rPr>
        <w:t>长期股权投资的初始投资成本。长期股权投资初始投资成本与支付的现金、转让的非现金资</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pacing w:val="-2"/>
          <w:w w:val="95"/>
          <w:sz w:val="21"/>
          <w:szCs w:val="21"/>
        </w:rPr>
        <w:t>产以及所承担债务账面价值之间的差额，调整资本公积；资本公积不足冲减的，调整留存收</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5"/>
          <w:sz w:val="21"/>
          <w:szCs w:val="21"/>
        </w:rPr>
        <w:t>益。公司以发行权益性证券作为合并对价的，在合并日按照取得被合并方所有者权益账面价</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2"/>
          <w:w w:val="95"/>
          <w:sz w:val="21"/>
          <w:szCs w:val="21"/>
        </w:rPr>
        <w:t>值的份额作为长期股权投资的初始投资成本。按照发行股份的面值总额作为股本，长期股权</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4"/>
          <w:w w:val="98"/>
          <w:sz w:val="21"/>
          <w:szCs w:val="21"/>
        </w:rPr>
        <w:t>投资初始投资成本与所发行股份面值总额之间的差额，调整资本公积；资本公积不足冲减的，</w:t>
      </w:r>
      <w:r>
        <w:rPr>
          <w:rFonts w:ascii="宋体" w:hAnsi="宋体" w:cs="宋体" w:eastAsia="宋体" w:hint="default"/>
          <w:spacing w:val="-98"/>
          <w:w w:val="98"/>
          <w:sz w:val="21"/>
          <w:szCs w:val="21"/>
        </w:rPr>
        <w:t> </w:t>
      </w:r>
      <w:r>
        <w:rPr>
          <w:rFonts w:ascii="宋体" w:hAnsi="宋体" w:cs="宋体" w:eastAsia="宋体" w:hint="default"/>
          <w:spacing w:val="-98"/>
          <w:w w:val="98"/>
          <w:sz w:val="21"/>
          <w:szCs w:val="21"/>
        </w:rPr>
      </w:r>
      <w:r>
        <w:rPr>
          <w:rFonts w:ascii="宋体" w:hAnsi="宋体" w:cs="宋体" w:eastAsia="宋体" w:hint="default"/>
          <w:spacing w:val="-2"/>
          <w:w w:val="95"/>
          <w:sz w:val="21"/>
          <w:szCs w:val="21"/>
        </w:rPr>
        <w:t>调整留存收益。为企业合并发生的各项直接相关费用，包括为进行企业合并而支付的审计费</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用、评估费用、法律服务费用等，于发生时计入当期损益。</w:t>
      </w:r>
    </w:p>
    <w:p>
      <w:pPr>
        <w:spacing w:line="350" w:lineRule="auto" w:before="32"/>
        <w:ind w:left="120" w:right="11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、非同一控制下的企业合并取得的长期股权投资，合并成本为在购买日为取得对被购</w:t>
      </w:r>
      <w:r>
        <w:rPr>
          <w:rFonts w:ascii="宋体" w:hAnsi="宋体" w:cs="宋体" w:eastAsia="宋体" w:hint="default"/>
          <w:w w:val="99"/>
          <w:sz w:val="21"/>
          <w:szCs w:val="21"/>
        </w:rPr>
        <w:t> </w:t>
      </w:r>
      <w:r>
        <w:rPr>
          <w:rFonts w:ascii="宋体" w:hAnsi="宋体" w:cs="宋体" w:eastAsia="宋体" w:hint="default"/>
          <w:spacing w:val="-2"/>
          <w:w w:val="95"/>
          <w:sz w:val="21"/>
          <w:szCs w:val="21"/>
        </w:rPr>
        <w:t>买方的控制权而付出的资产、发生或承担的负债以及发行的权益性证券的公允价值。企业合</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pacing w:val="-2"/>
          <w:w w:val="99"/>
          <w:sz w:val="21"/>
          <w:szCs w:val="21"/>
        </w:rPr>
        <w:t>并成本大于合并中取得的被购买方可辨认净资产公允价值份额的差额，确认为合并资产负债</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w w:val="95"/>
          <w:sz w:val="21"/>
          <w:szCs w:val="21"/>
        </w:rPr>
        <w:t>表中的商誉。企业合并成本小于合并中取得的被购买方可辨认净资产公允价值份额的差额，</w:t>
      </w:r>
      <w:r>
        <w:rPr>
          <w:rFonts w:ascii="宋体" w:hAnsi="宋体" w:cs="宋体" w:eastAsia="宋体" w:hint="default"/>
          <w:spacing w:val="18"/>
          <w:w w:val="95"/>
          <w:sz w:val="21"/>
          <w:szCs w:val="21"/>
        </w:rPr>
        <w:t> </w:t>
      </w:r>
      <w:r>
        <w:rPr>
          <w:rFonts w:ascii="宋体" w:hAnsi="宋体" w:cs="宋体" w:eastAsia="宋体" w:hint="default"/>
          <w:spacing w:val="18"/>
          <w:w w:val="95"/>
          <w:sz w:val="21"/>
          <w:szCs w:val="21"/>
        </w:rPr>
      </w:r>
      <w:r>
        <w:rPr>
          <w:rFonts w:ascii="宋体" w:hAnsi="宋体" w:cs="宋体" w:eastAsia="宋体" w:hint="default"/>
          <w:spacing w:val="-2"/>
          <w:w w:val="99"/>
          <w:sz w:val="21"/>
          <w:szCs w:val="21"/>
        </w:rPr>
        <w:t>计入当期损益（营业外收入）。为企业合并发生的各项费用，包括为进行企业合并而支付的</w:t>
      </w:r>
      <w:r>
        <w:rPr>
          <w:rFonts w:ascii="宋体" w:hAnsi="宋体" w:cs="宋体" w:eastAsia="宋体" w:hint="default"/>
          <w:spacing w:val="-89"/>
          <w:w w:val="99"/>
          <w:sz w:val="21"/>
          <w:szCs w:val="21"/>
        </w:rPr>
        <w:t> </w:t>
      </w:r>
      <w:r>
        <w:rPr>
          <w:rFonts w:ascii="宋体" w:hAnsi="宋体" w:cs="宋体" w:eastAsia="宋体" w:hint="default"/>
          <w:spacing w:val="-89"/>
          <w:w w:val="99"/>
          <w:sz w:val="21"/>
          <w:szCs w:val="21"/>
        </w:rPr>
      </w:r>
      <w:r>
        <w:rPr>
          <w:rFonts w:ascii="宋体" w:hAnsi="宋体" w:cs="宋体" w:eastAsia="宋体" w:hint="default"/>
          <w:spacing w:val="-2"/>
          <w:w w:val="99"/>
          <w:sz w:val="21"/>
          <w:szCs w:val="21"/>
        </w:rPr>
        <w:t>审计、法律服务、评估咨询等中介费用以及其他相关管理费用，于发生时计入当期损益；购</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spacing w:val="-2"/>
          <w:w w:val="99"/>
          <w:sz w:val="21"/>
          <w:szCs w:val="21"/>
        </w:rPr>
        <w:t>买方作为合并对价发行的权益性证券或债务性证券的交易费用，计入权益性证券或债务性证</w:t>
      </w:r>
      <w:r>
        <w:rPr>
          <w:rFonts w:ascii="宋体" w:hAnsi="宋体" w:cs="宋体" w:eastAsia="宋体" w:hint="default"/>
          <w:spacing w:val="-79"/>
          <w:w w:val="99"/>
          <w:sz w:val="21"/>
          <w:szCs w:val="21"/>
        </w:rPr>
        <w:t> </w:t>
      </w:r>
      <w:r>
        <w:rPr>
          <w:rFonts w:ascii="宋体" w:hAnsi="宋体" w:cs="宋体" w:eastAsia="宋体" w:hint="default"/>
          <w:spacing w:val="-79"/>
          <w:w w:val="99"/>
          <w:sz w:val="21"/>
          <w:szCs w:val="21"/>
        </w:rPr>
      </w:r>
      <w:r>
        <w:rPr>
          <w:rFonts w:ascii="宋体" w:hAnsi="宋体" w:cs="宋体" w:eastAsia="宋体" w:hint="default"/>
          <w:spacing w:val="-10"/>
          <w:w w:val="99"/>
          <w:sz w:val="21"/>
          <w:szCs w:val="21"/>
        </w:rPr>
        <w:t>券的初始确认金额。。</w:t>
      </w:r>
      <w:r>
        <w:rPr>
          <w:rFonts w:ascii="宋体" w:hAnsi="宋体" w:cs="宋体" w:eastAsia="宋体" w:hint="default"/>
          <w:spacing w:val="-10"/>
          <w:sz w:val="21"/>
          <w:szCs w:val="21"/>
        </w:rPr>
      </w:r>
    </w:p>
    <w:p>
      <w:pPr>
        <w:spacing w:line="408" w:lineRule="auto" w:before="65"/>
        <w:ind w:left="120" w:right="117" w:firstLine="420"/>
        <w:jc w:val="both"/>
        <w:rPr>
          <w:rFonts w:ascii="宋体" w:hAnsi="宋体" w:cs="宋体" w:eastAsia="宋体" w:hint="default"/>
          <w:sz w:val="21"/>
          <w:szCs w:val="21"/>
        </w:rPr>
      </w:pPr>
      <w:r>
        <w:rPr>
          <w:rFonts w:ascii="宋体" w:hAnsi="宋体" w:cs="宋体" w:eastAsia="宋体" w:hint="default"/>
          <w:spacing w:val="-2"/>
          <w:w w:val="99"/>
          <w:sz w:val="21"/>
          <w:szCs w:val="21"/>
        </w:rPr>
        <w:t>企业通过多次交易分步实现非同一控制下企业合并的，应当区分个别财务报表和合并财</w:t>
      </w:r>
      <w:r>
        <w:rPr>
          <w:rFonts w:ascii="宋体" w:hAnsi="宋体" w:cs="宋体" w:eastAsia="宋体" w:hint="default"/>
          <w:w w:val="99"/>
          <w:sz w:val="21"/>
          <w:szCs w:val="21"/>
        </w:rPr>
        <w:t> </w:t>
      </w:r>
      <w:r>
        <w:rPr>
          <w:rFonts w:ascii="宋体" w:hAnsi="宋体" w:cs="宋体" w:eastAsia="宋体" w:hint="default"/>
          <w:sz w:val="21"/>
          <w:szCs w:val="21"/>
        </w:rPr>
        <w:t>务报表进行相关会计处理：</w:t>
      </w:r>
    </w:p>
    <w:p>
      <w:pPr>
        <w:spacing w:line="408" w:lineRule="auto" w:before="46"/>
        <w:ind w:left="120" w:right="117" w:firstLine="420"/>
        <w:jc w:val="both"/>
        <w:rPr>
          <w:rFonts w:ascii="宋体" w:hAnsi="宋体" w:cs="宋体" w:eastAsia="宋体" w:hint="default"/>
          <w:sz w:val="21"/>
          <w:szCs w:val="21"/>
        </w:rPr>
      </w:pPr>
      <w:r>
        <w:rPr>
          <w:rFonts w:ascii="宋体" w:hAnsi="宋体" w:cs="宋体" w:eastAsia="宋体" w:hint="default"/>
          <w:spacing w:val="-2"/>
          <w:w w:val="95"/>
          <w:sz w:val="21"/>
          <w:szCs w:val="21"/>
        </w:rPr>
        <w:t>（Ⅰ）在个别财务报表中，应当以购买日之前所持被购买方的股权投资的账面价值与购</w:t>
      </w:r>
      <w:r>
        <w:rPr>
          <w:rFonts w:ascii="宋体" w:hAnsi="宋体" w:cs="宋体" w:eastAsia="宋体" w:hint="default"/>
          <w:w w:val="99"/>
          <w:sz w:val="21"/>
          <w:szCs w:val="21"/>
        </w:rPr>
        <w:t> </w:t>
      </w:r>
      <w:r>
        <w:rPr>
          <w:rFonts w:ascii="宋体" w:hAnsi="宋体" w:cs="宋体" w:eastAsia="宋体" w:hint="default"/>
          <w:spacing w:val="-2"/>
          <w:w w:val="95"/>
          <w:sz w:val="21"/>
          <w:szCs w:val="21"/>
        </w:rPr>
        <w:t>买日新增投资成本之和，作为该项投资的初始投资成本；购买日之前持有的被购买方的股权</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pacing w:val="-2"/>
          <w:w w:val="95"/>
          <w:sz w:val="21"/>
          <w:szCs w:val="21"/>
        </w:rPr>
        <w:t>涉及其他综合收益的，应当在处置该项投资时将与其相关的其他综合收益（例如，可供出售</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金融资产公允价值变动计入资本公积的部分，下同）转入当期投资收益。</w:t>
      </w:r>
    </w:p>
    <w:p>
      <w:pPr>
        <w:spacing w:line="408" w:lineRule="auto" w:before="46"/>
        <w:ind w:left="120" w:right="117" w:firstLine="420"/>
        <w:jc w:val="both"/>
        <w:rPr>
          <w:rFonts w:ascii="宋体" w:hAnsi="宋体" w:cs="宋体" w:eastAsia="宋体" w:hint="default"/>
          <w:sz w:val="21"/>
          <w:szCs w:val="21"/>
        </w:rPr>
      </w:pPr>
      <w:r>
        <w:rPr>
          <w:rFonts w:ascii="宋体" w:hAnsi="宋体" w:cs="宋体" w:eastAsia="宋体" w:hint="default"/>
          <w:spacing w:val="-2"/>
          <w:w w:val="95"/>
          <w:sz w:val="21"/>
          <w:szCs w:val="21"/>
        </w:rPr>
        <w:t>（Ⅱ）在合并财务报表中，对于购买日之前持有的被购买方的股权，应当按照该股权在</w:t>
      </w:r>
      <w:r>
        <w:rPr>
          <w:rFonts w:ascii="宋体" w:hAnsi="宋体" w:cs="宋体" w:eastAsia="宋体" w:hint="default"/>
          <w:w w:val="99"/>
          <w:sz w:val="21"/>
          <w:szCs w:val="21"/>
        </w:rPr>
        <w:t> </w:t>
      </w:r>
      <w:r>
        <w:rPr>
          <w:rFonts w:ascii="宋体" w:hAnsi="宋体" w:cs="宋体" w:eastAsia="宋体" w:hint="default"/>
          <w:spacing w:val="-2"/>
          <w:w w:val="95"/>
          <w:sz w:val="21"/>
          <w:szCs w:val="21"/>
        </w:rPr>
        <w:t>购买日的公允价值进行重新计量，公允价值与其账面价值的差额计入当期投资收益；购买日</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pacing w:val="-2"/>
          <w:w w:val="99"/>
          <w:sz w:val="21"/>
          <w:szCs w:val="21"/>
        </w:rPr>
        <w:t>之前持有的被购买方的股权涉及其他综合收益的，与其相关的其他综合收益应当转为购买日</w:t>
      </w:r>
      <w:r>
        <w:rPr>
          <w:rFonts w:ascii="宋体" w:hAnsi="宋体" w:cs="宋体" w:eastAsia="宋体" w:hint="default"/>
          <w:spacing w:val="-79"/>
          <w:w w:val="99"/>
          <w:sz w:val="21"/>
          <w:szCs w:val="21"/>
        </w:rPr>
        <w:t> </w:t>
      </w:r>
      <w:r>
        <w:rPr>
          <w:rFonts w:ascii="宋体" w:hAnsi="宋体" w:cs="宋体" w:eastAsia="宋体" w:hint="default"/>
          <w:spacing w:val="-79"/>
          <w:w w:val="99"/>
          <w:sz w:val="21"/>
          <w:szCs w:val="21"/>
        </w:rPr>
      </w:r>
      <w:r>
        <w:rPr>
          <w:rFonts w:ascii="宋体" w:hAnsi="宋体" w:cs="宋体" w:eastAsia="宋体" w:hint="default"/>
          <w:spacing w:val="-2"/>
          <w:w w:val="99"/>
          <w:sz w:val="21"/>
          <w:szCs w:val="21"/>
        </w:rPr>
        <w:t>所属当期投资收益。购买方应当在附注中披露其在购买日之前持有的被购买方的股权在购买</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sz w:val="21"/>
          <w:szCs w:val="21"/>
        </w:rPr>
        <w:t>日的公允价值、按照公允价值重新计量产生的相关利得或损失的金额。</w:t>
      </w:r>
    </w:p>
    <w:p>
      <w:pPr>
        <w:spacing w:line="355" w:lineRule="auto" w:before="15"/>
        <w:ind w:left="120" w:right="117" w:firstLine="420"/>
        <w:jc w:val="both"/>
        <w:rPr>
          <w:rFonts w:ascii="宋体" w:hAnsi="宋体" w:cs="宋体" w:eastAsia="宋体" w:hint="default"/>
          <w:sz w:val="21"/>
          <w:szCs w:val="21"/>
        </w:rPr>
      </w:pPr>
      <w:r>
        <w:rPr>
          <w:rFonts w:ascii="宋体" w:hAnsi="宋体" w:cs="宋体" w:eastAsia="宋体" w:hint="default"/>
          <w:spacing w:val="-2"/>
          <w:w w:val="95"/>
          <w:sz w:val="21"/>
          <w:szCs w:val="21"/>
        </w:rPr>
        <w:t>②除企业合并形成的长期股权投资以外，其他方式取得的长期股权投资，按照下列规定</w:t>
      </w:r>
      <w:r>
        <w:rPr>
          <w:rFonts w:ascii="宋体" w:hAnsi="宋体" w:cs="宋体" w:eastAsia="宋体" w:hint="default"/>
          <w:w w:val="99"/>
          <w:sz w:val="21"/>
          <w:szCs w:val="21"/>
        </w:rPr>
        <w:t> </w:t>
      </w:r>
      <w:r>
        <w:rPr>
          <w:rFonts w:ascii="宋体" w:hAnsi="宋体" w:cs="宋体" w:eastAsia="宋体" w:hint="default"/>
          <w:sz w:val="21"/>
          <w:szCs w:val="21"/>
        </w:rPr>
        <w:t>确定其投资成本：</w:t>
      </w:r>
    </w:p>
    <w:p>
      <w:pPr>
        <w:spacing w:after="0" w:line="355" w:lineRule="auto"/>
        <w:jc w:val="both"/>
        <w:rPr>
          <w:rFonts w:ascii="宋体" w:hAnsi="宋体" w:cs="宋体" w:eastAsia="宋体" w:hint="default"/>
          <w:sz w:val="21"/>
          <w:szCs w:val="21"/>
        </w:rPr>
        <w:sectPr>
          <w:pgSz w:w="11910" w:h="16840"/>
          <w:pgMar w:header="852" w:footer="976" w:top="1160" w:bottom="1160" w:left="1680" w:right="1680"/>
        </w:sectPr>
      </w:pPr>
    </w:p>
    <w:p>
      <w:pPr>
        <w:spacing w:line="240" w:lineRule="auto" w:before="0"/>
        <w:rPr>
          <w:rFonts w:ascii="宋体" w:hAnsi="宋体" w:cs="宋体" w:eastAsia="宋体" w:hint="default"/>
          <w:sz w:val="21"/>
          <w:szCs w:val="21"/>
        </w:rPr>
      </w:pPr>
    </w:p>
    <w:p>
      <w:pPr>
        <w:spacing w:line="345" w:lineRule="auto" w:before="34"/>
        <w:ind w:left="120" w:right="19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、以支付现金取得的长期股权投资，按照实际支付的购买价款作为初始投资成本。初</w:t>
      </w:r>
      <w:r>
        <w:rPr>
          <w:rFonts w:ascii="宋体" w:hAnsi="宋体" w:cs="宋体" w:eastAsia="宋体" w:hint="default"/>
          <w:w w:val="99"/>
          <w:sz w:val="21"/>
          <w:szCs w:val="21"/>
        </w:rPr>
        <w:t> </w:t>
      </w:r>
      <w:r>
        <w:rPr>
          <w:rFonts w:ascii="宋体" w:hAnsi="宋体" w:cs="宋体" w:eastAsia="宋体" w:hint="default"/>
          <w:spacing w:val="-2"/>
          <w:w w:val="95"/>
          <w:sz w:val="21"/>
          <w:szCs w:val="21"/>
        </w:rPr>
        <w:t>始投资成本包括与取得长期股权投资直接相关的费用、税金及其他必要支出，但实际支付的</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价款中包含的已宣告但尚未领取的现金股利，应作为应收项目单独核算。</w:t>
      </w:r>
    </w:p>
    <w:p>
      <w:pPr>
        <w:spacing w:line="336" w:lineRule="auto" w:before="38"/>
        <w:ind w:left="120" w:right="20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、以发行权益性证券取得的长期股权投资，按照发行权益性证券的公允价值作为初始</w:t>
      </w:r>
      <w:r>
        <w:rPr>
          <w:rFonts w:ascii="宋体" w:hAnsi="宋体" w:cs="宋体" w:eastAsia="宋体" w:hint="default"/>
          <w:w w:val="99"/>
          <w:sz w:val="21"/>
          <w:szCs w:val="21"/>
        </w:rPr>
        <w:t> </w:t>
      </w:r>
      <w:r>
        <w:rPr>
          <w:rFonts w:ascii="宋体" w:hAnsi="宋体" w:cs="宋体" w:eastAsia="宋体" w:hint="default"/>
          <w:sz w:val="21"/>
          <w:szCs w:val="21"/>
        </w:rPr>
        <w:t>投资成本。</w:t>
      </w:r>
    </w:p>
    <w:p>
      <w:pPr>
        <w:spacing w:line="336" w:lineRule="auto" w:before="46"/>
        <w:ind w:left="120" w:right="221"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、投资者投入的长期股权投资，按照投资合同或协议约定的价值作为初始投资成本，</w:t>
      </w:r>
      <w:r>
        <w:rPr>
          <w:rFonts w:ascii="宋体" w:hAnsi="宋体" w:cs="宋体" w:eastAsia="宋体" w:hint="default"/>
          <w:w w:val="99"/>
          <w:sz w:val="21"/>
          <w:szCs w:val="21"/>
        </w:rPr>
        <w:t> </w:t>
      </w:r>
      <w:r>
        <w:rPr>
          <w:rFonts w:ascii="宋体" w:hAnsi="宋体" w:cs="宋体" w:eastAsia="宋体" w:hint="default"/>
          <w:sz w:val="21"/>
          <w:szCs w:val="21"/>
        </w:rPr>
        <w:t>但合同或协议约定价值不公允的除外。</w:t>
      </w:r>
    </w:p>
    <w:p>
      <w:pPr>
        <w:spacing w:line="348" w:lineRule="auto" w:before="46"/>
        <w:ind w:left="120" w:right="19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、通过非货币性资产交换取得的长期股权投资，如果该项交换具有商业实质且换入资</w:t>
      </w:r>
      <w:r>
        <w:rPr>
          <w:rFonts w:ascii="宋体" w:hAnsi="宋体" w:cs="宋体" w:eastAsia="宋体" w:hint="default"/>
          <w:w w:val="99"/>
          <w:sz w:val="21"/>
          <w:szCs w:val="21"/>
        </w:rPr>
        <w:t> </w:t>
      </w:r>
      <w:r>
        <w:rPr>
          <w:rFonts w:ascii="宋体" w:hAnsi="宋体" w:cs="宋体" w:eastAsia="宋体" w:hint="default"/>
          <w:spacing w:val="-2"/>
          <w:w w:val="99"/>
          <w:sz w:val="21"/>
          <w:szCs w:val="21"/>
        </w:rPr>
        <w:t>产或换出资产的公允价值能可靠计量，则以换出资产的公允价值和相关税费作为初始投资成</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spacing w:val="-2"/>
          <w:w w:val="95"/>
          <w:sz w:val="21"/>
          <w:szCs w:val="21"/>
        </w:rPr>
        <w:t>本，换出资产的公允价值与账面价值之间的差额计入当期损益；若非货币资产交换不同时具</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备上述两个条件，则按换出资产的账面价值和相关税费作为初始投资成本。</w:t>
      </w:r>
    </w:p>
    <w:p>
      <w:pPr>
        <w:spacing w:line="336" w:lineRule="auto" w:before="36"/>
        <w:ind w:left="120" w:right="196" w:firstLine="420"/>
        <w:jc w:val="both"/>
        <w:rPr>
          <w:rFonts w:ascii="宋体" w:hAnsi="宋体" w:cs="宋体" w:eastAsia="宋体" w:hint="default"/>
          <w:sz w:val="21"/>
          <w:szCs w:val="21"/>
        </w:rPr>
      </w:pPr>
      <w:r>
        <w:rPr>
          <w:rFonts w:ascii="Times New Roman" w:hAnsi="Times New Roman" w:cs="Times New Roman" w:eastAsia="Times New Roman" w:hint="default"/>
          <w:spacing w:val="-2"/>
          <w:w w:val="98"/>
          <w:sz w:val="21"/>
          <w:szCs w:val="21"/>
        </w:rPr>
        <w:t>e</w:t>
      </w:r>
      <w:r>
        <w:rPr>
          <w:rFonts w:ascii="宋体" w:hAnsi="宋体" w:cs="宋体" w:eastAsia="宋体" w:hint="default"/>
          <w:spacing w:val="-2"/>
          <w:w w:val="98"/>
          <w:sz w:val="21"/>
          <w:szCs w:val="21"/>
        </w:rPr>
        <w:t>、以债务重组方式取得的长期股权投资，按取得的股权的公允价值作为初始投资成本，</w:t>
      </w:r>
      <w:r>
        <w:rPr>
          <w:rFonts w:ascii="宋体" w:hAnsi="宋体" w:cs="宋体" w:eastAsia="宋体" w:hint="default"/>
          <w:w w:val="49"/>
          <w:sz w:val="21"/>
          <w:szCs w:val="21"/>
        </w:rPr>
        <w:t> </w:t>
      </w:r>
      <w:r>
        <w:rPr>
          <w:rFonts w:ascii="宋体" w:hAnsi="宋体" w:cs="宋体" w:eastAsia="宋体" w:hint="default"/>
          <w:sz w:val="21"/>
          <w:szCs w:val="21"/>
        </w:rPr>
        <w:t>初始投资成本与债权账面价值之间的差额计入当期损益。</w:t>
      </w:r>
    </w:p>
    <w:p>
      <w:pPr>
        <w:spacing w:line="295" w:lineRule="auto" w:before="1"/>
        <w:ind w:left="540" w:right="8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）后续计量及损益确认方法</w:t>
      </w:r>
      <w:r>
        <w:rPr>
          <w:rFonts w:ascii="宋体" w:hAnsi="宋体" w:cs="宋体" w:eastAsia="宋体" w:hint="default"/>
          <w:w w:val="99"/>
          <w:sz w:val="21"/>
          <w:szCs w:val="21"/>
        </w:rPr>
        <w:t> </w:t>
      </w:r>
      <w:r>
        <w:rPr>
          <w:rFonts w:ascii="宋体" w:hAnsi="宋体" w:cs="宋体" w:eastAsia="宋体" w:hint="default"/>
          <w:sz w:val="21"/>
          <w:szCs w:val="21"/>
        </w:rPr>
        <w:t>对子公司的长期股权投资采用成本法核算，编制合并财务报表时按照权益法进行调整。</w:t>
      </w:r>
    </w:p>
    <w:p>
      <w:pPr>
        <w:spacing w:line="355" w:lineRule="auto" w:before="82"/>
        <w:ind w:left="120" w:right="197" w:firstLine="420"/>
        <w:jc w:val="both"/>
        <w:rPr>
          <w:rFonts w:ascii="宋体" w:hAnsi="宋体" w:cs="宋体" w:eastAsia="宋体" w:hint="default"/>
          <w:sz w:val="21"/>
          <w:szCs w:val="21"/>
        </w:rPr>
      </w:pPr>
      <w:r>
        <w:rPr>
          <w:rFonts w:ascii="宋体" w:hAnsi="宋体" w:cs="宋体" w:eastAsia="宋体" w:hint="default"/>
          <w:spacing w:val="-2"/>
          <w:w w:val="99"/>
          <w:sz w:val="21"/>
          <w:szCs w:val="21"/>
        </w:rPr>
        <w:t>对被投资单位不具有共同控制或重大影响且在活跃市场中没有报价、公允价值不能可靠</w:t>
      </w:r>
      <w:r>
        <w:rPr>
          <w:rFonts w:ascii="宋体" w:hAnsi="宋体" w:cs="宋体" w:eastAsia="宋体" w:hint="default"/>
          <w:w w:val="99"/>
          <w:sz w:val="21"/>
          <w:szCs w:val="21"/>
        </w:rPr>
        <w:t> </w:t>
      </w:r>
      <w:r>
        <w:rPr>
          <w:rFonts w:ascii="宋体" w:hAnsi="宋体" w:cs="宋体" w:eastAsia="宋体" w:hint="default"/>
          <w:sz w:val="21"/>
          <w:szCs w:val="21"/>
        </w:rPr>
        <w:t>计量的长期股权投资，采用的成本法核算。</w:t>
      </w:r>
    </w:p>
    <w:p>
      <w:pPr>
        <w:spacing w:before="30"/>
        <w:ind w:left="540" w:right="185" w:firstLine="0"/>
        <w:jc w:val="left"/>
        <w:rPr>
          <w:rFonts w:ascii="宋体" w:hAnsi="宋体" w:cs="宋体" w:eastAsia="宋体" w:hint="default"/>
          <w:sz w:val="21"/>
          <w:szCs w:val="21"/>
        </w:rPr>
      </w:pPr>
      <w:r>
        <w:rPr>
          <w:rFonts w:ascii="宋体" w:hAnsi="宋体" w:cs="宋体" w:eastAsia="宋体" w:hint="default"/>
          <w:sz w:val="21"/>
          <w:szCs w:val="21"/>
        </w:rPr>
        <w:t>对被投资单位具有共同控制或重大影响的长期股权投资，采用权益法核算。</w:t>
      </w:r>
    </w:p>
    <w:p>
      <w:pPr>
        <w:spacing w:line="345" w:lineRule="auto" w:before="130"/>
        <w:ind w:left="120" w:right="105"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、采用成本法核算时，追加或收回投资调整长期股权投资的成本。取得被投资单位宣</w:t>
      </w:r>
      <w:r>
        <w:rPr>
          <w:rFonts w:ascii="宋体" w:hAnsi="宋体" w:cs="宋体" w:eastAsia="宋体" w:hint="default"/>
          <w:w w:val="99"/>
          <w:sz w:val="21"/>
          <w:szCs w:val="21"/>
        </w:rPr>
        <w:t> </w:t>
      </w:r>
      <w:r>
        <w:rPr>
          <w:rFonts w:ascii="宋体" w:hAnsi="宋体" w:cs="宋体" w:eastAsia="宋体" w:hint="default"/>
          <w:spacing w:val="-2"/>
          <w:w w:val="99"/>
          <w:sz w:val="21"/>
          <w:szCs w:val="21"/>
        </w:rPr>
        <w:t>告发放的现金股利或利润，除取得投资时实际支付的价款或对价中包含的已宣告但尚未发放</w:t>
      </w:r>
      <w:r>
        <w:rPr>
          <w:rFonts w:ascii="宋体" w:hAnsi="宋体" w:cs="宋体" w:eastAsia="宋体" w:hint="default"/>
          <w:spacing w:val="-79"/>
          <w:w w:val="99"/>
          <w:sz w:val="21"/>
          <w:szCs w:val="21"/>
        </w:rPr>
        <w:t> </w:t>
      </w:r>
      <w:r>
        <w:rPr>
          <w:rFonts w:ascii="宋体" w:hAnsi="宋体" w:cs="宋体" w:eastAsia="宋体" w:hint="default"/>
          <w:spacing w:val="-79"/>
          <w:w w:val="99"/>
          <w:sz w:val="21"/>
          <w:szCs w:val="21"/>
        </w:rPr>
      </w:r>
      <w:r>
        <w:rPr>
          <w:rFonts w:ascii="宋体" w:hAnsi="宋体" w:cs="宋体" w:eastAsia="宋体" w:hint="default"/>
          <w:sz w:val="21"/>
          <w:szCs w:val="21"/>
        </w:rPr>
        <w:t>的现金股利或利润外，按照享有被投资单位宣告发放的现金股利或利润确认当期投资收益。</w:t>
      </w:r>
    </w:p>
    <w:p>
      <w:pPr>
        <w:spacing w:line="336" w:lineRule="auto" w:before="38"/>
        <w:ind w:left="120" w:right="20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、采用权益法核算时，按照应享有或应分担的被投资单位实现的净损益的份额，确认</w:t>
      </w:r>
      <w:r>
        <w:rPr>
          <w:rFonts w:ascii="宋体" w:hAnsi="宋体" w:cs="宋体" w:eastAsia="宋体" w:hint="default"/>
          <w:w w:val="99"/>
          <w:sz w:val="21"/>
          <w:szCs w:val="21"/>
        </w:rPr>
        <w:t> </w:t>
      </w:r>
      <w:r>
        <w:rPr>
          <w:rFonts w:ascii="宋体" w:hAnsi="宋体" w:cs="宋体" w:eastAsia="宋体" w:hint="default"/>
          <w:sz w:val="21"/>
          <w:szCs w:val="21"/>
        </w:rPr>
        <w:t>投资损益并调整长期股权投资的账面价值。</w:t>
      </w:r>
    </w:p>
    <w:p>
      <w:pPr>
        <w:spacing w:line="350" w:lineRule="auto" w:before="46"/>
        <w:ind w:left="120" w:right="178" w:firstLine="420"/>
        <w:jc w:val="both"/>
        <w:rPr>
          <w:rFonts w:ascii="宋体" w:hAnsi="宋体" w:cs="宋体" w:eastAsia="宋体" w:hint="default"/>
          <w:sz w:val="21"/>
          <w:szCs w:val="21"/>
        </w:rPr>
      </w:pPr>
      <w:r>
        <w:rPr>
          <w:rFonts w:ascii="宋体" w:hAnsi="宋体" w:cs="宋体" w:eastAsia="宋体" w:hint="default"/>
          <w:spacing w:val="3"/>
          <w:sz w:val="21"/>
          <w:szCs w:val="21"/>
        </w:rPr>
        <w:t>当期投资损益为按应享有或应分担的被投资单位当年实现的净利润或发生的净亏损的</w:t>
      </w:r>
      <w:r>
        <w:rPr>
          <w:rFonts w:ascii="宋体" w:hAnsi="宋体" w:cs="宋体" w:eastAsia="宋体" w:hint="default"/>
          <w:w w:val="99"/>
          <w:sz w:val="21"/>
          <w:szCs w:val="21"/>
        </w:rPr>
        <w:t> </w:t>
      </w:r>
      <w:r>
        <w:rPr>
          <w:rFonts w:ascii="宋体" w:hAnsi="宋体" w:cs="宋体" w:eastAsia="宋体" w:hint="default"/>
          <w:spacing w:val="-2"/>
          <w:sz w:val="21"/>
          <w:szCs w:val="21"/>
        </w:rPr>
        <w:t>份额。在确认应享有或应分担被投资单位的净利润或净亏损时，在被投资单位账面净利润的</w:t>
      </w:r>
      <w:r>
        <w:rPr>
          <w:rFonts w:ascii="宋体" w:hAnsi="宋体" w:cs="宋体" w:eastAsia="宋体" w:hint="default"/>
          <w:w w:val="99"/>
          <w:sz w:val="21"/>
          <w:szCs w:val="21"/>
        </w:rPr>
        <w:t> </w:t>
      </w:r>
      <w:r>
        <w:rPr>
          <w:rFonts w:ascii="宋体" w:hAnsi="宋体" w:cs="宋体" w:eastAsia="宋体" w:hint="default"/>
          <w:spacing w:val="-2"/>
          <w:sz w:val="21"/>
          <w:szCs w:val="21"/>
        </w:rPr>
        <w:t>基础上，对被投资单位采用的与本公司不一致的会计政策、以本公司取得投资时被投资单位</w:t>
      </w:r>
      <w:r>
        <w:rPr>
          <w:rFonts w:ascii="宋体" w:hAnsi="宋体" w:cs="宋体" w:eastAsia="宋体" w:hint="default"/>
          <w:w w:val="99"/>
          <w:sz w:val="21"/>
          <w:szCs w:val="21"/>
        </w:rPr>
        <w:t> </w:t>
      </w:r>
      <w:r>
        <w:rPr>
          <w:rFonts w:ascii="宋体" w:hAnsi="宋体" w:cs="宋体" w:eastAsia="宋体" w:hint="default"/>
          <w:spacing w:val="-2"/>
          <w:w w:val="99"/>
          <w:sz w:val="21"/>
          <w:szCs w:val="21"/>
        </w:rPr>
        <w:t>固定资产及无形资产的公允价值为基础计提的折旧额或摊销额，以及以本公司取得投资时有</w:t>
      </w:r>
      <w:r>
        <w:rPr>
          <w:rFonts w:ascii="宋体" w:hAnsi="宋体" w:cs="宋体" w:eastAsia="宋体" w:hint="default"/>
          <w:spacing w:val="-79"/>
          <w:w w:val="99"/>
          <w:sz w:val="21"/>
          <w:szCs w:val="21"/>
        </w:rPr>
        <w:t> </w:t>
      </w:r>
      <w:r>
        <w:rPr>
          <w:rFonts w:ascii="宋体" w:hAnsi="宋体" w:cs="宋体" w:eastAsia="宋体" w:hint="default"/>
          <w:spacing w:val="-79"/>
          <w:w w:val="99"/>
          <w:sz w:val="21"/>
          <w:szCs w:val="21"/>
        </w:rPr>
      </w:r>
      <w:r>
        <w:rPr>
          <w:rFonts w:ascii="宋体" w:hAnsi="宋体" w:cs="宋体" w:eastAsia="宋体" w:hint="default"/>
          <w:spacing w:val="3"/>
          <w:sz w:val="21"/>
          <w:szCs w:val="21"/>
        </w:rPr>
        <w:t>关资产的公允价值为基础计算确定的资产减值准备金额等对被投资单位净利润的影响进行</w:t>
      </w:r>
      <w:r>
        <w:rPr>
          <w:rFonts w:ascii="宋体" w:hAnsi="宋体" w:cs="宋体" w:eastAsia="宋体" w:hint="default"/>
          <w:w w:val="99"/>
          <w:sz w:val="21"/>
          <w:szCs w:val="21"/>
        </w:rPr>
        <w:t> </w:t>
      </w:r>
      <w:r>
        <w:rPr>
          <w:rFonts w:ascii="宋体" w:hAnsi="宋体" w:cs="宋体" w:eastAsia="宋体" w:hint="default"/>
          <w:spacing w:val="-2"/>
          <w:w w:val="95"/>
          <w:sz w:val="21"/>
          <w:szCs w:val="21"/>
        </w:rPr>
        <w:t>调整，并且将本公司与联营企业及合营企业之间发生的内部交易损益予以抵销，在此基础上</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w w:val="95"/>
          <w:sz w:val="21"/>
          <w:szCs w:val="21"/>
        </w:rPr>
        <w:t>确认投资损益。本公司与被投资单位发生的内部交易损失，按照《企业会计准则第 </w:t>
      </w:r>
      <w:r>
        <w:rPr>
          <w:rFonts w:ascii="Times New Roman" w:hAnsi="Times New Roman" w:cs="Times New Roman" w:eastAsia="Times New Roman" w:hint="default"/>
          <w:w w:val="95"/>
          <w:sz w:val="21"/>
          <w:szCs w:val="21"/>
        </w:rPr>
        <w:t>8 </w:t>
      </w:r>
      <w:r>
        <w:rPr>
          <w:rFonts w:ascii="宋体" w:hAnsi="宋体" w:cs="宋体" w:eastAsia="宋体" w:hint="default"/>
          <w:w w:val="95"/>
          <w:sz w:val="21"/>
          <w:szCs w:val="21"/>
        </w:rPr>
        <w:t>号</w:t>
      </w:r>
      <w:r>
        <w:rPr>
          <w:rFonts w:ascii="Times New Roman" w:hAnsi="Times New Roman" w:cs="Times New Roman" w:eastAsia="Times New Roman" w:hint="default"/>
          <w:w w:val="95"/>
          <w:sz w:val="21"/>
          <w:szCs w:val="21"/>
        </w:rPr>
        <w:t>——</w:t>
      </w:r>
      <w:r>
        <w:rPr>
          <w:rFonts w:ascii="Times New Roman" w:hAnsi="Times New Roman" w:cs="Times New Roman" w:eastAsia="Times New Roman" w:hint="default"/>
          <w:spacing w:val="18"/>
          <w:w w:val="95"/>
          <w:sz w:val="21"/>
          <w:szCs w:val="21"/>
        </w:rPr>
        <w:t> </w:t>
      </w:r>
      <w:r>
        <w:rPr>
          <w:rFonts w:ascii="宋体" w:hAnsi="宋体" w:cs="宋体" w:eastAsia="宋体" w:hint="default"/>
          <w:sz w:val="21"/>
          <w:szCs w:val="21"/>
        </w:rPr>
        <w:t>资产减值》等规定属于资产减值损失的则全额确认。</w:t>
      </w:r>
    </w:p>
    <w:p>
      <w:pPr>
        <w:spacing w:line="355" w:lineRule="auto" w:before="34"/>
        <w:ind w:left="120" w:right="197" w:firstLine="420"/>
        <w:jc w:val="both"/>
        <w:rPr>
          <w:rFonts w:ascii="宋体" w:hAnsi="宋体" w:cs="宋体" w:eastAsia="宋体" w:hint="default"/>
          <w:sz w:val="21"/>
          <w:szCs w:val="21"/>
        </w:rPr>
      </w:pPr>
      <w:r>
        <w:rPr>
          <w:rFonts w:ascii="宋体" w:hAnsi="宋体" w:cs="宋体" w:eastAsia="宋体" w:hint="default"/>
          <w:spacing w:val="-2"/>
          <w:w w:val="99"/>
          <w:sz w:val="21"/>
          <w:szCs w:val="21"/>
        </w:rPr>
        <w:t>在确认应分担的被投资单位发生的净亏损时，以长期股权投资及其他实质上构成对被投</w:t>
      </w:r>
      <w:r>
        <w:rPr>
          <w:rFonts w:ascii="宋体" w:hAnsi="宋体" w:cs="宋体" w:eastAsia="宋体" w:hint="default"/>
          <w:w w:val="99"/>
          <w:sz w:val="21"/>
          <w:szCs w:val="21"/>
        </w:rPr>
        <w:t> </w:t>
      </w:r>
      <w:r>
        <w:rPr>
          <w:rFonts w:ascii="宋体" w:hAnsi="宋体" w:cs="宋体" w:eastAsia="宋体" w:hint="default"/>
          <w:spacing w:val="-2"/>
          <w:w w:val="99"/>
          <w:sz w:val="21"/>
          <w:szCs w:val="21"/>
        </w:rPr>
        <w:t>资单位净投资的长期权益减记至零为限（投资企业负有承担额外损失义务的除外）；如果被</w:t>
      </w:r>
      <w:r>
        <w:rPr>
          <w:rFonts w:ascii="宋体" w:hAnsi="宋体" w:cs="宋体" w:eastAsia="宋体" w:hint="default"/>
          <w:spacing w:val="-82"/>
          <w:w w:val="99"/>
          <w:sz w:val="21"/>
          <w:szCs w:val="21"/>
        </w:rPr>
        <w:t> </w:t>
      </w:r>
      <w:r>
        <w:rPr>
          <w:rFonts w:ascii="宋体" w:hAnsi="宋体" w:cs="宋体" w:eastAsia="宋体" w:hint="default"/>
          <w:spacing w:val="-82"/>
          <w:w w:val="99"/>
          <w:sz w:val="21"/>
          <w:szCs w:val="21"/>
        </w:rPr>
      </w:r>
      <w:r>
        <w:rPr>
          <w:rFonts w:ascii="宋体" w:hAnsi="宋体" w:cs="宋体" w:eastAsia="宋体" w:hint="default"/>
          <w:spacing w:val="-2"/>
          <w:w w:val="95"/>
          <w:sz w:val="21"/>
          <w:szCs w:val="21"/>
        </w:rPr>
        <w:t>投资单位以后各期实现盈利的，在收益分享额超过未确认的亏损分担额以后，按超过未确认</w:t>
      </w:r>
      <w:r>
        <w:rPr>
          <w:rFonts w:ascii="宋体" w:hAnsi="宋体" w:cs="宋体" w:eastAsia="宋体" w:hint="default"/>
          <w:spacing w:val="-2"/>
          <w:sz w:val="21"/>
          <w:szCs w:val="21"/>
        </w:rPr>
      </w:r>
    </w:p>
    <w:p>
      <w:pPr>
        <w:spacing w:after="0" w:line="355" w:lineRule="auto"/>
        <w:jc w:val="both"/>
        <w:rPr>
          <w:rFonts w:ascii="宋体" w:hAnsi="宋体" w:cs="宋体" w:eastAsia="宋体" w:hint="default"/>
          <w:sz w:val="21"/>
          <w:szCs w:val="21"/>
        </w:rPr>
        <w:sectPr>
          <w:pgSz w:w="11910" w:h="16840"/>
          <w:pgMar w:header="852" w:footer="976" w:top="1160" w:bottom="1160" w:left="1680" w:right="1600"/>
        </w:sectPr>
      </w:pPr>
    </w:p>
    <w:p>
      <w:pPr>
        <w:spacing w:line="240" w:lineRule="auto" w:before="0"/>
        <w:rPr>
          <w:rFonts w:ascii="宋体" w:hAnsi="宋体" w:cs="宋体" w:eastAsia="宋体" w:hint="default"/>
          <w:sz w:val="21"/>
          <w:szCs w:val="21"/>
        </w:rPr>
      </w:pPr>
    </w:p>
    <w:p>
      <w:pPr>
        <w:spacing w:line="355" w:lineRule="auto" w:before="34"/>
        <w:ind w:left="540" w:right="185" w:hanging="420"/>
        <w:jc w:val="left"/>
        <w:rPr>
          <w:rFonts w:ascii="宋体" w:hAnsi="宋体" w:cs="宋体" w:eastAsia="宋体" w:hint="default"/>
          <w:sz w:val="21"/>
          <w:szCs w:val="21"/>
        </w:rPr>
      </w:pPr>
      <w:r>
        <w:rPr>
          <w:rFonts w:ascii="宋体" w:hAnsi="宋体" w:cs="宋体" w:eastAsia="宋体" w:hint="default"/>
          <w:sz w:val="21"/>
          <w:szCs w:val="21"/>
        </w:rPr>
        <w:t>的亏损分担额的金额，依次恢复长期权益、长期股权投资的账面价值。</w:t>
      </w:r>
      <w:r>
        <w:rPr>
          <w:rFonts w:ascii="宋体" w:hAnsi="宋体" w:cs="宋体" w:eastAsia="宋体" w:hint="default"/>
          <w:w w:val="99"/>
          <w:sz w:val="21"/>
          <w:szCs w:val="21"/>
        </w:rPr>
        <w:t> </w:t>
      </w:r>
      <w:r>
        <w:rPr>
          <w:rFonts w:ascii="宋体" w:hAnsi="宋体" w:cs="宋体" w:eastAsia="宋体" w:hint="default"/>
          <w:spacing w:val="-2"/>
          <w:w w:val="99"/>
          <w:sz w:val="21"/>
          <w:szCs w:val="21"/>
        </w:rPr>
        <w:t>对于首次执行日之前已经持有的对联营企业和合营企业的长期股权投资，如存在与该投</w:t>
      </w:r>
      <w:r>
        <w:rPr>
          <w:rFonts w:ascii="宋体" w:hAnsi="宋体" w:cs="宋体" w:eastAsia="宋体" w:hint="default"/>
          <w:spacing w:val="-2"/>
          <w:sz w:val="21"/>
          <w:szCs w:val="21"/>
        </w:rPr>
      </w:r>
    </w:p>
    <w:p>
      <w:pPr>
        <w:spacing w:before="30"/>
        <w:ind w:left="120" w:right="0" w:firstLine="0"/>
        <w:jc w:val="both"/>
        <w:rPr>
          <w:rFonts w:ascii="宋体" w:hAnsi="宋体" w:cs="宋体" w:eastAsia="宋体" w:hint="default"/>
          <w:sz w:val="21"/>
          <w:szCs w:val="21"/>
        </w:rPr>
      </w:pPr>
      <w:r>
        <w:rPr>
          <w:rFonts w:ascii="宋体" w:hAnsi="宋体" w:cs="宋体" w:eastAsia="宋体" w:hint="default"/>
          <w:sz w:val="21"/>
          <w:szCs w:val="21"/>
        </w:rPr>
        <w:t>资相关的股权投资借方差额，按原剩余期限直线法摊销，摊销金额计入当期损益。</w:t>
      </w:r>
    </w:p>
    <w:p>
      <w:pPr>
        <w:spacing w:before="85"/>
        <w:ind w:left="434" w:right="1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）确定对被投资单位具有共同控制、重大影响的依据</w:t>
      </w:r>
    </w:p>
    <w:p>
      <w:pPr>
        <w:spacing w:line="340" w:lineRule="auto" w:before="67"/>
        <w:ind w:left="120" w:right="201" w:firstLine="420"/>
        <w:jc w:val="both"/>
        <w:rPr>
          <w:rFonts w:ascii="宋体" w:hAnsi="宋体" w:cs="宋体" w:eastAsia="宋体" w:hint="default"/>
          <w:sz w:val="21"/>
          <w:szCs w:val="21"/>
        </w:rPr>
      </w:pPr>
      <w:r>
        <w:rPr>
          <w:rFonts w:ascii="宋体" w:hAnsi="宋体" w:cs="宋体" w:eastAsia="宋体" w:hint="default"/>
          <w:sz w:val="21"/>
          <w:szCs w:val="21"/>
        </w:rPr>
        <w:t>①存在以下一种或几种情况时，确定对被投资单位具有共同控制：</w:t>
      </w:r>
      <w:r>
        <w:rPr>
          <w:rFonts w:ascii="宋体" w:hAnsi="宋体" w:cs="宋体" w:eastAsia="宋体" w:hint="default"/>
          <w:spacing w:val="-91"/>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、任何一个合营方</w:t>
      </w:r>
      <w:r>
        <w:rPr>
          <w:rFonts w:ascii="宋体" w:hAnsi="宋体" w:cs="宋体" w:eastAsia="宋体" w:hint="default"/>
          <w:w w:val="99"/>
          <w:sz w:val="21"/>
          <w:szCs w:val="21"/>
        </w:rPr>
        <w:t> </w:t>
      </w:r>
      <w:r>
        <w:rPr>
          <w:rFonts w:ascii="宋体" w:hAnsi="宋体" w:cs="宋体" w:eastAsia="宋体" w:hint="default"/>
          <w:sz w:val="21"/>
          <w:szCs w:val="21"/>
        </w:rPr>
        <w:t>均不能单独控制合营企业的生产经营活动。</w:t>
      </w:r>
      <w:r>
        <w:rPr>
          <w:rFonts w:ascii="Times New Roman" w:hAnsi="Times New Roman" w:cs="Times New Roman" w:eastAsia="Times New Roman" w:hint="default"/>
          <w:sz w:val="21"/>
          <w:szCs w:val="21"/>
        </w:rPr>
        <w:t>b</w:t>
      </w:r>
      <w:r>
        <w:rPr>
          <w:rFonts w:ascii="宋体" w:hAnsi="宋体" w:cs="宋体" w:eastAsia="宋体" w:hint="default"/>
          <w:sz w:val="21"/>
          <w:szCs w:val="21"/>
        </w:rPr>
        <w:t>、涉及合营企业基本经营活动的决策需要各合</w:t>
      </w:r>
      <w:r>
        <w:rPr>
          <w:rFonts w:ascii="宋体" w:hAnsi="宋体" w:cs="宋体" w:eastAsia="宋体" w:hint="default"/>
          <w:w w:val="99"/>
          <w:sz w:val="21"/>
          <w:szCs w:val="21"/>
        </w:rPr>
        <w:t> </w:t>
      </w:r>
      <w:r>
        <w:rPr>
          <w:rFonts w:ascii="宋体" w:hAnsi="宋体" w:cs="宋体" w:eastAsia="宋体" w:hint="default"/>
          <w:sz w:val="21"/>
          <w:szCs w:val="21"/>
        </w:rPr>
        <w:t>营方一致同意。</w:t>
      </w:r>
      <w:r>
        <w:rPr>
          <w:rFonts w:ascii="Times New Roman" w:hAnsi="Times New Roman" w:cs="Times New Roman" w:eastAsia="Times New Roman" w:hint="default"/>
          <w:sz w:val="21"/>
          <w:szCs w:val="21"/>
        </w:rPr>
        <w:t>c</w:t>
      </w:r>
      <w:r>
        <w:rPr>
          <w:rFonts w:ascii="宋体" w:hAnsi="宋体" w:cs="宋体" w:eastAsia="宋体" w:hint="default"/>
          <w:sz w:val="21"/>
          <w:szCs w:val="21"/>
        </w:rPr>
        <w:t>、各合营方可能通过合同或协议的形式任命其中的一个合营方对合营企业</w:t>
      </w:r>
      <w:r>
        <w:rPr>
          <w:rFonts w:ascii="宋体" w:hAnsi="宋体" w:cs="宋体" w:eastAsia="宋体" w:hint="default"/>
          <w:w w:val="99"/>
          <w:sz w:val="21"/>
          <w:szCs w:val="21"/>
        </w:rPr>
        <w:t> </w:t>
      </w:r>
      <w:r>
        <w:rPr>
          <w:rFonts w:ascii="宋体" w:hAnsi="宋体" w:cs="宋体" w:eastAsia="宋体" w:hint="default"/>
          <w:spacing w:val="2"/>
          <w:w w:val="95"/>
          <w:sz w:val="21"/>
          <w:szCs w:val="21"/>
        </w:rPr>
        <w:t>的日常活动进行管理</w:t>
      </w:r>
      <w:r>
        <w:rPr>
          <w:rFonts w:ascii="Times New Roman" w:hAnsi="Times New Roman" w:cs="Times New Roman" w:eastAsia="Times New Roman" w:hint="default"/>
          <w:spacing w:val="2"/>
          <w:w w:val="95"/>
          <w:sz w:val="21"/>
          <w:szCs w:val="21"/>
        </w:rPr>
        <w:t>,</w:t>
      </w:r>
      <w:r>
        <w:rPr>
          <w:rFonts w:ascii="宋体" w:hAnsi="宋体" w:cs="宋体" w:eastAsia="宋体" w:hint="default"/>
          <w:spacing w:val="2"/>
          <w:w w:val="95"/>
          <w:sz w:val="21"/>
          <w:szCs w:val="21"/>
        </w:rPr>
        <w:t>但其必须在各合营方已经一致同意的财务和经营政策范围内行使管理</w:t>
      </w:r>
      <w:r>
        <w:rPr>
          <w:rFonts w:ascii="宋体" w:hAnsi="宋体" w:cs="宋体" w:eastAsia="宋体" w:hint="default"/>
          <w:spacing w:val="62"/>
          <w:w w:val="95"/>
          <w:sz w:val="21"/>
          <w:szCs w:val="21"/>
        </w:rPr>
        <w:t> </w:t>
      </w:r>
      <w:r>
        <w:rPr>
          <w:rFonts w:ascii="宋体" w:hAnsi="宋体" w:cs="宋体" w:eastAsia="宋体" w:hint="default"/>
          <w:spacing w:val="62"/>
          <w:w w:val="95"/>
          <w:sz w:val="21"/>
          <w:szCs w:val="21"/>
        </w:rPr>
      </w:r>
      <w:r>
        <w:rPr>
          <w:rFonts w:ascii="宋体" w:hAnsi="宋体" w:cs="宋体" w:eastAsia="宋体" w:hint="default"/>
          <w:spacing w:val="-2"/>
          <w:w w:val="95"/>
          <w:sz w:val="21"/>
          <w:szCs w:val="21"/>
        </w:rPr>
        <w:t>权。当被投资单位处于法定重组或破产中，或者在向投资方转移资金的能力受到严格的长期</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pacing w:val="-2"/>
          <w:w w:val="95"/>
          <w:sz w:val="21"/>
          <w:szCs w:val="21"/>
        </w:rPr>
        <w:t>限制情况下经营时，通常投资方对被投资单位可能无法实施共同控制。但如果能够证明存在</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z w:val="21"/>
          <w:szCs w:val="21"/>
        </w:rPr>
        <w:t>共同控制，合营各方仍应当按照长期股权投资准则的规定采用权益法核算。</w:t>
      </w:r>
    </w:p>
    <w:p>
      <w:pPr>
        <w:spacing w:line="336" w:lineRule="auto" w:before="42"/>
        <w:ind w:left="120" w:right="197" w:firstLine="420"/>
        <w:jc w:val="both"/>
        <w:rPr>
          <w:rFonts w:ascii="宋体" w:hAnsi="宋体" w:cs="宋体" w:eastAsia="宋体" w:hint="default"/>
          <w:sz w:val="21"/>
          <w:szCs w:val="21"/>
        </w:rPr>
      </w:pPr>
      <w:r>
        <w:rPr>
          <w:rFonts w:ascii="宋体" w:hAnsi="宋体" w:cs="宋体" w:eastAsia="宋体" w:hint="default"/>
          <w:sz w:val="21"/>
          <w:szCs w:val="21"/>
        </w:rPr>
        <w:t>②存在以下一种或几种情况时，确定对被投资单位具有重大影响：</w:t>
      </w:r>
      <w:r>
        <w:rPr>
          <w:rFonts w:ascii="宋体" w:hAnsi="宋体" w:cs="宋体" w:eastAsia="宋体" w:hint="default"/>
          <w:spacing w:val="-91"/>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、在被投资单位的</w:t>
      </w:r>
      <w:r>
        <w:rPr>
          <w:rFonts w:ascii="宋体" w:hAnsi="宋体" w:cs="宋体" w:eastAsia="宋体" w:hint="default"/>
          <w:w w:val="99"/>
          <w:sz w:val="21"/>
          <w:szCs w:val="21"/>
        </w:rPr>
        <w:t> </w:t>
      </w:r>
      <w:r>
        <w:rPr>
          <w:rFonts w:ascii="宋体" w:hAnsi="宋体" w:cs="宋体" w:eastAsia="宋体" w:hint="default"/>
          <w:w w:val="95"/>
          <w:sz w:val="21"/>
          <w:szCs w:val="21"/>
        </w:rPr>
        <w:t>董事会或类似权力机构中派有代表。</w:t>
      </w:r>
      <w:r>
        <w:rPr>
          <w:rFonts w:ascii="Times New Roman" w:hAnsi="Times New Roman" w:cs="Times New Roman" w:eastAsia="Times New Roman" w:hint="default"/>
          <w:w w:val="95"/>
          <w:sz w:val="21"/>
          <w:szCs w:val="21"/>
        </w:rPr>
        <w:t>b</w:t>
      </w:r>
      <w:r>
        <w:rPr>
          <w:rFonts w:ascii="宋体" w:hAnsi="宋体" w:cs="宋体" w:eastAsia="宋体" w:hint="default"/>
          <w:w w:val="95"/>
          <w:sz w:val="21"/>
          <w:szCs w:val="21"/>
        </w:rPr>
        <w:t>、参与被投资单位的政策制定过程</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包括股利分配政策</w:t>
      </w:r>
      <w:r>
        <w:rPr>
          <w:rFonts w:ascii="宋体" w:hAnsi="宋体" w:cs="宋体" w:eastAsia="宋体" w:hint="default"/>
          <w:spacing w:val="67"/>
          <w:w w:val="95"/>
          <w:sz w:val="21"/>
          <w:szCs w:val="21"/>
        </w:rPr>
        <w:t> </w:t>
      </w:r>
      <w:r>
        <w:rPr>
          <w:rFonts w:ascii="宋体" w:hAnsi="宋体" w:cs="宋体" w:eastAsia="宋体" w:hint="default"/>
          <w:spacing w:val="67"/>
          <w:w w:val="95"/>
          <w:sz w:val="21"/>
          <w:szCs w:val="21"/>
        </w:rPr>
      </w:r>
      <w:r>
        <w:rPr>
          <w:rFonts w:ascii="宋体" w:hAnsi="宋体" w:cs="宋体" w:eastAsia="宋体" w:hint="default"/>
          <w:sz w:val="21"/>
          <w:szCs w:val="21"/>
        </w:rPr>
        <w:t>等的制定。</w:t>
      </w:r>
      <w:r>
        <w:rPr>
          <w:rFonts w:ascii="Times New Roman" w:hAnsi="Times New Roman" w:cs="Times New Roman" w:eastAsia="Times New Roman" w:hint="default"/>
          <w:sz w:val="21"/>
          <w:szCs w:val="21"/>
        </w:rPr>
        <w:t>c</w:t>
      </w:r>
      <w:r>
        <w:rPr>
          <w:rFonts w:ascii="宋体" w:hAnsi="宋体" w:cs="宋体" w:eastAsia="宋体" w:hint="default"/>
          <w:sz w:val="21"/>
          <w:szCs w:val="21"/>
        </w:rPr>
        <w:t>、与被投资单位之间发生重要交易。</w:t>
      </w:r>
      <w:r>
        <w:rPr>
          <w:rFonts w:ascii="Times New Roman" w:hAnsi="Times New Roman" w:cs="Times New Roman" w:eastAsia="Times New Roman" w:hint="default"/>
          <w:sz w:val="21"/>
          <w:szCs w:val="21"/>
        </w:rPr>
        <w:t>d</w:t>
      </w:r>
      <w:r>
        <w:rPr>
          <w:rFonts w:ascii="宋体" w:hAnsi="宋体" w:cs="宋体" w:eastAsia="宋体" w:hint="default"/>
          <w:sz w:val="21"/>
          <w:szCs w:val="21"/>
        </w:rPr>
        <w:t>、向被投资单位派出管理人员。</w:t>
      </w:r>
      <w:r>
        <w:rPr>
          <w:rFonts w:ascii="Times New Roman" w:hAnsi="Times New Roman" w:cs="Times New Roman" w:eastAsia="Times New Roman" w:hint="default"/>
          <w:sz w:val="21"/>
          <w:szCs w:val="21"/>
        </w:rPr>
        <w:t>e</w:t>
      </w:r>
      <w:r>
        <w:rPr>
          <w:rFonts w:ascii="宋体" w:hAnsi="宋体" w:cs="宋体" w:eastAsia="宋体" w:hint="default"/>
          <w:sz w:val="21"/>
          <w:szCs w:val="21"/>
        </w:rPr>
        <w:t>、向被</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投资单位提供关键技术资料。</w:t>
      </w:r>
    </w:p>
    <w:p>
      <w:pPr>
        <w:spacing w:line="336" w:lineRule="auto" w:before="46"/>
        <w:ind w:left="540" w:right="1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）长期股权投资减值测试方法及减值准备计提方法：</w:t>
      </w:r>
      <w:r>
        <w:rPr>
          <w:rFonts w:ascii="宋体" w:hAnsi="宋体" w:cs="宋体" w:eastAsia="宋体" w:hint="default"/>
          <w:w w:val="99"/>
          <w:sz w:val="21"/>
          <w:szCs w:val="21"/>
        </w:rPr>
        <w:t> </w:t>
      </w:r>
      <w:r>
        <w:rPr>
          <w:rFonts w:ascii="宋体" w:hAnsi="宋体" w:cs="宋体" w:eastAsia="宋体" w:hint="default"/>
          <w:spacing w:val="-2"/>
          <w:w w:val="95"/>
          <w:sz w:val="21"/>
          <w:szCs w:val="21"/>
        </w:rPr>
        <w:t>本公司在资产负债表日对长期股权投资进行逐项检查，根据被投资单位经营政策、法律</w:t>
      </w:r>
      <w:r>
        <w:rPr>
          <w:rFonts w:ascii="宋体" w:hAnsi="宋体" w:cs="宋体" w:eastAsia="宋体" w:hint="default"/>
          <w:spacing w:val="-2"/>
          <w:sz w:val="21"/>
          <w:szCs w:val="21"/>
        </w:rPr>
      </w:r>
    </w:p>
    <w:p>
      <w:pPr>
        <w:spacing w:line="355" w:lineRule="auto" w:before="46"/>
        <w:ind w:left="120" w:right="197" w:firstLine="0"/>
        <w:jc w:val="both"/>
        <w:rPr>
          <w:rFonts w:ascii="宋体" w:hAnsi="宋体" w:cs="宋体" w:eastAsia="宋体" w:hint="default"/>
          <w:sz w:val="21"/>
          <w:szCs w:val="21"/>
        </w:rPr>
      </w:pPr>
      <w:r>
        <w:rPr>
          <w:rFonts w:ascii="宋体" w:hAnsi="宋体" w:cs="宋体" w:eastAsia="宋体" w:hint="default"/>
          <w:spacing w:val="-2"/>
          <w:w w:val="95"/>
          <w:sz w:val="21"/>
          <w:szCs w:val="21"/>
        </w:rPr>
        <w:t>环境、市场需求、行业及盈利能力等的各种变化判断长期股权投资是否存在减值迹象。当长</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pacing w:val="-2"/>
          <w:w w:val="99"/>
          <w:sz w:val="21"/>
          <w:szCs w:val="21"/>
        </w:rPr>
        <w:t>期股权投资可收回金额低于账面价值时，将可收回金额低于长期股权投资账面价值的差额作</w:t>
      </w:r>
      <w:r>
        <w:rPr>
          <w:rFonts w:ascii="宋体" w:hAnsi="宋体" w:cs="宋体" w:eastAsia="宋体" w:hint="default"/>
          <w:spacing w:val="-79"/>
          <w:w w:val="99"/>
          <w:sz w:val="21"/>
          <w:szCs w:val="21"/>
        </w:rPr>
        <w:t> </w:t>
      </w:r>
      <w:r>
        <w:rPr>
          <w:rFonts w:ascii="宋体" w:hAnsi="宋体" w:cs="宋体" w:eastAsia="宋体" w:hint="default"/>
          <w:spacing w:val="-79"/>
          <w:w w:val="99"/>
          <w:sz w:val="21"/>
          <w:szCs w:val="21"/>
        </w:rPr>
      </w:r>
      <w:r>
        <w:rPr>
          <w:rFonts w:ascii="宋体" w:hAnsi="宋体" w:cs="宋体" w:eastAsia="宋体" w:hint="default"/>
          <w:sz w:val="21"/>
          <w:szCs w:val="21"/>
        </w:rPr>
        <w:t>为长期股权投资减值准备予以计提。资产减值损失一经确认，在以后会计期间不再转回。</w:t>
      </w:r>
    </w:p>
    <w:p>
      <w:pPr>
        <w:spacing w:line="331" w:lineRule="auto" w:before="73"/>
        <w:ind w:left="540" w:right="185"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Microsoft JhengHei" w:hAnsi="Microsoft JhengHei" w:cs="Microsoft JhengHei" w:eastAsia="Microsoft JhengHei" w:hint="default"/>
          <w:b/>
          <w:bCs/>
          <w:sz w:val="21"/>
          <w:szCs w:val="21"/>
        </w:rPr>
        <w:t>、投资性房地产</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5"/>
          <w:sz w:val="21"/>
          <w:szCs w:val="21"/>
        </w:rPr>
        <w:t>投资性房地产指为赚取租金和</w:t>
      </w:r>
      <w:r>
        <w:rPr>
          <w:rFonts w:ascii="Times New Roman" w:hAnsi="Times New Roman" w:cs="Times New Roman" w:eastAsia="Times New Roman" w:hint="default"/>
          <w:spacing w:val="2"/>
          <w:w w:val="95"/>
          <w:sz w:val="21"/>
          <w:szCs w:val="21"/>
        </w:rPr>
        <w:t>/</w:t>
      </w:r>
      <w:r>
        <w:rPr>
          <w:rFonts w:ascii="宋体" w:hAnsi="宋体" w:cs="宋体" w:eastAsia="宋体" w:hint="default"/>
          <w:spacing w:val="2"/>
          <w:w w:val="95"/>
          <w:sz w:val="21"/>
          <w:szCs w:val="21"/>
        </w:rPr>
        <w:t>或为资本增值而持有的房地产，包括已出租或准备增值</w:t>
      </w:r>
      <w:r>
        <w:rPr>
          <w:rFonts w:ascii="宋体" w:hAnsi="宋体" w:cs="宋体" w:eastAsia="宋体" w:hint="default"/>
          <w:spacing w:val="2"/>
          <w:sz w:val="21"/>
          <w:szCs w:val="21"/>
        </w:rPr>
      </w:r>
    </w:p>
    <w:p>
      <w:pPr>
        <w:spacing w:before="26"/>
        <w:ind w:left="120" w:right="0" w:firstLine="0"/>
        <w:jc w:val="both"/>
        <w:rPr>
          <w:rFonts w:ascii="宋体" w:hAnsi="宋体" w:cs="宋体" w:eastAsia="宋体" w:hint="default"/>
          <w:sz w:val="21"/>
          <w:szCs w:val="21"/>
        </w:rPr>
      </w:pPr>
      <w:r>
        <w:rPr>
          <w:rFonts w:ascii="宋体" w:hAnsi="宋体" w:cs="宋体" w:eastAsia="宋体" w:hint="default"/>
          <w:sz w:val="21"/>
          <w:szCs w:val="21"/>
        </w:rPr>
        <w:t>后转让的土地使用权、已出租的建筑物。</w:t>
      </w:r>
    </w:p>
    <w:p>
      <w:pPr>
        <w:spacing w:line="297" w:lineRule="auto" w:before="82"/>
        <w:ind w:left="540" w:right="1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）采用成本模式计量的投资性房地产的折旧或摊销方法</w:t>
      </w:r>
      <w:r>
        <w:rPr>
          <w:rFonts w:ascii="宋体" w:hAnsi="宋体" w:cs="宋体" w:eastAsia="宋体" w:hint="default"/>
          <w:w w:val="99"/>
          <w:sz w:val="21"/>
          <w:szCs w:val="21"/>
        </w:rPr>
        <w:t> </w:t>
      </w:r>
      <w:r>
        <w:rPr>
          <w:rFonts w:ascii="宋体" w:hAnsi="宋体" w:cs="宋体" w:eastAsia="宋体" w:hint="default"/>
          <w:spacing w:val="-2"/>
          <w:w w:val="99"/>
          <w:sz w:val="21"/>
          <w:szCs w:val="21"/>
        </w:rPr>
        <w:t>本公司采用成本模式对所有投资性房地产进行后续计量，按其预计使用寿命及净残值率</w:t>
      </w:r>
      <w:r>
        <w:rPr>
          <w:rFonts w:ascii="宋体" w:hAnsi="宋体" w:cs="宋体" w:eastAsia="宋体" w:hint="default"/>
          <w:spacing w:val="-2"/>
          <w:sz w:val="21"/>
          <w:szCs w:val="21"/>
        </w:rPr>
      </w:r>
    </w:p>
    <w:p>
      <w:pPr>
        <w:spacing w:before="80"/>
        <w:ind w:left="120" w:right="0" w:firstLine="0"/>
        <w:jc w:val="both"/>
        <w:rPr>
          <w:rFonts w:ascii="宋体" w:hAnsi="宋体" w:cs="宋体" w:eastAsia="宋体" w:hint="default"/>
          <w:sz w:val="21"/>
          <w:szCs w:val="21"/>
        </w:rPr>
      </w:pPr>
      <w:r>
        <w:rPr>
          <w:rFonts w:ascii="宋体" w:hAnsi="宋体" w:cs="宋体" w:eastAsia="宋体" w:hint="default"/>
          <w:sz w:val="21"/>
          <w:szCs w:val="21"/>
        </w:rPr>
        <w:t>对建筑物和土地使用权计提折旧或摊销。</w:t>
      </w:r>
    </w:p>
    <w:p>
      <w:pPr>
        <w:spacing w:line="343" w:lineRule="auto" w:before="130"/>
        <w:ind w:left="540" w:right="1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）采用成本模式计量的投资性房地产减值准备计提依据</w:t>
      </w:r>
      <w:r>
        <w:rPr>
          <w:rFonts w:ascii="宋体" w:hAnsi="宋体" w:cs="宋体" w:eastAsia="宋体" w:hint="default"/>
          <w:w w:val="99"/>
          <w:sz w:val="21"/>
          <w:szCs w:val="21"/>
        </w:rPr>
        <w:t> </w:t>
      </w:r>
      <w:r>
        <w:rPr>
          <w:rFonts w:ascii="宋体" w:hAnsi="宋体" w:cs="宋体" w:eastAsia="宋体" w:hint="default"/>
          <w:spacing w:val="-2"/>
          <w:w w:val="99"/>
          <w:sz w:val="21"/>
          <w:szCs w:val="21"/>
        </w:rPr>
        <w:t>资产负债表日按投资性房产的成本与可收回金额孰低计价，可收回金额低于成本的，按</w:t>
      </w:r>
      <w:r>
        <w:rPr>
          <w:rFonts w:ascii="宋体" w:hAnsi="宋体" w:cs="宋体" w:eastAsia="宋体" w:hint="default"/>
          <w:spacing w:val="-2"/>
          <w:sz w:val="21"/>
          <w:szCs w:val="21"/>
        </w:rPr>
      </w:r>
    </w:p>
    <w:p>
      <w:pPr>
        <w:spacing w:line="314" w:lineRule="auto" w:before="0"/>
        <w:ind w:left="120" w:right="197" w:firstLine="0"/>
        <w:jc w:val="both"/>
        <w:rPr>
          <w:rFonts w:ascii="宋体" w:hAnsi="宋体" w:cs="宋体" w:eastAsia="宋体" w:hint="default"/>
          <w:sz w:val="21"/>
          <w:szCs w:val="21"/>
        </w:rPr>
      </w:pPr>
      <w:r>
        <w:rPr>
          <w:rFonts w:ascii="宋体" w:hAnsi="宋体" w:cs="宋体" w:eastAsia="宋体" w:hint="default"/>
          <w:spacing w:val="-2"/>
          <w:w w:val="95"/>
          <w:sz w:val="21"/>
          <w:szCs w:val="21"/>
        </w:rPr>
        <w:t>两者的差额计提减值准备。如果已经计提减值准备的投资性房地产的价值又得以恢复，前期</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已计提的减值准备不得转回。</w:t>
      </w:r>
    </w:p>
    <w:p>
      <w:pPr>
        <w:spacing w:before="174"/>
        <w:ind w:left="546" w:right="18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14</w:t>
      </w:r>
      <w:r>
        <w:rPr>
          <w:rFonts w:ascii="Microsoft JhengHei" w:hAnsi="Microsoft JhengHei" w:cs="Microsoft JhengHei" w:eastAsia="Microsoft JhengHei" w:hint="default"/>
          <w:b/>
          <w:bCs/>
          <w:sz w:val="21"/>
          <w:szCs w:val="21"/>
        </w:rPr>
        <w:t>、固定资产</w:t>
      </w:r>
      <w:r>
        <w:rPr>
          <w:rFonts w:ascii="Microsoft JhengHei" w:hAnsi="Microsoft JhengHei" w:cs="Microsoft JhengHei" w:eastAsia="Microsoft JhengHei" w:hint="default"/>
          <w:sz w:val="21"/>
          <w:szCs w:val="21"/>
        </w:rPr>
      </w:r>
    </w:p>
    <w:p>
      <w:pPr>
        <w:spacing w:line="295" w:lineRule="auto" w:before="92"/>
        <w:ind w:left="540" w:right="1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）固定资产确认条件</w:t>
      </w:r>
      <w:r>
        <w:rPr>
          <w:rFonts w:ascii="宋体" w:hAnsi="宋体" w:cs="宋体" w:eastAsia="宋体" w:hint="default"/>
          <w:w w:val="99"/>
          <w:sz w:val="21"/>
          <w:szCs w:val="21"/>
        </w:rPr>
        <w:t> </w:t>
      </w:r>
      <w:r>
        <w:rPr>
          <w:rFonts w:ascii="宋体" w:hAnsi="宋体" w:cs="宋体" w:eastAsia="宋体" w:hint="default"/>
          <w:spacing w:val="-2"/>
          <w:w w:val="95"/>
          <w:sz w:val="21"/>
          <w:szCs w:val="21"/>
        </w:rPr>
        <w:t>固定资产是指为生产商品、提供劳务、出租或经营管理而持有的使用年限超过一年的单</w:t>
      </w:r>
      <w:r>
        <w:rPr>
          <w:rFonts w:ascii="宋体" w:hAnsi="宋体" w:cs="宋体" w:eastAsia="宋体" w:hint="default"/>
          <w:spacing w:val="-2"/>
          <w:sz w:val="21"/>
          <w:szCs w:val="21"/>
        </w:rPr>
      </w:r>
    </w:p>
    <w:p>
      <w:pPr>
        <w:spacing w:before="82"/>
        <w:ind w:left="120" w:right="0" w:firstLine="0"/>
        <w:jc w:val="both"/>
        <w:rPr>
          <w:rFonts w:ascii="宋体" w:hAnsi="宋体" w:cs="宋体" w:eastAsia="宋体" w:hint="default"/>
          <w:sz w:val="21"/>
          <w:szCs w:val="21"/>
        </w:rPr>
      </w:pPr>
      <w:r>
        <w:rPr>
          <w:rFonts w:ascii="宋体" w:hAnsi="宋体" w:cs="宋体" w:eastAsia="宋体" w:hint="default"/>
          <w:sz w:val="21"/>
          <w:szCs w:val="21"/>
        </w:rPr>
        <w:t>位价值较高的有形资产。固定资产在同时满足下列条件时，按取得时的实际成本予以确认：</w:t>
      </w:r>
    </w:p>
    <w:p>
      <w:pPr>
        <w:spacing w:after="0"/>
        <w:jc w:val="both"/>
        <w:rPr>
          <w:rFonts w:ascii="宋体" w:hAnsi="宋体" w:cs="宋体" w:eastAsia="宋体" w:hint="default"/>
          <w:sz w:val="21"/>
          <w:szCs w:val="21"/>
        </w:rPr>
        <w:sectPr>
          <w:pgSz w:w="11910" w:h="16840"/>
          <w:pgMar w:header="852" w:footer="976" w:top="1160" w:bottom="1160" w:left="1680" w:right="1600"/>
        </w:sectPr>
      </w:pPr>
    </w:p>
    <w:p>
      <w:pPr>
        <w:spacing w:line="240" w:lineRule="auto" w:before="0"/>
        <w:rPr>
          <w:rFonts w:ascii="宋体" w:hAnsi="宋体" w:cs="宋体" w:eastAsia="宋体" w:hint="default"/>
          <w:sz w:val="21"/>
          <w:szCs w:val="21"/>
        </w:rPr>
      </w:pPr>
    </w:p>
    <w:p>
      <w:pPr>
        <w:spacing w:line="355" w:lineRule="auto" w:before="34"/>
        <w:ind w:left="770" w:right="3346" w:firstLine="0"/>
        <w:jc w:val="left"/>
        <w:rPr>
          <w:rFonts w:ascii="宋体" w:hAnsi="宋体" w:cs="宋体" w:eastAsia="宋体" w:hint="default"/>
          <w:sz w:val="21"/>
          <w:szCs w:val="21"/>
        </w:rPr>
      </w:pPr>
      <w:r>
        <w:rPr/>
        <w:pict>
          <v:group style="position:absolute;margin-left:110.939995pt;margin-top:4.903646pt;width:10.6pt;height:10.6pt;mso-position-horizontal-relative:page;mso-position-vertical-relative:paragraph;z-index:1504" coordorigin="2219,98" coordsize="212,212">
            <v:shape style="position:absolute;left:2219;top:98;width:211;height:211" type="#_x0000_t75" stroked="false">
              <v:imagedata r:id="rId40" o:title=""/>
            </v:shape>
            <v:shape style="position:absolute;left:2219;top:98;width:212;height:212" type="#_x0000_t202" filled="false" stroked="false">
              <v:textbox inset="0,0,0,0">
                <w:txbxContent>
                  <w:p>
                    <w:pPr>
                      <w:spacing w:line="207" w:lineRule="exact" w:before="0"/>
                      <w:ind w:left="61" w:right="0" w:firstLine="0"/>
                      <w:jc w:val="left"/>
                      <w:rPr>
                        <w:rFonts w:ascii="宋体" w:hAnsi="宋体" w:cs="宋体" w:eastAsia="宋体" w:hint="default"/>
                        <w:sz w:val="18"/>
                        <w:szCs w:val="18"/>
                      </w:rPr>
                    </w:pPr>
                    <w:r>
                      <w:rPr>
                        <w:rFonts w:ascii="宋体"/>
                        <w:sz w:val="18"/>
                      </w:rPr>
                      <w:t>1</w:t>
                    </w:r>
                  </w:p>
                </w:txbxContent>
              </v:textbox>
              <w10:wrap type="none"/>
            </v:shape>
            <w10:wrap type="none"/>
          </v:group>
        </w:pict>
      </w:r>
      <w:r>
        <w:rPr/>
        <w:pict>
          <v:group style="position:absolute;margin-left:110.939995pt;margin-top:25.063644pt;width:10.6pt;height:10.7pt;mso-position-horizontal-relative:page;mso-position-vertical-relative:paragraph;z-index:1552" coordorigin="2219,501" coordsize="212,214">
            <v:shape style="position:absolute;left:2219;top:501;width:211;height:214" type="#_x0000_t75" stroked="false">
              <v:imagedata r:id="rId41" o:title=""/>
            </v:shape>
            <v:shape style="position:absolute;left:2219;top:501;width:212;height:214" type="#_x0000_t202" filled="false" stroked="false">
              <v:textbox inset="0,0,0,0">
                <w:txbxContent>
                  <w:p>
                    <w:pPr>
                      <w:spacing w:line="209" w:lineRule="exact" w:before="0"/>
                      <w:ind w:left="61" w:right="0" w:firstLine="0"/>
                      <w:jc w:val="left"/>
                      <w:rPr>
                        <w:rFonts w:ascii="宋体" w:hAnsi="宋体" w:cs="宋体" w:eastAsia="宋体" w:hint="default"/>
                        <w:sz w:val="18"/>
                        <w:szCs w:val="18"/>
                      </w:rPr>
                    </w:pPr>
                    <w:r>
                      <w:rPr>
                        <w:rFonts w:ascii="宋体"/>
                        <w:sz w:val="18"/>
                      </w:rPr>
                      <w:t>2</w:t>
                    </w:r>
                  </w:p>
                </w:txbxContent>
              </v:textbox>
              <w10:wrap type="none"/>
            </v:shape>
            <w10:wrap type="none"/>
          </v:group>
        </w:pict>
      </w:r>
      <w:r>
        <w:rPr>
          <w:rFonts w:ascii="宋体" w:hAnsi="宋体" w:cs="宋体" w:eastAsia="宋体" w:hint="default"/>
          <w:sz w:val="21"/>
          <w:szCs w:val="21"/>
        </w:rPr>
        <w:t>与该固定资产有关的经济利益很可能流入企业；</w:t>
      </w:r>
      <w:r>
        <w:rPr>
          <w:rFonts w:ascii="宋体" w:hAnsi="宋体" w:cs="宋体" w:eastAsia="宋体" w:hint="default"/>
          <w:w w:val="99"/>
          <w:sz w:val="21"/>
          <w:szCs w:val="21"/>
        </w:rPr>
        <w:t> </w:t>
      </w:r>
      <w:r>
        <w:rPr>
          <w:rFonts w:ascii="宋体" w:hAnsi="宋体" w:cs="宋体" w:eastAsia="宋体" w:hint="default"/>
          <w:sz w:val="21"/>
          <w:szCs w:val="21"/>
        </w:rPr>
        <w:t>该固定资产的成本能够可靠地计量。</w:t>
      </w:r>
    </w:p>
    <w:p>
      <w:pPr>
        <w:spacing w:line="355" w:lineRule="auto" w:before="30"/>
        <w:ind w:left="120" w:right="0" w:firstLine="424"/>
        <w:jc w:val="left"/>
        <w:rPr>
          <w:rFonts w:ascii="宋体" w:hAnsi="宋体" w:cs="宋体" w:eastAsia="宋体" w:hint="default"/>
          <w:sz w:val="21"/>
          <w:szCs w:val="21"/>
        </w:rPr>
      </w:pPr>
      <w:r>
        <w:rPr>
          <w:rFonts w:ascii="宋体" w:hAnsi="宋体" w:cs="宋体" w:eastAsia="宋体" w:hint="default"/>
          <w:spacing w:val="-2"/>
          <w:w w:val="95"/>
          <w:sz w:val="21"/>
          <w:szCs w:val="21"/>
        </w:rPr>
        <w:t>与固定资产有关的后续支出，符合上述确认条件的，计入固定资产成本；不符合上述确</w:t>
      </w:r>
      <w:r>
        <w:rPr>
          <w:rFonts w:ascii="宋体" w:hAnsi="宋体" w:cs="宋体" w:eastAsia="宋体" w:hint="default"/>
          <w:w w:val="99"/>
          <w:sz w:val="21"/>
          <w:szCs w:val="21"/>
        </w:rPr>
        <w:t> </w:t>
      </w:r>
      <w:r>
        <w:rPr>
          <w:rFonts w:ascii="宋体" w:hAnsi="宋体" w:cs="宋体" w:eastAsia="宋体" w:hint="default"/>
          <w:sz w:val="21"/>
          <w:szCs w:val="21"/>
        </w:rPr>
        <w:t>认条件的，发生时计入当期损益。</w:t>
      </w:r>
    </w:p>
    <w:p>
      <w:pPr>
        <w:spacing w:line="345" w:lineRule="auto" w:before="30"/>
        <w:ind w:left="540" w:right="315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）各类固定资产的折旧方法</w:t>
      </w:r>
      <w:r>
        <w:rPr>
          <w:rFonts w:ascii="宋体" w:hAnsi="宋体" w:cs="宋体" w:eastAsia="宋体" w:hint="default"/>
          <w:w w:val="99"/>
          <w:sz w:val="21"/>
          <w:szCs w:val="21"/>
        </w:rPr>
        <w:t> </w:t>
      </w:r>
      <w:r>
        <w:rPr>
          <w:rFonts w:ascii="宋体" w:hAnsi="宋体" w:cs="宋体" w:eastAsia="宋体" w:hint="default"/>
          <w:sz w:val="21"/>
          <w:szCs w:val="21"/>
        </w:rPr>
        <w:t>本公司固定资产折旧采用年限平均法</w:t>
      </w:r>
      <w:r>
        <w:rPr>
          <w:rFonts w:ascii="宋体" w:hAnsi="宋体" w:cs="宋体" w:eastAsia="宋体" w:hint="default"/>
          <w:w w:val="99"/>
          <w:sz w:val="21"/>
          <w:szCs w:val="21"/>
        </w:rPr>
        <w:t> </w:t>
      </w:r>
      <w:r>
        <w:rPr>
          <w:rFonts w:ascii="宋体" w:hAnsi="宋体" w:cs="宋体" w:eastAsia="宋体" w:hint="default"/>
          <w:sz w:val="21"/>
          <w:szCs w:val="21"/>
        </w:rPr>
        <w:t>各类固定资产的折旧年限、残值率和年折旧率如下：</w:t>
      </w:r>
    </w:p>
    <w:p>
      <w:pPr>
        <w:spacing w:line="240" w:lineRule="auto" w:before="1"/>
        <w:rPr>
          <w:rFonts w:ascii="宋体" w:hAnsi="宋体" w:cs="宋体" w:eastAsia="宋体" w:hint="default"/>
          <w:sz w:val="4"/>
          <w:szCs w:val="4"/>
        </w:rPr>
      </w:pPr>
    </w:p>
    <w:tbl>
      <w:tblPr>
        <w:tblW w:w="0" w:type="auto"/>
        <w:jc w:val="left"/>
        <w:tblInd w:w="341" w:type="dxa"/>
        <w:tblLayout w:type="fixed"/>
        <w:tblCellMar>
          <w:top w:w="0" w:type="dxa"/>
          <w:left w:w="0" w:type="dxa"/>
          <w:bottom w:w="0" w:type="dxa"/>
          <w:right w:w="0" w:type="dxa"/>
        </w:tblCellMar>
        <w:tblLook w:val="01E0"/>
      </w:tblPr>
      <w:tblGrid>
        <w:gridCol w:w="2056"/>
        <w:gridCol w:w="2192"/>
        <w:gridCol w:w="2146"/>
        <w:gridCol w:w="1649"/>
      </w:tblGrid>
      <w:tr>
        <w:trPr>
          <w:trHeight w:val="880"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424" w:lineRule="auto" w:before="44"/>
              <w:ind w:left="35" w:right="938"/>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固定资产类别</w:t>
            </w:r>
            <w:r>
              <w:rPr>
                <w:rFonts w:ascii="宋体" w:hAnsi="宋体" w:cs="宋体" w:eastAsia="宋体" w:hint="default"/>
                <w:sz w:val="18"/>
                <w:szCs w:val="18"/>
              </w:rPr>
            </w:r>
            <w:r>
              <w:rPr>
                <w:rFonts w:ascii="宋体" w:hAnsi="宋体" w:cs="宋体" w:eastAsia="宋体" w:hint="default"/>
                <w:sz w:val="18"/>
                <w:szCs w:val="18"/>
              </w:rPr>
              <w:t> 房屋、建筑物</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折旧年限</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0"/>
              <w:jc w:val="center"/>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年</w:t>
            </w:r>
          </w:p>
        </w:tc>
        <w:tc>
          <w:tcPr>
            <w:tcW w:w="2146" w:type="dxa"/>
            <w:tcBorders>
              <w:top w:val="nil" w:sz="6" w:space="0" w:color="auto"/>
              <w:left w:val="nil" w:sz="6" w:space="0" w:color="auto"/>
              <w:bottom w:val="nil" w:sz="6" w:space="0" w:color="auto"/>
              <w:right w:val="nil" w:sz="6" w:space="0" w:color="auto"/>
            </w:tcBorders>
          </w:tcPr>
          <w:p>
            <w:pPr>
              <w:pStyle w:val="TableParagraph"/>
              <w:spacing w:line="436" w:lineRule="auto" w:before="44"/>
              <w:ind w:left="886" w:right="623" w:hanging="176"/>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残值率</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rPr>
              <w:t> 5.00</w:t>
            </w:r>
          </w:p>
        </w:tc>
        <w:tc>
          <w:tcPr>
            <w:tcW w:w="1649" w:type="dxa"/>
            <w:tcBorders>
              <w:top w:val="nil" w:sz="6" w:space="0" w:color="auto"/>
              <w:left w:val="nil" w:sz="6" w:space="0" w:color="auto"/>
              <w:bottom w:val="nil" w:sz="6" w:space="0" w:color="auto"/>
              <w:right w:val="nil" w:sz="6" w:space="0" w:color="auto"/>
            </w:tcBorders>
          </w:tcPr>
          <w:p>
            <w:pPr>
              <w:pStyle w:val="TableParagraph"/>
              <w:spacing w:line="436" w:lineRule="auto" w:before="44"/>
              <w:ind w:left="889" w:right="33" w:hanging="264"/>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年折旧率</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rPr>
              <w:t> 4.75</w:t>
            </w:r>
          </w:p>
        </w:tc>
      </w:tr>
      <w:tr>
        <w:trPr>
          <w:trHeight w:val="533"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8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886" w:right="0"/>
              <w:jc w:val="left"/>
              <w:rPr>
                <w:rFonts w:ascii="Times New Roman" w:hAnsi="Times New Roman" w:cs="Times New Roman" w:eastAsia="Times New Roman" w:hint="default"/>
                <w:sz w:val="18"/>
                <w:szCs w:val="18"/>
              </w:rPr>
            </w:pPr>
            <w:r>
              <w:rPr>
                <w:rFonts w:ascii="Times New Roman"/>
                <w:sz w:val="18"/>
              </w:rPr>
              <w:t>5.00</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396"/>
              <w:jc w:val="right"/>
              <w:rPr>
                <w:rFonts w:ascii="Times New Roman" w:hAnsi="Times New Roman" w:cs="Times New Roman" w:eastAsia="Times New Roman" w:hint="default"/>
                <w:sz w:val="18"/>
                <w:szCs w:val="18"/>
              </w:rPr>
            </w:pPr>
            <w:r>
              <w:rPr>
                <w:rFonts w:ascii="Times New Roman"/>
                <w:sz w:val="18"/>
              </w:rPr>
              <w:t>19.00</w:t>
            </w:r>
          </w:p>
        </w:tc>
      </w:tr>
      <w:tr>
        <w:trPr>
          <w:trHeight w:val="465"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5"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8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886" w:right="0"/>
              <w:jc w:val="left"/>
              <w:rPr>
                <w:rFonts w:ascii="Times New Roman" w:hAnsi="Times New Roman" w:cs="Times New Roman" w:eastAsia="Times New Roman" w:hint="default"/>
                <w:sz w:val="18"/>
                <w:szCs w:val="18"/>
              </w:rPr>
            </w:pPr>
            <w:r>
              <w:rPr>
                <w:rFonts w:ascii="Times New Roman"/>
                <w:sz w:val="18"/>
              </w:rPr>
              <w:t>5.00</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396"/>
              <w:jc w:val="right"/>
              <w:rPr>
                <w:rFonts w:ascii="Times New Roman" w:hAnsi="Times New Roman" w:cs="Times New Roman" w:eastAsia="Times New Roman" w:hint="default"/>
                <w:sz w:val="18"/>
                <w:szCs w:val="18"/>
              </w:rPr>
            </w:pPr>
            <w:r>
              <w:rPr>
                <w:rFonts w:ascii="Times New Roman"/>
                <w:sz w:val="18"/>
              </w:rPr>
              <w:t>19.00</w:t>
            </w:r>
          </w:p>
        </w:tc>
      </w:tr>
    </w:tbl>
    <w:p>
      <w:pPr>
        <w:spacing w:line="240" w:lineRule="auto" w:before="3"/>
        <w:rPr>
          <w:rFonts w:ascii="宋体" w:hAnsi="宋体" w:cs="宋体" w:eastAsia="宋体" w:hint="default"/>
          <w:sz w:val="7"/>
          <w:szCs w:val="7"/>
        </w:rPr>
      </w:pPr>
    </w:p>
    <w:p>
      <w:pPr>
        <w:spacing w:line="333" w:lineRule="auto" w:before="34"/>
        <w:ind w:left="540" w:right="0" w:hanging="106"/>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）固定资产的减值测试方法、减值准备计提方法</w:t>
      </w:r>
      <w:r>
        <w:rPr>
          <w:rFonts w:ascii="宋体" w:hAnsi="宋体" w:cs="宋体" w:eastAsia="宋体" w:hint="default"/>
          <w:w w:val="99"/>
          <w:sz w:val="21"/>
          <w:szCs w:val="21"/>
        </w:rPr>
        <w:t> </w:t>
      </w:r>
      <w:r>
        <w:rPr>
          <w:rFonts w:ascii="宋体" w:hAnsi="宋体" w:cs="宋体" w:eastAsia="宋体" w:hint="default"/>
          <w:spacing w:val="-2"/>
          <w:w w:val="95"/>
          <w:sz w:val="21"/>
          <w:szCs w:val="21"/>
        </w:rPr>
        <w:t>本公司在资产负债表日对各项固定资产进行判断，当存在减值迹象，估计可收回金额低</w:t>
      </w:r>
      <w:r>
        <w:rPr>
          <w:rFonts w:ascii="宋体" w:hAnsi="宋体" w:cs="宋体" w:eastAsia="宋体" w:hint="default"/>
          <w:spacing w:val="-2"/>
          <w:sz w:val="21"/>
          <w:szCs w:val="21"/>
        </w:rPr>
      </w:r>
    </w:p>
    <w:p>
      <w:pPr>
        <w:spacing w:line="355" w:lineRule="auto" w:before="49"/>
        <w:ind w:left="120" w:right="117" w:firstLine="0"/>
        <w:jc w:val="both"/>
        <w:rPr>
          <w:rFonts w:ascii="宋体" w:hAnsi="宋体" w:cs="宋体" w:eastAsia="宋体" w:hint="default"/>
          <w:sz w:val="21"/>
          <w:szCs w:val="21"/>
        </w:rPr>
      </w:pPr>
      <w:r>
        <w:rPr>
          <w:rFonts w:ascii="宋体" w:hAnsi="宋体" w:cs="宋体" w:eastAsia="宋体" w:hint="default"/>
          <w:spacing w:val="-2"/>
          <w:w w:val="95"/>
          <w:sz w:val="21"/>
          <w:szCs w:val="21"/>
        </w:rPr>
        <w:t>于其账面价值时，账面价值减记至可收回金额，减记的金额确认为资产减值损失，计入当期</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w w:val="95"/>
          <w:sz w:val="21"/>
          <w:szCs w:val="21"/>
        </w:rPr>
        <w:t>损益，同时计提相应的资产减值准备。资产减值损失一经确认，在以后会计期间不再转回。</w:t>
      </w:r>
      <w:r>
        <w:rPr>
          <w:rFonts w:ascii="宋体" w:hAnsi="宋体" w:cs="宋体" w:eastAsia="宋体" w:hint="default"/>
          <w:spacing w:val="18"/>
          <w:w w:val="95"/>
          <w:sz w:val="21"/>
          <w:szCs w:val="21"/>
        </w:rPr>
        <w:t> </w:t>
      </w:r>
      <w:r>
        <w:rPr>
          <w:rFonts w:ascii="宋体" w:hAnsi="宋体" w:cs="宋体" w:eastAsia="宋体" w:hint="default"/>
          <w:spacing w:val="18"/>
          <w:w w:val="95"/>
          <w:sz w:val="21"/>
          <w:szCs w:val="21"/>
        </w:rPr>
      </w:r>
      <w:r>
        <w:rPr>
          <w:rFonts w:ascii="宋体" w:hAnsi="宋体" w:cs="宋体" w:eastAsia="宋体" w:hint="default"/>
          <w:sz w:val="21"/>
          <w:szCs w:val="21"/>
        </w:rPr>
        <w:t>当存在下列迹象的，表明固定资产资产可能发生了减值：</w:t>
      </w:r>
    </w:p>
    <w:p>
      <w:pPr>
        <w:spacing w:before="32"/>
        <w:ind w:left="770" w:right="0" w:firstLine="0"/>
        <w:jc w:val="left"/>
        <w:rPr>
          <w:rFonts w:ascii="宋体" w:hAnsi="宋体" w:cs="宋体" w:eastAsia="宋体" w:hint="default"/>
          <w:sz w:val="21"/>
          <w:szCs w:val="21"/>
        </w:rPr>
      </w:pPr>
      <w:r>
        <w:rPr/>
        <w:pict>
          <v:group style="position:absolute;margin-left:110.939995pt;margin-top:4.683675pt;width:10.6pt;height:10.6pt;mso-position-horizontal-relative:page;mso-position-vertical-relative:paragraph;z-index:1600" coordorigin="2219,94" coordsize="212,212">
            <v:shape style="position:absolute;left:2219;top:94;width:211;height:211" type="#_x0000_t75" stroked="false">
              <v:imagedata r:id="rId42" o:title=""/>
            </v:shape>
            <v:shape style="position:absolute;left:2219;top:94;width:212;height:212" type="#_x0000_t202" filled="false" stroked="false">
              <v:textbox inset="0,0,0,0">
                <w:txbxContent>
                  <w:p>
                    <w:pPr>
                      <w:spacing w:line="209" w:lineRule="exact" w:before="0"/>
                      <w:ind w:left="61" w:right="0" w:firstLine="0"/>
                      <w:jc w:val="left"/>
                      <w:rPr>
                        <w:rFonts w:ascii="宋体" w:hAnsi="宋体" w:cs="宋体" w:eastAsia="宋体" w:hint="default"/>
                        <w:sz w:val="18"/>
                        <w:szCs w:val="18"/>
                      </w:rPr>
                    </w:pPr>
                    <w:r>
                      <w:rPr>
                        <w:rFonts w:ascii="宋体"/>
                        <w:sz w:val="18"/>
                      </w:rPr>
                      <w:t>1</w:t>
                    </w:r>
                  </w:p>
                </w:txbxContent>
              </v:textbox>
              <w10:wrap type="none"/>
            </v:shape>
            <w10:wrap type="none"/>
          </v:group>
        </w:pict>
      </w:r>
      <w:r>
        <w:rPr>
          <w:rFonts w:ascii="宋体" w:hAnsi="宋体" w:cs="宋体" w:eastAsia="宋体" w:hint="default"/>
          <w:spacing w:val="2"/>
          <w:sz w:val="21"/>
          <w:szCs w:val="21"/>
        </w:rPr>
        <w:t>资产的市价当期大幅度下跌，其跌幅明显高于因时间的推移或者正常使用而预计的</w:t>
      </w:r>
    </w:p>
    <w:p>
      <w:pPr>
        <w:spacing w:before="128"/>
        <w:ind w:left="120" w:right="0" w:firstLine="0"/>
        <w:jc w:val="left"/>
        <w:rPr>
          <w:rFonts w:ascii="宋体" w:hAnsi="宋体" w:cs="宋体" w:eastAsia="宋体" w:hint="default"/>
          <w:sz w:val="21"/>
          <w:szCs w:val="21"/>
        </w:rPr>
      </w:pPr>
      <w:r>
        <w:rPr>
          <w:rFonts w:ascii="宋体" w:hAnsi="宋体" w:cs="宋体" w:eastAsia="宋体" w:hint="default"/>
          <w:sz w:val="21"/>
          <w:szCs w:val="21"/>
        </w:rPr>
        <w:t>下跌；</w:t>
      </w:r>
    </w:p>
    <w:p>
      <w:pPr>
        <w:spacing w:before="130"/>
        <w:ind w:left="770" w:right="0" w:firstLine="0"/>
        <w:jc w:val="left"/>
        <w:rPr>
          <w:rFonts w:ascii="宋体" w:hAnsi="宋体" w:cs="宋体" w:eastAsia="宋体" w:hint="default"/>
          <w:sz w:val="21"/>
          <w:szCs w:val="21"/>
        </w:rPr>
      </w:pPr>
      <w:r>
        <w:rPr/>
        <w:pict>
          <v:group style="position:absolute;margin-left:110.939995pt;margin-top:9.703671pt;width:10.6pt;height:10.6pt;mso-position-horizontal-relative:page;mso-position-vertical-relative:paragraph;z-index:1648" coordorigin="2219,194" coordsize="212,212">
            <v:shape style="position:absolute;left:2219;top:194;width:211;height:211" type="#_x0000_t75" stroked="false">
              <v:imagedata r:id="rId36" o:title=""/>
            </v:shape>
            <v:shape style="position:absolute;left:2219;top:194;width:212;height:212" type="#_x0000_t202" filled="false" stroked="false">
              <v:textbox inset="0,0,0,0">
                <w:txbxContent>
                  <w:p>
                    <w:pPr>
                      <w:spacing w:line="207" w:lineRule="exact" w:before="0"/>
                      <w:ind w:left="61" w:right="0" w:firstLine="0"/>
                      <w:jc w:val="left"/>
                      <w:rPr>
                        <w:rFonts w:ascii="宋体" w:hAnsi="宋体" w:cs="宋体" w:eastAsia="宋体" w:hint="default"/>
                        <w:sz w:val="18"/>
                        <w:szCs w:val="18"/>
                      </w:rPr>
                    </w:pPr>
                    <w:r>
                      <w:rPr>
                        <w:rFonts w:ascii="宋体"/>
                        <w:sz w:val="18"/>
                      </w:rPr>
                      <w:t>2</w:t>
                    </w:r>
                  </w:p>
                </w:txbxContent>
              </v:textbox>
              <w10:wrap type="none"/>
            </v:shape>
            <w10:wrap type="none"/>
          </v:group>
        </w:pict>
      </w:r>
      <w:r>
        <w:rPr>
          <w:rFonts w:ascii="宋体" w:hAnsi="宋体" w:cs="宋体" w:eastAsia="宋体" w:hint="default"/>
          <w:spacing w:val="2"/>
          <w:sz w:val="21"/>
          <w:szCs w:val="21"/>
        </w:rPr>
        <w:t>企业经营所处的经济、技术或法律等环境以及资产所处的市场在当期或将在近期发</w:t>
      </w:r>
    </w:p>
    <w:p>
      <w:pPr>
        <w:spacing w:line="355" w:lineRule="auto" w:before="130"/>
        <w:ind w:left="770" w:right="0" w:hanging="651"/>
        <w:jc w:val="left"/>
        <w:rPr>
          <w:rFonts w:ascii="宋体" w:hAnsi="宋体" w:cs="宋体" w:eastAsia="宋体" w:hint="default"/>
          <w:sz w:val="21"/>
          <w:szCs w:val="21"/>
        </w:rPr>
      </w:pPr>
      <w:r>
        <w:rPr/>
        <w:pict>
          <v:group style="position:absolute;margin-left:110.939995pt;margin-top:29.983671pt;width:10.6pt;height:10.6pt;mso-position-horizontal-relative:page;mso-position-vertical-relative:paragraph;z-index:-751648" coordorigin="2219,600" coordsize="212,212">
            <v:shape style="position:absolute;left:2219;top:600;width:211;height:211" type="#_x0000_t75" stroked="false">
              <v:imagedata r:id="rId36" o:title=""/>
            </v:shape>
            <v:shape style="position:absolute;left:2219;top:600;width:212;height:212" type="#_x0000_t202" filled="false" stroked="false">
              <v:textbox inset="0,0,0,0">
                <w:txbxContent>
                  <w:p>
                    <w:pPr>
                      <w:spacing w:line="207" w:lineRule="exact" w:before="0"/>
                      <w:ind w:left="61" w:right="0" w:firstLine="0"/>
                      <w:jc w:val="left"/>
                      <w:rPr>
                        <w:rFonts w:ascii="宋体" w:hAnsi="宋体" w:cs="宋体" w:eastAsia="宋体" w:hint="default"/>
                        <w:sz w:val="18"/>
                        <w:szCs w:val="18"/>
                      </w:rPr>
                    </w:pPr>
                    <w:r>
                      <w:rPr>
                        <w:rFonts w:ascii="宋体"/>
                        <w:sz w:val="18"/>
                      </w:rPr>
                      <w:t>3</w:t>
                    </w:r>
                  </w:p>
                </w:txbxContent>
              </v:textbox>
              <w10:wrap type="none"/>
            </v:shape>
            <w10:wrap type="none"/>
          </v:group>
        </w:pict>
      </w:r>
      <w:r>
        <w:rPr>
          <w:rFonts w:ascii="宋体" w:hAnsi="宋体" w:cs="宋体" w:eastAsia="宋体" w:hint="default"/>
          <w:sz w:val="21"/>
          <w:szCs w:val="21"/>
        </w:rPr>
        <w:t>生重大变化，从而对企业产生不利影响；</w:t>
      </w:r>
      <w:r>
        <w:rPr>
          <w:rFonts w:ascii="宋体" w:hAnsi="宋体" w:cs="宋体" w:eastAsia="宋体" w:hint="default"/>
          <w:w w:val="99"/>
          <w:sz w:val="21"/>
          <w:szCs w:val="21"/>
        </w:rPr>
        <w:t> </w:t>
      </w:r>
      <w:r>
        <w:rPr>
          <w:rFonts w:ascii="宋体" w:hAnsi="宋体" w:cs="宋体" w:eastAsia="宋体" w:hint="default"/>
          <w:spacing w:val="2"/>
          <w:w w:val="95"/>
          <w:sz w:val="21"/>
          <w:szCs w:val="21"/>
        </w:rPr>
        <w:t>市场利率或者其他市场投资回报率在当期已经提高，从而影响企业用来计算资产预</w:t>
      </w:r>
      <w:r>
        <w:rPr>
          <w:rFonts w:ascii="宋体" w:hAnsi="宋体" w:cs="宋体" w:eastAsia="宋体" w:hint="default"/>
          <w:spacing w:val="2"/>
          <w:sz w:val="21"/>
          <w:szCs w:val="21"/>
        </w:rPr>
      </w:r>
    </w:p>
    <w:p>
      <w:pPr>
        <w:spacing w:line="352" w:lineRule="auto" w:before="32"/>
        <w:ind w:left="770" w:right="0" w:hanging="651"/>
        <w:jc w:val="left"/>
        <w:rPr>
          <w:rFonts w:ascii="宋体" w:hAnsi="宋体" w:cs="宋体" w:eastAsia="宋体" w:hint="default"/>
          <w:sz w:val="21"/>
          <w:szCs w:val="21"/>
        </w:rPr>
      </w:pPr>
      <w:r>
        <w:rPr/>
        <w:pict>
          <v:group style="position:absolute;margin-left:110.939995pt;margin-top:24.963648pt;width:10.6pt;height:10.6pt;mso-position-horizontal-relative:page;mso-position-vertical-relative:paragraph;z-index:-751600" coordorigin="2219,499" coordsize="212,212">
            <v:shape style="position:absolute;left:2219;top:499;width:211;height:211" type="#_x0000_t75" stroked="false">
              <v:imagedata r:id="rId36" o:title=""/>
            </v:shape>
            <v:shape style="position:absolute;left:2219;top:499;width:212;height:212" type="#_x0000_t202" filled="false" stroked="false">
              <v:textbox inset="0,0,0,0">
                <w:txbxContent>
                  <w:p>
                    <w:pPr>
                      <w:spacing w:line="207" w:lineRule="exact" w:before="0"/>
                      <w:ind w:left="61" w:right="0" w:firstLine="0"/>
                      <w:jc w:val="left"/>
                      <w:rPr>
                        <w:rFonts w:ascii="宋体" w:hAnsi="宋体" w:cs="宋体" w:eastAsia="宋体" w:hint="default"/>
                        <w:sz w:val="18"/>
                        <w:szCs w:val="18"/>
                      </w:rPr>
                    </w:pPr>
                    <w:r>
                      <w:rPr>
                        <w:rFonts w:ascii="宋体"/>
                        <w:sz w:val="18"/>
                      </w:rPr>
                      <w:t>4</w:t>
                    </w:r>
                  </w:p>
                </w:txbxContent>
              </v:textbox>
              <w10:wrap type="none"/>
            </v:shape>
            <w10:wrap type="none"/>
          </v:group>
        </w:pict>
      </w:r>
      <w:r>
        <w:rPr/>
        <w:pict>
          <v:group style="position:absolute;margin-left:110.939995pt;margin-top:45.243649pt;width:10.6pt;height:10.6pt;mso-position-horizontal-relative:page;mso-position-vertical-relative:paragraph;z-index:-751552" coordorigin="2219,905" coordsize="212,212">
            <v:shape style="position:absolute;left:2219;top:905;width:211;height:211" type="#_x0000_t75" stroked="false">
              <v:imagedata r:id="rId42" o:title=""/>
            </v:shape>
            <v:shape style="position:absolute;left:2219;top:905;width:212;height:212" type="#_x0000_t202" filled="false" stroked="false">
              <v:textbox inset="0,0,0,0">
                <w:txbxContent>
                  <w:p>
                    <w:pPr>
                      <w:spacing w:line="209" w:lineRule="exact" w:before="0"/>
                      <w:ind w:left="61" w:right="0" w:firstLine="0"/>
                      <w:jc w:val="left"/>
                      <w:rPr>
                        <w:rFonts w:ascii="宋体" w:hAnsi="宋体" w:cs="宋体" w:eastAsia="宋体" w:hint="default"/>
                        <w:sz w:val="18"/>
                        <w:szCs w:val="18"/>
                      </w:rPr>
                    </w:pPr>
                    <w:r>
                      <w:rPr>
                        <w:rFonts w:ascii="宋体"/>
                        <w:sz w:val="18"/>
                      </w:rPr>
                      <w:t>5</w:t>
                    </w:r>
                  </w:p>
                </w:txbxContent>
              </v:textbox>
              <w10:wrap type="none"/>
            </v:shape>
            <w10:wrap type="none"/>
          </v:group>
        </w:pict>
      </w:r>
      <w:r>
        <w:rPr/>
        <w:pict>
          <v:group style="position:absolute;margin-left:110.939995pt;margin-top:65.523643pt;width:10.6pt;height:10.6pt;mso-position-horizontal-relative:page;mso-position-vertical-relative:paragraph;z-index:-751504" coordorigin="2219,1310" coordsize="212,212">
            <v:shape style="position:absolute;left:2219;top:1310;width:211;height:211" type="#_x0000_t75" stroked="false">
              <v:imagedata r:id="rId38" o:title=""/>
            </v:shape>
            <v:shape style="position:absolute;left:2219;top:1310;width:212;height:212" type="#_x0000_t202" filled="false" stroked="false">
              <v:textbox inset="0,0,0,0">
                <w:txbxContent>
                  <w:p>
                    <w:pPr>
                      <w:spacing w:line="207" w:lineRule="exact" w:before="0"/>
                      <w:ind w:left="61" w:right="0" w:firstLine="0"/>
                      <w:jc w:val="left"/>
                      <w:rPr>
                        <w:rFonts w:ascii="宋体" w:hAnsi="宋体" w:cs="宋体" w:eastAsia="宋体" w:hint="default"/>
                        <w:sz w:val="18"/>
                        <w:szCs w:val="18"/>
                      </w:rPr>
                    </w:pPr>
                    <w:r>
                      <w:rPr>
                        <w:rFonts w:ascii="宋体"/>
                        <w:sz w:val="18"/>
                      </w:rPr>
                      <w:t>6</w:t>
                    </w:r>
                  </w:p>
                </w:txbxContent>
              </v:textbox>
              <w10:wrap type="none"/>
            </v:shape>
            <w10:wrap type="none"/>
          </v:group>
        </w:pict>
      </w:r>
      <w:r>
        <w:rPr>
          <w:rFonts w:ascii="宋体" w:hAnsi="宋体" w:cs="宋体" w:eastAsia="宋体" w:hint="default"/>
          <w:sz w:val="21"/>
          <w:szCs w:val="21"/>
        </w:rPr>
        <w:t>计未来现金流量现值的折现率，导致资产可收回金额大幅度降低；</w:t>
      </w:r>
      <w:r>
        <w:rPr>
          <w:rFonts w:ascii="宋体" w:hAnsi="宋体" w:cs="宋体" w:eastAsia="宋体" w:hint="default"/>
          <w:w w:val="99"/>
          <w:sz w:val="21"/>
          <w:szCs w:val="21"/>
        </w:rPr>
        <w:t> </w:t>
      </w:r>
      <w:r>
        <w:rPr>
          <w:rFonts w:ascii="宋体" w:hAnsi="宋体" w:cs="宋体" w:eastAsia="宋体" w:hint="default"/>
          <w:sz w:val="21"/>
          <w:szCs w:val="21"/>
        </w:rPr>
        <w:t>有证据表明资产已经陈旧过时或其实体已经损坏；</w:t>
      </w:r>
      <w:r>
        <w:rPr>
          <w:rFonts w:ascii="宋体" w:hAnsi="宋体" w:cs="宋体" w:eastAsia="宋体" w:hint="default"/>
          <w:w w:val="99"/>
          <w:sz w:val="21"/>
          <w:szCs w:val="21"/>
        </w:rPr>
        <w:t> </w:t>
      </w:r>
      <w:r>
        <w:rPr>
          <w:rFonts w:ascii="宋体" w:hAnsi="宋体" w:cs="宋体" w:eastAsia="宋体" w:hint="default"/>
          <w:sz w:val="21"/>
          <w:szCs w:val="21"/>
        </w:rPr>
        <w:t>资产已经或者将被闲置、终止使用或者计划提前处置；</w:t>
      </w:r>
      <w:r>
        <w:rPr>
          <w:rFonts w:ascii="宋体" w:hAnsi="宋体" w:cs="宋体" w:eastAsia="宋体" w:hint="default"/>
          <w:w w:val="99"/>
          <w:sz w:val="21"/>
          <w:szCs w:val="21"/>
        </w:rPr>
        <w:t> </w:t>
      </w:r>
      <w:r>
        <w:rPr>
          <w:rFonts w:ascii="宋体" w:hAnsi="宋体" w:cs="宋体" w:eastAsia="宋体" w:hint="default"/>
          <w:spacing w:val="2"/>
          <w:w w:val="95"/>
          <w:sz w:val="21"/>
          <w:szCs w:val="21"/>
        </w:rPr>
        <w:t>企业内部报告的证据表明资产的经济绩效已经低于或者将低于预期，如：资产所创</w:t>
      </w:r>
      <w:r>
        <w:rPr>
          <w:rFonts w:ascii="宋体" w:hAnsi="宋体" w:cs="宋体" w:eastAsia="宋体" w:hint="default"/>
          <w:spacing w:val="2"/>
          <w:sz w:val="21"/>
          <w:szCs w:val="21"/>
        </w:rPr>
      </w:r>
    </w:p>
    <w:p>
      <w:pPr>
        <w:spacing w:line="355" w:lineRule="auto" w:before="32"/>
        <w:ind w:left="770" w:right="1687" w:hanging="651"/>
        <w:jc w:val="left"/>
        <w:rPr>
          <w:rFonts w:ascii="宋体" w:hAnsi="宋体" w:cs="宋体" w:eastAsia="宋体" w:hint="default"/>
          <w:sz w:val="21"/>
          <w:szCs w:val="21"/>
        </w:rPr>
      </w:pPr>
      <w:r>
        <w:rPr/>
        <w:pict>
          <v:group style="position:absolute;margin-left:110.939995pt;margin-top:25.08366pt;width:10.6pt;height:10.6pt;mso-position-horizontal-relative:page;mso-position-vertical-relative:paragraph;z-index:-751456" coordorigin="2219,502" coordsize="212,212">
            <v:shape style="position:absolute;left:2219;top:502;width:211;height:211" type="#_x0000_t75" stroked="false">
              <v:imagedata r:id="rId43" o:title=""/>
            </v:shape>
            <v:shape style="position:absolute;left:2219;top:502;width:212;height:212" type="#_x0000_t202" filled="false" stroked="false">
              <v:textbox inset="0,0,0,0">
                <w:txbxContent>
                  <w:p>
                    <w:pPr>
                      <w:spacing w:line="209" w:lineRule="exact" w:before="0"/>
                      <w:ind w:left="61" w:right="0" w:firstLine="0"/>
                      <w:jc w:val="left"/>
                      <w:rPr>
                        <w:rFonts w:ascii="宋体" w:hAnsi="宋体" w:cs="宋体" w:eastAsia="宋体" w:hint="default"/>
                        <w:sz w:val="18"/>
                        <w:szCs w:val="18"/>
                      </w:rPr>
                    </w:pPr>
                    <w:r>
                      <w:rPr>
                        <w:rFonts w:ascii="宋体"/>
                        <w:sz w:val="18"/>
                      </w:rPr>
                      <w:t>7</w:t>
                    </w:r>
                  </w:p>
                </w:txbxContent>
              </v:textbox>
              <w10:wrap type="none"/>
            </v:shape>
            <w10:wrap type="none"/>
          </v:group>
        </w:pict>
      </w:r>
      <w:r>
        <w:rPr>
          <w:rFonts w:ascii="宋体" w:hAnsi="宋体" w:cs="宋体" w:eastAsia="宋体" w:hint="default"/>
          <w:sz w:val="21"/>
          <w:szCs w:val="21"/>
        </w:rPr>
        <w:t>造的净现金流量或者实现的营业利润（或者损失）远远低于预计金额等；</w:t>
      </w:r>
      <w:r>
        <w:rPr>
          <w:rFonts w:ascii="宋体" w:hAnsi="宋体" w:cs="宋体" w:eastAsia="宋体" w:hint="default"/>
          <w:w w:val="99"/>
          <w:sz w:val="21"/>
          <w:szCs w:val="21"/>
        </w:rPr>
        <w:t> </w:t>
      </w:r>
      <w:r>
        <w:rPr>
          <w:rFonts w:ascii="宋体" w:hAnsi="宋体" w:cs="宋体" w:eastAsia="宋体" w:hint="default"/>
          <w:sz w:val="21"/>
          <w:szCs w:val="21"/>
        </w:rPr>
        <w:t>其他表明资产可能已经发生减值的迹象。</w:t>
      </w:r>
    </w:p>
    <w:p>
      <w:pPr>
        <w:spacing w:line="336" w:lineRule="auto" w:before="27"/>
        <w:ind w:left="540" w:right="105" w:hanging="106"/>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）融资租入固定资产的认定依据、计价方法</w:t>
      </w:r>
      <w:r>
        <w:rPr>
          <w:rFonts w:ascii="宋体" w:hAnsi="宋体" w:cs="宋体" w:eastAsia="宋体" w:hint="default"/>
          <w:w w:val="99"/>
          <w:sz w:val="21"/>
          <w:szCs w:val="21"/>
        </w:rPr>
        <w:t> </w:t>
      </w:r>
      <w:r>
        <w:rPr>
          <w:rFonts w:ascii="宋体" w:hAnsi="宋体" w:cs="宋体" w:eastAsia="宋体" w:hint="default"/>
          <w:spacing w:val="3"/>
          <w:sz w:val="21"/>
          <w:szCs w:val="21"/>
        </w:rPr>
        <w:t>本公司在租入的固定资产实质上转移了与资产有关的全部风险和报酬时确认该项固定</w:t>
      </w:r>
    </w:p>
    <w:p>
      <w:pPr>
        <w:spacing w:line="355" w:lineRule="auto" w:before="44"/>
        <w:ind w:left="120" w:right="117" w:firstLine="0"/>
        <w:jc w:val="both"/>
        <w:rPr>
          <w:rFonts w:ascii="宋体" w:hAnsi="宋体" w:cs="宋体" w:eastAsia="宋体" w:hint="default"/>
          <w:sz w:val="21"/>
          <w:szCs w:val="21"/>
        </w:rPr>
      </w:pPr>
      <w:r>
        <w:rPr>
          <w:rFonts w:ascii="宋体" w:hAnsi="宋体" w:cs="宋体" w:eastAsia="宋体" w:hint="default"/>
          <w:spacing w:val="-2"/>
          <w:w w:val="95"/>
          <w:sz w:val="21"/>
          <w:szCs w:val="21"/>
        </w:rPr>
        <w:t>资产的租赁为融资租赁。融资租赁取得的固定资产的成本，按租赁开始日租赁资产公允价值</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2"/>
          <w:w w:val="99"/>
          <w:sz w:val="21"/>
          <w:szCs w:val="21"/>
        </w:rPr>
        <w:t>与最低租赁付款额现值两者中较低者确定。融资租入的固定资产采用与自有固定资产相一致</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spacing w:val="-2"/>
          <w:w w:val="99"/>
          <w:sz w:val="21"/>
          <w:szCs w:val="21"/>
        </w:rPr>
        <w:t>的折旧政策计提租赁资产折旧。能够合理确定租赁期届满时将会取得租赁资产所有权的，在</w:t>
      </w:r>
      <w:r>
        <w:rPr>
          <w:rFonts w:ascii="宋体" w:hAnsi="宋体" w:cs="宋体" w:eastAsia="宋体" w:hint="default"/>
          <w:spacing w:val="-82"/>
          <w:w w:val="99"/>
          <w:sz w:val="21"/>
          <w:szCs w:val="21"/>
        </w:rPr>
        <w:t> </w:t>
      </w:r>
      <w:r>
        <w:rPr>
          <w:rFonts w:ascii="宋体" w:hAnsi="宋体" w:cs="宋体" w:eastAsia="宋体" w:hint="default"/>
          <w:spacing w:val="-82"/>
          <w:w w:val="99"/>
          <w:sz w:val="21"/>
          <w:szCs w:val="21"/>
        </w:rPr>
      </w:r>
      <w:r>
        <w:rPr>
          <w:rFonts w:ascii="宋体" w:hAnsi="宋体" w:cs="宋体" w:eastAsia="宋体" w:hint="default"/>
          <w:spacing w:val="-2"/>
          <w:w w:val="99"/>
          <w:sz w:val="21"/>
          <w:szCs w:val="21"/>
        </w:rPr>
        <w:t>租赁资产使用年限内计提折旧；无法合理确定租赁期届满时能够取得租赁资产所有权的，在</w:t>
      </w:r>
      <w:r>
        <w:rPr>
          <w:rFonts w:ascii="宋体" w:hAnsi="宋体" w:cs="宋体" w:eastAsia="宋体" w:hint="default"/>
          <w:spacing w:val="-2"/>
          <w:sz w:val="21"/>
          <w:szCs w:val="21"/>
        </w:rPr>
      </w:r>
    </w:p>
    <w:p>
      <w:pPr>
        <w:spacing w:after="0" w:line="355" w:lineRule="auto"/>
        <w:jc w:val="both"/>
        <w:rPr>
          <w:rFonts w:ascii="宋体" w:hAnsi="宋体" w:cs="宋体" w:eastAsia="宋体" w:hint="default"/>
          <w:sz w:val="21"/>
          <w:szCs w:val="21"/>
        </w:rPr>
        <w:sectPr>
          <w:pgSz w:w="11910" w:h="16840"/>
          <w:pgMar w:header="852" w:footer="976" w:top="1160" w:bottom="1160" w:left="1680" w:right="1680"/>
        </w:sectPr>
      </w:pPr>
    </w:p>
    <w:p>
      <w:pPr>
        <w:spacing w:line="240" w:lineRule="auto" w:before="0"/>
        <w:rPr>
          <w:rFonts w:ascii="宋体" w:hAnsi="宋体" w:cs="宋体" w:eastAsia="宋体" w:hint="default"/>
          <w:sz w:val="21"/>
          <w:szCs w:val="21"/>
        </w:rPr>
      </w:pPr>
    </w:p>
    <w:p>
      <w:pPr>
        <w:spacing w:before="34"/>
        <w:ind w:left="120" w:right="0" w:firstLine="0"/>
        <w:jc w:val="both"/>
        <w:rPr>
          <w:rFonts w:ascii="宋体" w:hAnsi="宋体" w:cs="宋体" w:eastAsia="宋体" w:hint="default"/>
          <w:sz w:val="21"/>
          <w:szCs w:val="21"/>
        </w:rPr>
      </w:pPr>
      <w:r>
        <w:rPr>
          <w:rFonts w:ascii="宋体" w:hAnsi="宋体" w:cs="宋体" w:eastAsia="宋体" w:hint="default"/>
          <w:sz w:val="21"/>
          <w:szCs w:val="21"/>
        </w:rPr>
        <w:t>租赁期与租赁资产使用寿命两者中较短的期间内计提折旧。</w:t>
      </w:r>
    </w:p>
    <w:p>
      <w:pPr>
        <w:spacing w:before="174"/>
        <w:ind w:left="546" w:right="18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15</w:t>
      </w:r>
      <w:r>
        <w:rPr>
          <w:rFonts w:ascii="Microsoft JhengHei" w:hAnsi="Microsoft JhengHei" w:cs="Microsoft JhengHei" w:eastAsia="Microsoft JhengHei" w:hint="default"/>
          <w:b/>
          <w:bCs/>
          <w:sz w:val="21"/>
          <w:szCs w:val="21"/>
        </w:rPr>
        <w:t>、在建工程</w:t>
      </w:r>
      <w:r>
        <w:rPr>
          <w:rFonts w:ascii="Microsoft JhengHei" w:hAnsi="Microsoft JhengHei" w:cs="Microsoft JhengHei" w:eastAsia="Microsoft JhengHei" w:hint="default"/>
          <w:sz w:val="21"/>
          <w:szCs w:val="21"/>
        </w:rPr>
      </w:r>
    </w:p>
    <w:p>
      <w:pPr>
        <w:spacing w:line="336" w:lineRule="auto" w:before="138"/>
        <w:ind w:left="645" w:right="4391" w:hanging="106"/>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）在建工程的分类</w:t>
      </w:r>
      <w:r>
        <w:rPr>
          <w:rFonts w:ascii="宋体" w:hAnsi="宋体" w:cs="宋体" w:eastAsia="宋体" w:hint="default"/>
          <w:w w:val="99"/>
          <w:sz w:val="21"/>
          <w:szCs w:val="21"/>
        </w:rPr>
        <w:t> </w:t>
      </w:r>
      <w:r>
        <w:rPr>
          <w:rFonts w:ascii="宋体" w:hAnsi="宋体" w:cs="宋体" w:eastAsia="宋体" w:hint="default"/>
          <w:sz w:val="21"/>
          <w:szCs w:val="21"/>
        </w:rPr>
        <w:t>本公司在建工程以立项项目进行分类。</w:t>
      </w:r>
    </w:p>
    <w:p>
      <w:pPr>
        <w:spacing w:line="336" w:lineRule="auto" w:before="46"/>
        <w:ind w:left="540" w:right="1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）在建工程结转为固定资产的标准和时点</w:t>
      </w:r>
      <w:r>
        <w:rPr>
          <w:rFonts w:ascii="宋体" w:hAnsi="宋体" w:cs="宋体" w:eastAsia="宋体" w:hint="default"/>
          <w:w w:val="99"/>
          <w:sz w:val="21"/>
          <w:szCs w:val="21"/>
        </w:rPr>
        <w:t> </w:t>
      </w:r>
      <w:r>
        <w:rPr>
          <w:rFonts w:ascii="宋体" w:hAnsi="宋体" w:cs="宋体" w:eastAsia="宋体" w:hint="default"/>
          <w:spacing w:val="-2"/>
          <w:w w:val="95"/>
          <w:sz w:val="21"/>
          <w:szCs w:val="21"/>
        </w:rPr>
        <w:t>在建工程达到预定可使用状态时，按工程实际成本转入固定资产。已达到预定可使用状</w:t>
      </w:r>
      <w:r>
        <w:rPr>
          <w:rFonts w:ascii="宋体" w:hAnsi="宋体" w:cs="宋体" w:eastAsia="宋体" w:hint="default"/>
          <w:spacing w:val="-2"/>
          <w:sz w:val="21"/>
          <w:szCs w:val="21"/>
        </w:rPr>
      </w:r>
    </w:p>
    <w:p>
      <w:pPr>
        <w:spacing w:line="355" w:lineRule="auto" w:before="46"/>
        <w:ind w:left="120" w:right="185" w:firstLine="0"/>
        <w:jc w:val="left"/>
        <w:rPr>
          <w:rFonts w:ascii="宋体" w:hAnsi="宋体" w:cs="宋体" w:eastAsia="宋体" w:hint="default"/>
          <w:sz w:val="21"/>
          <w:szCs w:val="21"/>
        </w:rPr>
      </w:pPr>
      <w:r>
        <w:rPr>
          <w:rFonts w:ascii="宋体" w:hAnsi="宋体" w:cs="宋体" w:eastAsia="宋体" w:hint="default"/>
          <w:spacing w:val="-2"/>
          <w:w w:val="95"/>
          <w:sz w:val="21"/>
          <w:szCs w:val="21"/>
        </w:rPr>
        <w:t>态但尚未办理竣工决算的，先按估计价值转入固定资产，待办理竣工决算后再按实际成本调</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z w:val="21"/>
          <w:szCs w:val="21"/>
        </w:rPr>
        <w:t>整原暂估价值，但不再调整原已计提的折旧。</w:t>
      </w:r>
    </w:p>
    <w:p>
      <w:pPr>
        <w:spacing w:line="343" w:lineRule="auto" w:before="30"/>
        <w:ind w:left="645" w:right="191" w:hanging="106"/>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）在建工程减值测试方法、减值准备计提方法</w:t>
      </w:r>
      <w:r>
        <w:rPr>
          <w:rFonts w:ascii="宋体" w:hAnsi="宋体" w:cs="宋体" w:eastAsia="宋体" w:hint="default"/>
          <w:w w:val="99"/>
          <w:sz w:val="21"/>
          <w:szCs w:val="21"/>
        </w:rPr>
        <w:t> </w:t>
      </w:r>
      <w:r>
        <w:rPr>
          <w:rFonts w:ascii="宋体" w:hAnsi="宋体" w:cs="宋体" w:eastAsia="宋体" w:hint="default"/>
          <w:sz w:val="21"/>
          <w:szCs w:val="21"/>
        </w:rPr>
        <w:t>本公司于资产负债表日对在建工程进行全面检查，如果有证据表明在建工程已经发生</w:t>
      </w:r>
    </w:p>
    <w:p>
      <w:pPr>
        <w:spacing w:line="314" w:lineRule="auto" w:before="0"/>
        <w:ind w:left="120" w:right="105" w:firstLine="0"/>
        <w:jc w:val="both"/>
        <w:rPr>
          <w:rFonts w:ascii="宋体" w:hAnsi="宋体" w:cs="宋体" w:eastAsia="宋体" w:hint="default"/>
          <w:sz w:val="21"/>
          <w:szCs w:val="21"/>
        </w:rPr>
      </w:pPr>
      <w:r>
        <w:rPr>
          <w:rFonts w:ascii="宋体" w:hAnsi="宋体" w:cs="宋体" w:eastAsia="宋体" w:hint="default"/>
          <w:w w:val="95"/>
          <w:sz w:val="21"/>
          <w:szCs w:val="21"/>
        </w:rPr>
        <w:t>了减值，估计可收回金额低于其账面价值时，账面价值减记至可收回金额，减记的金额确认</w:t>
      </w:r>
      <w:r>
        <w:rPr>
          <w:rFonts w:ascii="宋体" w:hAnsi="宋体" w:cs="宋体" w:eastAsia="宋体" w:hint="default"/>
          <w:spacing w:val="18"/>
          <w:w w:val="95"/>
          <w:sz w:val="21"/>
          <w:szCs w:val="21"/>
        </w:rPr>
        <w:t> </w:t>
      </w:r>
      <w:r>
        <w:rPr>
          <w:rFonts w:ascii="宋体" w:hAnsi="宋体" w:cs="宋体" w:eastAsia="宋体" w:hint="default"/>
          <w:spacing w:val="18"/>
          <w:w w:val="95"/>
          <w:sz w:val="21"/>
          <w:szCs w:val="21"/>
        </w:rPr>
      </w:r>
      <w:r>
        <w:rPr>
          <w:rFonts w:ascii="宋体" w:hAnsi="宋体" w:cs="宋体" w:eastAsia="宋体" w:hint="default"/>
          <w:w w:val="95"/>
          <w:sz w:val="21"/>
          <w:szCs w:val="21"/>
        </w:rPr>
        <w:t>为资产减值损失，计入当期损益，同时计提相应的资产减值准备。资产减值损失一经确认，</w:t>
      </w:r>
      <w:r>
        <w:rPr>
          <w:rFonts w:ascii="宋体" w:hAnsi="宋体" w:cs="宋体" w:eastAsia="宋体" w:hint="default"/>
          <w:spacing w:val="18"/>
          <w:w w:val="95"/>
          <w:sz w:val="21"/>
          <w:szCs w:val="21"/>
        </w:rPr>
        <w:t> </w:t>
      </w:r>
      <w:r>
        <w:rPr>
          <w:rFonts w:ascii="宋体" w:hAnsi="宋体" w:cs="宋体" w:eastAsia="宋体" w:hint="default"/>
          <w:spacing w:val="18"/>
          <w:w w:val="95"/>
          <w:sz w:val="21"/>
          <w:szCs w:val="21"/>
        </w:rPr>
      </w:r>
      <w:r>
        <w:rPr>
          <w:rFonts w:ascii="宋体" w:hAnsi="宋体" w:cs="宋体" w:eastAsia="宋体" w:hint="default"/>
          <w:sz w:val="21"/>
          <w:szCs w:val="21"/>
        </w:rPr>
        <w:t>在以后会计期间不再转回。存在下列一项或若干项情况的，应当对在建工程进行减值测试：</w:t>
      </w:r>
    </w:p>
    <w:p>
      <w:pPr>
        <w:spacing w:line="297" w:lineRule="auto" w:before="20"/>
        <w:ind w:left="770" w:right="185" w:firstLine="0"/>
        <w:jc w:val="left"/>
        <w:rPr>
          <w:rFonts w:ascii="宋体" w:hAnsi="宋体" w:cs="宋体" w:eastAsia="宋体" w:hint="default"/>
          <w:sz w:val="21"/>
          <w:szCs w:val="21"/>
        </w:rPr>
      </w:pPr>
      <w:r>
        <w:rPr/>
        <w:pict>
          <v:group style="position:absolute;margin-left:110.939995pt;margin-top:4.083653pt;width:10.6pt;height:10.6pt;mso-position-horizontal-relative:page;mso-position-vertical-relative:paragraph;z-index:1936" coordorigin="2219,82" coordsize="212,212">
            <v:shape style="position:absolute;left:2219;top:82;width:211;height:211" type="#_x0000_t75" stroked="false">
              <v:imagedata r:id="rId44" o:title=""/>
            </v:shape>
            <v:shape style="position:absolute;left:2219;top:82;width:212;height:212" type="#_x0000_t202" filled="false" stroked="false">
              <v:textbox inset="0,0,0,0">
                <w:txbxContent>
                  <w:p>
                    <w:pPr>
                      <w:spacing w:line="209" w:lineRule="exact" w:before="0"/>
                      <w:ind w:left="61" w:right="0" w:firstLine="0"/>
                      <w:jc w:val="left"/>
                      <w:rPr>
                        <w:rFonts w:ascii="宋体" w:hAnsi="宋体" w:cs="宋体" w:eastAsia="宋体" w:hint="default"/>
                        <w:sz w:val="18"/>
                        <w:szCs w:val="18"/>
                      </w:rPr>
                    </w:pPr>
                    <w:r>
                      <w:rPr>
                        <w:rFonts w:ascii="宋体"/>
                        <w:sz w:val="18"/>
                      </w:rPr>
                      <w:t>1</w:t>
                    </w:r>
                  </w:p>
                </w:txbxContent>
              </v:textbox>
              <w10:wrap type="none"/>
            </v:shape>
            <w10:wrap type="none"/>
          </v:group>
        </w:pict>
      </w:r>
      <w:r>
        <w:rPr/>
        <w:pict>
          <v:group style="position:absolute;margin-left:110.939995pt;margin-top:22.083652pt;width:10.6pt;height:10.6pt;mso-position-horizontal-relative:page;mso-position-vertical-relative:paragraph;z-index:1984" coordorigin="2219,442" coordsize="212,212">
            <v:shape style="position:absolute;left:2219;top:442;width:211;height:211" type="#_x0000_t75" stroked="false">
              <v:imagedata r:id="rId44" o:title=""/>
            </v:shape>
            <v:shape style="position:absolute;left:2219;top:442;width:212;height:212" type="#_x0000_t202" filled="false" stroked="false">
              <v:textbox inset="0,0,0,0">
                <w:txbxContent>
                  <w:p>
                    <w:pPr>
                      <w:spacing w:line="209" w:lineRule="exact" w:before="0"/>
                      <w:ind w:left="61" w:right="0" w:firstLine="0"/>
                      <w:jc w:val="left"/>
                      <w:rPr>
                        <w:rFonts w:ascii="宋体" w:hAnsi="宋体" w:cs="宋体" w:eastAsia="宋体" w:hint="default"/>
                        <w:sz w:val="18"/>
                        <w:szCs w:val="18"/>
                      </w:rPr>
                    </w:pPr>
                    <w:r>
                      <w:rPr>
                        <w:rFonts w:ascii="宋体"/>
                        <w:sz w:val="18"/>
                      </w:rPr>
                      <w:t>2</w:t>
                    </w:r>
                  </w:p>
                </w:txbxContent>
              </v:textbox>
              <w10:wrap type="none"/>
            </v:shape>
            <w10:wrap type="none"/>
          </v:group>
        </w:pict>
      </w:r>
      <w:r>
        <w:rPr>
          <w:rFonts w:ascii="宋体" w:hAnsi="宋体" w:cs="宋体" w:eastAsia="宋体" w:hint="default"/>
          <w:sz w:val="21"/>
          <w:szCs w:val="21"/>
        </w:rPr>
        <w:t>长期停建并且预计在未来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年内不会重新开工的在建工程；</w:t>
      </w:r>
      <w:r>
        <w:rPr>
          <w:rFonts w:ascii="宋体" w:hAnsi="宋体" w:cs="宋体" w:eastAsia="宋体" w:hint="default"/>
          <w:w w:val="99"/>
          <w:sz w:val="21"/>
          <w:szCs w:val="21"/>
        </w:rPr>
        <w:t> </w:t>
      </w:r>
      <w:r>
        <w:rPr>
          <w:rFonts w:ascii="宋体" w:hAnsi="宋体" w:cs="宋体" w:eastAsia="宋体" w:hint="default"/>
          <w:spacing w:val="2"/>
          <w:w w:val="95"/>
          <w:sz w:val="21"/>
          <w:szCs w:val="21"/>
        </w:rPr>
        <w:t>所建项目无论在性能上，还是在技术上已经落后，并且给企业带来的经济利益具有</w:t>
      </w:r>
      <w:r>
        <w:rPr>
          <w:rFonts w:ascii="宋体" w:hAnsi="宋体" w:cs="宋体" w:eastAsia="宋体" w:hint="default"/>
          <w:spacing w:val="2"/>
          <w:sz w:val="21"/>
          <w:szCs w:val="21"/>
        </w:rPr>
      </w:r>
    </w:p>
    <w:p>
      <w:pPr>
        <w:spacing w:before="34"/>
        <w:ind w:left="120" w:right="0" w:firstLine="0"/>
        <w:jc w:val="both"/>
        <w:rPr>
          <w:rFonts w:ascii="宋体" w:hAnsi="宋体" w:cs="宋体" w:eastAsia="宋体" w:hint="default"/>
          <w:sz w:val="21"/>
          <w:szCs w:val="21"/>
        </w:rPr>
      </w:pPr>
      <w:r>
        <w:rPr>
          <w:rFonts w:ascii="宋体" w:hAnsi="宋体" w:cs="宋体" w:eastAsia="宋体" w:hint="default"/>
          <w:sz w:val="21"/>
          <w:szCs w:val="21"/>
        </w:rPr>
        <w:t>很大的不确定性；</w:t>
      </w:r>
    </w:p>
    <w:p>
      <w:pPr>
        <w:spacing w:before="75"/>
        <w:ind w:left="770" w:right="185" w:firstLine="0"/>
        <w:jc w:val="left"/>
        <w:rPr>
          <w:rFonts w:ascii="宋体" w:hAnsi="宋体" w:cs="宋体" w:eastAsia="宋体" w:hint="default"/>
          <w:sz w:val="21"/>
          <w:szCs w:val="21"/>
        </w:rPr>
      </w:pPr>
      <w:r>
        <w:rPr/>
        <w:pict>
          <v:group style="position:absolute;margin-left:111.18pt;margin-top:6.833663pt;width:10.7pt;height:10.6pt;mso-position-horizontal-relative:page;mso-position-vertical-relative:paragraph;z-index:2032" coordorigin="2224,137" coordsize="214,212">
            <v:shape style="position:absolute;left:2224;top:137;width:214;height:211" type="#_x0000_t75" stroked="false">
              <v:imagedata r:id="rId45" o:title=""/>
            </v:shape>
            <v:shape style="position:absolute;left:2224;top:137;width:214;height:212" type="#_x0000_t202" filled="false" stroked="false">
              <v:textbox inset="0,0,0,0">
                <w:txbxContent>
                  <w:p>
                    <w:pPr>
                      <w:spacing w:line="209" w:lineRule="exact" w:before="0"/>
                      <w:ind w:left="61" w:right="0" w:firstLine="0"/>
                      <w:jc w:val="left"/>
                      <w:rPr>
                        <w:rFonts w:ascii="宋体" w:hAnsi="宋体" w:cs="宋体" w:eastAsia="宋体" w:hint="default"/>
                        <w:sz w:val="18"/>
                        <w:szCs w:val="18"/>
                      </w:rPr>
                    </w:pPr>
                    <w:r>
                      <w:rPr>
                        <w:rFonts w:ascii="宋体"/>
                        <w:sz w:val="18"/>
                      </w:rPr>
                      <w:t>3</w:t>
                    </w:r>
                  </w:p>
                </w:txbxContent>
              </v:textbox>
              <w10:wrap type="none"/>
            </v:shape>
            <w10:wrap type="none"/>
          </v:group>
        </w:pict>
      </w:r>
      <w:r>
        <w:rPr>
          <w:rFonts w:ascii="宋体" w:hAnsi="宋体" w:cs="宋体" w:eastAsia="宋体" w:hint="default"/>
          <w:sz w:val="21"/>
          <w:szCs w:val="21"/>
        </w:rPr>
        <w:t>其他足以证明在建工程已经发生减值的情形</w:t>
      </w:r>
    </w:p>
    <w:p>
      <w:pPr>
        <w:spacing w:before="172"/>
        <w:ind w:left="546" w:right="18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16</w:t>
      </w:r>
      <w:r>
        <w:rPr>
          <w:rFonts w:ascii="Microsoft JhengHei" w:hAnsi="Microsoft JhengHei" w:cs="Microsoft JhengHei" w:eastAsia="Microsoft JhengHei" w:hint="default"/>
          <w:b/>
          <w:bCs/>
          <w:sz w:val="21"/>
          <w:szCs w:val="21"/>
        </w:rPr>
        <w:t>、借款费用</w:t>
      </w:r>
      <w:r>
        <w:rPr>
          <w:rFonts w:ascii="Microsoft JhengHei" w:hAnsi="Microsoft JhengHei" w:cs="Microsoft JhengHei" w:eastAsia="Microsoft JhengHei" w:hint="default"/>
          <w:sz w:val="21"/>
          <w:szCs w:val="21"/>
        </w:rPr>
      </w:r>
    </w:p>
    <w:p>
      <w:pPr>
        <w:spacing w:line="386" w:lineRule="auto" w:before="169"/>
        <w:ind w:left="540" w:right="1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）借款费用资本化的确认原则和资本化期间</w:t>
      </w:r>
      <w:r>
        <w:rPr>
          <w:rFonts w:ascii="宋体" w:hAnsi="宋体" w:cs="宋体" w:eastAsia="宋体" w:hint="default"/>
          <w:w w:val="99"/>
          <w:sz w:val="21"/>
          <w:szCs w:val="21"/>
        </w:rPr>
        <w:t> </w:t>
      </w:r>
      <w:r>
        <w:rPr>
          <w:rFonts w:ascii="宋体" w:hAnsi="宋体" w:cs="宋体" w:eastAsia="宋体" w:hint="default"/>
          <w:spacing w:val="3"/>
          <w:sz w:val="21"/>
          <w:szCs w:val="21"/>
        </w:rPr>
        <w:t>本公司发生的可直接归属于符合资本化条件的资产的购建或生产的借款费用在同时满</w:t>
      </w:r>
    </w:p>
    <w:p>
      <w:pPr>
        <w:spacing w:before="65"/>
        <w:ind w:left="120" w:right="0" w:firstLine="0"/>
        <w:jc w:val="both"/>
        <w:rPr>
          <w:rFonts w:ascii="宋体" w:hAnsi="宋体" w:cs="宋体" w:eastAsia="宋体" w:hint="default"/>
          <w:sz w:val="21"/>
          <w:szCs w:val="21"/>
        </w:rPr>
      </w:pPr>
      <w:r>
        <w:rPr>
          <w:rFonts w:ascii="宋体" w:hAnsi="宋体" w:cs="宋体" w:eastAsia="宋体" w:hint="default"/>
          <w:sz w:val="21"/>
          <w:szCs w:val="21"/>
        </w:rPr>
        <w:t>足下列条件时予以资本化计入相关资产成本：</w:t>
      </w:r>
    </w:p>
    <w:p>
      <w:pPr>
        <w:spacing w:line="240" w:lineRule="auto" w:before="10"/>
        <w:rPr>
          <w:rFonts w:ascii="宋体" w:hAnsi="宋体" w:cs="宋体" w:eastAsia="宋体" w:hint="default"/>
          <w:sz w:val="14"/>
          <w:szCs w:val="14"/>
        </w:rPr>
      </w:pPr>
    </w:p>
    <w:p>
      <w:pPr>
        <w:spacing w:before="0"/>
        <w:ind w:left="540" w:right="185" w:firstLine="0"/>
        <w:jc w:val="left"/>
        <w:rPr>
          <w:rFonts w:ascii="宋体" w:hAnsi="宋体" w:cs="宋体" w:eastAsia="宋体" w:hint="default"/>
          <w:sz w:val="21"/>
          <w:szCs w:val="21"/>
        </w:rPr>
      </w:pPr>
      <w:r>
        <w:rPr>
          <w:rFonts w:ascii="宋体" w:hAnsi="宋体" w:cs="宋体" w:eastAsia="宋体" w:hint="default"/>
          <w:sz w:val="21"/>
          <w:szCs w:val="21"/>
        </w:rPr>
        <w:t>①资产支出已经发生；</w:t>
      </w:r>
    </w:p>
    <w:p>
      <w:pPr>
        <w:spacing w:line="240" w:lineRule="auto" w:before="10"/>
        <w:rPr>
          <w:rFonts w:ascii="宋体" w:hAnsi="宋体" w:cs="宋体" w:eastAsia="宋体" w:hint="default"/>
          <w:sz w:val="14"/>
          <w:szCs w:val="14"/>
        </w:rPr>
      </w:pPr>
    </w:p>
    <w:p>
      <w:pPr>
        <w:spacing w:before="0"/>
        <w:ind w:left="540" w:right="185" w:firstLine="0"/>
        <w:jc w:val="left"/>
        <w:rPr>
          <w:rFonts w:ascii="宋体" w:hAnsi="宋体" w:cs="宋体" w:eastAsia="宋体" w:hint="default"/>
          <w:sz w:val="21"/>
          <w:szCs w:val="21"/>
        </w:rPr>
      </w:pPr>
      <w:r>
        <w:rPr>
          <w:rFonts w:ascii="宋体" w:hAnsi="宋体" w:cs="宋体" w:eastAsia="宋体" w:hint="default"/>
          <w:sz w:val="21"/>
          <w:szCs w:val="21"/>
        </w:rPr>
        <w:t>②借款费用已经发生；</w:t>
      </w:r>
    </w:p>
    <w:p>
      <w:pPr>
        <w:spacing w:line="240" w:lineRule="auto" w:before="10"/>
        <w:rPr>
          <w:rFonts w:ascii="宋体" w:hAnsi="宋体" w:cs="宋体" w:eastAsia="宋体" w:hint="default"/>
          <w:sz w:val="14"/>
          <w:szCs w:val="14"/>
        </w:rPr>
      </w:pPr>
    </w:p>
    <w:p>
      <w:pPr>
        <w:spacing w:line="408" w:lineRule="auto" w:before="0"/>
        <w:ind w:left="540" w:right="186"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③为使资产达到预定可使用状态所必要的购建或者生产活动已经开始。</w:t>
      </w:r>
      <w:r>
        <w:rPr>
          <w:rFonts w:ascii="宋体" w:hAnsi="宋体" w:cs="宋体" w:eastAsia="宋体" w:hint="default"/>
          <w:w w:val="99"/>
          <w:sz w:val="21"/>
          <w:szCs w:val="21"/>
        </w:rPr>
        <w:t> </w:t>
      </w:r>
      <w:r>
        <w:rPr>
          <w:rFonts w:ascii="宋体" w:hAnsi="宋体" w:cs="宋体" w:eastAsia="宋体" w:hint="default"/>
          <w:sz w:val="21"/>
          <w:szCs w:val="21"/>
        </w:rPr>
        <w:t>其他的借款利息、折价或溢价和汇兑差额，计入发生当期的损益。</w:t>
      </w:r>
      <w:r>
        <w:rPr>
          <w:rFonts w:ascii="宋体" w:hAnsi="宋体" w:cs="宋体" w:eastAsia="宋体" w:hint="default"/>
          <w:w w:val="99"/>
          <w:sz w:val="21"/>
          <w:szCs w:val="21"/>
        </w:rPr>
        <w:t> </w:t>
      </w:r>
      <w:r>
        <w:rPr>
          <w:rFonts w:ascii="宋体" w:hAnsi="宋体" w:cs="宋体" w:eastAsia="宋体" w:hint="default"/>
          <w:w w:val="95"/>
          <w:sz w:val="21"/>
          <w:szCs w:val="21"/>
        </w:rPr>
        <w:t>符合资本化条件的资产在购建或者生产过程中发生非正常中断，且中断时间连续超过  </w:t>
      </w:r>
      <w:r>
        <w:rPr>
          <w:rFonts w:ascii="宋体" w:hAnsi="宋体" w:cs="宋体" w:eastAsia="宋体" w:hint="default"/>
          <w:spacing w:val="99"/>
          <w:w w:val="95"/>
          <w:sz w:val="21"/>
          <w:szCs w:val="21"/>
        </w:rPr>
        <w:t> </w:t>
      </w:r>
      <w:r>
        <w:rPr>
          <w:rFonts w:ascii="Times New Roman" w:hAnsi="Times New Roman" w:cs="Times New Roman" w:eastAsia="Times New Roman" w:hint="default"/>
          <w:w w:val="95"/>
          <w:sz w:val="21"/>
          <w:szCs w:val="21"/>
        </w:rPr>
        <w:t>3</w:t>
      </w:r>
      <w:r>
        <w:rPr>
          <w:rFonts w:ascii="Times New Roman" w:hAnsi="Times New Roman" w:cs="Times New Roman" w:eastAsia="Times New Roman" w:hint="default"/>
          <w:sz w:val="21"/>
          <w:szCs w:val="21"/>
        </w:rPr>
      </w:r>
    </w:p>
    <w:p>
      <w:pPr>
        <w:spacing w:line="408" w:lineRule="auto" w:before="14"/>
        <w:ind w:left="540" w:right="185" w:hanging="420"/>
        <w:jc w:val="left"/>
        <w:rPr>
          <w:rFonts w:ascii="宋体" w:hAnsi="宋体" w:cs="宋体" w:eastAsia="宋体" w:hint="default"/>
          <w:sz w:val="21"/>
          <w:szCs w:val="21"/>
        </w:rPr>
      </w:pPr>
      <w:r>
        <w:rPr>
          <w:rFonts w:ascii="宋体" w:hAnsi="宋体" w:cs="宋体" w:eastAsia="宋体" w:hint="default"/>
          <w:sz w:val="21"/>
          <w:szCs w:val="21"/>
        </w:rPr>
        <w:t>个月的，暂停借款费用的资本化。</w:t>
      </w:r>
      <w:r>
        <w:rPr>
          <w:rFonts w:ascii="宋体" w:hAnsi="宋体" w:cs="宋体" w:eastAsia="宋体" w:hint="default"/>
          <w:w w:val="99"/>
          <w:sz w:val="21"/>
          <w:szCs w:val="21"/>
        </w:rPr>
        <w:t> </w:t>
      </w:r>
      <w:r>
        <w:rPr>
          <w:rFonts w:ascii="宋体" w:hAnsi="宋体" w:cs="宋体" w:eastAsia="宋体" w:hint="default"/>
          <w:spacing w:val="-2"/>
          <w:w w:val="99"/>
          <w:sz w:val="21"/>
          <w:szCs w:val="21"/>
        </w:rPr>
        <w:t>当购建或者生产符合资本化条件的资产达到预定可使用或者可销售状态时，停止其借款</w:t>
      </w:r>
      <w:r>
        <w:rPr>
          <w:rFonts w:ascii="宋体" w:hAnsi="宋体" w:cs="宋体" w:eastAsia="宋体" w:hint="default"/>
          <w:spacing w:val="-2"/>
          <w:sz w:val="21"/>
          <w:szCs w:val="21"/>
        </w:rPr>
      </w:r>
    </w:p>
    <w:p>
      <w:pPr>
        <w:spacing w:before="46"/>
        <w:ind w:left="120" w:right="0" w:firstLine="0"/>
        <w:jc w:val="both"/>
        <w:rPr>
          <w:rFonts w:ascii="宋体" w:hAnsi="宋体" w:cs="宋体" w:eastAsia="宋体" w:hint="default"/>
          <w:sz w:val="21"/>
          <w:szCs w:val="21"/>
        </w:rPr>
      </w:pPr>
      <w:r>
        <w:rPr>
          <w:rFonts w:ascii="宋体" w:hAnsi="宋体" w:cs="宋体" w:eastAsia="宋体" w:hint="default"/>
          <w:sz w:val="21"/>
          <w:szCs w:val="21"/>
        </w:rPr>
        <w:t>费用的资本化；以后发生的借款费用于发生当期确认为费用。</w:t>
      </w:r>
    </w:p>
    <w:p>
      <w:pPr>
        <w:spacing w:line="240" w:lineRule="auto" w:before="10"/>
        <w:rPr>
          <w:rFonts w:ascii="宋体" w:hAnsi="宋体" w:cs="宋体" w:eastAsia="宋体" w:hint="default"/>
          <w:sz w:val="14"/>
          <w:szCs w:val="14"/>
        </w:rPr>
      </w:pPr>
    </w:p>
    <w:p>
      <w:pPr>
        <w:spacing w:line="386" w:lineRule="auto" w:before="0"/>
        <w:ind w:left="540" w:right="1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）借款费用资本化金额的计算方法</w:t>
      </w:r>
      <w:r>
        <w:rPr>
          <w:rFonts w:ascii="宋体" w:hAnsi="宋体" w:cs="宋体" w:eastAsia="宋体" w:hint="default"/>
          <w:w w:val="99"/>
          <w:sz w:val="21"/>
          <w:szCs w:val="21"/>
        </w:rPr>
        <w:t> </w:t>
      </w:r>
      <w:r>
        <w:rPr>
          <w:rFonts w:ascii="宋体" w:hAnsi="宋体" w:cs="宋体" w:eastAsia="宋体" w:hint="default"/>
          <w:spacing w:val="-2"/>
          <w:w w:val="99"/>
          <w:sz w:val="21"/>
          <w:szCs w:val="21"/>
        </w:rPr>
        <w:t>为购建或者生产符合资本化条件的资产而借入专门借款的，应当以专门借款当期实际发</w:t>
      </w:r>
      <w:r>
        <w:rPr>
          <w:rFonts w:ascii="宋体" w:hAnsi="宋体" w:cs="宋体" w:eastAsia="宋体" w:hint="default"/>
          <w:spacing w:val="-2"/>
          <w:sz w:val="21"/>
          <w:szCs w:val="21"/>
        </w:rPr>
      </w:r>
    </w:p>
    <w:p>
      <w:pPr>
        <w:spacing w:before="65"/>
        <w:ind w:left="120" w:right="0" w:firstLine="0"/>
        <w:jc w:val="both"/>
        <w:rPr>
          <w:rFonts w:ascii="宋体" w:hAnsi="宋体" w:cs="宋体" w:eastAsia="宋体" w:hint="default"/>
          <w:sz w:val="21"/>
          <w:szCs w:val="21"/>
        </w:rPr>
      </w:pPr>
      <w:r>
        <w:rPr>
          <w:rFonts w:ascii="宋体" w:hAnsi="宋体" w:cs="宋体" w:eastAsia="宋体" w:hint="default"/>
          <w:spacing w:val="2"/>
          <w:w w:val="99"/>
          <w:sz w:val="21"/>
          <w:szCs w:val="21"/>
        </w:rPr>
        <w:t>生</w:t>
      </w:r>
      <w:r>
        <w:rPr>
          <w:rFonts w:ascii="宋体" w:hAnsi="宋体" w:cs="宋体" w:eastAsia="宋体" w:hint="default"/>
          <w:w w:val="99"/>
          <w:sz w:val="21"/>
          <w:szCs w:val="21"/>
        </w:rPr>
        <w:t>的</w:t>
      </w:r>
      <w:r>
        <w:rPr>
          <w:rFonts w:ascii="宋体" w:hAnsi="宋体" w:cs="宋体" w:eastAsia="宋体" w:hint="default"/>
          <w:spacing w:val="2"/>
          <w:w w:val="99"/>
          <w:sz w:val="21"/>
          <w:szCs w:val="21"/>
        </w:rPr>
        <w:t>利</w:t>
      </w:r>
      <w:r>
        <w:rPr>
          <w:rFonts w:ascii="宋体" w:hAnsi="宋体" w:cs="宋体" w:eastAsia="宋体" w:hint="default"/>
          <w:w w:val="99"/>
          <w:sz w:val="21"/>
          <w:szCs w:val="21"/>
        </w:rPr>
        <w:t>息</w:t>
      </w:r>
      <w:r>
        <w:rPr>
          <w:rFonts w:ascii="宋体" w:hAnsi="宋体" w:cs="宋体" w:eastAsia="宋体" w:hint="default"/>
          <w:spacing w:val="2"/>
          <w:w w:val="99"/>
          <w:sz w:val="21"/>
          <w:szCs w:val="21"/>
        </w:rPr>
        <w:t>费</w:t>
      </w:r>
      <w:r>
        <w:rPr>
          <w:rFonts w:ascii="宋体" w:hAnsi="宋体" w:cs="宋体" w:eastAsia="宋体" w:hint="default"/>
          <w:w w:val="99"/>
          <w:sz w:val="21"/>
          <w:szCs w:val="21"/>
        </w:rPr>
        <w:t>用</w:t>
      </w:r>
      <w:r>
        <w:rPr>
          <w:rFonts w:ascii="宋体" w:hAnsi="宋体" w:cs="宋体" w:eastAsia="宋体" w:hint="default"/>
          <w:spacing w:val="-94"/>
          <w:w w:val="99"/>
          <w:sz w:val="21"/>
          <w:szCs w:val="21"/>
        </w:rPr>
        <w:t>，</w:t>
      </w:r>
      <w:r>
        <w:rPr>
          <w:rFonts w:ascii="宋体" w:hAnsi="宋体" w:cs="宋体" w:eastAsia="宋体" w:hint="default"/>
          <w:spacing w:val="2"/>
          <w:w w:val="99"/>
          <w:sz w:val="21"/>
          <w:szCs w:val="21"/>
        </w:rPr>
        <w:t>减</w:t>
      </w:r>
      <w:r>
        <w:rPr>
          <w:rFonts w:ascii="宋体" w:hAnsi="宋体" w:cs="宋体" w:eastAsia="宋体" w:hint="default"/>
          <w:w w:val="99"/>
          <w:sz w:val="21"/>
          <w:szCs w:val="21"/>
        </w:rPr>
        <w:t>去</w:t>
      </w:r>
      <w:r>
        <w:rPr>
          <w:rFonts w:ascii="宋体" w:hAnsi="宋体" w:cs="宋体" w:eastAsia="宋体" w:hint="default"/>
          <w:spacing w:val="2"/>
          <w:w w:val="99"/>
          <w:sz w:val="21"/>
          <w:szCs w:val="21"/>
        </w:rPr>
        <w:t>将</w:t>
      </w:r>
      <w:r>
        <w:rPr>
          <w:rFonts w:ascii="宋体" w:hAnsi="宋体" w:cs="宋体" w:eastAsia="宋体" w:hint="default"/>
          <w:w w:val="99"/>
          <w:sz w:val="21"/>
          <w:szCs w:val="21"/>
        </w:rPr>
        <w:t>尚</w:t>
      </w:r>
      <w:r>
        <w:rPr>
          <w:rFonts w:ascii="宋体" w:hAnsi="宋体" w:cs="宋体" w:eastAsia="宋体" w:hint="default"/>
          <w:spacing w:val="2"/>
          <w:w w:val="99"/>
          <w:sz w:val="21"/>
          <w:szCs w:val="21"/>
        </w:rPr>
        <w:t>未</w:t>
      </w:r>
      <w:r>
        <w:rPr>
          <w:rFonts w:ascii="宋体" w:hAnsi="宋体" w:cs="宋体" w:eastAsia="宋体" w:hint="default"/>
          <w:w w:val="99"/>
          <w:sz w:val="21"/>
          <w:szCs w:val="21"/>
        </w:rPr>
        <w:t>动</w:t>
      </w:r>
      <w:r>
        <w:rPr>
          <w:rFonts w:ascii="宋体" w:hAnsi="宋体" w:cs="宋体" w:eastAsia="宋体" w:hint="default"/>
          <w:spacing w:val="2"/>
          <w:w w:val="99"/>
          <w:sz w:val="21"/>
          <w:szCs w:val="21"/>
        </w:rPr>
        <w:t>用</w:t>
      </w:r>
      <w:r>
        <w:rPr>
          <w:rFonts w:ascii="宋体" w:hAnsi="宋体" w:cs="宋体" w:eastAsia="宋体" w:hint="default"/>
          <w:w w:val="99"/>
          <w:sz w:val="21"/>
          <w:szCs w:val="21"/>
        </w:rPr>
        <w:t>的</w:t>
      </w:r>
      <w:r>
        <w:rPr>
          <w:rFonts w:ascii="宋体" w:hAnsi="宋体" w:cs="宋体" w:eastAsia="宋体" w:hint="default"/>
          <w:spacing w:val="2"/>
          <w:w w:val="99"/>
          <w:sz w:val="21"/>
          <w:szCs w:val="21"/>
        </w:rPr>
        <w:t>借</w:t>
      </w:r>
      <w:r>
        <w:rPr>
          <w:rFonts w:ascii="宋体" w:hAnsi="宋体" w:cs="宋体" w:eastAsia="宋体" w:hint="default"/>
          <w:w w:val="99"/>
          <w:sz w:val="21"/>
          <w:szCs w:val="21"/>
        </w:rPr>
        <w:t>款</w:t>
      </w:r>
      <w:r>
        <w:rPr>
          <w:rFonts w:ascii="宋体" w:hAnsi="宋体" w:cs="宋体" w:eastAsia="宋体" w:hint="default"/>
          <w:spacing w:val="2"/>
          <w:w w:val="99"/>
          <w:sz w:val="21"/>
          <w:szCs w:val="21"/>
        </w:rPr>
        <w:t>资</w:t>
      </w:r>
      <w:r>
        <w:rPr>
          <w:rFonts w:ascii="宋体" w:hAnsi="宋体" w:cs="宋体" w:eastAsia="宋体" w:hint="default"/>
          <w:w w:val="99"/>
          <w:sz w:val="21"/>
          <w:szCs w:val="21"/>
        </w:rPr>
        <w:t>金</w:t>
      </w:r>
      <w:r>
        <w:rPr>
          <w:rFonts w:ascii="宋体" w:hAnsi="宋体" w:cs="宋体" w:eastAsia="宋体" w:hint="default"/>
          <w:spacing w:val="2"/>
          <w:w w:val="99"/>
          <w:sz w:val="21"/>
          <w:szCs w:val="21"/>
        </w:rPr>
        <w:t>存</w:t>
      </w:r>
      <w:r>
        <w:rPr>
          <w:rFonts w:ascii="宋体" w:hAnsi="宋体" w:cs="宋体" w:eastAsia="宋体" w:hint="default"/>
          <w:w w:val="99"/>
          <w:sz w:val="21"/>
          <w:szCs w:val="21"/>
        </w:rPr>
        <w:t>入</w:t>
      </w:r>
      <w:r>
        <w:rPr>
          <w:rFonts w:ascii="宋体" w:hAnsi="宋体" w:cs="宋体" w:eastAsia="宋体" w:hint="default"/>
          <w:spacing w:val="2"/>
          <w:w w:val="99"/>
          <w:sz w:val="21"/>
          <w:szCs w:val="21"/>
        </w:rPr>
        <w:t>银</w:t>
      </w:r>
      <w:r>
        <w:rPr>
          <w:rFonts w:ascii="宋体" w:hAnsi="宋体" w:cs="宋体" w:eastAsia="宋体" w:hint="default"/>
          <w:w w:val="99"/>
          <w:sz w:val="21"/>
          <w:szCs w:val="21"/>
        </w:rPr>
        <w:t>行</w:t>
      </w:r>
      <w:r>
        <w:rPr>
          <w:rFonts w:ascii="宋体" w:hAnsi="宋体" w:cs="宋体" w:eastAsia="宋体" w:hint="default"/>
          <w:spacing w:val="2"/>
          <w:w w:val="99"/>
          <w:sz w:val="21"/>
          <w:szCs w:val="21"/>
        </w:rPr>
        <w:t>取</w:t>
      </w:r>
      <w:r>
        <w:rPr>
          <w:rFonts w:ascii="宋体" w:hAnsi="宋体" w:cs="宋体" w:eastAsia="宋体" w:hint="default"/>
          <w:w w:val="99"/>
          <w:sz w:val="21"/>
          <w:szCs w:val="21"/>
        </w:rPr>
        <w:t>得</w:t>
      </w:r>
      <w:r>
        <w:rPr>
          <w:rFonts w:ascii="宋体" w:hAnsi="宋体" w:cs="宋体" w:eastAsia="宋体" w:hint="default"/>
          <w:spacing w:val="2"/>
          <w:w w:val="99"/>
          <w:sz w:val="21"/>
          <w:szCs w:val="21"/>
        </w:rPr>
        <w:t>的</w:t>
      </w:r>
      <w:r>
        <w:rPr>
          <w:rFonts w:ascii="宋体" w:hAnsi="宋体" w:cs="宋体" w:eastAsia="宋体" w:hint="default"/>
          <w:w w:val="99"/>
          <w:sz w:val="21"/>
          <w:szCs w:val="21"/>
        </w:rPr>
        <w:t>利</w:t>
      </w:r>
      <w:r>
        <w:rPr>
          <w:rFonts w:ascii="宋体" w:hAnsi="宋体" w:cs="宋体" w:eastAsia="宋体" w:hint="default"/>
          <w:spacing w:val="2"/>
          <w:w w:val="99"/>
          <w:sz w:val="21"/>
          <w:szCs w:val="21"/>
        </w:rPr>
        <w:t>息</w:t>
      </w:r>
      <w:r>
        <w:rPr>
          <w:rFonts w:ascii="宋体" w:hAnsi="宋体" w:cs="宋体" w:eastAsia="宋体" w:hint="default"/>
          <w:w w:val="99"/>
          <w:sz w:val="21"/>
          <w:szCs w:val="21"/>
        </w:rPr>
        <w:t>收</w:t>
      </w:r>
      <w:r>
        <w:rPr>
          <w:rFonts w:ascii="宋体" w:hAnsi="宋体" w:cs="宋体" w:eastAsia="宋体" w:hint="default"/>
          <w:spacing w:val="2"/>
          <w:w w:val="99"/>
          <w:sz w:val="21"/>
          <w:szCs w:val="21"/>
        </w:rPr>
        <w:t>入</w:t>
      </w:r>
      <w:r>
        <w:rPr>
          <w:rFonts w:ascii="宋体" w:hAnsi="宋体" w:cs="宋体" w:eastAsia="宋体" w:hint="default"/>
          <w:w w:val="99"/>
          <w:sz w:val="21"/>
          <w:szCs w:val="21"/>
        </w:rPr>
        <w:t>或</w:t>
      </w:r>
      <w:r>
        <w:rPr>
          <w:rFonts w:ascii="宋体" w:hAnsi="宋体" w:cs="宋体" w:eastAsia="宋体" w:hint="default"/>
          <w:spacing w:val="2"/>
          <w:w w:val="99"/>
          <w:sz w:val="21"/>
          <w:szCs w:val="21"/>
        </w:rPr>
        <w:t>者</w:t>
      </w:r>
      <w:r>
        <w:rPr>
          <w:rFonts w:ascii="宋体" w:hAnsi="宋体" w:cs="宋体" w:eastAsia="宋体" w:hint="default"/>
          <w:w w:val="99"/>
          <w:sz w:val="21"/>
          <w:szCs w:val="21"/>
        </w:rPr>
        <w:t>进</w:t>
      </w:r>
      <w:r>
        <w:rPr>
          <w:rFonts w:ascii="宋体" w:hAnsi="宋体" w:cs="宋体" w:eastAsia="宋体" w:hint="default"/>
          <w:spacing w:val="2"/>
          <w:w w:val="99"/>
          <w:sz w:val="21"/>
          <w:szCs w:val="21"/>
        </w:rPr>
        <w:t>行</w:t>
      </w:r>
      <w:r>
        <w:rPr>
          <w:rFonts w:ascii="宋体" w:hAnsi="宋体" w:cs="宋体" w:eastAsia="宋体" w:hint="default"/>
          <w:w w:val="99"/>
          <w:sz w:val="21"/>
          <w:szCs w:val="21"/>
        </w:rPr>
        <w:t>暂</w:t>
      </w:r>
      <w:r>
        <w:rPr>
          <w:rFonts w:ascii="宋体" w:hAnsi="宋体" w:cs="宋体" w:eastAsia="宋体" w:hint="default"/>
          <w:spacing w:val="2"/>
          <w:w w:val="99"/>
          <w:sz w:val="21"/>
          <w:szCs w:val="21"/>
        </w:rPr>
        <w:t>时</w:t>
      </w:r>
      <w:r>
        <w:rPr>
          <w:rFonts w:ascii="宋体" w:hAnsi="宋体" w:cs="宋体" w:eastAsia="宋体" w:hint="default"/>
          <w:w w:val="99"/>
          <w:sz w:val="21"/>
          <w:szCs w:val="21"/>
        </w:rPr>
        <w:t>性</w:t>
      </w:r>
      <w:r>
        <w:rPr>
          <w:rFonts w:ascii="宋体" w:hAnsi="宋体" w:cs="宋体" w:eastAsia="宋体" w:hint="default"/>
          <w:spacing w:val="2"/>
          <w:w w:val="99"/>
          <w:sz w:val="21"/>
          <w:szCs w:val="21"/>
        </w:rPr>
        <w:t>投</w:t>
      </w:r>
      <w:r>
        <w:rPr>
          <w:rFonts w:ascii="宋体" w:hAnsi="宋体" w:cs="宋体" w:eastAsia="宋体" w:hint="default"/>
          <w:w w:val="99"/>
          <w:sz w:val="21"/>
          <w:szCs w:val="21"/>
        </w:rPr>
        <w:t>资取</w:t>
      </w:r>
      <w:r>
        <w:rPr>
          <w:rFonts w:ascii="宋体" w:hAnsi="宋体" w:cs="宋体" w:eastAsia="宋体" w:hint="default"/>
          <w:sz w:val="21"/>
          <w:szCs w:val="21"/>
        </w:rPr>
      </w:r>
    </w:p>
    <w:p>
      <w:pPr>
        <w:spacing w:after="0"/>
        <w:jc w:val="both"/>
        <w:rPr>
          <w:rFonts w:ascii="宋体" w:hAnsi="宋体" w:cs="宋体" w:eastAsia="宋体" w:hint="default"/>
          <w:sz w:val="21"/>
          <w:szCs w:val="21"/>
        </w:rPr>
        <w:sectPr>
          <w:pgSz w:w="11910" w:h="16840"/>
          <w:pgMar w:header="852" w:footer="976" w:top="1160" w:bottom="1160" w:left="1680" w:right="1600"/>
        </w:sectPr>
      </w:pPr>
    </w:p>
    <w:p>
      <w:pPr>
        <w:spacing w:line="240" w:lineRule="auto" w:before="5"/>
        <w:rPr>
          <w:rFonts w:ascii="宋体" w:hAnsi="宋体" w:cs="宋体" w:eastAsia="宋体" w:hint="default"/>
          <w:sz w:val="23"/>
          <w:szCs w:val="23"/>
        </w:rPr>
      </w:pPr>
    </w:p>
    <w:p>
      <w:pPr>
        <w:spacing w:line="408" w:lineRule="auto" w:before="34"/>
        <w:ind w:left="540" w:right="106" w:hanging="420"/>
        <w:jc w:val="left"/>
        <w:rPr>
          <w:rFonts w:ascii="宋体" w:hAnsi="宋体" w:cs="宋体" w:eastAsia="宋体" w:hint="default"/>
          <w:sz w:val="21"/>
          <w:szCs w:val="21"/>
        </w:rPr>
      </w:pPr>
      <w:r>
        <w:rPr>
          <w:rFonts w:ascii="宋体" w:hAnsi="宋体" w:cs="宋体" w:eastAsia="宋体" w:hint="default"/>
          <w:sz w:val="21"/>
          <w:szCs w:val="21"/>
        </w:rPr>
        <w:t>得的投资收益后的金额，确定为专门借款利息费用的资本化金额。</w:t>
      </w:r>
      <w:r>
        <w:rPr>
          <w:rFonts w:ascii="宋体" w:hAnsi="宋体" w:cs="宋体" w:eastAsia="宋体" w:hint="default"/>
          <w:w w:val="99"/>
          <w:sz w:val="21"/>
          <w:szCs w:val="21"/>
        </w:rPr>
        <w:t> </w:t>
      </w:r>
      <w:r>
        <w:rPr>
          <w:rFonts w:ascii="宋体" w:hAnsi="宋体" w:cs="宋体" w:eastAsia="宋体" w:hint="default"/>
          <w:spacing w:val="-2"/>
          <w:w w:val="99"/>
          <w:sz w:val="21"/>
          <w:szCs w:val="21"/>
        </w:rPr>
        <w:t>购建或者生产符合资本化条件的资产占用了一般借款的，一般借款应予资本化的利息金</w:t>
      </w:r>
      <w:r>
        <w:rPr>
          <w:rFonts w:ascii="宋体" w:hAnsi="宋体" w:cs="宋体" w:eastAsia="宋体" w:hint="default"/>
          <w:spacing w:val="-2"/>
          <w:sz w:val="21"/>
          <w:szCs w:val="21"/>
        </w:rPr>
      </w:r>
    </w:p>
    <w:p>
      <w:pPr>
        <w:spacing w:line="408" w:lineRule="auto" w:before="46"/>
        <w:ind w:left="120" w:right="198" w:firstLine="0"/>
        <w:jc w:val="both"/>
        <w:rPr>
          <w:rFonts w:ascii="宋体" w:hAnsi="宋体" w:cs="宋体" w:eastAsia="宋体" w:hint="default"/>
          <w:sz w:val="21"/>
          <w:szCs w:val="21"/>
        </w:rPr>
      </w:pPr>
      <w:r>
        <w:rPr>
          <w:rFonts w:ascii="宋体" w:hAnsi="宋体" w:cs="宋体" w:eastAsia="宋体" w:hint="default"/>
          <w:spacing w:val="3"/>
          <w:sz w:val="21"/>
          <w:szCs w:val="21"/>
        </w:rPr>
        <w:t>额按累计资产支出超过专门借款部分的资产支出加权平均数乘以所占用一般借款的资本化</w:t>
      </w:r>
      <w:r>
        <w:rPr>
          <w:rFonts w:ascii="宋体" w:hAnsi="宋体" w:cs="宋体" w:eastAsia="宋体" w:hint="default"/>
          <w:w w:val="99"/>
          <w:sz w:val="21"/>
          <w:szCs w:val="21"/>
        </w:rPr>
        <w:t> </w:t>
      </w:r>
      <w:r>
        <w:rPr>
          <w:rFonts w:ascii="宋体" w:hAnsi="宋体" w:cs="宋体" w:eastAsia="宋体" w:hint="default"/>
          <w:sz w:val="21"/>
          <w:szCs w:val="21"/>
        </w:rPr>
        <w:t>率计算。</w:t>
      </w:r>
    </w:p>
    <w:p>
      <w:pPr>
        <w:spacing w:before="58"/>
        <w:ind w:left="546" w:right="10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17</w:t>
      </w:r>
      <w:r>
        <w:rPr>
          <w:rFonts w:ascii="Microsoft JhengHei" w:hAnsi="Microsoft JhengHei" w:cs="Microsoft JhengHei" w:eastAsia="Microsoft JhengHei" w:hint="default"/>
          <w:b/>
          <w:bCs/>
          <w:sz w:val="21"/>
          <w:szCs w:val="21"/>
        </w:rPr>
        <w:t>、无形资产</w:t>
      </w:r>
      <w:r>
        <w:rPr>
          <w:rFonts w:ascii="Microsoft JhengHei" w:hAnsi="Microsoft JhengHei" w:cs="Microsoft JhengHei" w:eastAsia="Microsoft JhengHei" w:hint="default"/>
          <w:sz w:val="21"/>
          <w:szCs w:val="21"/>
        </w:rPr>
      </w:r>
    </w:p>
    <w:p>
      <w:pPr>
        <w:spacing w:line="336" w:lineRule="auto" w:before="138"/>
        <w:ind w:left="540" w:right="51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）无形资产的计价方法</w:t>
      </w:r>
      <w:r>
        <w:rPr>
          <w:rFonts w:ascii="宋体" w:hAnsi="宋体" w:cs="宋体" w:eastAsia="宋体" w:hint="default"/>
          <w:w w:val="99"/>
          <w:sz w:val="21"/>
          <w:szCs w:val="21"/>
        </w:rPr>
        <w:t> </w:t>
      </w:r>
      <w:r>
        <w:rPr>
          <w:rFonts w:ascii="宋体" w:hAnsi="宋体" w:cs="宋体" w:eastAsia="宋体" w:hint="default"/>
          <w:sz w:val="21"/>
          <w:szCs w:val="21"/>
        </w:rPr>
        <w:t>无形资产按成本进行初始计量。</w:t>
      </w:r>
    </w:p>
    <w:p>
      <w:pPr>
        <w:spacing w:line="290" w:lineRule="auto" w:before="56"/>
        <w:ind w:left="540" w:right="1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）无形资产使用寿命及摊销</w:t>
      </w:r>
      <w:r>
        <w:rPr>
          <w:rFonts w:ascii="宋体" w:hAnsi="宋体" w:cs="宋体" w:eastAsia="宋体" w:hint="default"/>
          <w:w w:val="99"/>
          <w:sz w:val="21"/>
          <w:szCs w:val="21"/>
        </w:rPr>
        <w:t> </w:t>
      </w:r>
      <w:r>
        <w:rPr>
          <w:rFonts w:ascii="宋体" w:hAnsi="宋体" w:cs="宋体" w:eastAsia="宋体" w:hint="default"/>
          <w:spacing w:val="-2"/>
          <w:w w:val="95"/>
          <w:sz w:val="21"/>
          <w:szCs w:val="21"/>
        </w:rPr>
        <w:t>根据无形资产的合同性权利或其他法定权利、同行业情况、历史经验、相关专家论证等</w:t>
      </w:r>
      <w:r>
        <w:rPr>
          <w:rFonts w:ascii="宋体" w:hAnsi="宋体" w:cs="宋体" w:eastAsia="宋体" w:hint="default"/>
          <w:spacing w:val="-2"/>
          <w:sz w:val="21"/>
          <w:szCs w:val="21"/>
        </w:rPr>
      </w:r>
    </w:p>
    <w:p>
      <w:pPr>
        <w:spacing w:line="355" w:lineRule="auto" w:before="86"/>
        <w:ind w:left="120" w:right="109" w:firstLine="0"/>
        <w:jc w:val="left"/>
        <w:rPr>
          <w:rFonts w:ascii="宋体" w:hAnsi="宋体" w:cs="宋体" w:eastAsia="宋体" w:hint="default"/>
          <w:sz w:val="21"/>
          <w:szCs w:val="21"/>
        </w:rPr>
      </w:pPr>
      <w:r>
        <w:rPr>
          <w:rFonts w:ascii="宋体" w:hAnsi="宋体" w:cs="宋体" w:eastAsia="宋体" w:hint="default"/>
          <w:w w:val="95"/>
          <w:sz w:val="21"/>
          <w:szCs w:val="21"/>
        </w:rPr>
        <w:t>综合因素判断，能合理确定无形资产为公司带来经济利益期限的，作为使用寿命有限的无形</w:t>
      </w:r>
      <w:r>
        <w:rPr>
          <w:rFonts w:ascii="宋体" w:hAnsi="宋体" w:cs="宋体" w:eastAsia="宋体" w:hint="default"/>
          <w:spacing w:val="16"/>
          <w:w w:val="95"/>
          <w:sz w:val="21"/>
          <w:szCs w:val="21"/>
        </w:rPr>
        <w:t> </w:t>
      </w:r>
      <w:r>
        <w:rPr>
          <w:rFonts w:ascii="宋体" w:hAnsi="宋体" w:cs="宋体" w:eastAsia="宋体" w:hint="default"/>
          <w:spacing w:val="16"/>
          <w:w w:val="95"/>
          <w:sz w:val="21"/>
          <w:szCs w:val="21"/>
        </w:rPr>
      </w:r>
      <w:r>
        <w:rPr>
          <w:rFonts w:ascii="宋体" w:hAnsi="宋体" w:cs="宋体" w:eastAsia="宋体" w:hint="default"/>
          <w:spacing w:val="-4"/>
          <w:w w:val="99"/>
          <w:sz w:val="21"/>
          <w:szCs w:val="21"/>
        </w:rPr>
        <w:t>资产；无法合理确定无形资产为公司带来经济利益期限的，视为使用寿命不确定的无形资产。</w:t>
      </w:r>
      <w:r>
        <w:rPr>
          <w:rFonts w:ascii="宋体" w:hAnsi="宋体" w:cs="宋体" w:eastAsia="宋体" w:hint="default"/>
          <w:spacing w:val="-4"/>
          <w:sz w:val="21"/>
          <w:szCs w:val="21"/>
        </w:rPr>
      </w:r>
    </w:p>
    <w:p>
      <w:pPr>
        <w:spacing w:line="336" w:lineRule="auto" w:before="30"/>
        <w:ind w:left="120" w:right="216" w:firstLine="420"/>
        <w:jc w:val="both"/>
        <w:rPr>
          <w:rFonts w:ascii="宋体" w:hAnsi="宋体" w:cs="宋体" w:eastAsia="宋体" w:hint="default"/>
          <w:sz w:val="21"/>
          <w:szCs w:val="21"/>
        </w:rPr>
      </w:pPr>
      <w:r>
        <w:rPr>
          <w:rFonts w:ascii="宋体" w:hAnsi="宋体" w:cs="宋体" w:eastAsia="宋体" w:hint="default"/>
          <w:sz w:val="21"/>
          <w:szCs w:val="21"/>
        </w:rPr>
        <w:t>①对使用寿命有限的无形资产，估计其使用寿命时通常考虑以下因素：</w:t>
      </w:r>
      <w:r>
        <w:rPr>
          <w:rFonts w:ascii="宋体" w:hAnsi="宋体" w:cs="宋体" w:eastAsia="宋体" w:hint="default"/>
          <w:spacing w:val="-9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、运用该资产</w:t>
      </w:r>
      <w:r>
        <w:rPr>
          <w:rFonts w:ascii="宋体" w:hAnsi="宋体" w:cs="宋体" w:eastAsia="宋体" w:hint="default"/>
          <w:w w:val="99"/>
          <w:sz w:val="21"/>
          <w:szCs w:val="21"/>
        </w:rPr>
        <w:t> </w:t>
      </w:r>
      <w:r>
        <w:rPr>
          <w:rFonts w:ascii="宋体" w:hAnsi="宋体" w:cs="宋体" w:eastAsia="宋体" w:hint="default"/>
          <w:sz w:val="21"/>
          <w:szCs w:val="21"/>
        </w:rPr>
        <w:t>生产的产品通常的寿命周期、可获得的类似资产使用寿命的信息；</w:t>
      </w:r>
      <w:r>
        <w:rPr>
          <w:rFonts w:ascii="Times New Roman" w:hAnsi="Times New Roman" w:cs="Times New Roman" w:eastAsia="Times New Roman" w:hint="default"/>
          <w:sz w:val="21"/>
          <w:szCs w:val="21"/>
        </w:rPr>
        <w:t>b</w:t>
      </w:r>
      <w:r>
        <w:rPr>
          <w:rFonts w:ascii="宋体" w:hAnsi="宋体" w:cs="宋体" w:eastAsia="宋体" w:hint="default"/>
          <w:sz w:val="21"/>
          <w:szCs w:val="21"/>
        </w:rPr>
        <w:t>、技术、工艺等方面的</w:t>
      </w:r>
      <w:r>
        <w:rPr>
          <w:rFonts w:ascii="宋体" w:hAnsi="宋体" w:cs="宋体" w:eastAsia="宋体" w:hint="default"/>
          <w:w w:val="99"/>
          <w:sz w:val="21"/>
          <w:szCs w:val="21"/>
        </w:rPr>
        <w:t> </w:t>
      </w:r>
      <w:r>
        <w:rPr>
          <w:rFonts w:ascii="宋体" w:hAnsi="宋体" w:cs="宋体" w:eastAsia="宋体" w:hint="default"/>
          <w:spacing w:val="-1"/>
          <w:w w:val="98"/>
          <w:sz w:val="21"/>
          <w:szCs w:val="21"/>
        </w:rPr>
        <w:t>现阶段情况及对未来发展趋势的估计；</w:t>
      </w:r>
      <w:r>
        <w:rPr>
          <w:rFonts w:ascii="Times New Roman" w:hAnsi="Times New Roman" w:cs="Times New Roman" w:eastAsia="Times New Roman" w:hint="default"/>
          <w:spacing w:val="-1"/>
          <w:w w:val="98"/>
          <w:sz w:val="21"/>
          <w:szCs w:val="21"/>
        </w:rPr>
        <w:t>c</w:t>
      </w:r>
      <w:r>
        <w:rPr>
          <w:rFonts w:ascii="宋体" w:hAnsi="宋体" w:cs="宋体" w:eastAsia="宋体" w:hint="default"/>
          <w:spacing w:val="-1"/>
          <w:w w:val="98"/>
          <w:sz w:val="21"/>
          <w:szCs w:val="21"/>
        </w:rPr>
        <w:t>、以该资产生产的产品或提供劳务的市场需求情况；</w:t>
      </w:r>
      <w:r>
        <w:rPr>
          <w:rFonts w:ascii="宋体" w:hAnsi="宋体" w:cs="宋体" w:eastAsia="宋体" w:hint="default"/>
          <w:w w:val="49"/>
          <w:sz w:val="21"/>
          <w:szCs w:val="21"/>
        </w:rPr>
        <w:t> </w:t>
      </w:r>
      <w:r>
        <w:rPr>
          <w:rFonts w:ascii="Times New Roman" w:hAnsi="Times New Roman" w:cs="Times New Roman" w:eastAsia="Times New Roman" w:hint="default"/>
          <w:spacing w:val="-2"/>
          <w:sz w:val="21"/>
          <w:szCs w:val="21"/>
        </w:rPr>
        <w:t>d</w:t>
      </w:r>
      <w:r>
        <w:rPr>
          <w:rFonts w:ascii="宋体" w:hAnsi="宋体" w:cs="宋体" w:eastAsia="宋体" w:hint="default"/>
          <w:spacing w:val="-2"/>
          <w:sz w:val="21"/>
          <w:szCs w:val="21"/>
        </w:rPr>
        <w:t>、现在或潜在的竞争者预期采取的行动；</w:t>
      </w:r>
      <w:r>
        <w:rPr>
          <w:rFonts w:ascii="Times New Roman" w:hAnsi="Times New Roman" w:cs="Times New Roman" w:eastAsia="Times New Roman" w:hint="default"/>
          <w:spacing w:val="-2"/>
          <w:sz w:val="21"/>
          <w:szCs w:val="21"/>
        </w:rPr>
        <w:t>e</w:t>
      </w:r>
      <w:r>
        <w:rPr>
          <w:rFonts w:ascii="宋体" w:hAnsi="宋体" w:cs="宋体" w:eastAsia="宋体" w:hint="default"/>
          <w:spacing w:val="-2"/>
          <w:sz w:val="21"/>
          <w:szCs w:val="21"/>
        </w:rPr>
        <w:t>、为维持该资产带来经济利益能力的预期维护支</w:t>
      </w:r>
      <w:r>
        <w:rPr>
          <w:rFonts w:ascii="宋体" w:hAnsi="宋体" w:cs="宋体" w:eastAsia="宋体" w:hint="default"/>
          <w:w w:val="99"/>
          <w:sz w:val="21"/>
          <w:szCs w:val="21"/>
        </w:rPr>
        <w:t> </w:t>
      </w:r>
      <w:r>
        <w:rPr>
          <w:rFonts w:ascii="宋体" w:hAnsi="宋体" w:cs="宋体" w:eastAsia="宋体" w:hint="default"/>
          <w:spacing w:val="-1"/>
          <w:w w:val="95"/>
          <w:sz w:val="21"/>
          <w:szCs w:val="21"/>
        </w:rPr>
        <w:t>出，以及公司预计支付有关支出的能力；</w:t>
      </w:r>
      <w:r>
        <w:rPr>
          <w:rFonts w:ascii="Times New Roman" w:hAnsi="Times New Roman" w:cs="Times New Roman" w:eastAsia="Times New Roman" w:hint="default"/>
          <w:spacing w:val="-1"/>
          <w:w w:val="95"/>
          <w:sz w:val="21"/>
          <w:szCs w:val="21"/>
        </w:rPr>
        <w:t>f</w:t>
      </w:r>
      <w:r>
        <w:rPr>
          <w:rFonts w:ascii="宋体" w:hAnsi="宋体" w:cs="宋体" w:eastAsia="宋体" w:hint="default"/>
          <w:spacing w:val="-1"/>
          <w:w w:val="95"/>
          <w:sz w:val="21"/>
          <w:szCs w:val="21"/>
        </w:rPr>
        <w:t>、对该资产控制期限的相关法律规定或类似限制，</w:t>
      </w:r>
      <w:r>
        <w:rPr>
          <w:rFonts w:ascii="宋体" w:hAnsi="宋体" w:cs="宋体" w:eastAsia="宋体" w:hint="default"/>
          <w:spacing w:val="93"/>
          <w:w w:val="95"/>
          <w:sz w:val="21"/>
          <w:szCs w:val="21"/>
        </w:rPr>
        <w:t> </w:t>
      </w:r>
      <w:r>
        <w:rPr>
          <w:rFonts w:ascii="宋体" w:hAnsi="宋体" w:cs="宋体" w:eastAsia="宋体" w:hint="default"/>
          <w:spacing w:val="93"/>
          <w:w w:val="95"/>
          <w:sz w:val="21"/>
          <w:szCs w:val="21"/>
        </w:rPr>
      </w:r>
      <w:r>
        <w:rPr>
          <w:rFonts w:ascii="宋体" w:hAnsi="宋体" w:cs="宋体" w:eastAsia="宋体" w:hint="default"/>
          <w:sz w:val="21"/>
          <w:szCs w:val="21"/>
        </w:rPr>
        <w:t>如特许使用期、租赁期等；</w:t>
      </w:r>
      <w:r>
        <w:rPr>
          <w:rFonts w:ascii="Times New Roman" w:hAnsi="Times New Roman" w:cs="Times New Roman" w:eastAsia="Times New Roman" w:hint="default"/>
          <w:sz w:val="21"/>
          <w:szCs w:val="21"/>
        </w:rPr>
        <w:t>g</w:t>
      </w:r>
      <w:r>
        <w:rPr>
          <w:rFonts w:ascii="宋体" w:hAnsi="宋体" w:cs="宋体" w:eastAsia="宋体" w:hint="default"/>
          <w:sz w:val="21"/>
          <w:szCs w:val="21"/>
        </w:rPr>
        <w:t>、与公司持有其他资产使用寿命的关联性等。</w:t>
      </w:r>
    </w:p>
    <w:p>
      <w:pPr>
        <w:spacing w:line="355" w:lineRule="auto" w:before="22"/>
        <w:ind w:left="120" w:right="221" w:firstLine="420"/>
        <w:jc w:val="both"/>
        <w:rPr>
          <w:rFonts w:ascii="宋体" w:hAnsi="宋体" w:cs="宋体" w:eastAsia="宋体" w:hint="default"/>
          <w:sz w:val="21"/>
          <w:szCs w:val="21"/>
        </w:rPr>
      </w:pPr>
      <w:r>
        <w:rPr>
          <w:rFonts w:ascii="宋体" w:hAnsi="宋体" w:cs="宋体" w:eastAsia="宋体" w:hint="default"/>
          <w:spacing w:val="-2"/>
          <w:w w:val="99"/>
          <w:sz w:val="21"/>
          <w:szCs w:val="21"/>
        </w:rPr>
        <w:t>②使用寿命有限的无形资产，在使用寿命内按照与该项无形资产有关的经济利益的预期</w:t>
      </w:r>
      <w:r>
        <w:rPr>
          <w:rFonts w:ascii="宋体" w:hAnsi="宋体" w:cs="宋体" w:eastAsia="宋体" w:hint="default"/>
          <w:w w:val="99"/>
          <w:sz w:val="21"/>
          <w:szCs w:val="21"/>
        </w:rPr>
        <w:t> </w:t>
      </w:r>
      <w:r>
        <w:rPr>
          <w:rFonts w:ascii="宋体" w:hAnsi="宋体" w:cs="宋体" w:eastAsia="宋体" w:hint="default"/>
          <w:sz w:val="21"/>
          <w:szCs w:val="21"/>
        </w:rPr>
        <w:t>实现方式系统合理地摊销，无法可靠确定预期实现方式的，采用直线法摊销。</w:t>
      </w:r>
    </w:p>
    <w:p>
      <w:pPr>
        <w:spacing w:line="343" w:lineRule="auto" w:before="30"/>
        <w:ind w:left="770" w:right="106" w:hanging="231"/>
        <w:jc w:val="left"/>
        <w:rPr>
          <w:rFonts w:ascii="宋体" w:hAnsi="宋体" w:cs="宋体" w:eastAsia="宋体" w:hint="default"/>
          <w:sz w:val="21"/>
          <w:szCs w:val="21"/>
        </w:rPr>
      </w:pPr>
      <w:r>
        <w:rPr/>
        <w:pict>
          <v:group style="position:absolute;margin-left:110.939995pt;margin-top:25.34366pt;width:10.6pt;height:10.7pt;mso-position-horizontal-relative:page;mso-position-vertical-relative:paragraph;z-index:-751264" coordorigin="2219,507" coordsize="212,214">
            <v:shape style="position:absolute;left:2219;top:507;width:211;height:214" type="#_x0000_t75" stroked="false">
              <v:imagedata r:id="rId47" o:title=""/>
            </v:shape>
            <v:shape style="position:absolute;left:2219;top:507;width:212;height:214" type="#_x0000_t202" filled="false" stroked="false">
              <v:textbox inset="0,0,0,0">
                <w:txbxContent>
                  <w:p>
                    <w:pPr>
                      <w:spacing w:line="209" w:lineRule="exact" w:before="0"/>
                      <w:ind w:left="61" w:right="0" w:firstLine="0"/>
                      <w:jc w:val="left"/>
                      <w:rPr>
                        <w:rFonts w:ascii="宋体" w:hAnsi="宋体" w:cs="宋体" w:eastAsia="宋体" w:hint="default"/>
                        <w:sz w:val="18"/>
                        <w:szCs w:val="18"/>
                      </w:rPr>
                    </w:pPr>
                    <w:r>
                      <w:rPr>
                        <w:rFonts w:ascii="宋体"/>
                        <w:sz w:val="18"/>
                      </w:rPr>
                      <w:t>1</w:t>
                    </w:r>
                  </w:p>
                </w:txbxContent>
              </v:textbox>
              <w10:wrap type="none"/>
            </v:shape>
            <w10:wrap type="none"/>
          </v:group>
        </w:pic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）寿命不确定的无形资产的减值测试方法及减值准备计提方法</w:t>
      </w:r>
      <w:r>
        <w:rPr>
          <w:rFonts w:ascii="宋体" w:hAnsi="宋体" w:cs="宋体" w:eastAsia="宋体" w:hint="default"/>
          <w:w w:val="99"/>
          <w:sz w:val="21"/>
          <w:szCs w:val="21"/>
        </w:rPr>
        <w:t> </w:t>
      </w:r>
      <w:r>
        <w:rPr>
          <w:rFonts w:ascii="宋体" w:hAnsi="宋体" w:cs="宋体" w:eastAsia="宋体" w:hint="default"/>
          <w:spacing w:val="2"/>
          <w:w w:val="95"/>
          <w:sz w:val="21"/>
          <w:szCs w:val="21"/>
        </w:rPr>
        <w:t>公司在每年年度终了对使用寿命不确定的无形资产的使用寿命进行复核，如果重新</w:t>
      </w:r>
      <w:r>
        <w:rPr>
          <w:rFonts w:ascii="宋体" w:hAnsi="宋体" w:cs="宋体" w:eastAsia="宋体" w:hint="default"/>
          <w:spacing w:val="2"/>
          <w:sz w:val="21"/>
          <w:szCs w:val="21"/>
        </w:rPr>
      </w:r>
    </w:p>
    <w:p>
      <w:pPr>
        <w:spacing w:line="314" w:lineRule="auto" w:before="0"/>
        <w:ind w:left="120" w:right="217" w:firstLine="0"/>
        <w:jc w:val="both"/>
        <w:rPr>
          <w:rFonts w:ascii="宋体" w:hAnsi="宋体" w:cs="宋体" w:eastAsia="宋体" w:hint="default"/>
          <w:sz w:val="21"/>
          <w:szCs w:val="21"/>
        </w:rPr>
      </w:pPr>
      <w:r>
        <w:rPr>
          <w:rFonts w:ascii="宋体" w:hAnsi="宋体" w:cs="宋体" w:eastAsia="宋体" w:hint="default"/>
          <w:spacing w:val="-2"/>
          <w:w w:val="95"/>
          <w:sz w:val="21"/>
          <w:szCs w:val="21"/>
        </w:rPr>
        <w:t>复核后仍为不确定的，应当在资产负债表日进行减值测试。当无形资产的可收回金额低于其</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2"/>
          <w:w w:val="95"/>
          <w:sz w:val="21"/>
          <w:szCs w:val="21"/>
        </w:rPr>
        <w:t>账面价值时，将资产的账面价值减记至可收回金额，减记的金额确认为资产减值损失，计入</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5"/>
          <w:sz w:val="21"/>
          <w:szCs w:val="21"/>
        </w:rPr>
        <w:t>当期损益，同时计提相无形资产减值准备。无形资产减值损失一经确认，在以后会计期间不</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再转回。存在下列一项或多项以下情况的，对无形资产进行减值测试：</w:t>
      </w:r>
    </w:p>
    <w:p>
      <w:pPr>
        <w:spacing w:line="299" w:lineRule="exact" w:before="0"/>
        <w:ind w:left="600" w:right="0" w:firstLine="0"/>
        <w:jc w:val="left"/>
        <w:rPr>
          <w:rFonts w:ascii="宋体" w:hAnsi="宋体" w:cs="宋体" w:eastAsia="宋体" w:hint="default"/>
          <w:sz w:val="21"/>
          <w:szCs w:val="21"/>
        </w:rPr>
      </w:pPr>
      <w:r>
        <w:rPr>
          <w:rFonts w:ascii="宋体" w:hAnsi="宋体" w:cs="宋体" w:eastAsia="宋体" w:hint="default"/>
          <w:sz w:val="24"/>
          <w:szCs w:val="24"/>
        </w:rPr>
        <w:t>a、</w:t>
      </w:r>
      <w:r>
        <w:rPr>
          <w:rFonts w:ascii="宋体" w:hAnsi="宋体" w:cs="宋体" w:eastAsia="宋体" w:hint="default"/>
          <w:sz w:val="21"/>
          <w:szCs w:val="21"/>
        </w:rPr>
        <w:t>该无形资产已被其他新技术等所替代，使其为企业创造经济利益的能力受到重大不</w:t>
      </w:r>
    </w:p>
    <w:p>
      <w:pPr>
        <w:spacing w:before="81"/>
        <w:ind w:left="120" w:right="0" w:firstLine="0"/>
        <w:jc w:val="both"/>
        <w:rPr>
          <w:rFonts w:ascii="宋体" w:hAnsi="宋体" w:cs="宋体" w:eastAsia="宋体" w:hint="default"/>
          <w:sz w:val="21"/>
          <w:szCs w:val="21"/>
        </w:rPr>
      </w:pPr>
      <w:r>
        <w:rPr>
          <w:rFonts w:ascii="宋体" w:hAnsi="宋体" w:cs="宋体" w:eastAsia="宋体" w:hint="default"/>
          <w:sz w:val="21"/>
          <w:szCs w:val="21"/>
        </w:rPr>
        <w:t>利影响；</w:t>
      </w:r>
    </w:p>
    <w:p>
      <w:pPr>
        <w:spacing w:line="276" w:lineRule="auto" w:before="50"/>
        <w:ind w:left="600" w:right="1366" w:firstLine="0"/>
        <w:jc w:val="left"/>
        <w:rPr>
          <w:rFonts w:ascii="宋体" w:hAnsi="宋体" w:cs="宋体" w:eastAsia="宋体" w:hint="default"/>
          <w:sz w:val="21"/>
          <w:szCs w:val="21"/>
        </w:rPr>
      </w:pPr>
      <w:r>
        <w:rPr>
          <w:rFonts w:ascii="宋体" w:hAnsi="宋体" w:cs="宋体" w:eastAsia="宋体" w:hint="default"/>
          <w:sz w:val="24"/>
          <w:szCs w:val="24"/>
        </w:rPr>
        <w:t>b、</w:t>
      </w:r>
      <w:r>
        <w:rPr>
          <w:rFonts w:ascii="宋体" w:hAnsi="宋体" w:cs="宋体" w:eastAsia="宋体" w:hint="default"/>
          <w:sz w:val="21"/>
          <w:szCs w:val="21"/>
        </w:rPr>
        <w:t>该无形资产的市价在当期大幅下跌，并在剩余年限内可能不会回升；</w:t>
      </w:r>
      <w:r>
        <w:rPr>
          <w:rFonts w:ascii="宋体" w:hAnsi="宋体" w:cs="宋体" w:eastAsia="宋体" w:hint="default"/>
          <w:w w:val="99"/>
          <w:sz w:val="21"/>
          <w:szCs w:val="21"/>
        </w:rPr>
        <w:t> </w:t>
      </w:r>
      <w:r>
        <w:rPr>
          <w:rFonts w:ascii="宋体" w:hAnsi="宋体" w:cs="宋体" w:eastAsia="宋体" w:hint="default"/>
          <w:sz w:val="24"/>
          <w:szCs w:val="24"/>
        </w:rPr>
        <w:t>c、</w:t>
      </w:r>
      <w:r>
        <w:rPr>
          <w:rFonts w:ascii="宋体" w:hAnsi="宋体" w:cs="宋体" w:eastAsia="宋体" w:hint="default"/>
          <w:sz w:val="21"/>
          <w:szCs w:val="21"/>
        </w:rPr>
        <w:t>其他足以表明该无形资产的账面价值已超过可收回金额的情况。</w:t>
      </w:r>
    </w:p>
    <w:p>
      <w:pPr>
        <w:spacing w:line="360" w:lineRule="auto" w:before="66"/>
        <w:ind w:left="540" w:right="1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）划分内部研究开发项目的研究阶段和开发阶段具体标准</w:t>
      </w:r>
      <w:r>
        <w:rPr>
          <w:rFonts w:ascii="宋体" w:hAnsi="宋体" w:cs="宋体" w:eastAsia="宋体" w:hint="default"/>
          <w:w w:val="99"/>
          <w:sz w:val="21"/>
          <w:szCs w:val="21"/>
        </w:rPr>
        <w:t> </w:t>
      </w:r>
      <w:r>
        <w:rPr>
          <w:rFonts w:ascii="宋体" w:hAnsi="宋体" w:cs="宋体" w:eastAsia="宋体" w:hint="default"/>
          <w:spacing w:val="-2"/>
          <w:w w:val="95"/>
          <w:sz w:val="21"/>
          <w:szCs w:val="21"/>
        </w:rPr>
        <w:t>内部研究开发项目研究阶段的支出，于发生时计入当期损益。内部研究开发项目开发阶</w:t>
      </w:r>
      <w:r>
        <w:rPr>
          <w:rFonts w:ascii="宋体" w:hAnsi="宋体" w:cs="宋体" w:eastAsia="宋体" w:hint="default"/>
          <w:spacing w:val="-2"/>
          <w:sz w:val="21"/>
          <w:szCs w:val="21"/>
        </w:rPr>
      </w:r>
    </w:p>
    <w:p>
      <w:pPr>
        <w:spacing w:line="355" w:lineRule="auto" w:before="25"/>
        <w:ind w:left="120" w:right="217" w:firstLine="0"/>
        <w:jc w:val="both"/>
        <w:rPr>
          <w:rFonts w:ascii="宋体" w:hAnsi="宋体" w:cs="宋体" w:eastAsia="宋体" w:hint="default"/>
          <w:sz w:val="21"/>
          <w:szCs w:val="21"/>
        </w:rPr>
      </w:pPr>
      <w:r>
        <w:rPr>
          <w:rFonts w:ascii="宋体" w:hAnsi="宋体" w:cs="宋体" w:eastAsia="宋体" w:hint="default"/>
          <w:spacing w:val="-2"/>
          <w:w w:val="95"/>
          <w:sz w:val="21"/>
          <w:szCs w:val="21"/>
        </w:rPr>
        <w:t>段的支出，同时满足下列条件的，确认为无形资产：①完成该无形资产以使其能够使用或出</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2"/>
          <w:w w:val="95"/>
          <w:sz w:val="21"/>
          <w:szCs w:val="21"/>
        </w:rPr>
        <w:t>售在技术上具有可行性；②具有完成该无形资产并使用或出售的意图；③无形资产产生经济</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w w:val="95"/>
          <w:sz w:val="21"/>
          <w:szCs w:val="21"/>
        </w:rPr>
        <w:t>利益的方式，包括能够证明运用该无形资产生产的产品存在市场或无形资产自身存在市场，</w:t>
      </w:r>
      <w:r>
        <w:rPr>
          <w:rFonts w:ascii="宋体" w:hAnsi="宋体" w:cs="宋体" w:eastAsia="宋体" w:hint="default"/>
          <w:sz w:val="21"/>
          <w:szCs w:val="21"/>
        </w:rPr>
      </w:r>
    </w:p>
    <w:p>
      <w:pPr>
        <w:spacing w:after="0" w:line="355" w:lineRule="auto"/>
        <w:jc w:val="both"/>
        <w:rPr>
          <w:rFonts w:ascii="宋体" w:hAnsi="宋体" w:cs="宋体" w:eastAsia="宋体" w:hint="default"/>
          <w:sz w:val="21"/>
          <w:szCs w:val="21"/>
        </w:rPr>
        <w:sectPr>
          <w:footerReference w:type="default" r:id="rId46"/>
          <w:pgSz w:w="11910" w:h="16840"/>
          <w:pgMar w:footer="976" w:header="852" w:top="1160" w:bottom="1160" w:left="1680" w:right="1580"/>
          <w:pgNumType w:start="110"/>
        </w:sectPr>
      </w:pPr>
    </w:p>
    <w:p>
      <w:pPr>
        <w:spacing w:line="240" w:lineRule="auto" w:before="0"/>
        <w:rPr>
          <w:rFonts w:ascii="宋体" w:hAnsi="宋体" w:cs="宋体" w:eastAsia="宋体" w:hint="default"/>
          <w:sz w:val="21"/>
          <w:szCs w:val="21"/>
        </w:rPr>
      </w:pPr>
    </w:p>
    <w:p>
      <w:pPr>
        <w:spacing w:line="355" w:lineRule="auto" w:before="34"/>
        <w:ind w:left="120" w:right="117" w:firstLine="0"/>
        <w:jc w:val="both"/>
        <w:rPr>
          <w:rFonts w:ascii="宋体" w:hAnsi="宋体" w:cs="宋体" w:eastAsia="宋体" w:hint="default"/>
          <w:sz w:val="21"/>
          <w:szCs w:val="21"/>
        </w:rPr>
      </w:pPr>
      <w:r>
        <w:rPr>
          <w:rFonts w:ascii="宋体" w:hAnsi="宋体" w:cs="宋体" w:eastAsia="宋体" w:hint="default"/>
          <w:w w:val="95"/>
          <w:sz w:val="21"/>
          <w:szCs w:val="21"/>
        </w:rPr>
        <w:t>无形资产将在内部使用的，可证明其有用性；④有足够的技术、财务资源和其他资源支持，</w:t>
      </w:r>
      <w:r>
        <w:rPr>
          <w:rFonts w:ascii="宋体" w:hAnsi="宋体" w:cs="宋体" w:eastAsia="宋体" w:hint="default"/>
          <w:spacing w:val="18"/>
          <w:w w:val="95"/>
          <w:sz w:val="21"/>
          <w:szCs w:val="21"/>
        </w:rPr>
        <w:t> </w:t>
      </w:r>
      <w:r>
        <w:rPr>
          <w:rFonts w:ascii="宋体" w:hAnsi="宋体" w:cs="宋体" w:eastAsia="宋体" w:hint="default"/>
          <w:spacing w:val="18"/>
          <w:w w:val="95"/>
          <w:sz w:val="21"/>
          <w:szCs w:val="21"/>
        </w:rPr>
      </w:r>
      <w:r>
        <w:rPr>
          <w:rFonts w:ascii="宋体" w:hAnsi="宋体" w:cs="宋体" w:eastAsia="宋体" w:hint="default"/>
          <w:spacing w:val="-2"/>
          <w:w w:val="95"/>
          <w:sz w:val="21"/>
          <w:szCs w:val="21"/>
        </w:rPr>
        <w:t>以完成该无形资产的开发，并有能力使用或出售该无形资产；⑤归属于该无形资产开发阶段</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的支出能够可靠地计量。</w:t>
      </w:r>
    </w:p>
    <w:p>
      <w:pPr>
        <w:spacing w:line="331" w:lineRule="auto" w:before="73"/>
        <w:ind w:left="540" w:right="0"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Microsoft JhengHei" w:hAnsi="Microsoft JhengHei" w:cs="Microsoft JhengHei" w:eastAsia="Microsoft JhengHei" w:hint="default"/>
          <w:b/>
          <w:bCs/>
          <w:sz w:val="21"/>
          <w:szCs w:val="21"/>
        </w:rPr>
        <w:t>、长期待摊费用</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3"/>
          <w:sz w:val="21"/>
          <w:szCs w:val="21"/>
        </w:rPr>
        <w:t>本公司长期待摊费用是指已经发生但应由本年和以后各期负担的分摊期限在</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pacing w:val="2"/>
          <w:sz w:val="21"/>
          <w:szCs w:val="21"/>
        </w:rPr>
        <w:t>年以上</w:t>
      </w:r>
    </w:p>
    <w:p>
      <w:pPr>
        <w:spacing w:line="369" w:lineRule="auto" w:before="26"/>
        <w:ind w:left="540" w:right="105" w:hanging="420"/>
        <w:jc w:val="left"/>
        <w:rPr>
          <w:rFonts w:ascii="宋体" w:hAnsi="宋体" w:cs="宋体" w:eastAsia="宋体" w:hint="default"/>
          <w:sz w:val="21"/>
          <w:szCs w:val="21"/>
        </w:rPr>
      </w:pPr>
      <w:r>
        <w:rPr>
          <w:rFonts w:ascii="宋体" w:hAnsi="宋体" w:cs="宋体" w:eastAsia="宋体" w:hint="default"/>
          <w:sz w:val="21"/>
          <w:szCs w:val="21"/>
        </w:rPr>
        <w:t>的各项费用。长期待摊费用按实际支出入账，在项目受益期内平均摊销。</w:t>
      </w:r>
      <w:r>
        <w:rPr>
          <w:rFonts w:ascii="宋体" w:hAnsi="宋体" w:cs="宋体" w:eastAsia="宋体" w:hint="default"/>
          <w:w w:val="99"/>
          <w:sz w:val="21"/>
          <w:szCs w:val="21"/>
        </w:rPr>
        <w:t> </w:t>
      </w:r>
      <w:r>
        <w:rPr>
          <w:rFonts w:ascii="Times New Roman" w:hAnsi="Times New Roman" w:cs="Times New Roman" w:eastAsia="Times New Roman" w:hint="default"/>
          <w:b/>
          <w:bCs/>
          <w:sz w:val="21"/>
          <w:szCs w:val="21"/>
        </w:rPr>
        <w:t>19</w:t>
      </w:r>
      <w:r>
        <w:rPr>
          <w:rFonts w:ascii="Microsoft JhengHei" w:hAnsi="Microsoft JhengHei" w:cs="Microsoft JhengHei" w:eastAsia="Microsoft JhengHei" w:hint="default"/>
          <w:b/>
          <w:bCs/>
          <w:sz w:val="21"/>
          <w:szCs w:val="21"/>
        </w:rPr>
        <w:t>、附回购条件的资产转让</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3"/>
          <w:sz w:val="21"/>
          <w:szCs w:val="21"/>
        </w:rPr>
        <w:t>售后回购：即在销售商品时采用销售方同意日后再将同样或类似的商品购回的销售方</w:t>
      </w:r>
    </w:p>
    <w:p>
      <w:pPr>
        <w:spacing w:line="408" w:lineRule="auto" w:before="79"/>
        <w:ind w:left="120" w:right="117" w:firstLine="0"/>
        <w:jc w:val="both"/>
        <w:rPr>
          <w:rFonts w:ascii="宋体" w:hAnsi="宋体" w:cs="宋体" w:eastAsia="宋体" w:hint="default"/>
          <w:sz w:val="21"/>
          <w:szCs w:val="21"/>
        </w:rPr>
      </w:pPr>
      <w:r>
        <w:rPr>
          <w:rFonts w:ascii="宋体" w:hAnsi="宋体" w:cs="宋体" w:eastAsia="宋体" w:hint="default"/>
          <w:spacing w:val="-2"/>
          <w:w w:val="99"/>
          <w:sz w:val="21"/>
          <w:szCs w:val="21"/>
        </w:rPr>
        <w:t>式。在这种方式下，销售方应根据合同或协议条款判断销售商品是否满足收入确认条件。通</w:t>
      </w:r>
      <w:r>
        <w:rPr>
          <w:rFonts w:ascii="宋体" w:hAnsi="宋体" w:cs="宋体" w:eastAsia="宋体" w:hint="default"/>
          <w:spacing w:val="-82"/>
          <w:w w:val="99"/>
          <w:sz w:val="21"/>
          <w:szCs w:val="21"/>
        </w:rPr>
        <w:t> </w:t>
      </w:r>
      <w:r>
        <w:rPr>
          <w:rFonts w:ascii="宋体" w:hAnsi="宋体" w:cs="宋体" w:eastAsia="宋体" w:hint="default"/>
          <w:spacing w:val="-82"/>
          <w:w w:val="99"/>
          <w:sz w:val="21"/>
          <w:szCs w:val="21"/>
        </w:rPr>
      </w:r>
      <w:r>
        <w:rPr>
          <w:rFonts w:ascii="宋体" w:hAnsi="宋体" w:cs="宋体" w:eastAsia="宋体" w:hint="default"/>
          <w:spacing w:val="-2"/>
          <w:w w:val="95"/>
          <w:sz w:val="21"/>
          <w:szCs w:val="21"/>
        </w:rPr>
        <w:t>常情况下，售后回购交易属于融资交易，商品所有权上的主要风险和报酬没有转移，企业不</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pacing w:val="-2"/>
          <w:w w:val="95"/>
          <w:sz w:val="21"/>
          <w:szCs w:val="21"/>
        </w:rPr>
        <w:t>应确认收入；回购价格大于原售价的差额，企业应在回购期间按期计提利息费用，计入财务</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费用。</w:t>
      </w:r>
    </w:p>
    <w:p>
      <w:pPr>
        <w:spacing w:before="58"/>
        <w:ind w:left="546"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w:t>
      </w:r>
      <w:r>
        <w:rPr>
          <w:rFonts w:ascii="Microsoft JhengHei" w:hAnsi="Microsoft JhengHei" w:cs="Microsoft JhengHei" w:eastAsia="Microsoft JhengHei" w:hint="default"/>
          <w:b/>
          <w:bCs/>
          <w:sz w:val="21"/>
          <w:szCs w:val="21"/>
        </w:rPr>
        <w:t>、预计负债</w:t>
      </w:r>
      <w:r>
        <w:rPr>
          <w:rFonts w:ascii="Microsoft JhengHei" w:hAnsi="Microsoft JhengHei" w:cs="Microsoft JhengHei" w:eastAsia="Microsoft JhengHei" w:hint="default"/>
          <w:sz w:val="21"/>
          <w:szCs w:val="21"/>
        </w:rPr>
      </w:r>
    </w:p>
    <w:p>
      <w:pPr>
        <w:spacing w:line="336" w:lineRule="auto" w:before="138"/>
        <w:ind w:left="540" w:right="0" w:hanging="8"/>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）预计负债的确认标准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w w:val="99"/>
          <w:sz w:val="21"/>
          <w:szCs w:val="21"/>
        </w:rPr>
        <w:t>当与对外担保、未决诉讼或仲裁、产品质量保证、裁员计划、亏损合同、重组义务、固</w:t>
      </w:r>
      <w:r>
        <w:rPr>
          <w:rFonts w:ascii="宋体" w:hAnsi="宋体" w:cs="宋体" w:eastAsia="宋体" w:hint="default"/>
          <w:spacing w:val="-2"/>
          <w:sz w:val="21"/>
          <w:szCs w:val="21"/>
        </w:rPr>
      </w:r>
    </w:p>
    <w:p>
      <w:pPr>
        <w:spacing w:before="46"/>
        <w:ind w:left="120" w:right="0" w:firstLine="0"/>
        <w:jc w:val="both"/>
        <w:rPr>
          <w:rFonts w:ascii="宋体" w:hAnsi="宋体" w:cs="宋体" w:eastAsia="宋体" w:hint="default"/>
          <w:sz w:val="21"/>
          <w:szCs w:val="21"/>
        </w:rPr>
      </w:pPr>
      <w:r>
        <w:rPr>
          <w:rFonts w:ascii="宋体" w:hAnsi="宋体" w:cs="宋体" w:eastAsia="宋体" w:hint="default"/>
          <w:sz w:val="21"/>
          <w:szCs w:val="21"/>
        </w:rPr>
        <w:t>定资产弃置义务等或有事项相关的义务同时符合以下条件，则将其确认为负债：</w:t>
      </w:r>
    </w:p>
    <w:p>
      <w:pPr>
        <w:spacing w:line="355" w:lineRule="auto" w:before="130"/>
        <w:ind w:left="820" w:right="3506" w:hanging="185"/>
        <w:jc w:val="left"/>
        <w:rPr>
          <w:rFonts w:ascii="宋体" w:hAnsi="宋体" w:cs="宋体" w:eastAsia="宋体" w:hint="default"/>
          <w:sz w:val="21"/>
          <w:szCs w:val="21"/>
        </w:rPr>
      </w:pPr>
      <w:r>
        <w:rPr/>
        <w:pict>
          <v:group style="position:absolute;margin-left:113.939995pt;margin-top:29.863655pt;width:10.6pt;height:10.6pt;mso-position-horizontal-relative:page;mso-position-vertical-relative:paragraph;z-index:-751216" coordorigin="2279,597" coordsize="212,212">
            <v:shape style="position:absolute;left:2279;top:597;width:211;height:211" type="#_x0000_t75" stroked="false">
              <v:imagedata r:id="rId44" o:title=""/>
            </v:shape>
            <v:shape style="position:absolute;left:2279;top:597;width:212;height:212" type="#_x0000_t202" filled="false" stroked="false">
              <v:textbox inset="0,0,0,0">
                <w:txbxContent>
                  <w:p>
                    <w:pPr>
                      <w:spacing w:line="209" w:lineRule="exact" w:before="0"/>
                      <w:ind w:left="61" w:right="0" w:firstLine="0"/>
                      <w:jc w:val="left"/>
                      <w:rPr>
                        <w:rFonts w:ascii="宋体" w:hAnsi="宋体" w:cs="宋体" w:eastAsia="宋体" w:hint="default"/>
                        <w:sz w:val="18"/>
                        <w:szCs w:val="18"/>
                      </w:rPr>
                    </w:pPr>
                    <w:r>
                      <w:rPr>
                        <w:rFonts w:ascii="宋体"/>
                        <w:sz w:val="18"/>
                      </w:rPr>
                      <w:t>2</w:t>
                    </w:r>
                  </w:p>
                </w:txbxContent>
              </v:textbox>
              <w10:wrap type="none"/>
            </v:shape>
            <w10:wrap type="none"/>
          </v:group>
        </w:pict>
      </w:r>
      <w:r>
        <w:rPr/>
        <w:pict>
          <v:group style="position:absolute;margin-left:113.939995pt;margin-top:50.143654pt;width:10.6pt;height:10.7pt;mso-position-horizontal-relative:page;mso-position-vertical-relative:paragraph;z-index:-751168" coordorigin="2279,1003" coordsize="212,214">
            <v:shape style="position:absolute;left:2279;top:1003;width:211;height:214" type="#_x0000_t75" stroked="false">
              <v:imagedata r:id="rId35" o:title=""/>
            </v:shape>
            <v:shape style="position:absolute;left:2279;top:1003;width:212;height:214" type="#_x0000_t202" filled="false" stroked="false">
              <v:textbox inset="0,0,0,0">
                <w:txbxContent>
                  <w:p>
                    <w:pPr>
                      <w:spacing w:line="209" w:lineRule="exact" w:before="0"/>
                      <w:ind w:left="61" w:right="0" w:firstLine="0"/>
                      <w:jc w:val="left"/>
                      <w:rPr>
                        <w:rFonts w:ascii="宋体" w:hAnsi="宋体" w:cs="宋体" w:eastAsia="宋体" w:hint="default"/>
                        <w:sz w:val="18"/>
                        <w:szCs w:val="18"/>
                      </w:rPr>
                    </w:pPr>
                    <w:r>
                      <w:rPr>
                        <w:rFonts w:ascii="宋体"/>
                        <w:sz w:val="18"/>
                      </w:rPr>
                      <w:t>3</w:t>
                    </w:r>
                  </w:p>
                </w:txbxContent>
              </v:textbox>
              <w10:wrap type="none"/>
            </v:shape>
            <w10:wrap type="none"/>
          </v:group>
        </w:pict>
      </w:r>
      <w:r>
        <w:rPr>
          <w:rFonts w:ascii="宋体" w:hAnsi="宋体" w:cs="宋体" w:eastAsia="宋体" w:hint="default"/>
          <w:sz w:val="21"/>
          <w:szCs w:val="21"/>
        </w:rPr>
        <w:t>①该义务是公司承担的现时义务；</w:t>
      </w:r>
      <w:r>
        <w:rPr>
          <w:rFonts w:ascii="宋体" w:hAnsi="宋体" w:cs="宋体" w:eastAsia="宋体" w:hint="default"/>
          <w:w w:val="99"/>
          <w:sz w:val="21"/>
          <w:szCs w:val="21"/>
        </w:rPr>
        <w:t> </w:t>
      </w:r>
      <w:r>
        <w:rPr>
          <w:rFonts w:ascii="宋体" w:hAnsi="宋体" w:cs="宋体" w:eastAsia="宋体" w:hint="default"/>
          <w:sz w:val="21"/>
          <w:szCs w:val="21"/>
        </w:rPr>
        <w:t>该义务的履行很可能导致经济利益流出公司；</w:t>
      </w:r>
      <w:r>
        <w:rPr>
          <w:rFonts w:ascii="宋体" w:hAnsi="宋体" w:cs="宋体" w:eastAsia="宋体" w:hint="default"/>
          <w:w w:val="99"/>
          <w:sz w:val="21"/>
          <w:szCs w:val="21"/>
        </w:rPr>
        <w:t> </w:t>
      </w:r>
      <w:r>
        <w:rPr>
          <w:rFonts w:ascii="宋体" w:hAnsi="宋体" w:cs="宋体" w:eastAsia="宋体" w:hint="default"/>
          <w:sz w:val="21"/>
          <w:szCs w:val="21"/>
        </w:rPr>
        <w:t>该义务的金额能够可靠地计量。</w:t>
      </w:r>
    </w:p>
    <w:p>
      <w:pPr>
        <w:spacing w:before="30"/>
        <w:ind w:left="540" w:right="0" w:firstLine="0"/>
        <w:jc w:val="left"/>
        <w:rPr>
          <w:rFonts w:ascii="宋体" w:hAnsi="宋体" w:cs="宋体" w:eastAsia="宋体" w:hint="default"/>
          <w:sz w:val="21"/>
          <w:szCs w:val="21"/>
        </w:rPr>
      </w:pPr>
      <w:r>
        <w:rPr>
          <w:rFonts w:ascii="宋体" w:hAnsi="宋体" w:cs="宋体" w:eastAsia="宋体" w:hint="default"/>
          <w:sz w:val="21"/>
          <w:szCs w:val="21"/>
        </w:rPr>
        <w:t>公司的亏损合同和承担的重组义务符合上述条件的，确认为预计负债。</w:t>
      </w:r>
    </w:p>
    <w:p>
      <w:pPr>
        <w:spacing w:line="336" w:lineRule="auto" w:before="130"/>
        <w:ind w:left="645" w:right="111" w:hanging="113"/>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）预计负债的计量</w:t>
      </w:r>
      <w:r>
        <w:rPr>
          <w:rFonts w:ascii="宋体" w:hAnsi="宋体" w:cs="宋体" w:eastAsia="宋体" w:hint="default"/>
          <w:w w:val="99"/>
          <w:sz w:val="21"/>
          <w:szCs w:val="21"/>
        </w:rPr>
        <w:t> </w:t>
      </w:r>
      <w:r>
        <w:rPr>
          <w:rFonts w:ascii="宋体" w:hAnsi="宋体" w:cs="宋体" w:eastAsia="宋体" w:hint="default"/>
          <w:sz w:val="21"/>
          <w:szCs w:val="21"/>
        </w:rPr>
        <w:t>预计负债按照履行相关现时义务可能导致经济利益流出的最佳估计数进行初始计量，</w:t>
      </w:r>
    </w:p>
    <w:p>
      <w:pPr>
        <w:spacing w:line="355" w:lineRule="auto" w:before="46"/>
        <w:ind w:left="225" w:right="129" w:firstLine="0"/>
        <w:jc w:val="both"/>
        <w:rPr>
          <w:rFonts w:ascii="宋体" w:hAnsi="宋体" w:cs="宋体" w:eastAsia="宋体" w:hint="default"/>
          <w:sz w:val="21"/>
          <w:szCs w:val="21"/>
        </w:rPr>
      </w:pPr>
      <w:r>
        <w:rPr>
          <w:rFonts w:ascii="宋体" w:hAnsi="宋体" w:cs="宋体" w:eastAsia="宋体" w:hint="default"/>
          <w:sz w:val="21"/>
          <w:szCs w:val="21"/>
        </w:rPr>
        <w:t>并综合考虑与或有事项相关的风险、不确定性及货币时间价值等因素。货币时间价值影响</w:t>
      </w:r>
      <w:r>
        <w:rPr>
          <w:rFonts w:ascii="宋体" w:hAnsi="宋体" w:cs="宋体" w:eastAsia="宋体" w:hint="default"/>
          <w:w w:val="99"/>
          <w:sz w:val="21"/>
          <w:szCs w:val="21"/>
        </w:rPr>
        <w:t> </w:t>
      </w:r>
      <w:r>
        <w:rPr>
          <w:rFonts w:ascii="宋体" w:hAnsi="宋体" w:cs="宋体" w:eastAsia="宋体" w:hint="default"/>
          <w:sz w:val="21"/>
          <w:szCs w:val="21"/>
        </w:rPr>
        <w:t>重大的，通过对相关未来现金流出进行折现后确定最佳估计数。于资产负债表日对预计负</w:t>
      </w:r>
      <w:r>
        <w:rPr>
          <w:rFonts w:ascii="宋体" w:hAnsi="宋体" w:cs="宋体" w:eastAsia="宋体" w:hint="default"/>
          <w:w w:val="99"/>
          <w:sz w:val="21"/>
          <w:szCs w:val="21"/>
        </w:rPr>
        <w:t> </w:t>
      </w:r>
      <w:r>
        <w:rPr>
          <w:rFonts w:ascii="宋体" w:hAnsi="宋体" w:cs="宋体" w:eastAsia="宋体" w:hint="default"/>
          <w:sz w:val="21"/>
          <w:szCs w:val="21"/>
        </w:rPr>
        <w:t>债的账面价值进行复核，并对账面价值进行调整以反映当前最佳估计数。因时间推移导致</w:t>
      </w:r>
      <w:r>
        <w:rPr>
          <w:rFonts w:ascii="宋体" w:hAnsi="宋体" w:cs="宋体" w:eastAsia="宋体" w:hint="default"/>
          <w:w w:val="99"/>
          <w:sz w:val="21"/>
          <w:szCs w:val="21"/>
        </w:rPr>
        <w:t> </w:t>
      </w:r>
      <w:r>
        <w:rPr>
          <w:rFonts w:ascii="宋体" w:hAnsi="宋体" w:cs="宋体" w:eastAsia="宋体" w:hint="default"/>
          <w:sz w:val="21"/>
          <w:szCs w:val="21"/>
        </w:rPr>
        <w:t>的预计负债账面价值的增加金额，确认为利息费用。</w:t>
      </w:r>
    </w:p>
    <w:p>
      <w:pPr>
        <w:spacing w:line="336" w:lineRule="auto" w:before="30"/>
        <w:ind w:left="645" w:right="111" w:hanging="106"/>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）最佳估计数的确定方法</w:t>
      </w:r>
      <w:r>
        <w:rPr>
          <w:rFonts w:ascii="宋体" w:hAnsi="宋体" w:cs="宋体" w:eastAsia="宋体" w:hint="default"/>
          <w:w w:val="99"/>
          <w:sz w:val="21"/>
          <w:szCs w:val="21"/>
        </w:rPr>
        <w:t> </w:t>
      </w:r>
      <w:r>
        <w:rPr>
          <w:rFonts w:ascii="宋体" w:hAnsi="宋体" w:cs="宋体" w:eastAsia="宋体" w:hint="default"/>
          <w:sz w:val="21"/>
          <w:szCs w:val="21"/>
        </w:rPr>
        <w:t>如果所需支出存在一个金额范围，则最佳估计数按该范围的上、下限金额的平均数确</w:t>
      </w:r>
    </w:p>
    <w:p>
      <w:pPr>
        <w:spacing w:before="46"/>
        <w:ind w:left="225" w:right="0" w:firstLine="0"/>
        <w:jc w:val="both"/>
        <w:rPr>
          <w:rFonts w:ascii="宋体" w:hAnsi="宋体" w:cs="宋体" w:eastAsia="宋体" w:hint="default"/>
          <w:sz w:val="21"/>
          <w:szCs w:val="21"/>
        </w:rPr>
      </w:pPr>
      <w:r>
        <w:rPr>
          <w:rFonts w:ascii="宋体" w:hAnsi="宋体" w:cs="宋体" w:eastAsia="宋体" w:hint="default"/>
          <w:sz w:val="21"/>
          <w:szCs w:val="21"/>
        </w:rPr>
        <w:t>定；如果所需支出不存在一个金额范围，则按如下方法确定：</w:t>
      </w:r>
    </w:p>
    <w:p>
      <w:pPr>
        <w:spacing w:before="130"/>
        <w:ind w:left="645" w:right="0" w:firstLine="0"/>
        <w:jc w:val="left"/>
        <w:rPr>
          <w:rFonts w:ascii="宋体" w:hAnsi="宋体" w:cs="宋体" w:eastAsia="宋体" w:hint="default"/>
          <w:sz w:val="21"/>
          <w:szCs w:val="21"/>
        </w:rPr>
      </w:pPr>
      <w:r>
        <w:rPr>
          <w:rFonts w:ascii="宋体" w:hAnsi="宋体" w:cs="宋体" w:eastAsia="宋体" w:hint="default"/>
          <w:sz w:val="21"/>
          <w:szCs w:val="21"/>
        </w:rPr>
        <w:t>①或有事项涉及单个项目时，最佳估计数按最可能发生的金额确定；</w:t>
      </w:r>
    </w:p>
    <w:p>
      <w:pPr>
        <w:spacing w:line="355" w:lineRule="auto" w:before="130"/>
        <w:ind w:left="225" w:right="111" w:firstLine="420"/>
        <w:jc w:val="left"/>
        <w:rPr>
          <w:rFonts w:ascii="宋体" w:hAnsi="宋体" w:cs="宋体" w:eastAsia="宋体" w:hint="default"/>
          <w:sz w:val="21"/>
          <w:szCs w:val="21"/>
        </w:rPr>
      </w:pPr>
      <w:r>
        <w:rPr>
          <w:rFonts w:ascii="宋体" w:hAnsi="宋体" w:cs="宋体" w:eastAsia="宋体" w:hint="default"/>
          <w:sz w:val="21"/>
          <w:szCs w:val="21"/>
        </w:rPr>
        <w:t>②或有事项涉及多个项目时，最佳估计数按各种可能发生额及其发生概率计算确定。</w:t>
      </w:r>
      <w:r>
        <w:rPr>
          <w:rFonts w:ascii="宋体" w:hAnsi="宋体" w:cs="宋体" w:eastAsia="宋体" w:hint="default"/>
          <w:w w:val="99"/>
          <w:sz w:val="21"/>
          <w:szCs w:val="21"/>
        </w:rPr>
        <w:t> </w:t>
      </w:r>
      <w:r>
        <w:rPr>
          <w:rFonts w:ascii="宋体" w:hAnsi="宋体" w:cs="宋体" w:eastAsia="宋体" w:hint="default"/>
          <w:sz w:val="21"/>
          <w:szCs w:val="21"/>
        </w:rPr>
        <w:t>清偿确认的负债所需支出全部或部分预期由第三方或其他方补偿的，则补偿金额在基本确</w:t>
      </w:r>
    </w:p>
    <w:p>
      <w:pPr>
        <w:spacing w:after="0" w:line="355" w:lineRule="auto"/>
        <w:jc w:val="left"/>
        <w:rPr>
          <w:rFonts w:ascii="宋体" w:hAnsi="宋体" w:cs="宋体" w:eastAsia="宋体" w:hint="default"/>
          <w:sz w:val="21"/>
          <w:szCs w:val="21"/>
        </w:rPr>
        <w:sectPr>
          <w:pgSz w:w="11910" w:h="16840"/>
          <w:pgMar w:header="852" w:footer="976" w:top="1160" w:bottom="1160" w:left="1680" w:right="1680"/>
        </w:sectPr>
      </w:pPr>
    </w:p>
    <w:p>
      <w:pPr>
        <w:spacing w:line="240" w:lineRule="auto" w:before="0"/>
        <w:rPr>
          <w:rFonts w:ascii="宋体" w:hAnsi="宋体" w:cs="宋体" w:eastAsia="宋体" w:hint="default"/>
          <w:sz w:val="21"/>
          <w:szCs w:val="21"/>
        </w:rPr>
      </w:pPr>
    </w:p>
    <w:p>
      <w:pPr>
        <w:spacing w:before="34"/>
        <w:ind w:left="225" w:right="0" w:firstLine="0"/>
        <w:jc w:val="left"/>
        <w:rPr>
          <w:rFonts w:ascii="宋体" w:hAnsi="宋体" w:cs="宋体" w:eastAsia="宋体" w:hint="default"/>
          <w:sz w:val="21"/>
          <w:szCs w:val="21"/>
        </w:rPr>
      </w:pPr>
      <w:r>
        <w:rPr>
          <w:rFonts w:ascii="宋体" w:hAnsi="宋体" w:cs="宋体" w:eastAsia="宋体" w:hint="default"/>
          <w:sz w:val="21"/>
          <w:szCs w:val="21"/>
        </w:rPr>
        <w:t>定能收到时，作为资产单独确认。确认的补偿金额不超过所确认负债的账面价值。</w:t>
      </w:r>
    </w:p>
    <w:p>
      <w:pPr>
        <w:spacing w:before="174"/>
        <w:ind w:left="546"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21</w:t>
      </w:r>
      <w:r>
        <w:rPr>
          <w:rFonts w:ascii="Microsoft JhengHei" w:hAnsi="Microsoft JhengHei" w:cs="Microsoft JhengHei" w:eastAsia="Microsoft JhengHei" w:hint="default"/>
          <w:b/>
          <w:bCs/>
          <w:sz w:val="21"/>
          <w:szCs w:val="21"/>
        </w:rPr>
        <w:t>、股份支付及权益工具</w:t>
      </w:r>
      <w:r>
        <w:rPr>
          <w:rFonts w:ascii="Microsoft JhengHei" w:hAnsi="Microsoft JhengHei" w:cs="Microsoft JhengHei" w:eastAsia="Microsoft JhengHei" w:hint="default"/>
          <w:sz w:val="21"/>
          <w:szCs w:val="21"/>
        </w:rPr>
      </w:r>
    </w:p>
    <w:p>
      <w:pPr>
        <w:spacing w:line="336" w:lineRule="auto" w:before="138"/>
        <w:ind w:left="540" w:right="126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）股份支付的种类</w:t>
      </w:r>
      <w:r>
        <w:rPr>
          <w:rFonts w:ascii="宋体" w:hAnsi="宋体" w:cs="宋体" w:eastAsia="宋体" w:hint="default"/>
          <w:w w:val="99"/>
          <w:sz w:val="21"/>
          <w:szCs w:val="21"/>
        </w:rPr>
        <w:t> </w:t>
      </w:r>
      <w:r>
        <w:rPr>
          <w:rFonts w:ascii="宋体" w:hAnsi="宋体" w:cs="宋体" w:eastAsia="宋体" w:hint="default"/>
          <w:sz w:val="21"/>
          <w:szCs w:val="21"/>
        </w:rPr>
        <w:t>本公司的股份支付分为以现金结算的股份支付和以权益结算的股份支付。</w:t>
      </w:r>
    </w:p>
    <w:p>
      <w:pPr>
        <w:spacing w:line="355" w:lineRule="auto" w:before="46"/>
        <w:ind w:left="540" w:right="0" w:firstLine="0"/>
        <w:jc w:val="left"/>
        <w:rPr>
          <w:rFonts w:ascii="宋体" w:hAnsi="宋体" w:cs="宋体" w:eastAsia="宋体" w:hint="default"/>
          <w:sz w:val="21"/>
          <w:szCs w:val="21"/>
        </w:rPr>
      </w:pPr>
      <w:r>
        <w:rPr>
          <w:rFonts w:ascii="宋体" w:hAnsi="宋体" w:cs="宋体" w:eastAsia="宋体" w:hint="default"/>
          <w:sz w:val="21"/>
          <w:szCs w:val="21"/>
        </w:rPr>
        <w:t>①以现金结算的股份支付</w:t>
      </w:r>
      <w:r>
        <w:rPr>
          <w:rFonts w:ascii="宋体" w:hAnsi="宋体" w:cs="宋体" w:eastAsia="宋体" w:hint="default"/>
          <w:w w:val="99"/>
          <w:sz w:val="21"/>
          <w:szCs w:val="21"/>
        </w:rPr>
        <w:t> </w:t>
      </w:r>
      <w:r>
        <w:rPr>
          <w:rFonts w:ascii="宋体" w:hAnsi="宋体" w:cs="宋体" w:eastAsia="宋体" w:hint="default"/>
          <w:spacing w:val="-2"/>
          <w:w w:val="99"/>
          <w:sz w:val="21"/>
          <w:szCs w:val="21"/>
        </w:rPr>
        <w:t>以现金结算的股份支付，按照本公司承担的以股份或其他权益工具为基础计算确定的负</w:t>
      </w:r>
      <w:r>
        <w:rPr>
          <w:rFonts w:ascii="宋体" w:hAnsi="宋体" w:cs="宋体" w:eastAsia="宋体" w:hint="default"/>
          <w:spacing w:val="-2"/>
          <w:sz w:val="21"/>
          <w:szCs w:val="21"/>
        </w:rPr>
      </w:r>
    </w:p>
    <w:p>
      <w:pPr>
        <w:spacing w:line="355" w:lineRule="auto" w:before="30"/>
        <w:ind w:left="540" w:right="0" w:hanging="420"/>
        <w:jc w:val="left"/>
        <w:rPr>
          <w:rFonts w:ascii="宋体" w:hAnsi="宋体" w:cs="宋体" w:eastAsia="宋体" w:hint="default"/>
          <w:sz w:val="21"/>
          <w:szCs w:val="21"/>
        </w:rPr>
      </w:pPr>
      <w:r>
        <w:rPr>
          <w:rFonts w:ascii="宋体" w:hAnsi="宋体" w:cs="宋体" w:eastAsia="宋体" w:hint="default"/>
          <w:sz w:val="21"/>
          <w:szCs w:val="21"/>
        </w:rPr>
        <w:t>债的公允价值计量。</w:t>
      </w:r>
      <w:r>
        <w:rPr>
          <w:rFonts w:ascii="宋体" w:hAnsi="宋体" w:cs="宋体" w:eastAsia="宋体" w:hint="default"/>
          <w:w w:val="99"/>
          <w:sz w:val="21"/>
          <w:szCs w:val="21"/>
        </w:rPr>
        <w:t> </w:t>
      </w:r>
      <w:r>
        <w:rPr>
          <w:rFonts w:ascii="宋体" w:hAnsi="宋体" w:cs="宋体" w:eastAsia="宋体" w:hint="default"/>
          <w:spacing w:val="-2"/>
          <w:w w:val="99"/>
          <w:sz w:val="21"/>
          <w:szCs w:val="21"/>
        </w:rPr>
        <w:t>授予后立即可行权的以现金结算的股份支付，在授予日以本公司承担负债的公允价值计</w:t>
      </w:r>
      <w:r>
        <w:rPr>
          <w:rFonts w:ascii="宋体" w:hAnsi="宋体" w:cs="宋体" w:eastAsia="宋体" w:hint="default"/>
          <w:spacing w:val="-2"/>
          <w:sz w:val="21"/>
          <w:szCs w:val="21"/>
        </w:rPr>
      </w:r>
    </w:p>
    <w:p>
      <w:pPr>
        <w:spacing w:line="355" w:lineRule="auto" w:before="30"/>
        <w:ind w:left="540" w:right="0" w:hanging="420"/>
        <w:jc w:val="left"/>
        <w:rPr>
          <w:rFonts w:ascii="宋体" w:hAnsi="宋体" w:cs="宋体" w:eastAsia="宋体" w:hint="default"/>
          <w:sz w:val="21"/>
          <w:szCs w:val="21"/>
        </w:rPr>
      </w:pPr>
      <w:r>
        <w:rPr>
          <w:rFonts w:ascii="宋体" w:hAnsi="宋体" w:cs="宋体" w:eastAsia="宋体" w:hint="default"/>
          <w:sz w:val="21"/>
          <w:szCs w:val="21"/>
        </w:rPr>
        <w:t>入相关成本或费用，相应增加负债。</w:t>
      </w:r>
      <w:r>
        <w:rPr>
          <w:rFonts w:ascii="宋体" w:hAnsi="宋体" w:cs="宋体" w:eastAsia="宋体" w:hint="default"/>
          <w:w w:val="99"/>
          <w:sz w:val="21"/>
          <w:szCs w:val="21"/>
        </w:rPr>
        <w:t> </w:t>
      </w:r>
      <w:r>
        <w:rPr>
          <w:rFonts w:ascii="宋体" w:hAnsi="宋体" w:cs="宋体" w:eastAsia="宋体" w:hint="default"/>
          <w:spacing w:val="-2"/>
          <w:w w:val="99"/>
          <w:sz w:val="21"/>
          <w:szCs w:val="21"/>
        </w:rPr>
        <w:t>存在等待期的以现金结算的股份支付，在等待期内的每个资产负债表日以对可行权情况</w:t>
      </w:r>
      <w:r>
        <w:rPr>
          <w:rFonts w:ascii="宋体" w:hAnsi="宋体" w:cs="宋体" w:eastAsia="宋体" w:hint="default"/>
          <w:spacing w:val="-2"/>
          <w:sz w:val="21"/>
          <w:szCs w:val="21"/>
        </w:rPr>
      </w:r>
    </w:p>
    <w:p>
      <w:pPr>
        <w:spacing w:line="355" w:lineRule="auto" w:before="30"/>
        <w:ind w:left="120" w:right="0" w:firstLine="0"/>
        <w:jc w:val="left"/>
        <w:rPr>
          <w:rFonts w:ascii="宋体" w:hAnsi="宋体" w:cs="宋体" w:eastAsia="宋体" w:hint="default"/>
          <w:sz w:val="21"/>
          <w:szCs w:val="21"/>
        </w:rPr>
      </w:pPr>
      <w:r>
        <w:rPr>
          <w:rFonts w:ascii="宋体" w:hAnsi="宋体" w:cs="宋体" w:eastAsia="宋体" w:hint="default"/>
          <w:spacing w:val="-2"/>
          <w:w w:val="95"/>
          <w:sz w:val="21"/>
          <w:szCs w:val="21"/>
        </w:rPr>
        <w:t>的最佳估计为基础，按本公司承担负债的公允价值金额，将当期取得的服务计入成本或费用</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z w:val="21"/>
          <w:szCs w:val="21"/>
        </w:rPr>
        <w:t>和相应的负债。</w:t>
      </w:r>
    </w:p>
    <w:p>
      <w:pPr>
        <w:spacing w:line="355" w:lineRule="auto" w:before="30"/>
        <w:ind w:left="540" w:right="0" w:firstLine="0"/>
        <w:jc w:val="left"/>
        <w:rPr>
          <w:rFonts w:ascii="宋体" w:hAnsi="宋体" w:cs="宋体" w:eastAsia="宋体" w:hint="default"/>
          <w:sz w:val="21"/>
          <w:szCs w:val="21"/>
        </w:rPr>
      </w:pPr>
      <w:r>
        <w:rPr>
          <w:rFonts w:ascii="宋体" w:hAnsi="宋体" w:cs="宋体" w:eastAsia="宋体" w:hint="default"/>
          <w:sz w:val="21"/>
          <w:szCs w:val="21"/>
        </w:rPr>
        <w:t>②以权益工具结算的股份支付</w:t>
      </w:r>
      <w:r>
        <w:rPr>
          <w:rFonts w:ascii="宋体" w:hAnsi="宋体" w:cs="宋体" w:eastAsia="宋体" w:hint="default"/>
          <w:w w:val="99"/>
          <w:sz w:val="21"/>
          <w:szCs w:val="21"/>
        </w:rPr>
        <w:t> </w:t>
      </w:r>
      <w:r>
        <w:rPr>
          <w:rFonts w:ascii="宋体" w:hAnsi="宋体" w:cs="宋体" w:eastAsia="宋体" w:hint="default"/>
          <w:sz w:val="21"/>
          <w:szCs w:val="21"/>
        </w:rPr>
        <w:t>以权益结算的股份支付，以授予职工权益工具的公允价值计量。</w:t>
      </w:r>
      <w:r>
        <w:rPr>
          <w:rFonts w:ascii="宋体" w:hAnsi="宋体" w:cs="宋体" w:eastAsia="宋体" w:hint="default"/>
          <w:w w:val="99"/>
          <w:sz w:val="21"/>
          <w:szCs w:val="21"/>
        </w:rPr>
        <w:t> </w:t>
      </w:r>
      <w:r>
        <w:rPr>
          <w:rFonts w:ascii="宋体" w:hAnsi="宋体" w:cs="宋体" w:eastAsia="宋体" w:hint="default"/>
          <w:spacing w:val="-2"/>
          <w:w w:val="99"/>
          <w:sz w:val="21"/>
          <w:szCs w:val="21"/>
        </w:rPr>
        <w:t>授予后立即可行权的以权益结算的股份支付，在授予日以权益工具的公允价值计入相关</w:t>
      </w:r>
      <w:r>
        <w:rPr>
          <w:rFonts w:ascii="宋体" w:hAnsi="宋体" w:cs="宋体" w:eastAsia="宋体" w:hint="default"/>
          <w:spacing w:val="-2"/>
          <w:sz w:val="21"/>
          <w:szCs w:val="21"/>
        </w:rPr>
      </w:r>
    </w:p>
    <w:p>
      <w:pPr>
        <w:spacing w:line="355" w:lineRule="auto" w:before="30"/>
        <w:ind w:left="540" w:right="0" w:hanging="420"/>
        <w:jc w:val="left"/>
        <w:rPr>
          <w:rFonts w:ascii="宋体" w:hAnsi="宋体" w:cs="宋体" w:eastAsia="宋体" w:hint="default"/>
          <w:sz w:val="21"/>
          <w:szCs w:val="21"/>
        </w:rPr>
      </w:pPr>
      <w:r>
        <w:rPr>
          <w:rFonts w:ascii="宋体" w:hAnsi="宋体" w:cs="宋体" w:eastAsia="宋体" w:hint="default"/>
          <w:sz w:val="21"/>
          <w:szCs w:val="21"/>
        </w:rPr>
        <w:t>成本或费用，相应增加资本公积。</w:t>
      </w:r>
      <w:r>
        <w:rPr>
          <w:rFonts w:ascii="宋体" w:hAnsi="宋体" w:cs="宋体" w:eastAsia="宋体" w:hint="default"/>
          <w:w w:val="99"/>
          <w:sz w:val="21"/>
          <w:szCs w:val="21"/>
        </w:rPr>
        <w:t> </w:t>
      </w:r>
      <w:r>
        <w:rPr>
          <w:rFonts w:ascii="宋体" w:hAnsi="宋体" w:cs="宋体" w:eastAsia="宋体" w:hint="default"/>
          <w:spacing w:val="-2"/>
          <w:w w:val="95"/>
          <w:sz w:val="21"/>
          <w:szCs w:val="21"/>
        </w:rPr>
        <w:t>存在等待期的以权益结算的股份支付，在等待期内的每个资产负债表日，以对可行权权</w:t>
      </w:r>
      <w:r>
        <w:rPr>
          <w:rFonts w:ascii="宋体" w:hAnsi="宋体" w:cs="宋体" w:eastAsia="宋体" w:hint="default"/>
          <w:spacing w:val="-2"/>
          <w:sz w:val="21"/>
          <w:szCs w:val="21"/>
        </w:rPr>
      </w:r>
    </w:p>
    <w:p>
      <w:pPr>
        <w:spacing w:line="355" w:lineRule="auto" w:before="30"/>
        <w:ind w:left="120" w:right="0" w:firstLine="0"/>
        <w:jc w:val="left"/>
        <w:rPr>
          <w:rFonts w:ascii="宋体" w:hAnsi="宋体" w:cs="宋体" w:eastAsia="宋体" w:hint="default"/>
          <w:sz w:val="21"/>
          <w:szCs w:val="21"/>
        </w:rPr>
      </w:pPr>
      <w:r>
        <w:rPr>
          <w:rFonts w:ascii="宋体" w:hAnsi="宋体" w:cs="宋体" w:eastAsia="宋体" w:hint="default"/>
          <w:spacing w:val="-2"/>
          <w:w w:val="95"/>
          <w:sz w:val="21"/>
          <w:szCs w:val="21"/>
        </w:rPr>
        <w:t>益工具数量的最佳估计为基础，按权益工具授予日的公允价值，将当期取得的服务计入成本</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或费用和资本公积。</w:t>
      </w:r>
    </w:p>
    <w:p>
      <w:pPr>
        <w:spacing w:line="336" w:lineRule="auto" w:before="30"/>
        <w:ind w:left="919" w:right="0" w:hanging="380"/>
        <w:jc w:val="left"/>
        <w:rPr>
          <w:rFonts w:ascii="宋体" w:hAnsi="宋体" w:cs="宋体" w:eastAsia="宋体" w:hint="default"/>
          <w:sz w:val="21"/>
          <w:szCs w:val="21"/>
        </w:rPr>
      </w:pPr>
      <w:r>
        <w:rPr/>
        <w:pict>
          <v:group style="position:absolute;margin-left:118.259995pt;margin-top:24.863672pt;width:10.6pt;height:10.7pt;mso-position-horizontal-relative:page;mso-position-vertical-relative:paragraph;z-index:-751120" coordorigin="2365,497" coordsize="212,214">
            <v:shape style="position:absolute;left:2365;top:497;width:211;height:214" type="#_x0000_t75" stroked="false">
              <v:imagedata r:id="rId48" o:title=""/>
            </v:shape>
            <v:shape style="position:absolute;left:2365;top:497;width:212;height:214" type="#_x0000_t202" filled="false" stroked="false">
              <v:textbox inset="0,0,0,0">
                <w:txbxContent>
                  <w:p>
                    <w:pPr>
                      <w:spacing w:line="209" w:lineRule="exact" w:before="0"/>
                      <w:ind w:left="61" w:right="0" w:firstLine="0"/>
                      <w:jc w:val="left"/>
                      <w:rPr>
                        <w:rFonts w:ascii="宋体" w:hAnsi="宋体" w:cs="宋体" w:eastAsia="宋体" w:hint="default"/>
                        <w:sz w:val="18"/>
                        <w:szCs w:val="18"/>
                      </w:rPr>
                    </w:pPr>
                    <w:r>
                      <w:rPr>
                        <w:rFonts w:ascii="宋体"/>
                        <w:sz w:val="18"/>
                      </w:rPr>
                      <w:t>1</w:t>
                    </w:r>
                  </w:p>
                </w:txbxContent>
              </v:textbox>
              <w10:wrap type="none"/>
            </v:shape>
            <w10:wrap type="none"/>
          </v:group>
        </w:pic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）权益工具公允价值的确定方法</w:t>
      </w:r>
      <w:r>
        <w:rPr>
          <w:rFonts w:ascii="宋体" w:hAnsi="宋体" w:cs="宋体" w:eastAsia="宋体" w:hint="default"/>
          <w:w w:val="99"/>
          <w:sz w:val="21"/>
          <w:szCs w:val="21"/>
        </w:rPr>
        <w:t> </w:t>
      </w:r>
      <w:r>
        <w:rPr>
          <w:rFonts w:ascii="宋体" w:hAnsi="宋体" w:cs="宋体" w:eastAsia="宋体" w:hint="default"/>
          <w:spacing w:val="-1"/>
          <w:w w:val="95"/>
          <w:sz w:val="21"/>
          <w:szCs w:val="21"/>
        </w:rPr>
        <w:t>对于授予职工的股份，其公允价值按公司股份的市场价格计量，同时考虑授予股份</w:t>
      </w:r>
      <w:r>
        <w:rPr>
          <w:rFonts w:ascii="宋体" w:hAnsi="宋体" w:cs="宋体" w:eastAsia="宋体" w:hint="default"/>
          <w:spacing w:val="-1"/>
          <w:sz w:val="21"/>
          <w:szCs w:val="21"/>
        </w:rPr>
      </w:r>
    </w:p>
    <w:p>
      <w:pPr>
        <w:spacing w:before="46"/>
        <w:ind w:left="120" w:right="0" w:firstLine="0"/>
        <w:jc w:val="left"/>
        <w:rPr>
          <w:rFonts w:ascii="宋体" w:hAnsi="宋体" w:cs="宋体" w:eastAsia="宋体" w:hint="default"/>
          <w:sz w:val="21"/>
          <w:szCs w:val="21"/>
        </w:rPr>
      </w:pPr>
      <w:r>
        <w:rPr>
          <w:rFonts w:ascii="宋体" w:hAnsi="宋体" w:cs="宋体" w:eastAsia="宋体" w:hint="default"/>
          <w:sz w:val="21"/>
          <w:szCs w:val="21"/>
        </w:rPr>
        <w:t>所依据的条款和条件（不包括市场条件之外的可行权条件）进行调整。</w:t>
      </w:r>
    </w:p>
    <w:p>
      <w:pPr>
        <w:spacing w:line="333" w:lineRule="auto" w:before="130"/>
        <w:ind w:left="120" w:right="111" w:firstLine="525"/>
        <w:jc w:val="left"/>
        <w:rPr>
          <w:rFonts w:ascii="宋体" w:hAnsi="宋体" w:cs="宋体" w:eastAsia="宋体" w:hint="default"/>
          <w:sz w:val="24"/>
          <w:szCs w:val="24"/>
        </w:rPr>
      </w:pPr>
      <w:r>
        <w:rPr>
          <w:rFonts w:ascii="宋体" w:hAnsi="宋体" w:cs="宋体" w:eastAsia="宋体" w:hint="default"/>
          <w:sz w:val="21"/>
          <w:szCs w:val="21"/>
        </w:rPr>
        <w:t>②对于授予职工的股票期权，在许多情况下难以获得其市场价格。如果不存在条款和</w:t>
      </w:r>
      <w:r>
        <w:rPr>
          <w:rFonts w:ascii="宋体" w:hAnsi="宋体" w:cs="宋体" w:eastAsia="宋体" w:hint="default"/>
          <w:w w:val="99"/>
          <w:sz w:val="21"/>
          <w:szCs w:val="21"/>
        </w:rPr>
        <w:t> </w:t>
      </w:r>
      <w:r>
        <w:rPr>
          <w:rFonts w:ascii="宋体" w:hAnsi="宋体" w:cs="宋体" w:eastAsia="宋体" w:hint="default"/>
          <w:sz w:val="21"/>
          <w:szCs w:val="21"/>
        </w:rPr>
        <w:t>条件相似的交易期权，公司选择适用的期权定价模型估计所授予的期权的公允价值</w:t>
      </w:r>
      <w:r>
        <w:rPr>
          <w:rFonts w:ascii="宋体" w:hAnsi="宋体" w:cs="宋体" w:eastAsia="宋体" w:hint="default"/>
          <w:sz w:val="24"/>
          <w:szCs w:val="24"/>
        </w:rPr>
        <w:t>。</w:t>
      </w:r>
    </w:p>
    <w:p>
      <w:pPr>
        <w:spacing w:line="336" w:lineRule="auto" w:before="21"/>
        <w:ind w:left="645" w:right="111" w:hanging="106"/>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）确认可行权权益工具最佳估计的依据：</w:t>
      </w:r>
      <w:r>
        <w:rPr>
          <w:rFonts w:ascii="宋体" w:hAnsi="宋体" w:cs="宋体" w:eastAsia="宋体" w:hint="default"/>
          <w:w w:val="99"/>
          <w:sz w:val="21"/>
          <w:szCs w:val="21"/>
        </w:rPr>
        <w:t> </w:t>
      </w:r>
      <w:r>
        <w:rPr>
          <w:rFonts w:ascii="宋体" w:hAnsi="宋体" w:cs="宋体" w:eastAsia="宋体" w:hint="default"/>
          <w:sz w:val="21"/>
          <w:szCs w:val="21"/>
        </w:rPr>
        <w:t>在等待期内每个资产负债表日，公司根据最新取得的可行权职工人数变动等后续信息</w:t>
      </w:r>
    </w:p>
    <w:p>
      <w:pPr>
        <w:spacing w:before="46"/>
        <w:ind w:left="120" w:right="0" w:firstLine="0"/>
        <w:jc w:val="left"/>
        <w:rPr>
          <w:rFonts w:ascii="宋体" w:hAnsi="宋体" w:cs="宋体" w:eastAsia="宋体" w:hint="default"/>
          <w:sz w:val="21"/>
          <w:szCs w:val="21"/>
        </w:rPr>
      </w:pPr>
      <w:r>
        <w:rPr>
          <w:rFonts w:ascii="宋体" w:hAnsi="宋体" w:cs="宋体" w:eastAsia="宋体" w:hint="default"/>
          <w:sz w:val="21"/>
          <w:szCs w:val="21"/>
        </w:rPr>
        <w:t>作出最佳估计，修正预计可行权的权益工具数量，以作出可行权权益工具的最佳估计。</w:t>
      </w:r>
    </w:p>
    <w:p>
      <w:pPr>
        <w:spacing w:line="336" w:lineRule="auto" w:before="130"/>
        <w:ind w:left="770" w:right="0" w:hanging="231"/>
        <w:jc w:val="left"/>
        <w:rPr>
          <w:rFonts w:ascii="宋体" w:hAnsi="宋体" w:cs="宋体" w:eastAsia="宋体" w:hint="default"/>
          <w:sz w:val="21"/>
          <w:szCs w:val="21"/>
        </w:rPr>
      </w:pPr>
      <w:r>
        <w:rPr/>
        <w:pict>
          <v:group style="position:absolute;margin-left:111.18pt;margin-top:29.863665pt;width:10.7pt;height:10.7pt;mso-position-horizontal-relative:page;mso-position-vertical-relative:paragraph;z-index:-751072" coordorigin="2224,597" coordsize="214,214">
            <v:shape style="position:absolute;left:2224;top:597;width:214;height:214" type="#_x0000_t75" stroked="false">
              <v:imagedata r:id="rId49" o:title=""/>
            </v:shape>
            <v:shape style="position:absolute;left:2224;top:597;width:214;height:214" type="#_x0000_t202" filled="false" stroked="false">
              <v:textbox inset="0,0,0,0">
                <w:txbxContent>
                  <w:p>
                    <w:pPr>
                      <w:spacing w:line="209" w:lineRule="exact" w:before="0"/>
                      <w:ind w:left="61" w:right="0" w:firstLine="0"/>
                      <w:jc w:val="left"/>
                      <w:rPr>
                        <w:rFonts w:ascii="宋体" w:hAnsi="宋体" w:cs="宋体" w:eastAsia="宋体" w:hint="default"/>
                        <w:sz w:val="18"/>
                        <w:szCs w:val="18"/>
                      </w:rPr>
                    </w:pPr>
                    <w:r>
                      <w:rPr>
                        <w:rFonts w:ascii="宋体"/>
                        <w:sz w:val="18"/>
                      </w:rPr>
                      <w:t>1</w:t>
                    </w:r>
                  </w:p>
                </w:txbxContent>
              </v:textbox>
              <w10:wrap type="none"/>
            </v:shape>
            <w10:wrap type="none"/>
          </v:group>
        </w:pic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）实施股份支付计划的会计处理</w:t>
      </w:r>
      <w:r>
        <w:rPr>
          <w:rFonts w:ascii="宋体" w:hAnsi="宋体" w:cs="宋体" w:eastAsia="宋体" w:hint="default"/>
          <w:w w:val="99"/>
          <w:sz w:val="21"/>
          <w:szCs w:val="21"/>
        </w:rPr>
        <w:t> </w:t>
      </w:r>
      <w:r>
        <w:rPr>
          <w:rFonts w:ascii="宋体" w:hAnsi="宋体" w:cs="宋体" w:eastAsia="宋体" w:hint="default"/>
          <w:spacing w:val="2"/>
          <w:w w:val="95"/>
          <w:sz w:val="21"/>
          <w:szCs w:val="21"/>
        </w:rPr>
        <w:t>授予后立即可行权的以现金结算的股份支付，在授予日以本公司承担负债的公允价</w:t>
      </w:r>
      <w:r>
        <w:rPr>
          <w:rFonts w:ascii="宋体" w:hAnsi="宋体" w:cs="宋体" w:eastAsia="宋体" w:hint="default"/>
          <w:spacing w:val="2"/>
          <w:sz w:val="21"/>
          <w:szCs w:val="21"/>
        </w:rPr>
      </w:r>
    </w:p>
    <w:p>
      <w:pPr>
        <w:spacing w:line="355" w:lineRule="auto" w:before="46"/>
        <w:ind w:left="120" w:right="0" w:firstLine="0"/>
        <w:jc w:val="left"/>
        <w:rPr>
          <w:rFonts w:ascii="宋体" w:hAnsi="宋体" w:cs="宋体" w:eastAsia="宋体" w:hint="default"/>
          <w:sz w:val="21"/>
          <w:szCs w:val="21"/>
        </w:rPr>
      </w:pPr>
      <w:r>
        <w:rPr>
          <w:rFonts w:ascii="宋体" w:hAnsi="宋体" w:cs="宋体" w:eastAsia="宋体" w:hint="default"/>
          <w:spacing w:val="-2"/>
          <w:w w:val="95"/>
          <w:sz w:val="21"/>
          <w:szCs w:val="21"/>
        </w:rPr>
        <w:t>值计入相关成本或费用，相应增加负债。并在结算前的每个资产负债表日和结算日对负债的</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公允价值重新计量，将其变动计入损益。</w:t>
      </w:r>
    </w:p>
    <w:p>
      <w:pPr>
        <w:spacing w:line="355" w:lineRule="auto" w:before="30"/>
        <w:ind w:left="120" w:right="117" w:firstLine="650"/>
        <w:jc w:val="both"/>
        <w:rPr>
          <w:rFonts w:ascii="宋体" w:hAnsi="宋体" w:cs="宋体" w:eastAsia="宋体" w:hint="default"/>
          <w:sz w:val="21"/>
          <w:szCs w:val="21"/>
        </w:rPr>
      </w:pPr>
      <w:r>
        <w:rPr/>
        <w:pict>
          <v:group style="position:absolute;margin-left:110.459999pt;margin-top:4.583652pt;width:10.7pt;height:10.6pt;mso-position-horizontal-relative:page;mso-position-vertical-relative:paragraph;z-index:-751024" coordorigin="2209,92" coordsize="214,212">
            <v:shape style="position:absolute;left:2209;top:92;width:214;height:211" type="#_x0000_t75" stroked="false">
              <v:imagedata r:id="rId50" o:title=""/>
            </v:shape>
            <v:shape style="position:absolute;left:2209;top:92;width:214;height:212" type="#_x0000_t202" filled="false" stroked="false">
              <v:textbox inset="0,0,0,0">
                <w:txbxContent>
                  <w:p>
                    <w:pPr>
                      <w:spacing w:line="209" w:lineRule="exact" w:before="0"/>
                      <w:ind w:left="63" w:right="0" w:firstLine="0"/>
                      <w:jc w:val="left"/>
                      <w:rPr>
                        <w:rFonts w:ascii="宋体" w:hAnsi="宋体" w:cs="宋体" w:eastAsia="宋体" w:hint="default"/>
                        <w:sz w:val="18"/>
                        <w:szCs w:val="18"/>
                      </w:rPr>
                    </w:pPr>
                    <w:r>
                      <w:rPr>
                        <w:rFonts w:ascii="宋体"/>
                        <w:sz w:val="18"/>
                      </w:rPr>
                      <w:t>2</w:t>
                    </w:r>
                  </w:p>
                </w:txbxContent>
              </v:textbox>
              <w10:wrap type="none"/>
            </v:shape>
            <w10:wrap type="none"/>
          </v:group>
        </w:pict>
      </w:r>
      <w:r>
        <w:rPr>
          <w:rFonts w:ascii="宋体" w:hAnsi="宋体" w:cs="宋体" w:eastAsia="宋体" w:hint="default"/>
          <w:spacing w:val="2"/>
          <w:sz w:val="21"/>
          <w:szCs w:val="21"/>
        </w:rPr>
        <w:t>完成等待期内的服务或达到规定业绩条件以后才可行权的以现金结算的股份支付，</w:t>
      </w:r>
      <w:r>
        <w:rPr>
          <w:rFonts w:ascii="宋体" w:hAnsi="宋体" w:cs="宋体" w:eastAsia="宋体" w:hint="default"/>
          <w:w w:val="99"/>
          <w:sz w:val="21"/>
          <w:szCs w:val="21"/>
        </w:rPr>
        <w:t> </w:t>
      </w:r>
      <w:r>
        <w:rPr>
          <w:rFonts w:ascii="宋体" w:hAnsi="宋体" w:cs="宋体" w:eastAsia="宋体" w:hint="default"/>
          <w:spacing w:val="-2"/>
          <w:w w:val="99"/>
          <w:sz w:val="21"/>
          <w:szCs w:val="21"/>
        </w:rPr>
        <w:t>在等待期内的每个资产负债表日以对可行权情况的最佳估计为基础，按本公司承担负债的公</w:t>
      </w:r>
      <w:r>
        <w:rPr>
          <w:rFonts w:ascii="宋体" w:hAnsi="宋体" w:cs="宋体" w:eastAsia="宋体" w:hint="default"/>
          <w:spacing w:val="-79"/>
          <w:w w:val="99"/>
          <w:sz w:val="21"/>
          <w:szCs w:val="21"/>
        </w:rPr>
        <w:t> </w:t>
      </w:r>
      <w:r>
        <w:rPr>
          <w:rFonts w:ascii="宋体" w:hAnsi="宋体" w:cs="宋体" w:eastAsia="宋体" w:hint="default"/>
          <w:spacing w:val="-79"/>
          <w:w w:val="99"/>
          <w:sz w:val="21"/>
          <w:szCs w:val="21"/>
        </w:rPr>
      </w:r>
      <w:r>
        <w:rPr>
          <w:rFonts w:ascii="宋体" w:hAnsi="宋体" w:cs="宋体" w:eastAsia="宋体" w:hint="default"/>
          <w:sz w:val="21"/>
          <w:szCs w:val="21"/>
        </w:rPr>
        <w:t>允价值金额，将当期取得的服务计入成本或费用和相应的负债。</w:t>
      </w:r>
    </w:p>
    <w:p>
      <w:pPr>
        <w:spacing w:after="0" w:line="355" w:lineRule="auto"/>
        <w:jc w:val="both"/>
        <w:rPr>
          <w:rFonts w:ascii="宋体" w:hAnsi="宋体" w:cs="宋体" w:eastAsia="宋体" w:hint="default"/>
          <w:sz w:val="21"/>
          <w:szCs w:val="21"/>
        </w:rPr>
        <w:sectPr>
          <w:pgSz w:w="11910" w:h="16840"/>
          <w:pgMar w:header="852" w:footer="976" w:top="1160" w:bottom="1160" w:left="1680" w:right="1680"/>
        </w:sectPr>
      </w:pPr>
    </w:p>
    <w:p>
      <w:pPr>
        <w:spacing w:line="240" w:lineRule="auto" w:before="0"/>
        <w:rPr>
          <w:rFonts w:ascii="宋体" w:hAnsi="宋体" w:cs="宋体" w:eastAsia="宋体" w:hint="default"/>
          <w:sz w:val="21"/>
          <w:szCs w:val="21"/>
        </w:rPr>
      </w:pPr>
    </w:p>
    <w:p>
      <w:pPr>
        <w:spacing w:line="355" w:lineRule="auto" w:before="34"/>
        <w:ind w:left="120" w:right="170" w:firstLine="650"/>
        <w:jc w:val="both"/>
        <w:rPr>
          <w:rFonts w:ascii="宋体" w:hAnsi="宋体" w:cs="宋体" w:eastAsia="宋体" w:hint="default"/>
          <w:sz w:val="21"/>
          <w:szCs w:val="21"/>
        </w:rPr>
      </w:pPr>
      <w:r>
        <w:rPr/>
        <w:pict>
          <v:group style="position:absolute;margin-left:111.18pt;margin-top:4.903646pt;width:10.7pt;height:10.6pt;mso-position-horizontal-relative:page;mso-position-vertical-relative:paragraph;z-index:-750976" coordorigin="2224,98" coordsize="214,212">
            <v:shape style="position:absolute;left:2224;top:98;width:214;height:211" type="#_x0000_t75" stroked="false">
              <v:imagedata r:id="rId51" o:title=""/>
            </v:shape>
            <v:shape style="position:absolute;left:2224;top:98;width:214;height:212" type="#_x0000_t202" filled="false" stroked="false">
              <v:textbox inset="0,0,0,0">
                <w:txbxContent>
                  <w:p>
                    <w:pPr>
                      <w:spacing w:line="207" w:lineRule="exact" w:before="0"/>
                      <w:ind w:left="61" w:right="0" w:firstLine="0"/>
                      <w:jc w:val="left"/>
                      <w:rPr>
                        <w:rFonts w:ascii="宋体" w:hAnsi="宋体" w:cs="宋体" w:eastAsia="宋体" w:hint="default"/>
                        <w:sz w:val="18"/>
                        <w:szCs w:val="18"/>
                      </w:rPr>
                    </w:pPr>
                    <w:r>
                      <w:rPr>
                        <w:rFonts w:ascii="宋体"/>
                        <w:sz w:val="18"/>
                      </w:rPr>
                      <w:t>3</w:t>
                    </w:r>
                  </w:p>
                </w:txbxContent>
              </v:textbox>
              <w10:wrap type="none"/>
            </v:shape>
            <w10:wrap type="none"/>
          </v:group>
        </w:pict>
      </w:r>
      <w:r>
        <w:rPr>
          <w:rFonts w:ascii="宋体" w:hAnsi="宋体" w:cs="宋体" w:eastAsia="宋体" w:hint="default"/>
          <w:spacing w:val="2"/>
          <w:w w:val="95"/>
          <w:sz w:val="21"/>
          <w:szCs w:val="21"/>
        </w:rPr>
        <w:t>授予后立即可行权的换取职工服务的以权益结算的股份支付，在授予日以权益工具</w:t>
      </w:r>
      <w:r>
        <w:rPr>
          <w:rFonts w:ascii="宋体" w:hAnsi="宋体" w:cs="宋体" w:eastAsia="宋体" w:hint="default"/>
          <w:w w:val="99"/>
          <w:sz w:val="21"/>
          <w:szCs w:val="21"/>
        </w:rPr>
        <w:t> </w:t>
      </w:r>
      <w:r>
        <w:rPr>
          <w:rFonts w:ascii="宋体" w:hAnsi="宋体" w:cs="宋体" w:eastAsia="宋体" w:hint="default"/>
          <w:sz w:val="21"/>
          <w:szCs w:val="21"/>
        </w:rPr>
        <w:t>的公允价值计入相关成本或费用，相应增加资本公积。</w:t>
      </w:r>
    </w:p>
    <w:p>
      <w:pPr>
        <w:spacing w:line="355" w:lineRule="auto" w:before="30"/>
        <w:ind w:left="120" w:right="116" w:firstLine="650"/>
        <w:jc w:val="both"/>
        <w:rPr>
          <w:rFonts w:ascii="宋体" w:hAnsi="宋体" w:cs="宋体" w:eastAsia="宋体" w:hint="default"/>
          <w:sz w:val="21"/>
          <w:szCs w:val="21"/>
        </w:rPr>
      </w:pPr>
      <w:r>
        <w:rPr/>
        <w:pict>
          <v:group style="position:absolute;margin-left:111.18pt;margin-top:4.583647pt;width:10.7pt;height:10.7pt;mso-position-horizontal-relative:page;mso-position-vertical-relative:paragraph;z-index:-750928" coordorigin="2224,92" coordsize="214,214">
            <v:shape style="position:absolute;left:2224;top:92;width:214;height:214" type="#_x0000_t75" stroked="false">
              <v:imagedata r:id="rId49" o:title=""/>
            </v:shape>
            <v:shape style="position:absolute;left:2224;top:92;width:214;height:214" type="#_x0000_t202" filled="false" stroked="false">
              <v:textbox inset="0,0,0,0">
                <w:txbxContent>
                  <w:p>
                    <w:pPr>
                      <w:spacing w:line="209" w:lineRule="exact" w:before="0"/>
                      <w:ind w:left="61" w:right="0" w:firstLine="0"/>
                      <w:jc w:val="left"/>
                      <w:rPr>
                        <w:rFonts w:ascii="宋体" w:hAnsi="宋体" w:cs="宋体" w:eastAsia="宋体" w:hint="default"/>
                        <w:sz w:val="18"/>
                        <w:szCs w:val="18"/>
                      </w:rPr>
                    </w:pPr>
                    <w:r>
                      <w:rPr>
                        <w:rFonts w:ascii="宋体"/>
                        <w:sz w:val="18"/>
                      </w:rPr>
                      <w:t>4</w:t>
                    </w:r>
                  </w:p>
                </w:txbxContent>
              </v:textbox>
              <w10:wrap type="none"/>
            </v:shape>
            <w10:wrap type="none"/>
          </v:group>
        </w:pict>
      </w:r>
      <w:r>
        <w:rPr>
          <w:rFonts w:ascii="宋体" w:hAnsi="宋体" w:cs="宋体" w:eastAsia="宋体" w:hint="default"/>
          <w:spacing w:val="2"/>
          <w:sz w:val="21"/>
          <w:szCs w:val="21"/>
        </w:rPr>
        <w:t>完成等待期内的服务或达到规定业绩条件以后才可行权换取职工服务的以权益结算</w:t>
      </w:r>
      <w:r>
        <w:rPr>
          <w:rFonts w:ascii="宋体" w:hAnsi="宋体" w:cs="宋体" w:eastAsia="宋体" w:hint="default"/>
          <w:w w:val="99"/>
          <w:sz w:val="21"/>
          <w:szCs w:val="21"/>
        </w:rPr>
        <w:t> </w:t>
      </w:r>
      <w:r>
        <w:rPr>
          <w:rFonts w:ascii="宋体" w:hAnsi="宋体" w:cs="宋体" w:eastAsia="宋体" w:hint="default"/>
          <w:spacing w:val="-4"/>
          <w:w w:val="98"/>
          <w:sz w:val="21"/>
          <w:szCs w:val="21"/>
        </w:rPr>
        <w:t>的股份支付，在等待期内的每个资产负债表日，以对可行权权益工具数量的最佳估计为基础，</w:t>
      </w:r>
      <w:r>
        <w:rPr>
          <w:rFonts w:ascii="宋体" w:hAnsi="宋体" w:cs="宋体" w:eastAsia="宋体" w:hint="default"/>
          <w:spacing w:val="-97"/>
          <w:w w:val="98"/>
          <w:sz w:val="21"/>
          <w:szCs w:val="21"/>
        </w:rPr>
        <w:t> </w:t>
      </w:r>
      <w:r>
        <w:rPr>
          <w:rFonts w:ascii="宋体" w:hAnsi="宋体" w:cs="宋体" w:eastAsia="宋体" w:hint="default"/>
          <w:spacing w:val="-97"/>
          <w:w w:val="98"/>
          <w:sz w:val="21"/>
          <w:szCs w:val="21"/>
        </w:rPr>
      </w:r>
      <w:r>
        <w:rPr>
          <w:rFonts w:ascii="宋体" w:hAnsi="宋体" w:cs="宋体" w:eastAsia="宋体" w:hint="default"/>
          <w:sz w:val="21"/>
          <w:szCs w:val="21"/>
        </w:rPr>
        <w:t>按权益工具授予日的公允价值，将当期取得的服务计入成本或费用和资本公积。</w:t>
      </w:r>
    </w:p>
    <w:p>
      <w:pPr>
        <w:spacing w:line="355" w:lineRule="auto" w:before="30"/>
        <w:ind w:left="120" w:right="98" w:firstLine="420"/>
        <w:jc w:val="both"/>
        <w:rPr>
          <w:rFonts w:ascii="宋体" w:hAnsi="宋体" w:cs="宋体" w:eastAsia="宋体" w:hint="default"/>
          <w:sz w:val="21"/>
          <w:szCs w:val="21"/>
        </w:rPr>
      </w:pPr>
      <w:r>
        <w:rPr>
          <w:rFonts w:ascii="宋体" w:hAnsi="宋体" w:cs="宋体" w:eastAsia="宋体" w:hint="default"/>
          <w:spacing w:val="-2"/>
          <w:w w:val="99"/>
          <w:sz w:val="21"/>
          <w:szCs w:val="21"/>
        </w:rPr>
        <w:t>如果修改增加了所授予的权益工具的公允价值，公司按照权益工具公允价值的增加相应</w:t>
      </w:r>
      <w:r>
        <w:rPr>
          <w:rFonts w:ascii="宋体" w:hAnsi="宋体" w:cs="宋体" w:eastAsia="宋体" w:hint="default"/>
          <w:w w:val="99"/>
          <w:sz w:val="21"/>
          <w:szCs w:val="21"/>
        </w:rPr>
        <w:t> </w:t>
      </w:r>
      <w:r>
        <w:rPr>
          <w:rFonts w:ascii="宋体" w:hAnsi="宋体" w:cs="宋体" w:eastAsia="宋体" w:hint="default"/>
          <w:spacing w:val="-2"/>
          <w:sz w:val="21"/>
          <w:szCs w:val="21"/>
        </w:rPr>
        <w:t>地确认取得服务的增加；如果修改增加了所授予的权益工具的数量，公司将增加的权益工具</w:t>
      </w:r>
      <w:r>
        <w:rPr>
          <w:rFonts w:ascii="宋体" w:hAnsi="宋体" w:cs="宋体" w:eastAsia="宋体" w:hint="default"/>
          <w:w w:val="99"/>
          <w:sz w:val="21"/>
          <w:szCs w:val="21"/>
        </w:rPr>
        <w:t> </w:t>
      </w:r>
      <w:r>
        <w:rPr>
          <w:rFonts w:ascii="宋体" w:hAnsi="宋体" w:cs="宋体" w:eastAsia="宋体" w:hint="default"/>
          <w:spacing w:val="3"/>
          <w:sz w:val="21"/>
          <w:szCs w:val="21"/>
        </w:rPr>
        <w:t>的公允价值相应地确认为取得服务的增加；如果公司按照有利于职工的方式修改可行权条</w:t>
      </w:r>
      <w:r>
        <w:rPr>
          <w:rFonts w:ascii="宋体" w:hAnsi="宋体" w:cs="宋体" w:eastAsia="宋体" w:hint="default"/>
          <w:w w:val="99"/>
          <w:sz w:val="21"/>
          <w:szCs w:val="21"/>
        </w:rPr>
        <w:t> </w:t>
      </w:r>
      <w:r>
        <w:rPr>
          <w:rFonts w:ascii="宋体" w:hAnsi="宋体" w:cs="宋体" w:eastAsia="宋体" w:hint="default"/>
          <w:sz w:val="21"/>
          <w:szCs w:val="21"/>
        </w:rPr>
        <w:t>件，公司在处理可行权条件时，考虑修改后的可行权条件。</w:t>
      </w:r>
    </w:p>
    <w:p>
      <w:pPr>
        <w:spacing w:line="355" w:lineRule="auto" w:before="30"/>
        <w:ind w:left="120" w:right="117" w:firstLine="420"/>
        <w:jc w:val="both"/>
        <w:rPr>
          <w:rFonts w:ascii="宋体" w:hAnsi="宋体" w:cs="宋体" w:eastAsia="宋体" w:hint="default"/>
          <w:sz w:val="21"/>
          <w:szCs w:val="21"/>
        </w:rPr>
      </w:pPr>
      <w:r>
        <w:rPr>
          <w:rFonts w:ascii="宋体" w:hAnsi="宋体" w:cs="宋体" w:eastAsia="宋体" w:hint="default"/>
          <w:spacing w:val="-2"/>
          <w:w w:val="99"/>
          <w:sz w:val="21"/>
          <w:szCs w:val="21"/>
        </w:rPr>
        <w:t>如果修改减少了授予的权益工具的公允价值，公司继续以权益工具在授予日的公允价值</w:t>
      </w:r>
      <w:r>
        <w:rPr>
          <w:rFonts w:ascii="宋体" w:hAnsi="宋体" w:cs="宋体" w:eastAsia="宋体" w:hint="default"/>
          <w:w w:val="99"/>
          <w:sz w:val="21"/>
          <w:szCs w:val="21"/>
        </w:rPr>
        <w:t> </w:t>
      </w:r>
      <w:r>
        <w:rPr>
          <w:rFonts w:ascii="宋体" w:hAnsi="宋体" w:cs="宋体" w:eastAsia="宋体" w:hint="default"/>
          <w:spacing w:val="-2"/>
          <w:w w:val="95"/>
          <w:sz w:val="21"/>
          <w:szCs w:val="21"/>
        </w:rPr>
        <w:t>为基础，确认取得服务的金额，而不考虑权益工具公允价值的减少；如果修改减少了授予的</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5"/>
          <w:sz w:val="21"/>
          <w:szCs w:val="21"/>
        </w:rPr>
        <w:t>权益工具的数量，公司将减少部分作为已授予的权益工具的取消来进行处理；如果以不利于</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职工的方式修改了可行权条件，在处理可行权条件时，不考虑修改后的可行权条件。</w:t>
      </w:r>
    </w:p>
    <w:p>
      <w:pPr>
        <w:spacing w:line="355" w:lineRule="auto" w:before="30"/>
        <w:ind w:left="120" w:right="121" w:firstLine="420"/>
        <w:jc w:val="both"/>
        <w:rPr>
          <w:rFonts w:ascii="宋体" w:hAnsi="宋体" w:cs="宋体" w:eastAsia="宋体" w:hint="default"/>
          <w:sz w:val="21"/>
          <w:szCs w:val="21"/>
        </w:rPr>
      </w:pPr>
      <w:r>
        <w:rPr>
          <w:rFonts w:ascii="宋体" w:hAnsi="宋体" w:cs="宋体" w:eastAsia="宋体" w:hint="default"/>
          <w:spacing w:val="-2"/>
          <w:w w:val="99"/>
          <w:sz w:val="21"/>
          <w:szCs w:val="21"/>
        </w:rPr>
        <w:t>如果公司在等待期内取消了所授予的权益工具或结算了所授予的权益工具（因未满足可</w:t>
      </w:r>
      <w:r>
        <w:rPr>
          <w:rFonts w:ascii="宋体" w:hAnsi="宋体" w:cs="宋体" w:eastAsia="宋体" w:hint="default"/>
          <w:w w:val="99"/>
          <w:sz w:val="21"/>
          <w:szCs w:val="21"/>
        </w:rPr>
        <w:t> </w:t>
      </w:r>
      <w:r>
        <w:rPr>
          <w:rFonts w:ascii="宋体" w:hAnsi="宋体" w:cs="宋体" w:eastAsia="宋体" w:hint="default"/>
          <w:spacing w:val="-2"/>
          <w:w w:val="95"/>
          <w:sz w:val="21"/>
          <w:szCs w:val="21"/>
        </w:rPr>
        <w:t>行权条件而被取消的除外，则将取消或结算作为加速可行权处理，立即确认原本在剩余等待</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z w:val="21"/>
          <w:szCs w:val="21"/>
        </w:rPr>
        <w:t>期内确认的金额</w:t>
      </w:r>
    </w:p>
    <w:p>
      <w:pPr>
        <w:spacing w:line="331" w:lineRule="auto" w:before="73"/>
        <w:ind w:left="544" w:right="0" w:firstLine="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Microsoft JhengHei" w:hAnsi="Microsoft JhengHei" w:cs="Microsoft JhengHei" w:eastAsia="Microsoft JhengHei" w:hint="default"/>
          <w:b/>
          <w:bCs/>
          <w:sz w:val="21"/>
          <w:szCs w:val="21"/>
        </w:rPr>
        <w:t>、回购本公司股份</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9"/>
          <w:sz w:val="21"/>
          <w:szCs w:val="21"/>
        </w:rPr>
        <w:t>本公司按法定程序报经批准采用收购本公司股票方式减资的，按注销股票面值总额减少</w:t>
      </w:r>
      <w:r>
        <w:rPr>
          <w:rFonts w:ascii="宋体" w:hAnsi="宋体" w:cs="宋体" w:eastAsia="宋体" w:hint="default"/>
          <w:spacing w:val="-2"/>
          <w:sz w:val="21"/>
          <w:szCs w:val="21"/>
        </w:rPr>
      </w:r>
    </w:p>
    <w:p>
      <w:pPr>
        <w:spacing w:line="336" w:lineRule="auto" w:before="51"/>
        <w:ind w:left="120" w:right="117" w:firstLine="0"/>
        <w:jc w:val="both"/>
        <w:rPr>
          <w:rFonts w:ascii="宋体" w:hAnsi="宋体" w:cs="宋体" w:eastAsia="宋体" w:hint="default"/>
          <w:sz w:val="21"/>
          <w:szCs w:val="21"/>
        </w:rPr>
      </w:pPr>
      <w:r>
        <w:rPr>
          <w:rFonts w:ascii="宋体" w:hAnsi="宋体" w:cs="宋体" w:eastAsia="宋体" w:hint="default"/>
          <w:w w:val="95"/>
          <w:sz w:val="21"/>
          <w:szCs w:val="21"/>
        </w:rPr>
        <w:t>股本，购回股票支付的价款</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含交易费用</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与股票面值的差额调整所有者权益，超过面值总额</w:t>
      </w:r>
      <w:r>
        <w:rPr>
          <w:rFonts w:ascii="宋体" w:hAnsi="宋体" w:cs="宋体" w:eastAsia="宋体" w:hint="default"/>
          <w:spacing w:val="85"/>
          <w:w w:val="95"/>
          <w:sz w:val="21"/>
          <w:szCs w:val="21"/>
        </w:rPr>
        <w:t> </w:t>
      </w:r>
      <w:r>
        <w:rPr>
          <w:rFonts w:ascii="宋体" w:hAnsi="宋体" w:cs="宋体" w:eastAsia="宋体" w:hint="default"/>
          <w:spacing w:val="85"/>
          <w:w w:val="95"/>
          <w:sz w:val="21"/>
          <w:szCs w:val="21"/>
        </w:rPr>
      </w:r>
      <w:r>
        <w:rPr>
          <w:rFonts w:ascii="宋体" w:hAnsi="宋体" w:cs="宋体" w:eastAsia="宋体" w:hint="default"/>
          <w:w w:val="95"/>
          <w:sz w:val="21"/>
          <w:szCs w:val="21"/>
        </w:rPr>
        <w:t>的部分，应依次冲减资本公积</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股本溢价</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、盈余公积和未分配利润；低于面值总额的，低于</w:t>
      </w:r>
      <w:r>
        <w:rPr>
          <w:rFonts w:ascii="宋体" w:hAnsi="宋体" w:cs="宋体" w:eastAsia="宋体" w:hint="default"/>
          <w:spacing w:val="85"/>
          <w:w w:val="95"/>
          <w:sz w:val="21"/>
          <w:szCs w:val="21"/>
        </w:rPr>
        <w:t> </w:t>
      </w:r>
      <w:r>
        <w:rPr>
          <w:rFonts w:ascii="宋体" w:hAnsi="宋体" w:cs="宋体" w:eastAsia="宋体" w:hint="default"/>
          <w:spacing w:val="85"/>
          <w:w w:val="95"/>
          <w:sz w:val="21"/>
          <w:szCs w:val="21"/>
        </w:rPr>
      </w:r>
      <w:r>
        <w:rPr>
          <w:rFonts w:ascii="宋体" w:hAnsi="宋体" w:cs="宋体" w:eastAsia="宋体" w:hint="default"/>
          <w:sz w:val="21"/>
          <w:szCs w:val="21"/>
        </w:rPr>
        <w:t>面值总额的部分增加资本公积</w:t>
      </w:r>
      <w:r>
        <w:rPr>
          <w:rFonts w:ascii="Times New Roman" w:hAnsi="Times New Roman" w:cs="Times New Roman" w:eastAsia="Times New Roman" w:hint="default"/>
          <w:sz w:val="21"/>
          <w:szCs w:val="21"/>
        </w:rPr>
        <w:t>(</w:t>
      </w:r>
      <w:r>
        <w:rPr>
          <w:rFonts w:ascii="宋体" w:hAnsi="宋体" w:cs="宋体" w:eastAsia="宋体" w:hint="default"/>
          <w:sz w:val="21"/>
          <w:szCs w:val="21"/>
        </w:rPr>
        <w:t>股本溢价</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355" w:lineRule="auto" w:before="22"/>
        <w:ind w:left="120" w:right="117" w:firstLine="424"/>
        <w:jc w:val="both"/>
        <w:rPr>
          <w:rFonts w:ascii="宋体" w:hAnsi="宋体" w:cs="宋体" w:eastAsia="宋体" w:hint="default"/>
          <w:sz w:val="21"/>
          <w:szCs w:val="21"/>
        </w:rPr>
      </w:pPr>
      <w:r>
        <w:rPr>
          <w:rFonts w:ascii="宋体" w:hAnsi="宋体" w:cs="宋体" w:eastAsia="宋体" w:hint="default"/>
          <w:spacing w:val="-2"/>
          <w:w w:val="95"/>
          <w:sz w:val="21"/>
          <w:szCs w:val="21"/>
        </w:rPr>
        <w:t>本公司回购的股份在注销或者转让之前，作为库存股管理，回购股份的全部支出转作库</w:t>
      </w:r>
      <w:r>
        <w:rPr>
          <w:rFonts w:ascii="宋体" w:hAnsi="宋体" w:cs="宋体" w:eastAsia="宋体" w:hint="default"/>
          <w:w w:val="99"/>
          <w:sz w:val="21"/>
          <w:szCs w:val="21"/>
        </w:rPr>
        <w:t> </w:t>
      </w:r>
      <w:r>
        <w:rPr>
          <w:rFonts w:ascii="宋体" w:hAnsi="宋体" w:cs="宋体" w:eastAsia="宋体" w:hint="default"/>
          <w:sz w:val="21"/>
          <w:szCs w:val="21"/>
        </w:rPr>
        <w:t>存股成本。</w:t>
      </w:r>
    </w:p>
    <w:p>
      <w:pPr>
        <w:spacing w:line="336" w:lineRule="auto" w:before="30"/>
        <w:ind w:left="120" w:right="115" w:firstLine="424"/>
        <w:jc w:val="both"/>
        <w:rPr>
          <w:rFonts w:ascii="宋体" w:hAnsi="宋体" w:cs="宋体" w:eastAsia="宋体" w:hint="default"/>
          <w:sz w:val="21"/>
          <w:szCs w:val="21"/>
        </w:rPr>
      </w:pPr>
      <w:r>
        <w:rPr>
          <w:rFonts w:ascii="宋体" w:hAnsi="宋体" w:cs="宋体" w:eastAsia="宋体" w:hint="default"/>
          <w:w w:val="95"/>
          <w:sz w:val="21"/>
          <w:szCs w:val="21"/>
        </w:rPr>
        <w:t>库存股转让时，转让收入高于库存股成本的部分，增加资本公积</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股本溢价</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；低于库存</w:t>
      </w:r>
      <w:r>
        <w:rPr>
          <w:rFonts w:ascii="宋体" w:hAnsi="宋体" w:cs="宋体" w:eastAsia="宋体" w:hint="default"/>
          <w:w w:val="99"/>
          <w:sz w:val="21"/>
          <w:szCs w:val="21"/>
        </w:rPr>
        <w:t> </w:t>
      </w:r>
      <w:r>
        <w:rPr>
          <w:rFonts w:ascii="宋体" w:hAnsi="宋体" w:cs="宋体" w:eastAsia="宋体" w:hint="default"/>
          <w:sz w:val="21"/>
          <w:szCs w:val="21"/>
        </w:rPr>
        <w:t>股成本的部分，依次冲减资本公积</w:t>
      </w:r>
      <w:r>
        <w:rPr>
          <w:rFonts w:ascii="Times New Roman" w:hAnsi="Times New Roman" w:cs="Times New Roman" w:eastAsia="Times New Roman" w:hint="default"/>
          <w:sz w:val="21"/>
          <w:szCs w:val="21"/>
        </w:rPr>
        <w:t>(</w:t>
      </w:r>
      <w:r>
        <w:rPr>
          <w:rFonts w:ascii="宋体" w:hAnsi="宋体" w:cs="宋体" w:eastAsia="宋体" w:hint="default"/>
          <w:sz w:val="21"/>
          <w:szCs w:val="21"/>
        </w:rPr>
        <w:t>股本溢价</w:t>
      </w:r>
      <w:r>
        <w:rPr>
          <w:rFonts w:ascii="Times New Roman" w:hAnsi="Times New Roman" w:cs="Times New Roman" w:eastAsia="Times New Roman" w:hint="default"/>
          <w:sz w:val="21"/>
          <w:szCs w:val="21"/>
        </w:rPr>
        <w:t>)</w:t>
      </w:r>
      <w:r>
        <w:rPr>
          <w:rFonts w:ascii="宋体" w:hAnsi="宋体" w:cs="宋体" w:eastAsia="宋体" w:hint="default"/>
          <w:sz w:val="21"/>
          <w:szCs w:val="21"/>
        </w:rPr>
        <w:t>、盈余公积、未分配利润。</w:t>
      </w:r>
    </w:p>
    <w:p>
      <w:pPr>
        <w:spacing w:line="331" w:lineRule="auto" w:before="63"/>
        <w:ind w:left="540" w:right="5466"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Microsoft JhengHei" w:hAnsi="Microsoft JhengHei" w:cs="Microsoft JhengHei" w:eastAsia="Microsoft JhengHei" w:hint="default"/>
          <w:b/>
          <w:bCs/>
          <w:sz w:val="21"/>
          <w:szCs w:val="21"/>
        </w:rPr>
        <w:t>、收入</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收入确认原则和计量方法：</w:t>
      </w:r>
    </w:p>
    <w:p>
      <w:pPr>
        <w:spacing w:line="336" w:lineRule="auto" w:before="51"/>
        <w:ind w:left="540" w:right="273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）商品销售收入</w:t>
      </w:r>
      <w:r>
        <w:rPr>
          <w:rFonts w:ascii="宋体" w:hAnsi="宋体" w:cs="宋体" w:eastAsia="宋体" w:hint="default"/>
          <w:w w:val="99"/>
          <w:sz w:val="21"/>
          <w:szCs w:val="21"/>
        </w:rPr>
        <w:t> </w:t>
      </w:r>
      <w:r>
        <w:rPr>
          <w:rFonts w:ascii="宋体" w:hAnsi="宋体" w:cs="宋体" w:eastAsia="宋体" w:hint="default"/>
          <w:sz w:val="21"/>
          <w:szCs w:val="21"/>
        </w:rPr>
        <w:t>本公司商品销售收入同时满足下列条件时才能予以确认：</w:t>
      </w:r>
    </w:p>
    <w:p>
      <w:pPr>
        <w:spacing w:before="46"/>
        <w:ind w:left="540" w:right="0" w:firstLine="0"/>
        <w:jc w:val="left"/>
        <w:rPr>
          <w:rFonts w:ascii="宋体" w:hAnsi="宋体" w:cs="宋体" w:eastAsia="宋体" w:hint="default"/>
          <w:sz w:val="21"/>
          <w:szCs w:val="21"/>
        </w:rPr>
      </w:pPr>
      <w:r>
        <w:rPr>
          <w:rFonts w:ascii="宋体" w:hAnsi="宋体" w:cs="宋体" w:eastAsia="宋体" w:hint="default"/>
          <w:sz w:val="21"/>
          <w:szCs w:val="21"/>
        </w:rPr>
        <w:t>①本公司已将商品所有权上的主要风险和报酬转移给购货方；</w:t>
      </w:r>
    </w:p>
    <w:p>
      <w:pPr>
        <w:spacing w:line="355" w:lineRule="auto" w:before="130"/>
        <w:ind w:left="120" w:right="121" w:firstLine="420"/>
        <w:jc w:val="both"/>
        <w:rPr>
          <w:rFonts w:ascii="宋体" w:hAnsi="宋体" w:cs="宋体" w:eastAsia="宋体" w:hint="default"/>
          <w:sz w:val="21"/>
          <w:szCs w:val="21"/>
        </w:rPr>
      </w:pPr>
      <w:r>
        <w:rPr>
          <w:rFonts w:ascii="宋体" w:hAnsi="宋体" w:cs="宋体" w:eastAsia="宋体" w:hint="default"/>
          <w:spacing w:val="-2"/>
          <w:w w:val="99"/>
          <w:sz w:val="21"/>
          <w:szCs w:val="21"/>
        </w:rPr>
        <w:t>②本公司既没有保留通常与所有权相联系的继续管理权，也没有对已售出的商品实施有</w:t>
      </w:r>
      <w:r>
        <w:rPr>
          <w:rFonts w:ascii="宋体" w:hAnsi="宋体" w:cs="宋体" w:eastAsia="宋体" w:hint="default"/>
          <w:w w:val="99"/>
          <w:sz w:val="21"/>
          <w:szCs w:val="21"/>
        </w:rPr>
        <w:t> </w:t>
      </w:r>
      <w:r>
        <w:rPr>
          <w:rFonts w:ascii="宋体" w:hAnsi="宋体" w:cs="宋体" w:eastAsia="宋体" w:hint="default"/>
          <w:sz w:val="21"/>
          <w:szCs w:val="21"/>
        </w:rPr>
        <w:t>效控制；</w:t>
      </w:r>
    </w:p>
    <w:p>
      <w:pPr>
        <w:spacing w:before="30"/>
        <w:ind w:left="540" w:right="0" w:firstLine="0"/>
        <w:jc w:val="left"/>
        <w:rPr>
          <w:rFonts w:ascii="宋体" w:hAnsi="宋体" w:cs="宋体" w:eastAsia="宋体" w:hint="default"/>
          <w:sz w:val="21"/>
          <w:szCs w:val="21"/>
        </w:rPr>
      </w:pPr>
      <w:r>
        <w:rPr>
          <w:rFonts w:ascii="宋体" w:hAnsi="宋体" w:cs="宋体" w:eastAsia="宋体" w:hint="default"/>
          <w:sz w:val="21"/>
          <w:szCs w:val="21"/>
        </w:rPr>
        <w:t>③收入的金额能够可靠地计量；</w:t>
      </w:r>
    </w:p>
    <w:p>
      <w:pPr>
        <w:spacing w:after="0"/>
        <w:jc w:val="left"/>
        <w:rPr>
          <w:rFonts w:ascii="宋体" w:hAnsi="宋体" w:cs="宋体" w:eastAsia="宋体" w:hint="default"/>
          <w:sz w:val="21"/>
          <w:szCs w:val="21"/>
        </w:rPr>
        <w:sectPr>
          <w:pgSz w:w="11910" w:h="16840"/>
          <w:pgMar w:header="852" w:footer="976" w:top="1160" w:bottom="1160" w:left="1680" w:right="1680"/>
        </w:sectPr>
      </w:pPr>
    </w:p>
    <w:p>
      <w:pPr>
        <w:spacing w:line="240" w:lineRule="auto" w:before="0"/>
        <w:rPr>
          <w:rFonts w:ascii="宋体" w:hAnsi="宋体" w:cs="宋体" w:eastAsia="宋体" w:hint="default"/>
          <w:sz w:val="21"/>
          <w:szCs w:val="21"/>
        </w:rPr>
      </w:pPr>
    </w:p>
    <w:p>
      <w:pPr>
        <w:spacing w:before="34"/>
        <w:ind w:left="540" w:right="185" w:firstLine="0"/>
        <w:jc w:val="left"/>
        <w:rPr>
          <w:rFonts w:ascii="宋体" w:hAnsi="宋体" w:cs="宋体" w:eastAsia="宋体" w:hint="default"/>
          <w:sz w:val="21"/>
          <w:szCs w:val="21"/>
        </w:rPr>
      </w:pPr>
      <w:r>
        <w:rPr>
          <w:rFonts w:ascii="宋体" w:hAnsi="宋体" w:cs="宋体" w:eastAsia="宋体" w:hint="default"/>
          <w:sz w:val="21"/>
          <w:szCs w:val="21"/>
        </w:rPr>
        <w:t>④相关的经济利益很可能流入企业；</w:t>
      </w:r>
    </w:p>
    <w:p>
      <w:pPr>
        <w:spacing w:before="130"/>
        <w:ind w:left="540" w:right="185" w:firstLine="0"/>
        <w:jc w:val="left"/>
        <w:rPr>
          <w:rFonts w:ascii="宋体" w:hAnsi="宋体" w:cs="宋体" w:eastAsia="宋体" w:hint="default"/>
          <w:sz w:val="21"/>
          <w:szCs w:val="21"/>
        </w:rPr>
      </w:pPr>
      <w:r>
        <w:rPr>
          <w:rFonts w:ascii="宋体" w:hAnsi="宋体" w:cs="宋体" w:eastAsia="宋体" w:hint="default"/>
          <w:sz w:val="21"/>
          <w:szCs w:val="21"/>
        </w:rPr>
        <w:t>⑤相关的已发生或将发生的成本能够可靠地计量。</w:t>
      </w:r>
    </w:p>
    <w:p>
      <w:pPr>
        <w:spacing w:before="130"/>
        <w:ind w:left="540" w:right="1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）建造合同收入</w:t>
      </w:r>
    </w:p>
    <w:p>
      <w:pPr>
        <w:spacing w:line="355" w:lineRule="auto" w:before="115"/>
        <w:ind w:left="120" w:right="197" w:firstLine="420"/>
        <w:jc w:val="both"/>
        <w:rPr>
          <w:rFonts w:ascii="宋体" w:hAnsi="宋体" w:cs="宋体" w:eastAsia="宋体" w:hint="default"/>
          <w:sz w:val="21"/>
          <w:szCs w:val="21"/>
        </w:rPr>
      </w:pPr>
      <w:r>
        <w:rPr>
          <w:rFonts w:ascii="宋体" w:hAnsi="宋体" w:cs="宋体" w:eastAsia="宋体" w:hint="default"/>
          <w:spacing w:val="-2"/>
          <w:w w:val="99"/>
          <w:sz w:val="21"/>
          <w:szCs w:val="21"/>
        </w:rPr>
        <w:t>①当建造合同的结果可以可靠地估计时，与其相关的合同收入和合同费用在资产负债表</w:t>
      </w:r>
      <w:r>
        <w:rPr>
          <w:rFonts w:ascii="宋体" w:hAnsi="宋体" w:cs="宋体" w:eastAsia="宋体" w:hint="default"/>
          <w:w w:val="99"/>
          <w:sz w:val="21"/>
          <w:szCs w:val="21"/>
        </w:rPr>
        <w:t> </w:t>
      </w:r>
      <w:r>
        <w:rPr>
          <w:rFonts w:ascii="宋体" w:hAnsi="宋体" w:cs="宋体" w:eastAsia="宋体" w:hint="default"/>
          <w:spacing w:val="-2"/>
          <w:w w:val="95"/>
          <w:sz w:val="21"/>
          <w:szCs w:val="21"/>
        </w:rPr>
        <w:t>日按完工百分比法予以确认。完工百分比法，是指根据合同完工进度确认合同收入和合同费</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用的方法。合同完工程度按照累计实际发生的合同费用占合同预计总成本的比例确定。</w:t>
      </w:r>
    </w:p>
    <w:p>
      <w:pPr>
        <w:spacing w:line="340" w:lineRule="auto" w:before="30"/>
        <w:ind w:left="540" w:right="2081" w:firstLine="0"/>
        <w:jc w:val="left"/>
        <w:rPr>
          <w:rFonts w:ascii="宋体" w:hAnsi="宋体" w:cs="宋体" w:eastAsia="宋体" w:hint="default"/>
          <w:sz w:val="21"/>
          <w:szCs w:val="21"/>
        </w:rPr>
      </w:pPr>
      <w:r>
        <w:rPr>
          <w:rFonts w:ascii="宋体" w:hAnsi="宋体" w:cs="宋体" w:eastAsia="宋体" w:hint="default"/>
          <w:sz w:val="21"/>
          <w:szCs w:val="21"/>
        </w:rPr>
        <w:t>固定造价合同的结果能够可靠估计，是指同时满足下列条件：</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、合同总收入能够可靠地计量；</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、与合同相关的经济利益很可能流入企业；</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c</w:t>
      </w:r>
      <w:r>
        <w:rPr>
          <w:rFonts w:ascii="宋体" w:hAnsi="宋体" w:cs="宋体" w:eastAsia="宋体" w:hint="default"/>
          <w:sz w:val="21"/>
          <w:szCs w:val="21"/>
        </w:rPr>
        <w:t>、实际发生的合同成本能够清楚地区分和可靠地计量；</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d</w:t>
      </w:r>
      <w:r>
        <w:rPr>
          <w:rFonts w:ascii="宋体" w:hAnsi="宋体" w:cs="宋体" w:eastAsia="宋体" w:hint="default"/>
          <w:sz w:val="21"/>
          <w:szCs w:val="21"/>
        </w:rPr>
        <w:t>、合同完工进度和为完成合同尚需发生的成本能够可靠地确定。</w:t>
      </w:r>
      <w:r>
        <w:rPr>
          <w:rFonts w:ascii="宋体" w:hAnsi="宋体" w:cs="宋体" w:eastAsia="宋体" w:hint="default"/>
          <w:w w:val="99"/>
          <w:sz w:val="21"/>
          <w:szCs w:val="21"/>
        </w:rPr>
        <w:t> </w:t>
      </w:r>
      <w:r>
        <w:rPr>
          <w:rFonts w:ascii="宋体" w:hAnsi="宋体" w:cs="宋体" w:eastAsia="宋体" w:hint="default"/>
          <w:sz w:val="21"/>
          <w:szCs w:val="21"/>
        </w:rPr>
        <w:t>成本加成合同的结果能够可靠估计，是指同时满足下列条件：</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、与合同相关的经济利益很可能流入企业；</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、实际发生的合同成本能够清楚地区分和可靠地计量。</w:t>
      </w:r>
    </w:p>
    <w:p>
      <w:pPr>
        <w:spacing w:line="355" w:lineRule="auto" w:before="17"/>
        <w:ind w:left="120" w:right="197" w:firstLine="420"/>
        <w:jc w:val="both"/>
        <w:rPr>
          <w:rFonts w:ascii="宋体" w:hAnsi="宋体" w:cs="宋体" w:eastAsia="宋体" w:hint="default"/>
          <w:sz w:val="21"/>
          <w:szCs w:val="21"/>
        </w:rPr>
      </w:pPr>
      <w:r>
        <w:rPr>
          <w:rFonts w:ascii="宋体" w:hAnsi="宋体" w:cs="宋体" w:eastAsia="宋体" w:hint="default"/>
          <w:spacing w:val="-2"/>
          <w:w w:val="99"/>
          <w:sz w:val="21"/>
          <w:szCs w:val="21"/>
        </w:rPr>
        <w:t>在资产负债表日，按照合同总收入乘以完工进度扣除以前会计期间累计已确认收入后的</w:t>
      </w:r>
      <w:r>
        <w:rPr>
          <w:rFonts w:ascii="宋体" w:hAnsi="宋体" w:cs="宋体" w:eastAsia="宋体" w:hint="default"/>
          <w:w w:val="99"/>
          <w:sz w:val="21"/>
          <w:szCs w:val="21"/>
        </w:rPr>
        <w:t> </w:t>
      </w:r>
      <w:r>
        <w:rPr>
          <w:rFonts w:ascii="宋体" w:hAnsi="宋体" w:cs="宋体" w:eastAsia="宋体" w:hint="default"/>
          <w:spacing w:val="-2"/>
          <w:w w:val="95"/>
          <w:sz w:val="21"/>
          <w:szCs w:val="21"/>
        </w:rPr>
        <w:t>金额，确认为当期合同收入；同时，按照合同预计总成本乘以完工进度扣除以前会计期间累</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5"/>
          <w:sz w:val="21"/>
          <w:szCs w:val="21"/>
        </w:rPr>
        <w:t>计已确认费用后的金额，确认为当期合同费用。因合同工程变更而产生的收入、索赔及奖励</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会在与客户达成协议时记入合同收入。</w:t>
      </w:r>
    </w:p>
    <w:p>
      <w:pPr>
        <w:spacing w:before="30"/>
        <w:ind w:left="540" w:right="185" w:firstLine="0"/>
        <w:jc w:val="left"/>
        <w:rPr>
          <w:rFonts w:ascii="宋体" w:hAnsi="宋体" w:cs="宋体" w:eastAsia="宋体" w:hint="default"/>
          <w:sz w:val="21"/>
          <w:szCs w:val="21"/>
        </w:rPr>
      </w:pPr>
      <w:r>
        <w:rPr>
          <w:rFonts w:ascii="宋体" w:hAnsi="宋体" w:cs="宋体" w:eastAsia="宋体" w:hint="default"/>
          <w:sz w:val="21"/>
          <w:szCs w:val="21"/>
        </w:rPr>
        <w:t>②建造合同的结果不能可靠估计的，分别下列情况处理：</w:t>
      </w:r>
    </w:p>
    <w:p>
      <w:pPr>
        <w:spacing w:line="336" w:lineRule="auto" w:before="130"/>
        <w:ind w:left="120" w:right="202"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、合同成本能够收回的，合同收入根据能够收回的实际合同成本予以确认，合同成本</w:t>
      </w:r>
      <w:r>
        <w:rPr>
          <w:rFonts w:ascii="宋体" w:hAnsi="宋体" w:cs="宋体" w:eastAsia="宋体" w:hint="default"/>
          <w:w w:val="99"/>
          <w:sz w:val="21"/>
          <w:szCs w:val="21"/>
        </w:rPr>
        <w:t> </w:t>
      </w:r>
      <w:r>
        <w:rPr>
          <w:rFonts w:ascii="宋体" w:hAnsi="宋体" w:cs="宋体" w:eastAsia="宋体" w:hint="default"/>
          <w:sz w:val="21"/>
          <w:szCs w:val="21"/>
        </w:rPr>
        <w:t>在其发生的当期确认为合同费用。</w:t>
      </w:r>
    </w:p>
    <w:p>
      <w:pPr>
        <w:spacing w:before="46"/>
        <w:ind w:left="540" w:right="1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、合同成本不可能收回的，在发生时立即确认为合同费用，不确认合同收入。</w:t>
      </w:r>
    </w:p>
    <w:p>
      <w:pPr>
        <w:spacing w:before="115"/>
        <w:ind w:left="540" w:right="185" w:firstLine="0"/>
        <w:jc w:val="left"/>
        <w:rPr>
          <w:rFonts w:ascii="宋体" w:hAnsi="宋体" w:cs="宋体" w:eastAsia="宋体" w:hint="default"/>
          <w:sz w:val="21"/>
          <w:szCs w:val="21"/>
        </w:rPr>
      </w:pPr>
      <w:r>
        <w:rPr>
          <w:rFonts w:ascii="宋体" w:hAnsi="宋体" w:cs="宋体" w:eastAsia="宋体" w:hint="default"/>
          <w:sz w:val="21"/>
          <w:szCs w:val="21"/>
        </w:rPr>
        <w:t>③如果合同总成本很可能超过合同总收入，则预期损失立即确认为费用。</w:t>
      </w:r>
    </w:p>
    <w:p>
      <w:pPr>
        <w:spacing w:before="130"/>
        <w:ind w:left="540" w:right="1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）提供劳务</w:t>
      </w:r>
    </w:p>
    <w:p>
      <w:pPr>
        <w:spacing w:line="355" w:lineRule="auto" w:before="115"/>
        <w:ind w:left="120" w:right="86" w:firstLine="420"/>
        <w:jc w:val="left"/>
        <w:rPr>
          <w:rFonts w:ascii="宋体" w:hAnsi="宋体" w:cs="宋体" w:eastAsia="宋体" w:hint="default"/>
          <w:sz w:val="21"/>
          <w:szCs w:val="21"/>
        </w:rPr>
      </w:pPr>
      <w:r>
        <w:rPr>
          <w:rFonts w:ascii="宋体" w:hAnsi="宋体" w:cs="宋体" w:eastAsia="宋体" w:hint="default"/>
          <w:spacing w:val="-2"/>
          <w:w w:val="99"/>
          <w:sz w:val="21"/>
          <w:szCs w:val="21"/>
        </w:rPr>
        <w:t>①本公司在资产负债表日提供劳务交易的结果能够可靠估计的，采用完工百分比法确认</w:t>
      </w:r>
      <w:r>
        <w:rPr>
          <w:rFonts w:ascii="宋体" w:hAnsi="宋体" w:cs="宋体" w:eastAsia="宋体" w:hint="default"/>
          <w:w w:val="99"/>
          <w:sz w:val="21"/>
          <w:szCs w:val="21"/>
        </w:rPr>
        <w:t> </w:t>
      </w:r>
      <w:r>
        <w:rPr>
          <w:rFonts w:ascii="宋体" w:hAnsi="宋体" w:cs="宋体" w:eastAsia="宋体" w:hint="default"/>
          <w:sz w:val="21"/>
          <w:szCs w:val="21"/>
        </w:rPr>
        <w:t>提供劳务收入。完工百分比法，是指按照提供劳务交易的完工进度确认收入与费用的方法。</w:t>
      </w:r>
    </w:p>
    <w:p>
      <w:pPr>
        <w:spacing w:line="340" w:lineRule="auto" w:before="30"/>
        <w:ind w:left="540" w:right="2396" w:firstLine="0"/>
        <w:jc w:val="left"/>
        <w:rPr>
          <w:rFonts w:ascii="宋体" w:hAnsi="宋体" w:cs="宋体" w:eastAsia="宋体" w:hint="default"/>
          <w:sz w:val="21"/>
          <w:szCs w:val="21"/>
        </w:rPr>
      </w:pPr>
      <w:r>
        <w:rPr>
          <w:rFonts w:ascii="宋体" w:hAnsi="宋体" w:cs="宋体" w:eastAsia="宋体" w:hint="default"/>
          <w:sz w:val="21"/>
          <w:szCs w:val="21"/>
        </w:rPr>
        <w:t>提供劳务交易的结果能够可靠估计，是指同时满足下列条件：</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、收入的金额能够可靠地计量；</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、相关的经济利益很可能流入企业；</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c</w:t>
      </w:r>
      <w:r>
        <w:rPr>
          <w:rFonts w:ascii="宋体" w:hAnsi="宋体" w:cs="宋体" w:eastAsia="宋体" w:hint="default"/>
          <w:sz w:val="21"/>
          <w:szCs w:val="21"/>
        </w:rPr>
        <w:t>、交易的完工进度能够可靠地确定；</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d</w:t>
      </w:r>
      <w:r>
        <w:rPr>
          <w:rFonts w:ascii="宋体" w:hAnsi="宋体" w:cs="宋体" w:eastAsia="宋体" w:hint="default"/>
          <w:sz w:val="21"/>
          <w:szCs w:val="21"/>
        </w:rPr>
        <w:t>、交易中已发生和将发生的成本能够可靠地计量。</w:t>
      </w:r>
    </w:p>
    <w:p>
      <w:pPr>
        <w:spacing w:before="17"/>
        <w:ind w:left="540" w:right="185" w:firstLine="0"/>
        <w:jc w:val="left"/>
        <w:rPr>
          <w:rFonts w:ascii="宋体" w:hAnsi="宋体" w:cs="宋体" w:eastAsia="宋体" w:hint="default"/>
          <w:sz w:val="21"/>
          <w:szCs w:val="21"/>
        </w:rPr>
      </w:pPr>
      <w:r>
        <w:rPr>
          <w:rFonts w:ascii="宋体" w:hAnsi="宋体" w:cs="宋体" w:eastAsia="宋体" w:hint="default"/>
          <w:sz w:val="21"/>
          <w:szCs w:val="21"/>
        </w:rPr>
        <w:t>②提供劳务交易的结果在资产负债表日不能够可靠估计的，分别下列情况处理：</w:t>
      </w:r>
    </w:p>
    <w:p>
      <w:pPr>
        <w:spacing w:line="336" w:lineRule="auto" w:before="130"/>
        <w:ind w:left="120" w:right="202"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、已经发生的劳务成本预计能够得到补偿，按已经发生的劳务成本金额确认提供劳务</w:t>
      </w:r>
      <w:r>
        <w:rPr>
          <w:rFonts w:ascii="宋体" w:hAnsi="宋体" w:cs="宋体" w:eastAsia="宋体" w:hint="default"/>
          <w:w w:val="99"/>
          <w:sz w:val="21"/>
          <w:szCs w:val="21"/>
        </w:rPr>
        <w:t> </w:t>
      </w:r>
      <w:r>
        <w:rPr>
          <w:rFonts w:ascii="宋体" w:hAnsi="宋体" w:cs="宋体" w:eastAsia="宋体" w:hint="default"/>
          <w:sz w:val="21"/>
          <w:szCs w:val="21"/>
        </w:rPr>
        <w:t>收入，并按相同金额结转劳务成本；</w:t>
      </w:r>
    </w:p>
    <w:p>
      <w:pPr>
        <w:spacing w:after="0" w:line="336" w:lineRule="auto"/>
        <w:jc w:val="left"/>
        <w:rPr>
          <w:rFonts w:ascii="宋体" w:hAnsi="宋体" w:cs="宋体" w:eastAsia="宋体" w:hint="default"/>
          <w:sz w:val="21"/>
          <w:szCs w:val="21"/>
        </w:rPr>
        <w:sectPr>
          <w:pgSz w:w="11910" w:h="16840"/>
          <w:pgMar w:header="852" w:footer="976" w:top="1160" w:bottom="1160" w:left="1680" w:right="1600"/>
        </w:sectPr>
      </w:pPr>
    </w:p>
    <w:p>
      <w:pPr>
        <w:spacing w:line="240" w:lineRule="auto" w:before="0"/>
        <w:rPr>
          <w:rFonts w:ascii="宋体" w:hAnsi="宋体" w:cs="宋体" w:eastAsia="宋体" w:hint="default"/>
          <w:sz w:val="21"/>
          <w:szCs w:val="21"/>
        </w:rPr>
      </w:pPr>
    </w:p>
    <w:p>
      <w:pPr>
        <w:spacing w:line="336" w:lineRule="auto" w:before="34"/>
        <w:ind w:left="120" w:right="19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、已经发生的劳务成本预计不能够得到补偿，将已经发生的劳务成本计入当期损益不</w:t>
      </w:r>
      <w:r>
        <w:rPr>
          <w:rFonts w:ascii="宋体" w:hAnsi="宋体" w:cs="宋体" w:eastAsia="宋体" w:hint="default"/>
          <w:w w:val="99"/>
          <w:sz w:val="21"/>
          <w:szCs w:val="21"/>
        </w:rPr>
        <w:t> </w:t>
      </w:r>
      <w:r>
        <w:rPr>
          <w:rFonts w:ascii="宋体" w:hAnsi="宋体" w:cs="宋体" w:eastAsia="宋体" w:hint="default"/>
          <w:sz w:val="21"/>
          <w:szCs w:val="21"/>
        </w:rPr>
        <w:t>确认劳务收入。</w:t>
      </w:r>
    </w:p>
    <w:p>
      <w:pPr>
        <w:spacing w:line="336" w:lineRule="auto" w:before="46"/>
        <w:ind w:left="540" w:right="8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）让渡资产使用权</w:t>
      </w:r>
      <w:r>
        <w:rPr>
          <w:rFonts w:ascii="宋体" w:hAnsi="宋体" w:cs="宋体" w:eastAsia="宋体" w:hint="default"/>
          <w:w w:val="99"/>
          <w:sz w:val="21"/>
          <w:szCs w:val="21"/>
        </w:rPr>
        <w:t> </w:t>
      </w:r>
      <w:r>
        <w:rPr>
          <w:rFonts w:ascii="宋体" w:hAnsi="宋体" w:cs="宋体" w:eastAsia="宋体" w:hint="default"/>
          <w:sz w:val="21"/>
          <w:szCs w:val="21"/>
        </w:rPr>
        <w:t>让渡资产使用权收入包括利息收入、使用费收入等，在同时满足以下条件时予以确认：</w:t>
      </w:r>
    </w:p>
    <w:p>
      <w:pPr>
        <w:spacing w:before="46"/>
        <w:ind w:left="540" w:right="185" w:firstLine="0"/>
        <w:jc w:val="left"/>
        <w:rPr>
          <w:rFonts w:ascii="宋体" w:hAnsi="宋体" w:cs="宋体" w:eastAsia="宋体" w:hint="default"/>
          <w:sz w:val="21"/>
          <w:szCs w:val="21"/>
        </w:rPr>
      </w:pPr>
      <w:r>
        <w:rPr>
          <w:rFonts w:ascii="宋体" w:hAnsi="宋体" w:cs="宋体" w:eastAsia="宋体" w:hint="default"/>
          <w:sz w:val="21"/>
          <w:szCs w:val="21"/>
        </w:rPr>
        <w:t>①与交易相关的经济利益能够流入企业公司；</w:t>
      </w:r>
    </w:p>
    <w:p>
      <w:pPr>
        <w:spacing w:line="355" w:lineRule="auto" w:before="130"/>
        <w:ind w:left="540" w:right="1136" w:firstLine="0"/>
        <w:jc w:val="left"/>
        <w:rPr>
          <w:rFonts w:ascii="宋体" w:hAnsi="宋体" w:cs="宋体" w:eastAsia="宋体" w:hint="default"/>
          <w:sz w:val="21"/>
          <w:szCs w:val="21"/>
        </w:rPr>
      </w:pPr>
      <w:r>
        <w:rPr>
          <w:rFonts w:ascii="宋体" w:hAnsi="宋体" w:cs="宋体" w:eastAsia="宋体" w:hint="default"/>
          <w:sz w:val="21"/>
          <w:szCs w:val="21"/>
        </w:rPr>
        <w:t>②收入的金额能够可靠地计量。</w:t>
      </w:r>
      <w:r>
        <w:rPr>
          <w:rFonts w:ascii="宋体" w:hAnsi="宋体" w:cs="宋体" w:eastAsia="宋体" w:hint="default"/>
          <w:w w:val="99"/>
          <w:sz w:val="21"/>
          <w:szCs w:val="21"/>
        </w:rPr>
        <w:t> </w:t>
      </w:r>
      <w:r>
        <w:rPr>
          <w:rFonts w:ascii="宋体" w:hAnsi="宋体" w:cs="宋体" w:eastAsia="宋体" w:hint="default"/>
          <w:sz w:val="21"/>
          <w:szCs w:val="21"/>
        </w:rPr>
        <w:t>利息收入金额，按照他人使用本企业货币资金的时间和实际利率计算确定。</w:t>
      </w:r>
      <w:r>
        <w:rPr>
          <w:rFonts w:ascii="宋体" w:hAnsi="宋体" w:cs="宋体" w:eastAsia="宋体" w:hint="default"/>
          <w:w w:val="99"/>
          <w:sz w:val="21"/>
          <w:szCs w:val="21"/>
        </w:rPr>
        <w:t> </w:t>
      </w:r>
      <w:r>
        <w:rPr>
          <w:rFonts w:ascii="宋体" w:hAnsi="宋体" w:cs="宋体" w:eastAsia="宋体" w:hint="default"/>
          <w:sz w:val="21"/>
          <w:szCs w:val="21"/>
        </w:rPr>
        <w:t>使用费收入金额，按照有关合同或协议约定的收费时间和方法计算确定。</w:t>
      </w:r>
    </w:p>
    <w:p>
      <w:pPr>
        <w:spacing w:before="73"/>
        <w:ind w:left="546" w:right="18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24</w:t>
      </w:r>
      <w:r>
        <w:rPr>
          <w:rFonts w:ascii="Microsoft JhengHei" w:hAnsi="Microsoft JhengHei" w:cs="Microsoft JhengHei" w:eastAsia="Microsoft JhengHei" w:hint="default"/>
          <w:b/>
          <w:bCs/>
          <w:sz w:val="21"/>
          <w:szCs w:val="21"/>
        </w:rPr>
        <w:t>、政府补助</w:t>
      </w:r>
      <w:r>
        <w:rPr>
          <w:rFonts w:ascii="Microsoft JhengHei" w:hAnsi="Microsoft JhengHei" w:cs="Microsoft JhengHei" w:eastAsia="Microsoft JhengHei" w:hint="default"/>
          <w:sz w:val="21"/>
          <w:szCs w:val="21"/>
        </w:rPr>
      </w:r>
    </w:p>
    <w:p>
      <w:pPr>
        <w:spacing w:before="138"/>
        <w:ind w:left="540" w:right="1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）政府补助的确认条件</w:t>
      </w:r>
    </w:p>
    <w:p>
      <w:pPr>
        <w:spacing w:before="115"/>
        <w:ind w:left="540" w:right="185" w:firstLine="0"/>
        <w:jc w:val="left"/>
        <w:rPr>
          <w:rFonts w:ascii="宋体" w:hAnsi="宋体" w:cs="宋体" w:eastAsia="宋体" w:hint="default"/>
          <w:sz w:val="21"/>
          <w:szCs w:val="21"/>
        </w:rPr>
      </w:pPr>
      <w:r>
        <w:rPr>
          <w:rFonts w:ascii="宋体" w:hAnsi="宋体" w:cs="宋体" w:eastAsia="宋体" w:hint="default"/>
          <w:sz w:val="21"/>
          <w:szCs w:val="21"/>
        </w:rPr>
        <w:t>①企业能够满足政府补助所附条件；</w:t>
      </w:r>
    </w:p>
    <w:p>
      <w:pPr>
        <w:spacing w:before="130"/>
        <w:ind w:left="540" w:right="185" w:firstLine="0"/>
        <w:jc w:val="left"/>
        <w:rPr>
          <w:rFonts w:ascii="宋体" w:hAnsi="宋体" w:cs="宋体" w:eastAsia="宋体" w:hint="default"/>
          <w:sz w:val="21"/>
          <w:szCs w:val="21"/>
        </w:rPr>
      </w:pPr>
      <w:r>
        <w:rPr>
          <w:rFonts w:ascii="宋体" w:hAnsi="宋体" w:cs="宋体" w:eastAsia="宋体" w:hint="default"/>
          <w:sz w:val="21"/>
          <w:szCs w:val="21"/>
        </w:rPr>
        <w:t>②企业能够收到政府补助。</w:t>
      </w:r>
    </w:p>
    <w:p>
      <w:pPr>
        <w:spacing w:before="130"/>
        <w:ind w:left="540" w:right="1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）政府补助的类型及会计处理方法</w:t>
      </w:r>
    </w:p>
    <w:p>
      <w:pPr>
        <w:spacing w:line="355" w:lineRule="auto" w:before="115"/>
        <w:ind w:left="120" w:right="197" w:firstLine="420"/>
        <w:jc w:val="both"/>
        <w:rPr>
          <w:rFonts w:ascii="宋体" w:hAnsi="宋体" w:cs="宋体" w:eastAsia="宋体" w:hint="default"/>
          <w:sz w:val="21"/>
          <w:szCs w:val="21"/>
        </w:rPr>
      </w:pPr>
      <w:r>
        <w:rPr>
          <w:rFonts w:ascii="宋体" w:hAnsi="宋体" w:cs="宋体" w:eastAsia="宋体" w:hint="default"/>
          <w:spacing w:val="-2"/>
          <w:w w:val="95"/>
          <w:sz w:val="21"/>
          <w:szCs w:val="21"/>
        </w:rPr>
        <w:t>①与资产相关的政府补助，公司取得时确认为递延收益，自相关资产达到预定可使用状</w:t>
      </w:r>
      <w:r>
        <w:rPr>
          <w:rFonts w:ascii="宋体" w:hAnsi="宋体" w:cs="宋体" w:eastAsia="宋体" w:hint="default"/>
          <w:w w:val="99"/>
          <w:sz w:val="21"/>
          <w:szCs w:val="21"/>
        </w:rPr>
        <w:t> </w:t>
      </w:r>
      <w:r>
        <w:rPr>
          <w:rFonts w:ascii="宋体" w:hAnsi="宋体" w:cs="宋体" w:eastAsia="宋体" w:hint="default"/>
          <w:spacing w:val="-2"/>
          <w:w w:val="95"/>
          <w:sz w:val="21"/>
          <w:szCs w:val="21"/>
        </w:rPr>
        <w:t>态时，在该资产使用寿命内平均分配，分次计入以后各期的损益。相关资产在使用寿命结束</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2"/>
          <w:w w:val="95"/>
          <w:sz w:val="21"/>
          <w:szCs w:val="21"/>
        </w:rPr>
        <w:t>前被出售、转让、报废或发生毁损的，将尚未分配的递延收益余额一次性转入资产处置当期</w:t>
      </w:r>
      <w:r>
        <w:rPr>
          <w:rFonts w:ascii="宋体" w:hAnsi="宋体" w:cs="宋体" w:eastAsia="宋体" w:hint="default"/>
          <w:spacing w:val="94"/>
          <w:w w:val="95"/>
          <w:sz w:val="21"/>
          <w:szCs w:val="21"/>
        </w:rPr>
        <w:t> </w:t>
      </w:r>
      <w:r>
        <w:rPr>
          <w:rFonts w:ascii="宋体" w:hAnsi="宋体" w:cs="宋体" w:eastAsia="宋体" w:hint="default"/>
          <w:spacing w:val="94"/>
          <w:w w:val="95"/>
          <w:sz w:val="21"/>
          <w:szCs w:val="21"/>
        </w:rPr>
      </w:r>
      <w:r>
        <w:rPr>
          <w:rFonts w:ascii="宋体" w:hAnsi="宋体" w:cs="宋体" w:eastAsia="宋体" w:hint="default"/>
          <w:sz w:val="21"/>
          <w:szCs w:val="21"/>
        </w:rPr>
        <w:t>的损益。</w:t>
      </w:r>
    </w:p>
    <w:p>
      <w:pPr>
        <w:spacing w:line="355" w:lineRule="auto" w:before="30"/>
        <w:ind w:left="120" w:right="196" w:firstLine="420"/>
        <w:jc w:val="both"/>
        <w:rPr>
          <w:rFonts w:ascii="宋体" w:hAnsi="宋体" w:cs="宋体" w:eastAsia="宋体" w:hint="default"/>
          <w:sz w:val="21"/>
          <w:szCs w:val="21"/>
        </w:rPr>
      </w:pPr>
      <w:r>
        <w:rPr>
          <w:rFonts w:ascii="宋体" w:hAnsi="宋体" w:cs="宋体" w:eastAsia="宋体" w:hint="default"/>
          <w:spacing w:val="-2"/>
          <w:w w:val="95"/>
          <w:sz w:val="21"/>
          <w:szCs w:val="21"/>
        </w:rPr>
        <w:t>②与收益相关的政府补助，用于补偿公司以后期间的相关费用或损失的，取得时确认为</w:t>
      </w:r>
      <w:r>
        <w:rPr>
          <w:rFonts w:ascii="宋体" w:hAnsi="宋体" w:cs="宋体" w:eastAsia="宋体" w:hint="default"/>
          <w:w w:val="99"/>
          <w:sz w:val="21"/>
          <w:szCs w:val="21"/>
        </w:rPr>
        <w:t> </w:t>
      </w:r>
      <w:r>
        <w:rPr>
          <w:rFonts w:ascii="宋体" w:hAnsi="宋体" w:cs="宋体" w:eastAsia="宋体" w:hint="default"/>
          <w:spacing w:val="-4"/>
          <w:w w:val="98"/>
          <w:sz w:val="21"/>
          <w:szCs w:val="21"/>
        </w:rPr>
        <w:t>递延收益，在确认相关费用的期间计入当期损益；用于补偿公司已发生的相关费用或损失的，</w:t>
      </w:r>
      <w:r>
        <w:rPr>
          <w:rFonts w:ascii="宋体" w:hAnsi="宋体" w:cs="宋体" w:eastAsia="宋体" w:hint="default"/>
          <w:spacing w:val="-98"/>
          <w:w w:val="98"/>
          <w:sz w:val="21"/>
          <w:szCs w:val="21"/>
        </w:rPr>
        <w:t> </w:t>
      </w:r>
      <w:r>
        <w:rPr>
          <w:rFonts w:ascii="宋体" w:hAnsi="宋体" w:cs="宋体" w:eastAsia="宋体" w:hint="default"/>
          <w:spacing w:val="-98"/>
          <w:w w:val="98"/>
          <w:sz w:val="21"/>
          <w:szCs w:val="21"/>
        </w:rPr>
      </w:r>
      <w:r>
        <w:rPr>
          <w:rFonts w:ascii="宋体" w:hAnsi="宋体" w:cs="宋体" w:eastAsia="宋体" w:hint="default"/>
          <w:sz w:val="21"/>
          <w:szCs w:val="21"/>
        </w:rPr>
        <w:t>取得时直接计入当期损益。</w:t>
      </w:r>
    </w:p>
    <w:p>
      <w:pPr>
        <w:spacing w:line="336" w:lineRule="auto" w:before="30"/>
        <w:ind w:left="540" w:right="1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）政府补助的计量</w:t>
      </w:r>
      <w:r>
        <w:rPr>
          <w:rFonts w:ascii="宋体" w:hAnsi="宋体" w:cs="宋体" w:eastAsia="宋体" w:hint="default"/>
          <w:w w:val="99"/>
          <w:sz w:val="21"/>
          <w:szCs w:val="21"/>
        </w:rPr>
        <w:t> </w:t>
      </w:r>
      <w:r>
        <w:rPr>
          <w:rFonts w:ascii="宋体" w:hAnsi="宋体" w:cs="宋体" w:eastAsia="宋体" w:hint="default"/>
          <w:w w:val="95"/>
          <w:sz w:val="21"/>
          <w:szCs w:val="21"/>
        </w:rPr>
        <w:t>政府补助为货币性资产的，按照收到或应收的金额计量。政府补助为非货币性资产的，</w:t>
      </w:r>
      <w:r>
        <w:rPr>
          <w:rFonts w:ascii="宋体" w:hAnsi="宋体" w:cs="宋体" w:eastAsia="宋体" w:hint="default"/>
          <w:sz w:val="21"/>
          <w:szCs w:val="21"/>
        </w:rPr>
      </w:r>
    </w:p>
    <w:p>
      <w:pPr>
        <w:spacing w:before="46"/>
        <w:ind w:left="120" w:right="185" w:firstLine="0"/>
        <w:jc w:val="left"/>
        <w:rPr>
          <w:rFonts w:ascii="宋体" w:hAnsi="宋体" w:cs="宋体" w:eastAsia="宋体" w:hint="default"/>
          <w:sz w:val="21"/>
          <w:szCs w:val="21"/>
        </w:rPr>
      </w:pPr>
      <w:r>
        <w:rPr>
          <w:rFonts w:ascii="宋体" w:hAnsi="宋体" w:cs="宋体" w:eastAsia="宋体" w:hint="default"/>
          <w:sz w:val="21"/>
          <w:szCs w:val="21"/>
        </w:rPr>
        <w:t>按照公允价值计量；公允价值不能可靠取得的，按照名义金额计量。</w:t>
      </w:r>
    </w:p>
    <w:p>
      <w:pPr>
        <w:spacing w:before="130"/>
        <w:ind w:left="540" w:right="1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）已确认的政府补助需要返还的，分别下列情况处理：</w:t>
      </w:r>
    </w:p>
    <w:p>
      <w:pPr>
        <w:spacing w:before="115"/>
        <w:ind w:left="532" w:right="185" w:firstLine="0"/>
        <w:jc w:val="left"/>
        <w:rPr>
          <w:rFonts w:ascii="宋体" w:hAnsi="宋体" w:cs="宋体" w:eastAsia="宋体" w:hint="default"/>
          <w:sz w:val="21"/>
          <w:szCs w:val="21"/>
        </w:rPr>
      </w:pPr>
      <w:r>
        <w:rPr>
          <w:rFonts w:ascii="宋体" w:hAnsi="宋体" w:cs="宋体" w:eastAsia="宋体" w:hint="default"/>
          <w:sz w:val="21"/>
          <w:szCs w:val="21"/>
        </w:rPr>
        <w:t>①存在相关递延收益的，冲减相关递延收益账面余额，超出部分计入当期损益。</w:t>
      </w:r>
    </w:p>
    <w:p>
      <w:pPr>
        <w:spacing w:before="130"/>
        <w:ind w:left="532" w:right="185" w:firstLine="0"/>
        <w:jc w:val="left"/>
        <w:rPr>
          <w:rFonts w:ascii="宋体" w:hAnsi="宋体" w:cs="宋体" w:eastAsia="宋体" w:hint="default"/>
          <w:sz w:val="21"/>
          <w:szCs w:val="21"/>
        </w:rPr>
      </w:pPr>
      <w:r>
        <w:rPr>
          <w:rFonts w:ascii="宋体" w:hAnsi="宋体" w:cs="宋体" w:eastAsia="宋体" w:hint="default"/>
          <w:sz w:val="21"/>
          <w:szCs w:val="21"/>
        </w:rPr>
        <w:t>②不存在相关递延收益的，直接计入当期损益。</w:t>
      </w:r>
    </w:p>
    <w:p>
      <w:pPr>
        <w:spacing w:line="343" w:lineRule="auto" w:before="172"/>
        <w:ind w:left="540" w:right="185"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Microsoft JhengHei" w:hAnsi="Microsoft JhengHei" w:cs="Microsoft JhengHei" w:eastAsia="Microsoft JhengHei" w:hint="default"/>
          <w:b/>
          <w:bCs/>
          <w:sz w:val="21"/>
          <w:szCs w:val="21"/>
        </w:rPr>
        <w:t>、递延所得税资产和递延所得税负债</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本公司采用资产负债表债务法对企业所得税进行核算。</w:t>
      </w:r>
      <w:r>
        <w:rPr>
          <w:rFonts w:ascii="宋体" w:hAnsi="宋体" w:cs="宋体" w:eastAsia="宋体" w:hint="default"/>
          <w:w w:val="99"/>
          <w:sz w:val="21"/>
          <w:szCs w:val="21"/>
        </w:rPr>
        <w:t> </w:t>
      </w:r>
      <w:r>
        <w:rPr>
          <w:rFonts w:ascii="宋体" w:hAnsi="宋体" w:cs="宋体" w:eastAsia="宋体" w:hint="default"/>
          <w:spacing w:val="-2"/>
          <w:w w:val="95"/>
          <w:sz w:val="21"/>
          <w:szCs w:val="21"/>
        </w:rPr>
        <w:t>本公司根据资产、负债的账面价值与其计税基础之间的差额，按照预期收回该资产或清</w:t>
      </w:r>
      <w:r>
        <w:rPr>
          <w:rFonts w:ascii="宋体" w:hAnsi="宋体" w:cs="宋体" w:eastAsia="宋体" w:hint="default"/>
          <w:spacing w:val="-2"/>
          <w:sz w:val="21"/>
          <w:szCs w:val="21"/>
        </w:rPr>
      </w:r>
    </w:p>
    <w:p>
      <w:pPr>
        <w:spacing w:before="40"/>
        <w:ind w:left="120" w:right="185" w:firstLine="0"/>
        <w:jc w:val="left"/>
        <w:rPr>
          <w:rFonts w:ascii="宋体" w:hAnsi="宋体" w:cs="宋体" w:eastAsia="宋体" w:hint="default"/>
          <w:sz w:val="21"/>
          <w:szCs w:val="21"/>
        </w:rPr>
      </w:pPr>
      <w:r>
        <w:rPr>
          <w:rFonts w:ascii="宋体" w:hAnsi="宋体" w:cs="宋体" w:eastAsia="宋体" w:hint="default"/>
          <w:sz w:val="21"/>
          <w:szCs w:val="21"/>
        </w:rPr>
        <w:t>偿该负债期间的适用税率计算确认递延所得税资产或递延所得税负债。</w:t>
      </w:r>
    </w:p>
    <w:p>
      <w:pPr>
        <w:spacing w:before="130"/>
        <w:ind w:left="434" w:right="1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）递延所得税资产的确认依据</w:t>
      </w:r>
    </w:p>
    <w:p>
      <w:pPr>
        <w:spacing w:line="355" w:lineRule="auto" w:before="115"/>
        <w:ind w:left="120" w:right="187" w:firstLine="420"/>
        <w:jc w:val="left"/>
        <w:rPr>
          <w:rFonts w:ascii="宋体" w:hAnsi="宋体" w:cs="宋体" w:eastAsia="宋体" w:hint="default"/>
          <w:sz w:val="21"/>
          <w:szCs w:val="21"/>
        </w:rPr>
      </w:pPr>
      <w:r>
        <w:rPr>
          <w:rFonts w:ascii="宋体" w:hAnsi="宋体" w:cs="宋体" w:eastAsia="宋体" w:hint="default"/>
          <w:w w:val="99"/>
          <w:sz w:val="21"/>
          <w:szCs w:val="21"/>
        </w:rPr>
        <w:t>①</w:t>
      </w:r>
      <w:r>
        <w:rPr>
          <w:rFonts w:ascii="宋体" w:hAnsi="宋体" w:cs="宋体" w:eastAsia="宋体" w:hint="default"/>
          <w:spacing w:val="2"/>
          <w:w w:val="99"/>
          <w:sz w:val="21"/>
          <w:szCs w:val="21"/>
        </w:rPr>
        <w:t>本</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以</w:t>
      </w:r>
      <w:r>
        <w:rPr>
          <w:rFonts w:ascii="宋体" w:hAnsi="宋体" w:cs="宋体" w:eastAsia="宋体" w:hint="default"/>
          <w:spacing w:val="2"/>
          <w:w w:val="99"/>
          <w:sz w:val="21"/>
          <w:szCs w:val="21"/>
        </w:rPr>
        <w:t>很</w:t>
      </w:r>
      <w:r>
        <w:rPr>
          <w:rFonts w:ascii="宋体" w:hAnsi="宋体" w:cs="宋体" w:eastAsia="宋体" w:hint="default"/>
          <w:w w:val="99"/>
          <w:sz w:val="21"/>
          <w:szCs w:val="21"/>
        </w:rPr>
        <w:t>可</w:t>
      </w:r>
      <w:r>
        <w:rPr>
          <w:rFonts w:ascii="宋体" w:hAnsi="宋体" w:cs="宋体" w:eastAsia="宋体" w:hint="default"/>
          <w:spacing w:val="2"/>
          <w:w w:val="99"/>
          <w:sz w:val="21"/>
          <w:szCs w:val="21"/>
        </w:rPr>
        <w:t>能</w:t>
      </w:r>
      <w:r>
        <w:rPr>
          <w:rFonts w:ascii="宋体" w:hAnsi="宋体" w:cs="宋体" w:eastAsia="宋体" w:hint="default"/>
          <w:w w:val="99"/>
          <w:sz w:val="21"/>
          <w:szCs w:val="21"/>
        </w:rPr>
        <w:t>取</w:t>
      </w:r>
      <w:r>
        <w:rPr>
          <w:rFonts w:ascii="宋体" w:hAnsi="宋体" w:cs="宋体" w:eastAsia="宋体" w:hint="default"/>
          <w:spacing w:val="2"/>
          <w:w w:val="99"/>
          <w:sz w:val="21"/>
          <w:szCs w:val="21"/>
        </w:rPr>
        <w:t>得</w:t>
      </w:r>
      <w:r>
        <w:rPr>
          <w:rFonts w:ascii="宋体" w:hAnsi="宋体" w:cs="宋体" w:eastAsia="宋体" w:hint="default"/>
          <w:w w:val="99"/>
          <w:sz w:val="21"/>
          <w:szCs w:val="21"/>
        </w:rPr>
        <w:t>用</w:t>
      </w:r>
      <w:r>
        <w:rPr>
          <w:rFonts w:ascii="宋体" w:hAnsi="宋体" w:cs="宋体" w:eastAsia="宋体" w:hint="default"/>
          <w:spacing w:val="2"/>
          <w:w w:val="99"/>
          <w:sz w:val="21"/>
          <w:szCs w:val="21"/>
        </w:rPr>
        <w:t>来</w:t>
      </w:r>
      <w:r>
        <w:rPr>
          <w:rFonts w:ascii="宋体" w:hAnsi="宋体" w:cs="宋体" w:eastAsia="宋体" w:hint="default"/>
          <w:w w:val="99"/>
          <w:sz w:val="21"/>
          <w:szCs w:val="21"/>
        </w:rPr>
        <w:t>抵</w:t>
      </w:r>
      <w:r>
        <w:rPr>
          <w:rFonts w:ascii="宋体" w:hAnsi="宋体" w:cs="宋体" w:eastAsia="宋体" w:hint="default"/>
          <w:spacing w:val="2"/>
          <w:w w:val="99"/>
          <w:sz w:val="21"/>
          <w:szCs w:val="21"/>
        </w:rPr>
        <w:t>扣</w:t>
      </w:r>
      <w:r>
        <w:rPr>
          <w:rFonts w:ascii="宋体" w:hAnsi="宋体" w:cs="宋体" w:eastAsia="宋体" w:hint="default"/>
          <w:w w:val="99"/>
          <w:sz w:val="21"/>
          <w:szCs w:val="21"/>
        </w:rPr>
        <w:t>可</w:t>
      </w:r>
      <w:r>
        <w:rPr>
          <w:rFonts w:ascii="宋体" w:hAnsi="宋体" w:cs="宋体" w:eastAsia="宋体" w:hint="default"/>
          <w:spacing w:val="2"/>
          <w:w w:val="99"/>
          <w:sz w:val="21"/>
          <w:szCs w:val="21"/>
        </w:rPr>
        <w:t>抵</w:t>
      </w:r>
      <w:r>
        <w:rPr>
          <w:rFonts w:ascii="宋体" w:hAnsi="宋体" w:cs="宋体" w:eastAsia="宋体" w:hint="default"/>
          <w:w w:val="99"/>
          <w:sz w:val="21"/>
          <w:szCs w:val="21"/>
        </w:rPr>
        <w:t>扣</w:t>
      </w:r>
      <w:r>
        <w:rPr>
          <w:rFonts w:ascii="宋体" w:hAnsi="宋体" w:cs="宋体" w:eastAsia="宋体" w:hint="default"/>
          <w:spacing w:val="2"/>
          <w:w w:val="99"/>
          <w:sz w:val="21"/>
          <w:szCs w:val="21"/>
        </w:rPr>
        <w:t>暂</w:t>
      </w:r>
      <w:r>
        <w:rPr>
          <w:rFonts w:ascii="宋体" w:hAnsi="宋体" w:cs="宋体" w:eastAsia="宋体" w:hint="default"/>
          <w:w w:val="99"/>
          <w:sz w:val="21"/>
          <w:szCs w:val="21"/>
        </w:rPr>
        <w:t>时</w:t>
      </w:r>
      <w:r>
        <w:rPr>
          <w:rFonts w:ascii="宋体" w:hAnsi="宋体" w:cs="宋体" w:eastAsia="宋体" w:hint="default"/>
          <w:spacing w:val="2"/>
          <w:w w:val="99"/>
          <w:sz w:val="21"/>
          <w:szCs w:val="21"/>
        </w:rPr>
        <w:t>性</w:t>
      </w:r>
      <w:r>
        <w:rPr>
          <w:rFonts w:ascii="宋体" w:hAnsi="宋体" w:cs="宋体" w:eastAsia="宋体" w:hint="default"/>
          <w:w w:val="99"/>
          <w:sz w:val="21"/>
          <w:szCs w:val="21"/>
        </w:rPr>
        <w:t>差</w:t>
      </w:r>
      <w:r>
        <w:rPr>
          <w:rFonts w:ascii="宋体" w:hAnsi="宋体" w:cs="宋体" w:eastAsia="宋体" w:hint="default"/>
          <w:spacing w:val="2"/>
          <w:w w:val="99"/>
          <w:sz w:val="21"/>
          <w:szCs w:val="21"/>
        </w:rPr>
        <w:t>异</w:t>
      </w:r>
      <w:r>
        <w:rPr>
          <w:rFonts w:ascii="宋体" w:hAnsi="宋体" w:cs="宋体" w:eastAsia="宋体" w:hint="default"/>
          <w:w w:val="99"/>
          <w:sz w:val="21"/>
          <w:szCs w:val="21"/>
        </w:rPr>
        <w:t>的</w:t>
      </w:r>
      <w:r>
        <w:rPr>
          <w:rFonts w:ascii="宋体" w:hAnsi="宋体" w:cs="宋体" w:eastAsia="宋体" w:hint="default"/>
          <w:spacing w:val="2"/>
          <w:w w:val="99"/>
          <w:sz w:val="21"/>
          <w:szCs w:val="21"/>
        </w:rPr>
        <w:t>应</w:t>
      </w:r>
      <w:r>
        <w:rPr>
          <w:rFonts w:ascii="宋体" w:hAnsi="宋体" w:cs="宋体" w:eastAsia="宋体" w:hint="default"/>
          <w:w w:val="99"/>
          <w:sz w:val="21"/>
          <w:szCs w:val="21"/>
        </w:rPr>
        <w:t>纳</w:t>
      </w:r>
      <w:r>
        <w:rPr>
          <w:rFonts w:ascii="宋体" w:hAnsi="宋体" w:cs="宋体" w:eastAsia="宋体" w:hint="default"/>
          <w:spacing w:val="2"/>
          <w:w w:val="99"/>
          <w:sz w:val="21"/>
          <w:szCs w:val="21"/>
        </w:rPr>
        <w:t>税</w:t>
      </w:r>
      <w:r>
        <w:rPr>
          <w:rFonts w:ascii="宋体" w:hAnsi="宋体" w:cs="宋体" w:eastAsia="宋体" w:hint="default"/>
          <w:w w:val="99"/>
          <w:sz w:val="21"/>
          <w:szCs w:val="21"/>
        </w:rPr>
        <w:t>所</w:t>
      </w:r>
      <w:r>
        <w:rPr>
          <w:rFonts w:ascii="宋体" w:hAnsi="宋体" w:cs="宋体" w:eastAsia="宋体" w:hint="default"/>
          <w:spacing w:val="2"/>
          <w:w w:val="99"/>
          <w:sz w:val="21"/>
          <w:szCs w:val="21"/>
        </w:rPr>
        <w:t>得</w:t>
      </w:r>
      <w:r>
        <w:rPr>
          <w:rFonts w:ascii="宋体" w:hAnsi="宋体" w:cs="宋体" w:eastAsia="宋体" w:hint="default"/>
          <w:w w:val="99"/>
          <w:sz w:val="21"/>
          <w:szCs w:val="21"/>
        </w:rPr>
        <w:t>额</w:t>
      </w:r>
      <w:r>
        <w:rPr>
          <w:rFonts w:ascii="宋体" w:hAnsi="宋体" w:cs="宋体" w:eastAsia="宋体" w:hint="default"/>
          <w:spacing w:val="2"/>
          <w:w w:val="99"/>
          <w:sz w:val="21"/>
          <w:szCs w:val="21"/>
        </w:rPr>
        <w:t>为</w:t>
      </w:r>
      <w:r>
        <w:rPr>
          <w:rFonts w:ascii="宋体" w:hAnsi="宋体" w:cs="宋体" w:eastAsia="宋体" w:hint="default"/>
          <w:w w:val="99"/>
          <w:sz w:val="21"/>
          <w:szCs w:val="21"/>
        </w:rPr>
        <w:t>限</w:t>
      </w:r>
      <w:r>
        <w:rPr>
          <w:rFonts w:ascii="宋体" w:hAnsi="宋体" w:cs="宋体" w:eastAsia="宋体" w:hint="default"/>
          <w:spacing w:val="-92"/>
          <w:w w:val="99"/>
          <w:sz w:val="21"/>
          <w:szCs w:val="21"/>
        </w:rPr>
        <w:t>，</w:t>
      </w:r>
      <w:r>
        <w:rPr>
          <w:rFonts w:ascii="宋体" w:hAnsi="宋体" w:cs="宋体" w:eastAsia="宋体" w:hint="default"/>
          <w:spacing w:val="2"/>
          <w:w w:val="99"/>
          <w:sz w:val="21"/>
          <w:szCs w:val="21"/>
        </w:rPr>
        <w:t>确</w:t>
      </w:r>
      <w:r>
        <w:rPr>
          <w:rFonts w:ascii="宋体" w:hAnsi="宋体" w:cs="宋体" w:eastAsia="宋体" w:hint="default"/>
          <w:w w:val="99"/>
          <w:sz w:val="21"/>
          <w:szCs w:val="21"/>
        </w:rPr>
        <w:t>认</w:t>
      </w:r>
      <w:r>
        <w:rPr>
          <w:rFonts w:ascii="宋体" w:hAnsi="宋体" w:cs="宋体" w:eastAsia="宋体" w:hint="default"/>
          <w:spacing w:val="2"/>
          <w:w w:val="99"/>
          <w:sz w:val="21"/>
          <w:szCs w:val="21"/>
        </w:rPr>
        <w:t>由</w:t>
      </w:r>
      <w:r>
        <w:rPr>
          <w:rFonts w:ascii="宋体" w:hAnsi="宋体" w:cs="宋体" w:eastAsia="宋体" w:hint="default"/>
          <w:w w:val="99"/>
          <w:sz w:val="21"/>
          <w:szCs w:val="21"/>
        </w:rPr>
        <w:t>可</w:t>
      </w:r>
      <w:r>
        <w:rPr>
          <w:rFonts w:ascii="宋体" w:hAnsi="宋体" w:cs="宋体" w:eastAsia="宋体" w:hint="default"/>
          <w:spacing w:val="2"/>
          <w:w w:val="99"/>
          <w:sz w:val="21"/>
          <w:szCs w:val="21"/>
        </w:rPr>
        <w:t>抵</w:t>
      </w:r>
      <w:r>
        <w:rPr>
          <w:rFonts w:ascii="宋体" w:hAnsi="宋体" w:cs="宋体" w:eastAsia="宋体" w:hint="default"/>
          <w:w w:val="99"/>
          <w:sz w:val="21"/>
          <w:szCs w:val="21"/>
        </w:rPr>
        <w:t>扣</w:t>
      </w:r>
      <w:r>
        <w:rPr>
          <w:rFonts w:ascii="宋体" w:hAnsi="宋体" w:cs="宋体" w:eastAsia="宋体" w:hint="default"/>
          <w:w w:val="99"/>
          <w:sz w:val="21"/>
          <w:szCs w:val="21"/>
        </w:rPr>
        <w:t> </w:t>
      </w:r>
      <w:r>
        <w:rPr>
          <w:rFonts w:ascii="宋体" w:hAnsi="宋体" w:cs="宋体" w:eastAsia="宋体" w:hint="default"/>
          <w:spacing w:val="2"/>
          <w:w w:val="99"/>
          <w:sz w:val="21"/>
          <w:szCs w:val="21"/>
        </w:rPr>
        <w:t>暂</w:t>
      </w:r>
      <w:r>
        <w:rPr>
          <w:rFonts w:ascii="宋体" w:hAnsi="宋体" w:cs="宋体" w:eastAsia="宋体" w:hint="default"/>
          <w:w w:val="99"/>
          <w:sz w:val="21"/>
          <w:szCs w:val="21"/>
        </w:rPr>
        <w:t>时</w:t>
      </w:r>
      <w:r>
        <w:rPr>
          <w:rFonts w:ascii="宋体" w:hAnsi="宋体" w:cs="宋体" w:eastAsia="宋体" w:hint="default"/>
          <w:spacing w:val="2"/>
          <w:w w:val="99"/>
          <w:sz w:val="21"/>
          <w:szCs w:val="21"/>
        </w:rPr>
        <w:t>性</w:t>
      </w:r>
      <w:r>
        <w:rPr>
          <w:rFonts w:ascii="宋体" w:hAnsi="宋体" w:cs="宋体" w:eastAsia="宋体" w:hint="default"/>
          <w:w w:val="99"/>
          <w:sz w:val="21"/>
          <w:szCs w:val="21"/>
        </w:rPr>
        <w:t>差</w:t>
      </w:r>
      <w:r>
        <w:rPr>
          <w:rFonts w:ascii="宋体" w:hAnsi="宋体" w:cs="宋体" w:eastAsia="宋体" w:hint="default"/>
          <w:spacing w:val="2"/>
          <w:w w:val="99"/>
          <w:sz w:val="21"/>
          <w:szCs w:val="21"/>
        </w:rPr>
        <w:t>异</w:t>
      </w:r>
      <w:r>
        <w:rPr>
          <w:rFonts w:ascii="宋体" w:hAnsi="宋体" w:cs="宋体" w:eastAsia="宋体" w:hint="default"/>
          <w:w w:val="99"/>
          <w:sz w:val="21"/>
          <w:szCs w:val="21"/>
        </w:rPr>
        <w:t>产</w:t>
      </w:r>
      <w:r>
        <w:rPr>
          <w:rFonts w:ascii="宋体" w:hAnsi="宋体" w:cs="宋体" w:eastAsia="宋体" w:hint="default"/>
          <w:spacing w:val="2"/>
          <w:w w:val="99"/>
          <w:sz w:val="21"/>
          <w:szCs w:val="21"/>
        </w:rPr>
        <w:t>生</w:t>
      </w:r>
      <w:r>
        <w:rPr>
          <w:rFonts w:ascii="宋体" w:hAnsi="宋体" w:cs="宋体" w:eastAsia="宋体" w:hint="default"/>
          <w:w w:val="99"/>
          <w:sz w:val="21"/>
          <w:szCs w:val="21"/>
        </w:rPr>
        <w:t>的</w:t>
      </w:r>
      <w:r>
        <w:rPr>
          <w:rFonts w:ascii="宋体" w:hAnsi="宋体" w:cs="宋体" w:eastAsia="宋体" w:hint="default"/>
          <w:spacing w:val="2"/>
          <w:w w:val="99"/>
          <w:sz w:val="21"/>
          <w:szCs w:val="21"/>
        </w:rPr>
        <w:t>递</w:t>
      </w:r>
      <w:r>
        <w:rPr>
          <w:rFonts w:ascii="宋体" w:hAnsi="宋体" w:cs="宋体" w:eastAsia="宋体" w:hint="default"/>
          <w:w w:val="99"/>
          <w:sz w:val="21"/>
          <w:szCs w:val="21"/>
        </w:rPr>
        <w:t>延</w:t>
      </w:r>
      <w:r>
        <w:rPr>
          <w:rFonts w:ascii="宋体" w:hAnsi="宋体" w:cs="宋体" w:eastAsia="宋体" w:hint="default"/>
          <w:spacing w:val="2"/>
          <w:w w:val="99"/>
          <w:sz w:val="21"/>
          <w:szCs w:val="21"/>
        </w:rPr>
        <w:t>所</w:t>
      </w:r>
      <w:r>
        <w:rPr>
          <w:rFonts w:ascii="宋体" w:hAnsi="宋体" w:cs="宋体" w:eastAsia="宋体" w:hint="default"/>
          <w:w w:val="99"/>
          <w:sz w:val="21"/>
          <w:szCs w:val="21"/>
        </w:rPr>
        <w:t>得</w:t>
      </w:r>
      <w:r>
        <w:rPr>
          <w:rFonts w:ascii="宋体" w:hAnsi="宋体" w:cs="宋体" w:eastAsia="宋体" w:hint="default"/>
          <w:spacing w:val="2"/>
          <w:w w:val="99"/>
          <w:sz w:val="21"/>
          <w:szCs w:val="21"/>
        </w:rPr>
        <w:t>税</w:t>
      </w:r>
      <w:r>
        <w:rPr>
          <w:rFonts w:ascii="宋体" w:hAnsi="宋体" w:cs="宋体" w:eastAsia="宋体" w:hint="default"/>
          <w:w w:val="99"/>
          <w:sz w:val="21"/>
          <w:szCs w:val="21"/>
        </w:rPr>
        <w:t>资</w:t>
      </w:r>
      <w:r>
        <w:rPr>
          <w:rFonts w:ascii="宋体" w:hAnsi="宋体" w:cs="宋体" w:eastAsia="宋体" w:hint="default"/>
          <w:spacing w:val="2"/>
          <w:w w:val="99"/>
          <w:sz w:val="21"/>
          <w:szCs w:val="21"/>
        </w:rPr>
        <w:t>产</w:t>
      </w:r>
      <w:r>
        <w:rPr>
          <w:rFonts w:ascii="宋体" w:hAnsi="宋体" w:cs="宋体" w:eastAsia="宋体" w:hint="default"/>
          <w:spacing w:val="-94"/>
          <w:w w:val="99"/>
          <w:sz w:val="21"/>
          <w:szCs w:val="21"/>
        </w:rPr>
        <w:t>。</w:t>
      </w:r>
      <w:r>
        <w:rPr>
          <w:rFonts w:ascii="宋体" w:hAnsi="宋体" w:cs="宋体" w:eastAsia="宋体" w:hint="default"/>
          <w:spacing w:val="2"/>
          <w:w w:val="99"/>
          <w:sz w:val="21"/>
          <w:szCs w:val="21"/>
        </w:rPr>
        <w:t>但</w:t>
      </w:r>
      <w:r>
        <w:rPr>
          <w:rFonts w:ascii="宋体" w:hAnsi="宋体" w:cs="宋体" w:eastAsia="宋体" w:hint="default"/>
          <w:w w:val="99"/>
          <w:sz w:val="21"/>
          <w:szCs w:val="21"/>
        </w:rPr>
        <w:t>是</w:t>
      </w:r>
      <w:r>
        <w:rPr>
          <w:rFonts w:ascii="宋体" w:hAnsi="宋体" w:cs="宋体" w:eastAsia="宋体" w:hint="default"/>
          <w:spacing w:val="2"/>
          <w:w w:val="99"/>
          <w:sz w:val="21"/>
          <w:szCs w:val="21"/>
        </w:rPr>
        <w:t>同</w:t>
      </w:r>
      <w:r>
        <w:rPr>
          <w:rFonts w:ascii="宋体" w:hAnsi="宋体" w:cs="宋体" w:eastAsia="宋体" w:hint="default"/>
          <w:w w:val="99"/>
          <w:sz w:val="21"/>
          <w:szCs w:val="21"/>
        </w:rPr>
        <w:t>时</w:t>
      </w:r>
      <w:r>
        <w:rPr>
          <w:rFonts w:ascii="宋体" w:hAnsi="宋体" w:cs="宋体" w:eastAsia="宋体" w:hint="default"/>
          <w:spacing w:val="2"/>
          <w:w w:val="99"/>
          <w:sz w:val="21"/>
          <w:szCs w:val="21"/>
        </w:rPr>
        <w:t>具</w:t>
      </w:r>
      <w:r>
        <w:rPr>
          <w:rFonts w:ascii="宋体" w:hAnsi="宋体" w:cs="宋体" w:eastAsia="宋体" w:hint="default"/>
          <w:w w:val="99"/>
          <w:sz w:val="21"/>
          <w:szCs w:val="21"/>
        </w:rPr>
        <w:t>有</w:t>
      </w:r>
      <w:r>
        <w:rPr>
          <w:rFonts w:ascii="宋体" w:hAnsi="宋体" w:cs="宋体" w:eastAsia="宋体" w:hint="default"/>
          <w:spacing w:val="2"/>
          <w:w w:val="99"/>
          <w:sz w:val="21"/>
          <w:szCs w:val="21"/>
        </w:rPr>
        <w:t>下</w:t>
      </w:r>
      <w:r>
        <w:rPr>
          <w:rFonts w:ascii="宋体" w:hAnsi="宋体" w:cs="宋体" w:eastAsia="宋体" w:hint="default"/>
          <w:w w:val="99"/>
          <w:sz w:val="21"/>
          <w:szCs w:val="21"/>
        </w:rPr>
        <w:t>列</w:t>
      </w:r>
      <w:r>
        <w:rPr>
          <w:rFonts w:ascii="宋体" w:hAnsi="宋体" w:cs="宋体" w:eastAsia="宋体" w:hint="default"/>
          <w:spacing w:val="2"/>
          <w:w w:val="99"/>
          <w:sz w:val="21"/>
          <w:szCs w:val="21"/>
        </w:rPr>
        <w:t>特</w:t>
      </w:r>
      <w:r>
        <w:rPr>
          <w:rFonts w:ascii="宋体" w:hAnsi="宋体" w:cs="宋体" w:eastAsia="宋体" w:hint="default"/>
          <w:w w:val="99"/>
          <w:sz w:val="21"/>
          <w:szCs w:val="21"/>
        </w:rPr>
        <w:t>征</w:t>
      </w:r>
      <w:r>
        <w:rPr>
          <w:rFonts w:ascii="宋体" w:hAnsi="宋体" w:cs="宋体" w:eastAsia="宋体" w:hint="default"/>
          <w:spacing w:val="2"/>
          <w:w w:val="99"/>
          <w:sz w:val="21"/>
          <w:szCs w:val="21"/>
        </w:rPr>
        <w:t>的</w:t>
      </w:r>
      <w:r>
        <w:rPr>
          <w:rFonts w:ascii="宋体" w:hAnsi="宋体" w:cs="宋体" w:eastAsia="宋体" w:hint="default"/>
          <w:w w:val="99"/>
          <w:sz w:val="21"/>
          <w:szCs w:val="21"/>
        </w:rPr>
        <w:t>交</w:t>
      </w:r>
      <w:r>
        <w:rPr>
          <w:rFonts w:ascii="宋体" w:hAnsi="宋体" w:cs="宋体" w:eastAsia="宋体" w:hint="default"/>
          <w:spacing w:val="2"/>
          <w:w w:val="99"/>
          <w:sz w:val="21"/>
          <w:szCs w:val="21"/>
        </w:rPr>
        <w:t>易</w:t>
      </w:r>
      <w:r>
        <w:rPr>
          <w:rFonts w:ascii="宋体" w:hAnsi="宋体" w:cs="宋体" w:eastAsia="宋体" w:hint="default"/>
          <w:w w:val="99"/>
          <w:sz w:val="21"/>
          <w:szCs w:val="21"/>
        </w:rPr>
        <w:t>中</w:t>
      </w:r>
      <w:r>
        <w:rPr>
          <w:rFonts w:ascii="宋体" w:hAnsi="宋体" w:cs="宋体" w:eastAsia="宋体" w:hint="default"/>
          <w:spacing w:val="2"/>
          <w:w w:val="99"/>
          <w:sz w:val="21"/>
          <w:szCs w:val="21"/>
        </w:rPr>
        <w:t>因</w:t>
      </w:r>
      <w:r>
        <w:rPr>
          <w:rFonts w:ascii="宋体" w:hAnsi="宋体" w:cs="宋体" w:eastAsia="宋体" w:hint="default"/>
          <w:w w:val="99"/>
          <w:sz w:val="21"/>
          <w:szCs w:val="21"/>
        </w:rPr>
        <w:t>资</w:t>
      </w:r>
      <w:r>
        <w:rPr>
          <w:rFonts w:ascii="宋体" w:hAnsi="宋体" w:cs="宋体" w:eastAsia="宋体" w:hint="default"/>
          <w:spacing w:val="2"/>
          <w:w w:val="99"/>
          <w:sz w:val="21"/>
          <w:szCs w:val="21"/>
        </w:rPr>
        <w:t>产</w:t>
      </w:r>
      <w:r>
        <w:rPr>
          <w:rFonts w:ascii="宋体" w:hAnsi="宋体" w:cs="宋体" w:eastAsia="宋体" w:hint="default"/>
          <w:w w:val="99"/>
          <w:sz w:val="21"/>
          <w:szCs w:val="21"/>
        </w:rPr>
        <w:t>或</w:t>
      </w:r>
      <w:r>
        <w:rPr>
          <w:rFonts w:ascii="宋体" w:hAnsi="宋体" w:cs="宋体" w:eastAsia="宋体" w:hint="default"/>
          <w:spacing w:val="2"/>
          <w:w w:val="99"/>
          <w:sz w:val="21"/>
          <w:szCs w:val="21"/>
        </w:rPr>
        <w:t>负</w:t>
      </w:r>
      <w:r>
        <w:rPr>
          <w:rFonts w:ascii="宋体" w:hAnsi="宋体" w:cs="宋体" w:eastAsia="宋体" w:hint="default"/>
          <w:w w:val="99"/>
          <w:sz w:val="21"/>
          <w:szCs w:val="21"/>
        </w:rPr>
        <w:t>债</w:t>
      </w:r>
      <w:r>
        <w:rPr>
          <w:rFonts w:ascii="宋体" w:hAnsi="宋体" w:cs="宋体" w:eastAsia="宋体" w:hint="default"/>
          <w:spacing w:val="2"/>
          <w:w w:val="99"/>
          <w:sz w:val="21"/>
          <w:szCs w:val="21"/>
        </w:rPr>
        <w:t>的</w:t>
      </w:r>
      <w:r>
        <w:rPr>
          <w:rFonts w:ascii="宋体" w:hAnsi="宋体" w:cs="宋体" w:eastAsia="宋体" w:hint="default"/>
          <w:w w:val="99"/>
          <w:sz w:val="21"/>
          <w:szCs w:val="21"/>
        </w:rPr>
        <w:t>初</w:t>
      </w:r>
      <w:r>
        <w:rPr>
          <w:rFonts w:ascii="宋体" w:hAnsi="宋体" w:cs="宋体" w:eastAsia="宋体" w:hint="default"/>
          <w:spacing w:val="2"/>
          <w:w w:val="99"/>
          <w:sz w:val="21"/>
          <w:szCs w:val="21"/>
        </w:rPr>
        <w:t>始</w:t>
      </w:r>
      <w:r>
        <w:rPr>
          <w:rFonts w:ascii="宋体" w:hAnsi="宋体" w:cs="宋体" w:eastAsia="宋体" w:hint="default"/>
          <w:w w:val="99"/>
          <w:sz w:val="21"/>
          <w:szCs w:val="21"/>
        </w:rPr>
        <w:t>确</w:t>
      </w:r>
      <w:r>
        <w:rPr>
          <w:rFonts w:ascii="宋体" w:hAnsi="宋体" w:cs="宋体" w:eastAsia="宋体" w:hint="default"/>
          <w:sz w:val="21"/>
          <w:szCs w:val="21"/>
        </w:rPr>
      </w:r>
    </w:p>
    <w:p>
      <w:pPr>
        <w:spacing w:after="0" w:line="355" w:lineRule="auto"/>
        <w:jc w:val="left"/>
        <w:rPr>
          <w:rFonts w:ascii="宋体" w:hAnsi="宋体" w:cs="宋体" w:eastAsia="宋体" w:hint="default"/>
          <w:sz w:val="21"/>
          <w:szCs w:val="21"/>
        </w:rPr>
        <w:sectPr>
          <w:pgSz w:w="11910" w:h="16840"/>
          <w:pgMar w:header="852" w:footer="976" w:top="1160" w:bottom="1160" w:left="1680" w:right="1600"/>
        </w:sectPr>
      </w:pPr>
    </w:p>
    <w:p>
      <w:pPr>
        <w:spacing w:line="240" w:lineRule="auto" w:before="0"/>
        <w:rPr>
          <w:rFonts w:ascii="宋体" w:hAnsi="宋体" w:cs="宋体" w:eastAsia="宋体" w:hint="default"/>
          <w:sz w:val="21"/>
          <w:szCs w:val="21"/>
        </w:rPr>
      </w:pPr>
    </w:p>
    <w:p>
      <w:pPr>
        <w:spacing w:before="34"/>
        <w:ind w:left="120" w:right="0" w:firstLine="0"/>
        <w:jc w:val="left"/>
        <w:rPr>
          <w:rFonts w:ascii="宋体" w:hAnsi="宋体" w:cs="宋体" w:eastAsia="宋体" w:hint="default"/>
          <w:sz w:val="21"/>
          <w:szCs w:val="21"/>
        </w:rPr>
      </w:pPr>
      <w:r>
        <w:rPr>
          <w:rFonts w:ascii="宋体" w:hAnsi="宋体" w:cs="宋体" w:eastAsia="宋体" w:hint="default"/>
          <w:sz w:val="21"/>
          <w:szCs w:val="21"/>
        </w:rPr>
        <w:t>认所产生的递延所得税资产不予确认：</w:t>
      </w:r>
    </w:p>
    <w:p>
      <w:pPr>
        <w:spacing w:line="336" w:lineRule="auto" w:before="130"/>
        <w:ind w:left="540" w:right="12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、该项交易不是企业合并；</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、交易发生时既不影响会计利润也不影响应纳税所得额</w:t>
      </w:r>
      <w:r>
        <w:rPr>
          <w:rFonts w:ascii="Times New Roman" w:hAnsi="Times New Roman" w:cs="Times New Roman" w:eastAsia="Times New Roman" w:hint="default"/>
          <w:sz w:val="21"/>
          <w:szCs w:val="21"/>
        </w:rPr>
        <w:t>(</w:t>
      </w:r>
      <w:r>
        <w:rPr>
          <w:rFonts w:ascii="宋体" w:hAnsi="宋体" w:cs="宋体" w:eastAsia="宋体" w:hint="default"/>
          <w:sz w:val="21"/>
          <w:szCs w:val="21"/>
        </w:rPr>
        <w:t>或可抵扣亏损</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355" w:lineRule="auto" w:before="22"/>
        <w:ind w:left="120" w:right="121" w:firstLine="420"/>
        <w:jc w:val="both"/>
        <w:rPr>
          <w:rFonts w:ascii="宋体" w:hAnsi="宋体" w:cs="宋体" w:eastAsia="宋体" w:hint="default"/>
          <w:sz w:val="21"/>
          <w:szCs w:val="21"/>
        </w:rPr>
      </w:pPr>
      <w:r>
        <w:rPr>
          <w:rFonts w:ascii="宋体" w:hAnsi="宋体" w:cs="宋体" w:eastAsia="宋体" w:hint="default"/>
          <w:spacing w:val="-2"/>
          <w:w w:val="95"/>
          <w:sz w:val="21"/>
          <w:szCs w:val="21"/>
        </w:rPr>
        <w:t>②本公司对与子公司、联营公司及合营企业投资相关的可抵扣暂时性差异，同时满足下</w:t>
      </w:r>
      <w:r>
        <w:rPr>
          <w:rFonts w:ascii="宋体" w:hAnsi="宋体" w:cs="宋体" w:eastAsia="宋体" w:hint="default"/>
          <w:w w:val="99"/>
          <w:sz w:val="21"/>
          <w:szCs w:val="21"/>
        </w:rPr>
        <w:t> </w:t>
      </w:r>
      <w:r>
        <w:rPr>
          <w:rFonts w:ascii="宋体" w:hAnsi="宋体" w:cs="宋体" w:eastAsia="宋体" w:hint="default"/>
          <w:sz w:val="21"/>
          <w:szCs w:val="21"/>
        </w:rPr>
        <w:t>列条件的，确认相应的递延所得税资产：</w:t>
      </w:r>
    </w:p>
    <w:p>
      <w:pPr>
        <w:spacing w:line="336" w:lineRule="auto" w:before="30"/>
        <w:ind w:left="540" w:right="2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、暂时性差异在可预见的未来很可能转回；</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、未来很可能获得用来抵扣暂时性差异的应纳税所得额。</w:t>
      </w:r>
    </w:p>
    <w:p>
      <w:pPr>
        <w:spacing w:line="355" w:lineRule="auto" w:before="22"/>
        <w:ind w:left="120" w:right="117" w:firstLine="420"/>
        <w:jc w:val="both"/>
        <w:rPr>
          <w:rFonts w:ascii="宋体" w:hAnsi="宋体" w:cs="宋体" w:eastAsia="宋体" w:hint="default"/>
          <w:sz w:val="21"/>
          <w:szCs w:val="21"/>
        </w:rPr>
      </w:pPr>
      <w:r>
        <w:rPr>
          <w:rFonts w:ascii="宋体" w:hAnsi="宋体" w:cs="宋体" w:eastAsia="宋体" w:hint="default"/>
          <w:spacing w:val="-2"/>
          <w:w w:val="99"/>
          <w:sz w:val="21"/>
          <w:szCs w:val="21"/>
        </w:rPr>
        <w:t>③本公司对于能够结转以后年度的可抵扣亏损和税款抵减，以很可能获得用来抵扣可抵</w:t>
      </w:r>
      <w:r>
        <w:rPr>
          <w:rFonts w:ascii="宋体" w:hAnsi="宋体" w:cs="宋体" w:eastAsia="宋体" w:hint="default"/>
          <w:w w:val="99"/>
          <w:sz w:val="21"/>
          <w:szCs w:val="21"/>
        </w:rPr>
        <w:t> </w:t>
      </w:r>
      <w:r>
        <w:rPr>
          <w:rFonts w:ascii="宋体" w:hAnsi="宋体" w:cs="宋体" w:eastAsia="宋体" w:hint="default"/>
          <w:sz w:val="21"/>
          <w:szCs w:val="21"/>
        </w:rPr>
        <w:t>扣亏损和税款抵减的未来应纳税所得额为限，确认相应的递延所得税资产。</w:t>
      </w:r>
    </w:p>
    <w:p>
      <w:pPr>
        <w:spacing w:line="336" w:lineRule="auto" w:before="30"/>
        <w:ind w:left="5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）递延所得税负债的确认</w:t>
      </w:r>
      <w:r>
        <w:rPr>
          <w:rFonts w:ascii="宋体" w:hAnsi="宋体" w:cs="宋体" w:eastAsia="宋体" w:hint="default"/>
          <w:w w:val="99"/>
          <w:sz w:val="21"/>
          <w:szCs w:val="21"/>
        </w:rPr>
        <w:t> </w:t>
      </w:r>
      <w:r>
        <w:rPr>
          <w:rFonts w:ascii="宋体" w:hAnsi="宋体" w:cs="宋体" w:eastAsia="宋体" w:hint="default"/>
          <w:spacing w:val="-2"/>
          <w:w w:val="99"/>
          <w:sz w:val="21"/>
          <w:szCs w:val="21"/>
        </w:rPr>
        <w:t>除下列情况产生的递延所得税负债以外，本公司确认所有应纳税暂时性差异产生的递延</w:t>
      </w:r>
      <w:r>
        <w:rPr>
          <w:rFonts w:ascii="宋体" w:hAnsi="宋体" w:cs="宋体" w:eastAsia="宋体" w:hint="default"/>
          <w:spacing w:val="-2"/>
          <w:sz w:val="21"/>
          <w:szCs w:val="21"/>
        </w:rPr>
      </w:r>
    </w:p>
    <w:p>
      <w:pPr>
        <w:spacing w:before="46"/>
        <w:ind w:left="120" w:right="0" w:firstLine="0"/>
        <w:jc w:val="left"/>
        <w:rPr>
          <w:rFonts w:ascii="宋体" w:hAnsi="宋体" w:cs="宋体" w:eastAsia="宋体" w:hint="default"/>
          <w:sz w:val="21"/>
          <w:szCs w:val="21"/>
        </w:rPr>
      </w:pPr>
      <w:r>
        <w:rPr>
          <w:rFonts w:ascii="宋体" w:hAnsi="宋体" w:cs="宋体" w:eastAsia="宋体" w:hint="default"/>
          <w:sz w:val="21"/>
          <w:szCs w:val="21"/>
        </w:rPr>
        <w:t>所得税负债：</w:t>
      </w:r>
    </w:p>
    <w:p>
      <w:pPr>
        <w:spacing w:before="130"/>
        <w:ind w:left="540" w:right="0" w:firstLine="0"/>
        <w:jc w:val="left"/>
        <w:rPr>
          <w:rFonts w:ascii="宋体" w:hAnsi="宋体" w:cs="宋体" w:eastAsia="宋体" w:hint="default"/>
          <w:sz w:val="21"/>
          <w:szCs w:val="21"/>
        </w:rPr>
      </w:pPr>
      <w:r>
        <w:rPr>
          <w:rFonts w:ascii="宋体" w:hAnsi="宋体" w:cs="宋体" w:eastAsia="宋体" w:hint="default"/>
          <w:sz w:val="21"/>
          <w:szCs w:val="21"/>
        </w:rPr>
        <w:t>①商誉的初始确认；</w:t>
      </w:r>
    </w:p>
    <w:p>
      <w:pPr>
        <w:spacing w:line="345" w:lineRule="auto" w:before="130"/>
        <w:ind w:left="540" w:right="1231" w:firstLine="0"/>
        <w:jc w:val="left"/>
        <w:rPr>
          <w:rFonts w:ascii="宋体" w:hAnsi="宋体" w:cs="宋体" w:eastAsia="宋体" w:hint="default"/>
          <w:sz w:val="21"/>
          <w:szCs w:val="21"/>
        </w:rPr>
      </w:pPr>
      <w:r>
        <w:rPr>
          <w:rFonts w:ascii="宋体" w:hAnsi="宋体" w:cs="宋体" w:eastAsia="宋体" w:hint="default"/>
          <w:sz w:val="21"/>
          <w:szCs w:val="21"/>
        </w:rPr>
        <w:t>②同时满足具有下列特征的交易中产生的资产或负债的初始确认：</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、该项交易不是企业合并；</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、交易发生时既不影响会计利润也不影响应纳税所得额</w:t>
      </w:r>
      <w:r>
        <w:rPr>
          <w:rFonts w:ascii="Times New Roman" w:hAnsi="Times New Roman" w:cs="Times New Roman" w:eastAsia="Times New Roman" w:hint="default"/>
          <w:sz w:val="21"/>
          <w:szCs w:val="21"/>
        </w:rPr>
        <w:t>(</w:t>
      </w:r>
      <w:r>
        <w:rPr>
          <w:rFonts w:ascii="宋体" w:hAnsi="宋体" w:cs="宋体" w:eastAsia="宋体" w:hint="default"/>
          <w:sz w:val="21"/>
          <w:szCs w:val="21"/>
        </w:rPr>
        <w:t>或可抵扣亏损</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355" w:lineRule="auto" w:before="12"/>
        <w:ind w:left="120" w:right="121" w:firstLine="420"/>
        <w:jc w:val="both"/>
        <w:rPr>
          <w:rFonts w:ascii="宋体" w:hAnsi="宋体" w:cs="宋体" w:eastAsia="宋体" w:hint="default"/>
          <w:sz w:val="21"/>
          <w:szCs w:val="21"/>
        </w:rPr>
      </w:pPr>
      <w:r>
        <w:rPr>
          <w:rFonts w:ascii="宋体" w:hAnsi="宋体" w:cs="宋体" w:eastAsia="宋体" w:hint="default"/>
          <w:spacing w:val="-2"/>
          <w:w w:val="95"/>
          <w:sz w:val="21"/>
          <w:szCs w:val="21"/>
        </w:rPr>
        <w:t>③本公司对与子公司、联营公司及合营企业投资产生相关的应纳税暂时性差异，同时满</w:t>
      </w:r>
      <w:r>
        <w:rPr>
          <w:rFonts w:ascii="宋体" w:hAnsi="宋体" w:cs="宋体" w:eastAsia="宋体" w:hint="default"/>
          <w:w w:val="99"/>
          <w:sz w:val="21"/>
          <w:szCs w:val="21"/>
        </w:rPr>
        <w:t> </w:t>
      </w:r>
      <w:r>
        <w:rPr>
          <w:rFonts w:ascii="宋体" w:hAnsi="宋体" w:cs="宋体" w:eastAsia="宋体" w:hint="default"/>
          <w:sz w:val="21"/>
          <w:szCs w:val="21"/>
        </w:rPr>
        <w:t>足下列条件的：</w:t>
      </w:r>
    </w:p>
    <w:p>
      <w:pPr>
        <w:spacing w:line="336" w:lineRule="auto" w:before="30"/>
        <w:ind w:left="540" w:right="326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、投资企业能够控制暂时性差异的转回的时间；</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、该暂时性差异在可预见的未来很可能不会转回。</w:t>
      </w:r>
    </w:p>
    <w:p>
      <w:pPr>
        <w:spacing w:line="345" w:lineRule="auto" w:before="22"/>
        <w:ind w:left="120" w:right="121"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）资产负债表日，对递延所得税资产的账面价值进行复核，如果未来期间很可能无</w:t>
      </w:r>
      <w:r>
        <w:rPr>
          <w:rFonts w:ascii="宋体" w:hAnsi="宋体" w:cs="宋体" w:eastAsia="宋体" w:hint="default"/>
          <w:w w:val="99"/>
          <w:sz w:val="21"/>
          <w:szCs w:val="21"/>
        </w:rPr>
        <w:t> </w:t>
      </w:r>
      <w:r>
        <w:rPr>
          <w:rFonts w:ascii="宋体" w:hAnsi="宋体" w:cs="宋体" w:eastAsia="宋体" w:hint="default"/>
          <w:spacing w:val="-2"/>
          <w:w w:val="99"/>
          <w:sz w:val="21"/>
          <w:szCs w:val="21"/>
        </w:rPr>
        <w:t>法获得足够的应纳税所得额用以抵扣递延所得税资产的利益，则减记递延所得税资产的账面</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sz w:val="21"/>
          <w:szCs w:val="21"/>
        </w:rPr>
        <w:t>价值。在很可能获得足够的应纳税所得额时，转回减记的金额。</w:t>
      </w:r>
    </w:p>
    <w:p>
      <w:pPr>
        <w:spacing w:before="82"/>
        <w:ind w:left="546"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26</w:t>
      </w:r>
      <w:r>
        <w:rPr>
          <w:rFonts w:ascii="Microsoft JhengHei" w:hAnsi="Microsoft JhengHei" w:cs="Microsoft JhengHei" w:eastAsia="Microsoft JhengHei" w:hint="default"/>
          <w:b/>
          <w:bCs/>
          <w:sz w:val="21"/>
          <w:szCs w:val="21"/>
        </w:rPr>
        <w:t>、经营租赁和融资租赁</w:t>
      </w:r>
      <w:r>
        <w:rPr>
          <w:rFonts w:ascii="Microsoft JhengHei" w:hAnsi="Microsoft JhengHei" w:cs="Microsoft JhengHei" w:eastAsia="Microsoft JhengHei" w:hint="default"/>
          <w:sz w:val="21"/>
          <w:szCs w:val="21"/>
        </w:rPr>
      </w:r>
    </w:p>
    <w:p>
      <w:pPr>
        <w:spacing w:before="138"/>
        <w:ind w:left="5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）经营租赁</w:t>
      </w:r>
    </w:p>
    <w:p>
      <w:pPr>
        <w:spacing w:line="355" w:lineRule="auto" w:before="115"/>
        <w:ind w:left="120" w:right="117" w:firstLine="420"/>
        <w:jc w:val="both"/>
        <w:rPr>
          <w:rFonts w:ascii="宋体" w:hAnsi="宋体" w:cs="宋体" w:eastAsia="宋体" w:hint="default"/>
          <w:sz w:val="21"/>
          <w:szCs w:val="21"/>
        </w:rPr>
      </w:pPr>
      <w:r>
        <w:rPr>
          <w:rFonts w:ascii="宋体" w:hAnsi="宋体" w:cs="宋体" w:eastAsia="宋体" w:hint="default"/>
          <w:spacing w:val="-2"/>
          <w:w w:val="95"/>
          <w:sz w:val="21"/>
          <w:szCs w:val="21"/>
        </w:rPr>
        <w:t>①本公司作为经营租赁承租人时，将经营租赁的租金支出，在租赁期内各个期间按照直</w:t>
      </w:r>
      <w:r>
        <w:rPr>
          <w:rFonts w:ascii="宋体" w:hAnsi="宋体" w:cs="宋体" w:eastAsia="宋体" w:hint="default"/>
          <w:w w:val="99"/>
          <w:sz w:val="21"/>
          <w:szCs w:val="21"/>
        </w:rPr>
        <w:t> </w:t>
      </w:r>
      <w:r>
        <w:rPr>
          <w:rFonts w:ascii="宋体" w:hAnsi="宋体" w:cs="宋体" w:eastAsia="宋体" w:hint="default"/>
          <w:spacing w:val="-2"/>
          <w:w w:val="95"/>
          <w:sz w:val="21"/>
          <w:szCs w:val="21"/>
        </w:rPr>
        <w:t>线法或根据租赁资产的使用量计入当期损益。作为承租人发生的初始直接费用，计入管理费</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pacing w:val="-2"/>
          <w:w w:val="95"/>
          <w:sz w:val="21"/>
          <w:szCs w:val="21"/>
        </w:rPr>
        <w:t>用，或有租金于发生时确认为当期费用。出租人提供免租期的，本公司将租金总额在不扣除</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5"/>
          <w:sz w:val="21"/>
          <w:szCs w:val="21"/>
        </w:rPr>
        <w:t>免租期的整个租赁期内，按直线法或其他合理的方法进行分摊，免租期内确认租金费用及相</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2"/>
          <w:w w:val="95"/>
          <w:sz w:val="21"/>
          <w:szCs w:val="21"/>
        </w:rPr>
        <w:t>应的负债。出租人承担了承租人某些费用的，本公司按该费用从租金费用总额中扣除后的租</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金费用余额在租赁期内进行分摊。</w:t>
      </w:r>
    </w:p>
    <w:p>
      <w:pPr>
        <w:spacing w:line="355" w:lineRule="auto" w:before="30"/>
        <w:ind w:left="120" w:right="117" w:firstLine="420"/>
        <w:jc w:val="both"/>
        <w:rPr>
          <w:rFonts w:ascii="宋体" w:hAnsi="宋体" w:cs="宋体" w:eastAsia="宋体" w:hint="default"/>
          <w:sz w:val="21"/>
          <w:szCs w:val="21"/>
        </w:rPr>
      </w:pPr>
      <w:r>
        <w:rPr>
          <w:rFonts w:ascii="宋体" w:hAnsi="宋体" w:cs="宋体" w:eastAsia="宋体" w:hint="default"/>
          <w:spacing w:val="-2"/>
          <w:w w:val="99"/>
          <w:sz w:val="21"/>
          <w:szCs w:val="21"/>
        </w:rPr>
        <w:t>②本公司作为经营租赁出租人时，采用直线法将收到的租金在租赁期内确认为收益。初</w:t>
      </w:r>
      <w:r>
        <w:rPr>
          <w:rFonts w:ascii="宋体" w:hAnsi="宋体" w:cs="宋体" w:eastAsia="宋体" w:hint="default"/>
          <w:w w:val="99"/>
          <w:sz w:val="21"/>
          <w:szCs w:val="21"/>
        </w:rPr>
        <w:t> </w:t>
      </w:r>
      <w:r>
        <w:rPr>
          <w:rFonts w:ascii="宋体" w:hAnsi="宋体" w:cs="宋体" w:eastAsia="宋体" w:hint="default"/>
          <w:spacing w:val="-2"/>
          <w:w w:val="95"/>
          <w:sz w:val="21"/>
          <w:szCs w:val="21"/>
        </w:rPr>
        <w:t>始直接费用，计入当期损益。金额较大的予以资本化，在整个经营租赁期内按照与确认租金</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2"/>
          <w:w w:val="99"/>
          <w:sz w:val="21"/>
          <w:szCs w:val="21"/>
        </w:rPr>
        <w:t>收入相同的基础分期计入当期损益。如协议约定或有租金的在实际发生时计入当期收益。出</w:t>
      </w:r>
      <w:r>
        <w:rPr>
          <w:rFonts w:ascii="宋体" w:hAnsi="宋体" w:cs="宋体" w:eastAsia="宋体" w:hint="default"/>
          <w:spacing w:val="-2"/>
          <w:sz w:val="21"/>
          <w:szCs w:val="21"/>
        </w:rPr>
      </w:r>
    </w:p>
    <w:p>
      <w:pPr>
        <w:spacing w:after="0" w:line="355" w:lineRule="auto"/>
        <w:jc w:val="both"/>
        <w:rPr>
          <w:rFonts w:ascii="宋体" w:hAnsi="宋体" w:cs="宋体" w:eastAsia="宋体" w:hint="default"/>
          <w:sz w:val="21"/>
          <w:szCs w:val="21"/>
        </w:rPr>
        <w:sectPr>
          <w:pgSz w:w="11910" w:h="16840"/>
          <w:pgMar w:header="852" w:footer="976" w:top="1160" w:bottom="1160" w:left="1680" w:right="1680"/>
        </w:sectPr>
      </w:pPr>
    </w:p>
    <w:p>
      <w:pPr>
        <w:spacing w:line="240" w:lineRule="auto" w:before="0"/>
        <w:rPr>
          <w:rFonts w:ascii="宋体" w:hAnsi="宋体" w:cs="宋体" w:eastAsia="宋体" w:hint="default"/>
          <w:sz w:val="21"/>
          <w:szCs w:val="21"/>
        </w:rPr>
      </w:pPr>
    </w:p>
    <w:p>
      <w:pPr>
        <w:spacing w:line="355" w:lineRule="auto" w:before="34"/>
        <w:ind w:left="120" w:right="197" w:firstLine="0"/>
        <w:jc w:val="both"/>
        <w:rPr>
          <w:rFonts w:ascii="宋体" w:hAnsi="宋体" w:cs="宋体" w:eastAsia="宋体" w:hint="default"/>
          <w:sz w:val="21"/>
          <w:szCs w:val="21"/>
        </w:rPr>
      </w:pPr>
      <w:r>
        <w:rPr>
          <w:rFonts w:ascii="宋体" w:hAnsi="宋体" w:cs="宋体" w:eastAsia="宋体" w:hint="default"/>
          <w:spacing w:val="-2"/>
          <w:w w:val="95"/>
          <w:sz w:val="21"/>
          <w:szCs w:val="21"/>
        </w:rPr>
        <w:t>租人提供免租期的，出租人将租金总额在不扣除免租期的整个租赁期内，按直线法或其他合</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2"/>
          <w:w w:val="95"/>
          <w:sz w:val="21"/>
          <w:szCs w:val="21"/>
        </w:rPr>
        <w:t>理的方法进行分配，免租期内出租人也确认租金收入。承担了承租人某些费用的，本公司按</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该费用自租金收入总额中扣除后的租金收入余额在租赁期内进行分配。</w:t>
      </w:r>
    </w:p>
    <w:p>
      <w:pPr>
        <w:spacing w:before="30"/>
        <w:ind w:left="540" w:right="1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）融资租赁</w:t>
      </w:r>
    </w:p>
    <w:p>
      <w:pPr>
        <w:spacing w:line="355" w:lineRule="auto" w:before="115"/>
        <w:ind w:left="120" w:right="105" w:firstLine="420"/>
        <w:jc w:val="both"/>
        <w:rPr>
          <w:rFonts w:ascii="宋体" w:hAnsi="宋体" w:cs="宋体" w:eastAsia="宋体" w:hint="default"/>
          <w:sz w:val="21"/>
          <w:szCs w:val="21"/>
        </w:rPr>
      </w:pPr>
      <w:r>
        <w:rPr>
          <w:rFonts w:ascii="宋体" w:hAnsi="宋体" w:cs="宋体" w:eastAsia="宋体" w:hint="default"/>
          <w:w w:val="95"/>
          <w:sz w:val="21"/>
          <w:szCs w:val="21"/>
        </w:rPr>
        <w:t>①本公司作为融资租赁承租人时，在租赁期开始日，将租赁开始日租赁资产公允价值与</w:t>
      </w:r>
      <w:r>
        <w:rPr>
          <w:rFonts w:ascii="宋体" w:hAnsi="宋体" w:cs="宋体" w:eastAsia="宋体" w:hint="default"/>
          <w:w w:val="99"/>
          <w:sz w:val="21"/>
          <w:szCs w:val="21"/>
        </w:rPr>
        <w:t> </w:t>
      </w:r>
      <w:r>
        <w:rPr>
          <w:rFonts w:ascii="宋体" w:hAnsi="宋体" w:cs="宋体" w:eastAsia="宋体" w:hint="default"/>
          <w:spacing w:val="-2"/>
          <w:w w:val="99"/>
          <w:sz w:val="21"/>
          <w:szCs w:val="21"/>
        </w:rPr>
        <w:t>最低租赁付款额现值两者中较低者作为租入资产的入账价值，将最低租赁付款额作为长期应</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w w:val="95"/>
          <w:sz w:val="21"/>
          <w:szCs w:val="21"/>
        </w:rPr>
        <w:t>付款的入账价值，其差额作为未确认融资费用。在租赁期内各个期间采用实际利率法进行分</w:t>
      </w:r>
      <w:r>
        <w:rPr>
          <w:rFonts w:ascii="宋体" w:hAnsi="宋体" w:cs="宋体" w:eastAsia="宋体" w:hint="default"/>
          <w:spacing w:val="16"/>
          <w:w w:val="95"/>
          <w:sz w:val="21"/>
          <w:szCs w:val="21"/>
        </w:rPr>
        <w:t> </w:t>
      </w:r>
      <w:r>
        <w:rPr>
          <w:rFonts w:ascii="宋体" w:hAnsi="宋体" w:cs="宋体" w:eastAsia="宋体" w:hint="default"/>
          <w:spacing w:val="16"/>
          <w:w w:val="95"/>
          <w:sz w:val="21"/>
          <w:szCs w:val="21"/>
        </w:rPr>
      </w:r>
      <w:r>
        <w:rPr>
          <w:rFonts w:ascii="宋体" w:hAnsi="宋体" w:cs="宋体" w:eastAsia="宋体" w:hint="default"/>
          <w:sz w:val="21"/>
          <w:szCs w:val="21"/>
        </w:rPr>
        <w:t>摊，确认为当期融资费用，计入财务费用。发生的初始直接费用，应当计入租入资产价值。</w:t>
      </w:r>
    </w:p>
    <w:p>
      <w:pPr>
        <w:spacing w:line="355" w:lineRule="auto" w:before="30"/>
        <w:ind w:left="120" w:right="197" w:firstLine="420"/>
        <w:jc w:val="both"/>
        <w:rPr>
          <w:rFonts w:ascii="宋体" w:hAnsi="宋体" w:cs="宋体" w:eastAsia="宋体" w:hint="default"/>
          <w:sz w:val="21"/>
          <w:szCs w:val="21"/>
        </w:rPr>
      </w:pPr>
      <w:r>
        <w:rPr>
          <w:rFonts w:ascii="宋体" w:hAnsi="宋体" w:cs="宋体" w:eastAsia="宋体" w:hint="default"/>
          <w:spacing w:val="-2"/>
          <w:w w:val="95"/>
          <w:sz w:val="21"/>
          <w:szCs w:val="21"/>
        </w:rPr>
        <w:t>在计提融资租赁资产折旧时，本公司采用与自有应折旧资产相一致的折旧政策，折旧期</w:t>
      </w:r>
      <w:r>
        <w:rPr>
          <w:rFonts w:ascii="宋体" w:hAnsi="宋体" w:cs="宋体" w:eastAsia="宋体" w:hint="default"/>
          <w:w w:val="99"/>
          <w:sz w:val="21"/>
          <w:szCs w:val="21"/>
        </w:rPr>
        <w:t> </w:t>
      </w:r>
      <w:r>
        <w:rPr>
          <w:rFonts w:ascii="宋体" w:hAnsi="宋体" w:cs="宋体" w:eastAsia="宋体" w:hint="default"/>
          <w:spacing w:val="-2"/>
          <w:w w:val="95"/>
          <w:sz w:val="21"/>
          <w:szCs w:val="21"/>
        </w:rPr>
        <w:t>间以租赁合同而定。如果能够合理确定租赁期届满时本公司将会取得租赁资产所有权，以租</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2"/>
          <w:w w:val="99"/>
          <w:sz w:val="21"/>
          <w:szCs w:val="21"/>
        </w:rPr>
        <w:t>赁期开始日租赁资产的寿命作为折旧期间；如果无法合理确定租赁期届满后本公司是否能够</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sz w:val="21"/>
          <w:szCs w:val="21"/>
        </w:rPr>
        <w:t>取得租赁资产的所有权，以租赁期与租赁资产寿命两者中较短者作为折旧期间。</w:t>
      </w:r>
    </w:p>
    <w:p>
      <w:pPr>
        <w:spacing w:line="350" w:lineRule="auto" w:before="30"/>
        <w:ind w:left="120" w:right="197" w:firstLine="420"/>
        <w:jc w:val="both"/>
        <w:rPr>
          <w:rFonts w:ascii="宋体" w:hAnsi="宋体" w:cs="宋体" w:eastAsia="宋体" w:hint="default"/>
          <w:sz w:val="21"/>
          <w:szCs w:val="21"/>
        </w:rPr>
      </w:pPr>
      <w:r>
        <w:rPr>
          <w:rFonts w:ascii="宋体" w:hAnsi="宋体" w:cs="宋体" w:eastAsia="宋体" w:hint="default"/>
          <w:spacing w:val="-2"/>
          <w:w w:val="99"/>
          <w:sz w:val="21"/>
          <w:szCs w:val="21"/>
        </w:rPr>
        <w:t>②本公司作为融资租赁出租人时，于租赁期开始日将租赁开始日最低租赁应收款额与初</w:t>
      </w:r>
      <w:r>
        <w:rPr>
          <w:rFonts w:ascii="宋体" w:hAnsi="宋体" w:cs="宋体" w:eastAsia="宋体" w:hint="default"/>
          <w:w w:val="99"/>
          <w:sz w:val="21"/>
          <w:szCs w:val="21"/>
        </w:rPr>
        <w:t> </w:t>
      </w:r>
      <w:r>
        <w:rPr>
          <w:rFonts w:ascii="宋体" w:hAnsi="宋体" w:cs="宋体" w:eastAsia="宋体" w:hint="default"/>
          <w:spacing w:val="-2"/>
          <w:w w:val="95"/>
          <w:sz w:val="21"/>
          <w:szCs w:val="21"/>
        </w:rPr>
        <w:t>始直接费用之和作为应收融资租赁款的入账价值，计入资产负债表的长期应收款，同时记录</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2"/>
          <w:w w:val="95"/>
          <w:sz w:val="21"/>
          <w:szCs w:val="21"/>
        </w:rPr>
        <w:t>未担保余值；将最低租赁应收款额、初始直接费用及未担保余值之和与其现值之和的差额作</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2"/>
          <w:w w:val="95"/>
          <w:sz w:val="21"/>
          <w:szCs w:val="21"/>
        </w:rPr>
        <w:t>为未实现融资收益，在租赁期内各个期间采用实际利率法确认为租赁收入，计入租赁收入</w:t>
      </w:r>
      <w:r>
        <w:rPr>
          <w:rFonts w:ascii="Times New Roman" w:hAnsi="Times New Roman" w:cs="Times New Roman" w:eastAsia="Times New Roman" w:hint="default"/>
          <w:spacing w:val="2"/>
          <w:w w:val="95"/>
          <w:sz w:val="21"/>
          <w:szCs w:val="21"/>
        </w:rPr>
        <w:t>/</w:t>
      </w:r>
      <w:r>
        <w:rPr>
          <w:rFonts w:ascii="Times New Roman" w:hAnsi="Times New Roman" w:cs="Times New Roman" w:eastAsia="Times New Roman" w:hint="default"/>
          <w:spacing w:val="13"/>
          <w:w w:val="95"/>
          <w:sz w:val="21"/>
          <w:szCs w:val="21"/>
        </w:rPr>
        <w:t> </w:t>
      </w:r>
      <w:r>
        <w:rPr>
          <w:rFonts w:ascii="宋体" w:hAnsi="宋体" w:cs="宋体" w:eastAsia="宋体" w:hint="default"/>
          <w:sz w:val="21"/>
          <w:szCs w:val="21"/>
        </w:rPr>
        <w:t>业务业务收入。</w:t>
      </w:r>
    </w:p>
    <w:p>
      <w:pPr>
        <w:spacing w:before="77"/>
        <w:ind w:left="546" w:right="18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27</w:t>
      </w:r>
      <w:r>
        <w:rPr>
          <w:rFonts w:ascii="Microsoft JhengHei" w:hAnsi="Microsoft JhengHei" w:cs="Microsoft JhengHei" w:eastAsia="Microsoft JhengHei" w:hint="default"/>
          <w:b/>
          <w:bCs/>
          <w:sz w:val="21"/>
          <w:szCs w:val="21"/>
        </w:rPr>
        <w:t>、持有待售资产</w:t>
      </w:r>
      <w:r>
        <w:rPr>
          <w:rFonts w:ascii="Microsoft JhengHei" w:hAnsi="Microsoft JhengHei" w:cs="Microsoft JhengHei" w:eastAsia="Microsoft JhengHei" w:hint="default"/>
          <w:sz w:val="21"/>
          <w:szCs w:val="21"/>
        </w:rPr>
      </w:r>
    </w:p>
    <w:p>
      <w:pPr>
        <w:spacing w:line="336" w:lineRule="auto" w:before="138"/>
        <w:ind w:left="540" w:right="26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）持有待售资产的确认标准</w:t>
      </w:r>
      <w:r>
        <w:rPr>
          <w:rFonts w:ascii="宋体" w:hAnsi="宋体" w:cs="宋体" w:eastAsia="宋体" w:hint="default"/>
          <w:w w:val="99"/>
          <w:sz w:val="21"/>
          <w:szCs w:val="21"/>
        </w:rPr>
        <w:t> </w:t>
      </w:r>
      <w:r>
        <w:rPr>
          <w:rFonts w:ascii="宋体" w:hAnsi="宋体" w:cs="宋体" w:eastAsia="宋体" w:hint="default"/>
          <w:sz w:val="21"/>
          <w:szCs w:val="21"/>
        </w:rPr>
        <w:t>本公司将同时满足下列条件的非流动资产划分为持有待售：</w:t>
      </w:r>
    </w:p>
    <w:p>
      <w:pPr>
        <w:spacing w:before="46"/>
        <w:ind w:left="540" w:right="185" w:firstLine="0"/>
        <w:jc w:val="left"/>
        <w:rPr>
          <w:rFonts w:ascii="宋体" w:hAnsi="宋体" w:cs="宋体" w:eastAsia="宋体" w:hint="default"/>
          <w:sz w:val="21"/>
          <w:szCs w:val="21"/>
        </w:rPr>
      </w:pPr>
      <w:r>
        <w:rPr>
          <w:rFonts w:ascii="宋体" w:hAnsi="宋体" w:cs="宋体" w:eastAsia="宋体" w:hint="default"/>
          <w:sz w:val="21"/>
          <w:szCs w:val="21"/>
        </w:rPr>
        <w:t>①公司已经就处置该非流动资产作出决议；</w:t>
      </w:r>
    </w:p>
    <w:p>
      <w:pPr>
        <w:spacing w:before="130"/>
        <w:ind w:left="540" w:right="185" w:firstLine="0"/>
        <w:jc w:val="left"/>
        <w:rPr>
          <w:rFonts w:ascii="宋体" w:hAnsi="宋体" w:cs="宋体" w:eastAsia="宋体" w:hint="default"/>
          <w:sz w:val="21"/>
          <w:szCs w:val="21"/>
        </w:rPr>
      </w:pPr>
      <w:r>
        <w:rPr>
          <w:rFonts w:ascii="宋体" w:hAnsi="宋体" w:cs="宋体" w:eastAsia="宋体" w:hint="default"/>
          <w:sz w:val="21"/>
          <w:szCs w:val="21"/>
        </w:rPr>
        <w:t>②公司已经与受让方签订了不可撤销的转让协议；三是该项转让将在一年内完成。</w:t>
      </w:r>
    </w:p>
    <w:p>
      <w:pPr>
        <w:spacing w:line="336" w:lineRule="auto" w:before="130"/>
        <w:ind w:left="540" w:right="1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）会计处理方法</w:t>
      </w:r>
      <w:r>
        <w:rPr>
          <w:rFonts w:ascii="宋体" w:hAnsi="宋体" w:cs="宋体" w:eastAsia="宋体" w:hint="default"/>
          <w:w w:val="99"/>
          <w:sz w:val="21"/>
          <w:szCs w:val="21"/>
        </w:rPr>
        <w:t> </w:t>
      </w:r>
      <w:r>
        <w:rPr>
          <w:rFonts w:ascii="宋体" w:hAnsi="宋体" w:cs="宋体" w:eastAsia="宋体" w:hint="default"/>
          <w:spacing w:val="-2"/>
          <w:w w:val="95"/>
          <w:sz w:val="21"/>
          <w:szCs w:val="21"/>
        </w:rPr>
        <w:t>对于持有待售的固定资产，公司将调整该项固定资产的预计净残值，使该项固定资产的</w:t>
      </w:r>
      <w:r>
        <w:rPr>
          <w:rFonts w:ascii="宋体" w:hAnsi="宋体" w:cs="宋体" w:eastAsia="宋体" w:hint="default"/>
          <w:spacing w:val="-2"/>
          <w:sz w:val="21"/>
          <w:szCs w:val="21"/>
        </w:rPr>
      </w:r>
    </w:p>
    <w:p>
      <w:pPr>
        <w:spacing w:line="355" w:lineRule="auto" w:before="46"/>
        <w:ind w:left="120" w:right="201" w:firstLine="0"/>
        <w:jc w:val="both"/>
        <w:rPr>
          <w:rFonts w:ascii="宋体" w:hAnsi="宋体" w:cs="宋体" w:eastAsia="宋体" w:hint="default"/>
          <w:sz w:val="21"/>
          <w:szCs w:val="21"/>
        </w:rPr>
      </w:pPr>
      <w:r>
        <w:rPr>
          <w:rFonts w:ascii="宋体" w:hAnsi="宋体" w:cs="宋体" w:eastAsia="宋体" w:hint="default"/>
          <w:spacing w:val="-2"/>
          <w:w w:val="99"/>
          <w:sz w:val="21"/>
          <w:szCs w:val="21"/>
        </w:rPr>
        <w:t>预计净残值能够反映其公允价值减去处置费用后的金额，但不得超过符合持有待售条件时该</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spacing w:val="-2"/>
          <w:w w:val="95"/>
          <w:sz w:val="21"/>
          <w:szCs w:val="21"/>
        </w:rPr>
        <w:t>项固定资产的原账面价值，原账面价值高于调整后预计净残值的差额，应作为资产减值损失</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z w:val="21"/>
          <w:szCs w:val="21"/>
        </w:rPr>
        <w:t>计入当期损益。</w:t>
      </w:r>
    </w:p>
    <w:p>
      <w:pPr>
        <w:spacing w:line="355" w:lineRule="auto" w:before="30"/>
        <w:ind w:left="120" w:right="185" w:firstLine="420"/>
        <w:jc w:val="both"/>
        <w:rPr>
          <w:rFonts w:ascii="宋体" w:hAnsi="宋体" w:cs="宋体" w:eastAsia="宋体" w:hint="default"/>
          <w:sz w:val="21"/>
          <w:szCs w:val="21"/>
        </w:rPr>
      </w:pPr>
      <w:r>
        <w:rPr>
          <w:rFonts w:ascii="宋体" w:hAnsi="宋体" w:cs="宋体" w:eastAsia="宋体" w:hint="default"/>
          <w:spacing w:val="3"/>
          <w:sz w:val="21"/>
          <w:szCs w:val="21"/>
        </w:rPr>
        <w:t>某项资产或处置组被划归为持有待售，但后来不再满足持有待售的固定资产的确认条</w:t>
      </w:r>
      <w:r>
        <w:rPr>
          <w:rFonts w:ascii="宋体" w:hAnsi="宋体" w:cs="宋体" w:eastAsia="宋体" w:hint="default"/>
          <w:w w:val="99"/>
          <w:sz w:val="21"/>
          <w:szCs w:val="21"/>
        </w:rPr>
        <w:t> </w:t>
      </w:r>
      <w:r>
        <w:rPr>
          <w:rFonts w:ascii="宋体" w:hAnsi="宋体" w:cs="宋体" w:eastAsia="宋体" w:hint="default"/>
          <w:sz w:val="21"/>
          <w:szCs w:val="21"/>
        </w:rPr>
        <w:t>件，公司将停止将其划归为持有待售，并按照下列两项金额中较低者计量：</w:t>
      </w:r>
    </w:p>
    <w:p>
      <w:pPr>
        <w:spacing w:line="355" w:lineRule="auto" w:before="30"/>
        <w:ind w:left="120" w:right="197" w:firstLine="420"/>
        <w:jc w:val="both"/>
        <w:rPr>
          <w:rFonts w:ascii="宋体" w:hAnsi="宋体" w:cs="宋体" w:eastAsia="宋体" w:hint="default"/>
          <w:sz w:val="21"/>
          <w:szCs w:val="21"/>
        </w:rPr>
      </w:pPr>
      <w:r>
        <w:rPr>
          <w:rFonts w:ascii="宋体" w:hAnsi="宋体" w:cs="宋体" w:eastAsia="宋体" w:hint="default"/>
          <w:spacing w:val="-2"/>
          <w:w w:val="99"/>
          <w:sz w:val="21"/>
          <w:szCs w:val="21"/>
        </w:rPr>
        <w:t>①该资产或处置组被划归为持有待售之前的账面价值，按照其假定在没有被划归为持有</w:t>
      </w:r>
      <w:r>
        <w:rPr>
          <w:rFonts w:ascii="宋体" w:hAnsi="宋体" w:cs="宋体" w:eastAsia="宋体" w:hint="default"/>
          <w:w w:val="99"/>
          <w:sz w:val="21"/>
          <w:szCs w:val="21"/>
        </w:rPr>
        <w:t> </w:t>
      </w:r>
      <w:r>
        <w:rPr>
          <w:rFonts w:ascii="宋体" w:hAnsi="宋体" w:cs="宋体" w:eastAsia="宋体" w:hint="default"/>
          <w:sz w:val="21"/>
          <w:szCs w:val="21"/>
        </w:rPr>
        <w:t>待售的情况下原应确认的折旧、摊销或减值进行调整后的金额；</w:t>
      </w:r>
    </w:p>
    <w:p>
      <w:pPr>
        <w:spacing w:before="30"/>
        <w:ind w:left="540" w:right="185" w:firstLine="0"/>
        <w:jc w:val="left"/>
        <w:rPr>
          <w:rFonts w:ascii="宋体" w:hAnsi="宋体" w:cs="宋体" w:eastAsia="宋体" w:hint="default"/>
          <w:sz w:val="21"/>
          <w:szCs w:val="21"/>
        </w:rPr>
      </w:pPr>
      <w:r>
        <w:rPr>
          <w:rFonts w:ascii="宋体" w:hAnsi="宋体" w:cs="宋体" w:eastAsia="宋体" w:hint="default"/>
          <w:sz w:val="21"/>
          <w:szCs w:val="21"/>
        </w:rPr>
        <w:t>②决定不再出售之日的再收回金额。</w:t>
      </w:r>
    </w:p>
    <w:p>
      <w:pPr>
        <w:spacing w:line="240" w:lineRule="auto" w:before="9"/>
        <w:rPr>
          <w:rFonts w:ascii="宋体" w:hAnsi="宋体" w:cs="宋体" w:eastAsia="宋体" w:hint="default"/>
          <w:sz w:val="16"/>
          <w:szCs w:val="16"/>
        </w:rPr>
      </w:pPr>
    </w:p>
    <w:p>
      <w:pPr>
        <w:pStyle w:val="Heading3"/>
        <w:spacing w:line="240" w:lineRule="auto"/>
        <w:ind w:left="424" w:right="185"/>
        <w:jc w:val="left"/>
        <w:rPr>
          <w:b w:val="0"/>
          <w:bCs w:val="0"/>
        </w:rPr>
      </w:pPr>
      <w:r>
        <w:rPr>
          <w:spacing w:val="3"/>
        </w:rPr>
        <w:t>三、税项</w:t>
      </w:r>
      <w:r>
        <w:rPr>
          <w:b w:val="0"/>
          <w:bCs w:val="0"/>
          <w:spacing w:val="3"/>
        </w:rPr>
      </w:r>
    </w:p>
    <w:p>
      <w:pPr>
        <w:spacing w:after="0" w:line="240" w:lineRule="auto"/>
        <w:jc w:val="left"/>
        <w:sectPr>
          <w:pgSz w:w="11910" w:h="16840"/>
          <w:pgMar w:header="852" w:footer="976" w:top="1160" w:bottom="1160" w:left="1680" w:right="1600"/>
        </w:sectPr>
      </w:pPr>
    </w:p>
    <w:p>
      <w:pPr>
        <w:spacing w:line="240" w:lineRule="auto" w:before="10"/>
        <w:rPr>
          <w:rFonts w:ascii="Microsoft JhengHei" w:hAnsi="Microsoft JhengHei" w:cs="Microsoft JhengHei" w:eastAsia="Microsoft JhengHei" w:hint="default"/>
          <w:b/>
          <w:bCs/>
          <w:sz w:val="17"/>
          <w:szCs w:val="17"/>
        </w:rPr>
      </w:pPr>
    </w:p>
    <w:p>
      <w:pPr>
        <w:spacing w:line="333" w:lineRule="exact" w:before="0"/>
        <w:ind w:left="566"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、公司适用的主要税种及税率如下：</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2279"/>
        <w:gridCol w:w="3482"/>
        <w:gridCol w:w="1951"/>
      </w:tblGrid>
      <w:tr>
        <w:trPr>
          <w:trHeight w:val="783" w:hRule="exact"/>
        </w:trPr>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27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税种</w:t>
            </w:r>
            <w:r>
              <w:rPr>
                <w:rFonts w:ascii="宋体" w:hAnsi="宋体" w:cs="宋体" w:eastAsia="宋体" w:hint="default"/>
                <w:sz w:val="18"/>
                <w:szCs w:val="18"/>
              </w:rPr>
            </w:r>
          </w:p>
          <w:p>
            <w:pPr>
              <w:pStyle w:val="TableParagraph"/>
              <w:spacing w:line="240" w:lineRule="auto" w:before="134"/>
              <w:ind w:left="3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482" w:type="dxa"/>
            <w:tcBorders>
              <w:top w:val="nil" w:sz="6" w:space="0" w:color="auto"/>
              <w:left w:val="nil" w:sz="6" w:space="0" w:color="auto"/>
              <w:bottom w:val="nil" w:sz="6" w:space="0" w:color="auto"/>
              <w:right w:val="nil" w:sz="6" w:space="0" w:color="auto"/>
            </w:tcBorders>
          </w:tcPr>
          <w:p>
            <w:pPr>
              <w:pStyle w:val="TableParagraph"/>
              <w:spacing w:line="410" w:lineRule="auto" w:before="44"/>
              <w:ind w:left="647" w:right="1032" w:firstLine="1056"/>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计税依据</w:t>
            </w:r>
            <w:r>
              <w:rPr>
                <w:rFonts w:ascii="宋体" w:hAnsi="宋体" w:cs="宋体" w:eastAsia="宋体" w:hint="default"/>
                <w:sz w:val="18"/>
                <w:szCs w:val="18"/>
              </w:rPr>
            </w:r>
            <w:r>
              <w:rPr>
                <w:rFonts w:ascii="宋体" w:hAnsi="宋体" w:cs="宋体" w:eastAsia="宋体" w:hint="default"/>
                <w:sz w:val="18"/>
                <w:szCs w:val="18"/>
              </w:rPr>
              <w:t> 产品、原材料销售收入</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税率</w:t>
            </w:r>
            <w:r>
              <w:rPr>
                <w:rFonts w:ascii="宋体" w:hAnsi="宋体" w:cs="宋体" w:eastAsia="宋体" w:hint="default"/>
                <w:sz w:val="18"/>
                <w:szCs w:val="18"/>
              </w:rPr>
            </w:r>
          </w:p>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309"/>
              <w:jc w:val="right"/>
              <w:rPr>
                <w:rFonts w:ascii="Times New Roman" w:hAnsi="Times New Roman" w:cs="Times New Roman" w:eastAsia="Times New Roman" w:hint="default"/>
                <w:sz w:val="18"/>
                <w:szCs w:val="18"/>
              </w:rPr>
            </w:pPr>
            <w:r>
              <w:rPr>
                <w:rFonts w:ascii="Times New Roman"/>
                <w:spacing w:val="-1"/>
                <w:sz w:val="18"/>
              </w:rPr>
              <w:t>17%</w:t>
            </w:r>
          </w:p>
        </w:tc>
      </w:tr>
      <w:tr>
        <w:trPr>
          <w:trHeight w:val="367" w:hRule="exact"/>
        </w:trPr>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647" w:right="0"/>
              <w:jc w:val="left"/>
              <w:rPr>
                <w:rFonts w:ascii="宋体" w:hAnsi="宋体" w:cs="宋体" w:eastAsia="宋体" w:hint="default"/>
                <w:sz w:val="18"/>
                <w:szCs w:val="18"/>
              </w:rPr>
            </w:pPr>
            <w:r>
              <w:rPr>
                <w:rFonts w:ascii="宋体" w:hAnsi="宋体" w:cs="宋体" w:eastAsia="宋体" w:hint="default"/>
                <w:sz w:val="18"/>
                <w:szCs w:val="18"/>
              </w:rPr>
              <w:t>应税营业收入</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371" w:hRule="exact"/>
        </w:trPr>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47" w:right="0"/>
              <w:jc w:val="left"/>
              <w:rPr>
                <w:rFonts w:ascii="宋体" w:hAnsi="宋体" w:cs="宋体" w:eastAsia="宋体" w:hint="default"/>
                <w:sz w:val="18"/>
                <w:szCs w:val="18"/>
              </w:rPr>
            </w:pPr>
            <w:r>
              <w:rPr>
                <w:rFonts w:ascii="宋体" w:hAnsi="宋体" w:cs="宋体" w:eastAsia="宋体" w:hint="default"/>
                <w:sz w:val="18"/>
                <w:szCs w:val="18"/>
              </w:rPr>
              <w:t>应缴纳流转税额</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52"/>
              <w:jc w:val="right"/>
              <w:rPr>
                <w:rFonts w:ascii="Times New Roman" w:hAnsi="Times New Roman" w:cs="Times New Roman" w:eastAsia="Times New Roman" w:hint="default"/>
                <w:sz w:val="18"/>
                <w:szCs w:val="18"/>
              </w:rPr>
            </w:pPr>
            <w:r>
              <w:rPr>
                <w:rFonts w:ascii="Times New Roman"/>
                <w:sz w:val="18"/>
              </w:rPr>
              <w:t>7%</w:t>
            </w:r>
          </w:p>
        </w:tc>
      </w:tr>
      <w:tr>
        <w:trPr>
          <w:trHeight w:val="368" w:hRule="exact"/>
        </w:trPr>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47" w:right="0"/>
              <w:jc w:val="left"/>
              <w:rPr>
                <w:rFonts w:ascii="宋体" w:hAnsi="宋体" w:cs="宋体" w:eastAsia="宋体" w:hint="default"/>
                <w:sz w:val="18"/>
                <w:szCs w:val="18"/>
              </w:rPr>
            </w:pPr>
            <w:r>
              <w:rPr>
                <w:rFonts w:ascii="宋体" w:hAnsi="宋体" w:cs="宋体" w:eastAsia="宋体" w:hint="default"/>
                <w:sz w:val="18"/>
                <w:szCs w:val="18"/>
              </w:rPr>
              <w:t>应缴纳流转税额</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52"/>
              <w:jc w:val="right"/>
              <w:rPr>
                <w:rFonts w:ascii="Times New Roman" w:hAnsi="Times New Roman" w:cs="Times New Roman" w:eastAsia="Times New Roman" w:hint="default"/>
                <w:sz w:val="18"/>
                <w:szCs w:val="18"/>
              </w:rPr>
            </w:pPr>
            <w:r>
              <w:rPr>
                <w:rFonts w:ascii="Times New Roman"/>
                <w:sz w:val="18"/>
              </w:rPr>
              <w:t>3%</w:t>
            </w:r>
          </w:p>
        </w:tc>
      </w:tr>
      <w:tr>
        <w:trPr>
          <w:trHeight w:val="370" w:hRule="exact"/>
        </w:trPr>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地方教育附加税</w:t>
            </w:r>
          </w:p>
        </w:tc>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647" w:right="0"/>
              <w:jc w:val="left"/>
              <w:rPr>
                <w:rFonts w:ascii="宋体" w:hAnsi="宋体" w:cs="宋体" w:eastAsia="宋体" w:hint="default"/>
                <w:sz w:val="18"/>
                <w:szCs w:val="18"/>
              </w:rPr>
            </w:pPr>
            <w:r>
              <w:rPr>
                <w:rFonts w:ascii="宋体" w:hAnsi="宋体" w:cs="宋体" w:eastAsia="宋体" w:hint="default"/>
                <w:sz w:val="18"/>
                <w:szCs w:val="18"/>
              </w:rPr>
              <w:t>应缴纳流转税额</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52"/>
              <w:jc w:val="right"/>
              <w:rPr>
                <w:rFonts w:ascii="Times New Roman" w:hAnsi="Times New Roman" w:cs="Times New Roman" w:eastAsia="Times New Roman" w:hint="default"/>
                <w:sz w:val="18"/>
                <w:szCs w:val="18"/>
              </w:rPr>
            </w:pPr>
            <w:r>
              <w:rPr>
                <w:rFonts w:ascii="Times New Roman"/>
                <w:sz w:val="18"/>
              </w:rPr>
              <w:t>2%</w:t>
            </w:r>
          </w:p>
        </w:tc>
      </w:tr>
      <w:tr>
        <w:trPr>
          <w:trHeight w:val="367" w:hRule="exact"/>
        </w:trPr>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647" w:right="0"/>
              <w:jc w:val="left"/>
              <w:rPr>
                <w:rFonts w:ascii="宋体" w:hAnsi="宋体" w:cs="宋体" w:eastAsia="宋体" w:hint="default"/>
                <w:sz w:val="18"/>
                <w:szCs w:val="18"/>
              </w:rPr>
            </w:pPr>
            <w:r>
              <w:rPr>
                <w:rFonts w:ascii="宋体" w:hAnsi="宋体" w:cs="宋体" w:eastAsia="宋体" w:hint="default"/>
                <w:sz w:val="18"/>
                <w:szCs w:val="18"/>
              </w:rPr>
              <w:t>房产余值、租金</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12%</w:t>
            </w:r>
          </w:p>
        </w:tc>
      </w:tr>
      <w:tr>
        <w:trPr>
          <w:trHeight w:val="370" w:hRule="exact"/>
        </w:trPr>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47"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5"/>
              <w:jc w:val="right"/>
              <w:rPr>
                <w:rFonts w:ascii="宋体" w:hAnsi="宋体" w:cs="宋体" w:eastAsia="宋体" w:hint="default"/>
                <w:sz w:val="18"/>
                <w:szCs w:val="18"/>
              </w:rPr>
            </w:pPr>
            <w:r>
              <w:rPr>
                <w:rFonts w:ascii="宋体" w:hAnsi="宋体" w:cs="宋体" w:eastAsia="宋体" w:hint="default"/>
                <w:sz w:val="18"/>
                <w:szCs w:val="18"/>
              </w:rPr>
              <w:t>如下说明</w:t>
            </w:r>
          </w:p>
        </w:tc>
      </w:tr>
    </w:tbl>
    <w:p>
      <w:pPr>
        <w:spacing w:line="340" w:lineRule="auto" w:before="59"/>
        <w:ind w:left="140" w:right="415" w:firstLine="420"/>
        <w:jc w:val="both"/>
        <w:rPr>
          <w:rFonts w:ascii="宋体" w:hAnsi="宋体" w:cs="宋体" w:eastAsia="宋体" w:hint="default"/>
          <w:sz w:val="21"/>
          <w:szCs w:val="21"/>
        </w:rPr>
      </w:pPr>
      <w:r>
        <w:rPr>
          <w:rFonts w:ascii="宋体" w:hAnsi="宋体" w:cs="宋体" w:eastAsia="宋体" w:hint="default"/>
          <w:spacing w:val="-2"/>
          <w:w w:val="99"/>
          <w:sz w:val="21"/>
          <w:szCs w:val="21"/>
        </w:rPr>
        <w:t>企业所得税税率说明：母公司及孙公司浙江银江交通技术有限公司已通过高新技术企业</w:t>
      </w:r>
      <w:r>
        <w:rPr>
          <w:rFonts w:ascii="宋体" w:hAnsi="宋体" w:cs="宋体" w:eastAsia="宋体" w:hint="default"/>
          <w:w w:val="99"/>
          <w:sz w:val="21"/>
          <w:szCs w:val="21"/>
        </w:rPr>
        <w:t> </w:t>
      </w:r>
      <w:r>
        <w:rPr>
          <w:rFonts w:ascii="宋体" w:hAnsi="宋体" w:cs="宋体" w:eastAsia="宋体" w:hint="default"/>
          <w:sz w:val="21"/>
          <w:szCs w:val="21"/>
        </w:rPr>
        <w:t>认定，适用</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的企业所得税税率；其他</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家子公司、</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家孙公司适用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的企业所得税</w:t>
      </w:r>
      <w:r>
        <w:rPr>
          <w:rFonts w:ascii="宋体" w:hAnsi="宋体" w:cs="宋体" w:eastAsia="宋体" w:hint="default"/>
          <w:w w:val="99"/>
          <w:sz w:val="21"/>
          <w:szCs w:val="21"/>
        </w:rPr>
        <w:t> </w:t>
      </w:r>
      <w:r>
        <w:rPr>
          <w:rFonts w:ascii="宋体" w:hAnsi="宋体" w:cs="宋体" w:eastAsia="宋体" w:hint="default"/>
          <w:sz w:val="21"/>
          <w:szCs w:val="21"/>
        </w:rPr>
        <w:t>税率；本公司福建分公司地处厦门适用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24%</w:t>
      </w:r>
      <w:r>
        <w:rPr>
          <w:rFonts w:ascii="宋体" w:hAnsi="宋体" w:cs="宋体" w:eastAsia="宋体" w:hint="default"/>
          <w:sz w:val="21"/>
          <w:szCs w:val="21"/>
        </w:rPr>
        <w:t>的过渡期企业所得税税率，其他</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家分公司适</w:t>
      </w:r>
      <w:r>
        <w:rPr>
          <w:rFonts w:ascii="宋体" w:hAnsi="宋体" w:cs="宋体" w:eastAsia="宋体" w:hint="default"/>
          <w:w w:val="99"/>
          <w:sz w:val="21"/>
          <w:szCs w:val="21"/>
        </w:rPr>
        <w:t> </w:t>
      </w:r>
      <w:r>
        <w:rPr>
          <w:rFonts w:ascii="宋体" w:hAnsi="宋体" w:cs="宋体" w:eastAsia="宋体" w:hint="default"/>
          <w:sz w:val="21"/>
          <w:szCs w:val="21"/>
        </w:rPr>
        <w:t>用</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的企业所得税税率。</w:t>
      </w:r>
    </w:p>
    <w:p>
      <w:pPr>
        <w:spacing w:before="61"/>
        <w:ind w:left="566"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、税收优惠及批文</w:t>
      </w:r>
      <w:r>
        <w:rPr>
          <w:rFonts w:ascii="Microsoft JhengHei" w:hAnsi="Microsoft JhengHei" w:cs="Microsoft JhengHei" w:eastAsia="Microsoft JhengHei" w:hint="default"/>
          <w:sz w:val="21"/>
          <w:szCs w:val="21"/>
        </w:rPr>
      </w:r>
    </w:p>
    <w:p>
      <w:pPr>
        <w:spacing w:before="138"/>
        <w:ind w:left="451" w:right="0" w:firstLine="0"/>
        <w:jc w:val="left"/>
        <w:rPr>
          <w:rFonts w:ascii="宋体" w:hAnsi="宋体" w:cs="宋体" w:eastAsia="宋体" w:hint="default"/>
          <w:sz w:val="21"/>
          <w:szCs w:val="21"/>
        </w:rPr>
      </w:pPr>
      <w:r>
        <w:rPr>
          <w:rFonts w:ascii="宋体" w:hAnsi="宋体" w:cs="宋体" w:eastAsia="宋体" w:hint="default"/>
          <w:spacing w:val="9"/>
          <w:sz w:val="21"/>
          <w:szCs w:val="21"/>
        </w:rPr>
        <w:t>（</w:t>
      </w:r>
      <w:r>
        <w:rPr>
          <w:rFonts w:ascii="Times New Roman" w:hAnsi="Times New Roman" w:cs="Times New Roman" w:eastAsia="Times New Roman" w:hint="default"/>
          <w:spacing w:val="9"/>
          <w:sz w:val="21"/>
          <w:szCs w:val="21"/>
        </w:rPr>
        <w:t>1</w:t>
      </w:r>
      <w:r>
        <w:rPr>
          <w:rFonts w:ascii="宋体" w:hAnsi="宋体" w:cs="宋体" w:eastAsia="宋体" w:hint="default"/>
          <w:spacing w:val="9"/>
          <w:sz w:val="21"/>
          <w:szCs w:val="21"/>
        </w:rPr>
        <w:t>）本公司</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pacing w:val="11"/>
          <w:sz w:val="21"/>
          <w:szCs w:val="21"/>
        </w:rPr>
        <w:t>年度通过高新技术企业认定，于</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6"/>
          <w:sz w:val="21"/>
          <w:szCs w:val="21"/>
        </w:rPr>
        <w:t> </w:t>
      </w:r>
      <w:r>
        <w:rPr>
          <w:rFonts w:ascii="宋体" w:hAnsi="宋体" w:cs="宋体" w:eastAsia="宋体" w:hint="default"/>
          <w:spacing w:val="10"/>
          <w:sz w:val="21"/>
          <w:szCs w:val="21"/>
        </w:rPr>
        <w:t>日取得的编号为</w:t>
      </w:r>
    </w:p>
    <w:p>
      <w:pPr>
        <w:spacing w:before="115"/>
        <w:ind w:left="1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GF201133000972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高新技术企业证书，证书有效期</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p>
    <w:p>
      <w:pPr>
        <w:spacing w:before="115"/>
        <w:ind w:left="451"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）孙公司浙江银江交通技术有限公司</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年通过高新技术企业认定，于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p>
    <w:p>
      <w:pPr>
        <w:spacing w:before="115"/>
        <w:ind w:left="140" w:right="0"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日取得的编号为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GF201133000563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高新技术企业证书，证书有效期</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spacing w:line="336" w:lineRule="auto" w:before="115"/>
        <w:ind w:left="140" w:right="0" w:firstLine="312"/>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）对本公司其他税费的减免：</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日浙地税政</w:t>
      </w:r>
      <w:r>
        <w:rPr>
          <w:rFonts w:ascii="Times New Roman" w:hAnsi="Times New Roman" w:cs="Times New Roman" w:eastAsia="Times New Roman" w:hint="default"/>
          <w:sz w:val="21"/>
          <w:szCs w:val="21"/>
        </w:rPr>
        <w:t>[2011]3255</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号《减免税费</w:t>
      </w:r>
      <w:r>
        <w:rPr>
          <w:rFonts w:ascii="宋体" w:hAnsi="宋体" w:cs="宋体" w:eastAsia="宋体" w:hint="default"/>
          <w:w w:val="99"/>
          <w:sz w:val="21"/>
          <w:szCs w:val="21"/>
        </w:rPr>
        <w:t> </w:t>
      </w:r>
      <w:r>
        <w:rPr>
          <w:rFonts w:ascii="宋体" w:hAnsi="宋体" w:cs="宋体" w:eastAsia="宋体" w:hint="default"/>
          <w:spacing w:val="-15"/>
          <w:w w:val="99"/>
          <w:sz w:val="21"/>
          <w:szCs w:val="21"/>
        </w:rPr>
        <w:t>批复》，同意对</w:t>
      </w:r>
      <w:r>
        <w:rPr>
          <w:rFonts w:ascii="宋体" w:hAnsi="宋体" w:cs="宋体" w:eastAsia="宋体" w:hint="default"/>
          <w:spacing w:val="-51"/>
          <w:w w:val="99"/>
          <w:sz w:val="21"/>
          <w:szCs w:val="21"/>
        </w:rPr>
        <w:t> </w:t>
      </w:r>
      <w:r>
        <w:rPr>
          <w:rFonts w:ascii="Times New Roman" w:hAnsi="Times New Roman" w:cs="Times New Roman" w:eastAsia="Times New Roman" w:hint="default"/>
          <w:w w:val="99"/>
          <w:sz w:val="21"/>
          <w:szCs w:val="21"/>
        </w:rPr>
        <w:t>2010</w:t>
      </w:r>
      <w:r>
        <w:rPr>
          <w:rFonts w:ascii="Times New Roman" w:hAnsi="Times New Roman" w:cs="Times New Roman" w:eastAsia="Times New Roman" w:hint="default"/>
          <w:spacing w:val="3"/>
          <w:w w:val="99"/>
          <w:sz w:val="21"/>
          <w:szCs w:val="21"/>
        </w:rPr>
        <w:t> </w:t>
      </w:r>
      <w:r>
        <w:rPr>
          <w:rFonts w:ascii="宋体" w:hAnsi="宋体" w:cs="宋体" w:eastAsia="宋体" w:hint="default"/>
          <w:spacing w:val="1"/>
          <w:w w:val="99"/>
          <w:sz w:val="21"/>
          <w:szCs w:val="21"/>
        </w:rPr>
        <w:t>年度水利建设专项资金给予</w:t>
      </w:r>
      <w:r>
        <w:rPr>
          <w:rFonts w:ascii="宋体" w:hAnsi="宋体" w:cs="宋体" w:eastAsia="宋体" w:hint="default"/>
          <w:spacing w:val="-49"/>
          <w:w w:val="99"/>
          <w:sz w:val="21"/>
          <w:szCs w:val="21"/>
        </w:rPr>
        <w:t> </w:t>
      </w:r>
      <w:r>
        <w:rPr>
          <w:rFonts w:ascii="Times New Roman" w:hAnsi="Times New Roman" w:cs="Times New Roman" w:eastAsia="Times New Roman" w:hint="default"/>
          <w:w w:val="99"/>
          <w:sz w:val="21"/>
          <w:szCs w:val="21"/>
        </w:rPr>
        <w:t>80%</w:t>
      </w:r>
      <w:r>
        <w:rPr>
          <w:rFonts w:ascii="宋体" w:hAnsi="宋体" w:cs="宋体" w:eastAsia="宋体" w:hint="default"/>
          <w:w w:val="99"/>
          <w:sz w:val="21"/>
          <w:szCs w:val="21"/>
        </w:rPr>
        <w:t>减免（减免额为</w:t>
      </w:r>
      <w:r>
        <w:rPr>
          <w:rFonts w:ascii="宋体" w:hAnsi="宋体" w:cs="宋体" w:eastAsia="宋体" w:hint="default"/>
          <w:spacing w:val="-49"/>
          <w:w w:val="99"/>
          <w:sz w:val="21"/>
          <w:szCs w:val="21"/>
        </w:rPr>
        <w:t> </w:t>
      </w:r>
      <w:r>
        <w:rPr>
          <w:rFonts w:ascii="Times New Roman" w:hAnsi="Times New Roman" w:cs="Times New Roman" w:eastAsia="Times New Roman" w:hint="default"/>
          <w:w w:val="99"/>
          <w:sz w:val="21"/>
          <w:szCs w:val="21"/>
        </w:rPr>
        <w:t>514,432.34</w:t>
      </w:r>
      <w:r>
        <w:rPr>
          <w:rFonts w:ascii="Times New Roman" w:hAnsi="Times New Roman" w:cs="Times New Roman" w:eastAsia="Times New Roman" w:hint="default"/>
          <w:spacing w:val="5"/>
          <w:w w:val="99"/>
          <w:sz w:val="21"/>
          <w:szCs w:val="21"/>
        </w:rPr>
        <w:t> </w:t>
      </w:r>
      <w:r>
        <w:rPr>
          <w:rFonts w:ascii="宋体" w:hAnsi="宋体" w:cs="宋体" w:eastAsia="宋体" w:hint="default"/>
          <w:spacing w:val="-35"/>
          <w:w w:val="99"/>
          <w:sz w:val="21"/>
          <w:szCs w:val="21"/>
        </w:rPr>
        <w:t>元）。</w:t>
      </w:r>
      <w:r>
        <w:rPr>
          <w:rFonts w:ascii="宋体" w:hAnsi="宋体" w:cs="宋体" w:eastAsia="宋体" w:hint="default"/>
          <w:spacing w:val="-35"/>
          <w:sz w:val="21"/>
          <w:szCs w:val="21"/>
        </w:rPr>
      </w:r>
    </w:p>
    <w:p>
      <w:pPr>
        <w:pStyle w:val="Heading3"/>
        <w:spacing w:line="240" w:lineRule="auto" w:before="109"/>
        <w:ind w:left="444" w:right="0"/>
        <w:jc w:val="left"/>
        <w:rPr>
          <w:b w:val="0"/>
          <w:bCs w:val="0"/>
        </w:rPr>
      </w:pPr>
      <w:r>
        <w:rPr/>
        <w:t>四、企业合并及合并财务报表</w:t>
      </w:r>
      <w:r>
        <w:rPr>
          <w:b w:val="0"/>
          <w:bCs w:val="0"/>
        </w:rPr>
      </w:r>
    </w:p>
    <w:p>
      <w:pPr>
        <w:spacing w:before="159"/>
        <w:ind w:left="56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3"/>
          <w:sz w:val="21"/>
          <w:szCs w:val="21"/>
        </w:rPr>
        <w:t>1、子公司情况</w:t>
      </w:r>
      <w:r>
        <w:rPr>
          <w:rFonts w:ascii="Microsoft JhengHei" w:hAnsi="Microsoft JhengHei" w:cs="Microsoft JhengHei" w:eastAsia="Microsoft JhengHei" w:hint="default"/>
          <w:spacing w:val="3"/>
          <w:sz w:val="21"/>
          <w:szCs w:val="21"/>
        </w:rPr>
      </w:r>
    </w:p>
    <w:p>
      <w:pPr>
        <w:spacing w:line="240" w:lineRule="auto" w:before="8"/>
        <w:rPr>
          <w:rFonts w:ascii="Microsoft JhengHei" w:hAnsi="Microsoft JhengHei" w:cs="Microsoft JhengHei" w:eastAsia="Microsoft JhengHei" w:hint="default"/>
          <w:b/>
          <w:bCs/>
          <w:sz w:val="10"/>
          <w:szCs w:val="10"/>
        </w:rPr>
      </w:pPr>
    </w:p>
    <w:p>
      <w:pPr>
        <w:spacing w:before="0"/>
        <w:ind w:left="56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）通过设立或投资等方式取得的子公司</w:t>
      </w:r>
      <w:r>
        <w:rPr>
          <w:rFonts w:ascii="Microsoft JhengHei" w:hAnsi="Microsoft JhengHei" w:cs="Microsoft JhengHei" w:eastAsia="Microsoft JhengHei" w:hint="default"/>
          <w:sz w:val="21"/>
          <w:szCs w:val="21"/>
        </w:rPr>
      </w:r>
    </w:p>
    <w:p>
      <w:pPr>
        <w:tabs>
          <w:tab w:pos="2316" w:val="left" w:leader="none"/>
          <w:tab w:pos="3687" w:val="left" w:leader="none"/>
          <w:tab w:pos="4647" w:val="left" w:leader="none"/>
          <w:tab w:pos="5907" w:val="left" w:leader="none"/>
          <w:tab w:pos="7517" w:val="left" w:leader="none"/>
        </w:tabs>
        <w:spacing w:before="77"/>
        <w:ind w:left="639"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子公司全称</w:t>
      </w:r>
      <w:r>
        <w:rPr>
          <w:rFonts w:ascii="宋体" w:hAnsi="宋体" w:cs="宋体" w:eastAsia="宋体" w:hint="default"/>
          <w:sz w:val="18"/>
          <w:szCs w:val="18"/>
        </w:rPr>
        <w:tab/>
      </w:r>
      <w:r>
        <w:rPr>
          <w:rFonts w:ascii="宋体" w:hAnsi="宋体" w:cs="宋体" w:eastAsia="宋体" w:hint="default"/>
          <w:sz w:val="18"/>
          <w:szCs w:val="18"/>
          <w:u w:val="single" w:color="000000"/>
        </w:rPr>
        <w:t>子公司类型</w:t>
      </w:r>
      <w:r>
        <w:rPr>
          <w:rFonts w:ascii="宋体" w:hAnsi="宋体" w:cs="宋体" w:eastAsia="宋体" w:hint="default"/>
          <w:sz w:val="18"/>
          <w:szCs w:val="18"/>
        </w:rPr>
        <w:tab/>
      </w:r>
      <w:r>
        <w:rPr>
          <w:rFonts w:ascii="宋体" w:hAnsi="宋体" w:cs="宋体" w:eastAsia="宋体" w:hint="default"/>
          <w:sz w:val="18"/>
          <w:szCs w:val="18"/>
          <w:u w:val="single" w:color="000000"/>
        </w:rPr>
        <w:t>注册地</w:t>
      </w:r>
      <w:r>
        <w:rPr>
          <w:rFonts w:ascii="宋体" w:hAnsi="宋体" w:cs="宋体" w:eastAsia="宋体" w:hint="default"/>
          <w:sz w:val="18"/>
          <w:szCs w:val="18"/>
        </w:rPr>
        <w:tab/>
      </w:r>
      <w:r>
        <w:rPr>
          <w:rFonts w:ascii="宋体" w:hAnsi="宋体" w:cs="宋体" w:eastAsia="宋体" w:hint="default"/>
          <w:sz w:val="18"/>
          <w:szCs w:val="18"/>
          <w:u w:val="single" w:color="000000"/>
        </w:rPr>
        <w:t>业务性质</w:t>
      </w:r>
      <w:r>
        <w:rPr>
          <w:rFonts w:ascii="宋体" w:hAnsi="宋体" w:cs="宋体" w:eastAsia="宋体" w:hint="default"/>
          <w:sz w:val="18"/>
          <w:szCs w:val="18"/>
        </w:rPr>
        <w:tab/>
      </w:r>
      <w:r>
        <w:rPr>
          <w:rFonts w:ascii="宋体" w:hAnsi="宋体" w:cs="宋体" w:eastAsia="宋体" w:hint="default"/>
          <w:sz w:val="18"/>
          <w:szCs w:val="18"/>
          <w:u w:val="single" w:color="000000"/>
        </w:rPr>
        <w:t>注册资本</w:t>
      </w:r>
      <w:r>
        <w:rPr>
          <w:rFonts w:ascii="宋体" w:hAnsi="宋体" w:cs="宋体" w:eastAsia="宋体" w:hint="default"/>
          <w:sz w:val="18"/>
          <w:szCs w:val="18"/>
        </w:rPr>
        <w:tab/>
      </w:r>
      <w:r>
        <w:rPr>
          <w:rFonts w:ascii="宋体" w:hAnsi="宋体" w:cs="宋体" w:eastAsia="宋体" w:hint="default"/>
          <w:sz w:val="18"/>
          <w:szCs w:val="18"/>
          <w:u w:val="single" w:color="000000"/>
        </w:rPr>
        <w:t>经营范围</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52" w:footer="976" w:top="1160" w:bottom="1160" w:left="1660" w:right="138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spacing w:line="307" w:lineRule="auto" w:before="0"/>
        <w:ind w:left="140" w:right="-12" w:firstLine="0"/>
        <w:jc w:val="left"/>
        <w:rPr>
          <w:rFonts w:ascii="宋体" w:hAnsi="宋体" w:cs="宋体" w:eastAsia="宋体" w:hint="default"/>
          <w:sz w:val="18"/>
          <w:szCs w:val="18"/>
        </w:rPr>
      </w:pPr>
      <w:r>
        <w:rPr>
          <w:rFonts w:ascii="宋体" w:hAnsi="宋体" w:cs="宋体" w:eastAsia="宋体" w:hint="default"/>
          <w:spacing w:val="9"/>
          <w:sz w:val="18"/>
          <w:szCs w:val="18"/>
        </w:rPr>
        <w:t>浙江银江智慧交通集团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before="0"/>
        <w:ind w:left="140" w:right="-20" w:firstLine="0"/>
        <w:jc w:val="left"/>
        <w:rPr>
          <w:rFonts w:ascii="宋体" w:hAnsi="宋体" w:cs="宋体" w:eastAsia="宋体" w:hint="default"/>
          <w:sz w:val="18"/>
          <w:szCs w:val="18"/>
        </w:rPr>
      </w:pPr>
      <w:r>
        <w:rPr>
          <w:rFonts w:ascii="宋体" w:hAnsi="宋体" w:cs="宋体" w:eastAsia="宋体" w:hint="default"/>
          <w:sz w:val="18"/>
          <w:szCs w:val="18"/>
        </w:rPr>
        <w:t>全资子公司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spacing w:line="307" w:lineRule="auto" w:before="0"/>
        <w:ind w:left="140" w:right="-20" w:firstLine="0"/>
        <w:jc w:val="left"/>
        <w:rPr>
          <w:rFonts w:ascii="宋体" w:hAnsi="宋体" w:cs="宋体" w:eastAsia="宋体" w:hint="default"/>
          <w:sz w:val="18"/>
          <w:szCs w:val="18"/>
        </w:rPr>
      </w:pPr>
      <w:r>
        <w:rPr>
          <w:rFonts w:ascii="宋体" w:hAnsi="宋体" w:cs="宋体" w:eastAsia="宋体" w:hint="default"/>
          <w:sz w:val="18"/>
          <w:szCs w:val="18"/>
        </w:rPr>
        <w:t>浙江省 杭州市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spacing w:line="307" w:lineRule="auto" w:before="0"/>
        <w:ind w:left="140" w:right="-20" w:firstLine="0"/>
        <w:jc w:val="left"/>
        <w:rPr>
          <w:rFonts w:ascii="宋体" w:hAnsi="宋体" w:cs="宋体" w:eastAsia="宋体" w:hint="default"/>
          <w:sz w:val="18"/>
          <w:szCs w:val="18"/>
        </w:rPr>
      </w:pPr>
      <w:r>
        <w:rPr>
          <w:rFonts w:ascii="宋体" w:hAnsi="宋体" w:cs="宋体" w:eastAsia="宋体" w:hint="default"/>
          <w:sz w:val="18"/>
          <w:szCs w:val="18"/>
        </w:rPr>
        <w:t>智能技 术服务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before="0"/>
        <w:ind w:left="140"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宋体" w:hAnsi="宋体" w:cs="宋体" w:eastAsia="宋体" w:hint="default"/>
          <w:sz w:val="18"/>
          <w:szCs w:val="18"/>
        </w:rPr>
        <w:t>万</w:t>
      </w:r>
    </w:p>
    <w:p>
      <w:pPr>
        <w:spacing w:line="309" w:lineRule="auto" w:before="134"/>
        <w:ind w:left="140" w:right="96" w:firstLine="0"/>
        <w:jc w:val="left"/>
        <w:rPr>
          <w:rFonts w:ascii="宋体" w:hAnsi="宋体" w:cs="宋体" w:eastAsia="宋体" w:hint="default"/>
          <w:sz w:val="18"/>
          <w:szCs w:val="18"/>
        </w:rPr>
      </w:pPr>
      <w:r>
        <w:rPr/>
        <w:br w:type="column"/>
      </w:r>
      <w:r>
        <w:rPr>
          <w:rFonts w:ascii="宋体" w:hAnsi="宋体" w:cs="宋体" w:eastAsia="宋体" w:hint="default"/>
          <w:sz w:val="18"/>
          <w:szCs w:val="18"/>
        </w:rPr>
        <w:t>智能交通产品的技术 </w:t>
      </w:r>
      <w:r>
        <w:rPr>
          <w:rFonts w:ascii="宋体" w:hAnsi="宋体" w:cs="宋体" w:eastAsia="宋体" w:hint="default"/>
          <w:spacing w:val="-5"/>
          <w:sz w:val="18"/>
          <w:szCs w:val="18"/>
        </w:rPr>
        <w:t>开发、技术服务、成果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转让、设计；计算机系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统集成、交通智能化工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程及产品：计算机软件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开发。</w:t>
      </w:r>
    </w:p>
    <w:p>
      <w:pPr>
        <w:spacing w:after="0" w:line="309" w:lineRule="auto"/>
        <w:jc w:val="left"/>
        <w:rPr>
          <w:rFonts w:ascii="宋体" w:hAnsi="宋体" w:cs="宋体" w:eastAsia="宋体" w:hint="default"/>
          <w:sz w:val="18"/>
          <w:szCs w:val="18"/>
        </w:rPr>
        <w:sectPr>
          <w:type w:val="continuous"/>
          <w:pgSz w:w="11910" w:h="16840"/>
          <w:pgMar w:top="1580" w:bottom="1160" w:left="1660" w:right="1380"/>
          <w:cols w:num="6" w:equalWidth="0">
            <w:col w:w="2039" w:space="138"/>
            <w:col w:w="1041" w:space="330"/>
            <w:col w:w="681" w:space="371"/>
            <w:col w:w="681" w:space="534"/>
            <w:col w:w="772" w:space="275"/>
            <w:col w:w="2008"/>
          </w:cols>
        </w:sectPr>
      </w:pP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1160" w:left="1660" w:right="1380"/>
        </w:sectPr>
      </w:pPr>
    </w:p>
    <w:p>
      <w:pPr>
        <w:spacing w:line="240" w:lineRule="auto" w:before="0"/>
        <w:rPr>
          <w:rFonts w:ascii="宋体" w:hAnsi="宋体" w:cs="宋体" w:eastAsia="宋体" w:hint="default"/>
          <w:sz w:val="18"/>
          <w:szCs w:val="18"/>
        </w:rPr>
      </w:pPr>
    </w:p>
    <w:p>
      <w:pPr>
        <w:spacing w:line="309" w:lineRule="auto" w:before="128"/>
        <w:ind w:left="140" w:right="-12" w:firstLine="0"/>
        <w:jc w:val="left"/>
        <w:rPr>
          <w:rFonts w:ascii="宋体" w:hAnsi="宋体" w:cs="宋体" w:eastAsia="宋体" w:hint="default"/>
          <w:sz w:val="18"/>
          <w:szCs w:val="18"/>
        </w:rPr>
      </w:pPr>
      <w:r>
        <w:rPr>
          <w:rFonts w:ascii="宋体" w:hAnsi="宋体" w:cs="宋体" w:eastAsia="宋体" w:hint="default"/>
          <w:spacing w:val="9"/>
          <w:sz w:val="18"/>
          <w:szCs w:val="18"/>
        </w:rPr>
        <w:t>安徽银江交通技术有限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p>
      <w:pPr>
        <w:spacing w:line="240" w:lineRule="auto" w:before="0"/>
        <w:rPr>
          <w:rFonts w:ascii="宋体" w:hAnsi="宋体" w:cs="宋体" w:eastAsia="宋体" w:hint="default"/>
          <w:sz w:val="18"/>
          <w:szCs w:val="18"/>
        </w:rPr>
      </w:pPr>
      <w:r>
        <w:rPr/>
        <w:br w:type="column"/>
      </w:r>
      <w:r>
        <w:rPr>
          <w:rFonts w:ascii="宋体"/>
          <w:sz w:val="18"/>
        </w:rPr>
      </w:r>
    </w:p>
    <w:p>
      <w:pPr>
        <w:spacing w:line="309" w:lineRule="auto" w:before="128"/>
        <w:ind w:left="140" w:right="-20" w:firstLine="0"/>
        <w:jc w:val="left"/>
        <w:rPr>
          <w:rFonts w:ascii="宋体" w:hAnsi="宋体" w:cs="宋体" w:eastAsia="宋体" w:hint="default"/>
          <w:sz w:val="18"/>
          <w:szCs w:val="18"/>
        </w:rPr>
      </w:pPr>
      <w:r>
        <w:rPr>
          <w:rFonts w:ascii="宋体" w:hAnsi="宋体" w:cs="宋体" w:eastAsia="宋体" w:hint="default"/>
          <w:sz w:val="18"/>
          <w:szCs w:val="18"/>
        </w:rPr>
        <w:t>交通集团的 全资子公司</w:t>
      </w:r>
    </w:p>
    <w:p>
      <w:pPr>
        <w:spacing w:line="240" w:lineRule="auto" w:before="0"/>
        <w:rPr>
          <w:rFonts w:ascii="宋体" w:hAnsi="宋体" w:cs="宋体" w:eastAsia="宋体" w:hint="default"/>
          <w:sz w:val="18"/>
          <w:szCs w:val="18"/>
        </w:rPr>
      </w:pPr>
      <w:r>
        <w:rPr/>
        <w:br w:type="column"/>
      </w:r>
      <w:r>
        <w:rPr>
          <w:rFonts w:ascii="宋体"/>
          <w:sz w:val="18"/>
        </w:rPr>
      </w:r>
    </w:p>
    <w:p>
      <w:pPr>
        <w:spacing w:line="309" w:lineRule="auto" w:before="128"/>
        <w:ind w:left="140" w:right="-20" w:firstLine="0"/>
        <w:jc w:val="left"/>
        <w:rPr>
          <w:rFonts w:ascii="宋体" w:hAnsi="宋体" w:cs="宋体" w:eastAsia="宋体" w:hint="default"/>
          <w:sz w:val="18"/>
          <w:szCs w:val="18"/>
        </w:rPr>
      </w:pPr>
      <w:r>
        <w:rPr>
          <w:rFonts w:ascii="宋体" w:hAnsi="宋体" w:cs="宋体" w:eastAsia="宋体" w:hint="default"/>
          <w:sz w:val="18"/>
          <w:szCs w:val="18"/>
        </w:rPr>
        <w:t>安徽省 合肥市</w:t>
      </w:r>
    </w:p>
    <w:p>
      <w:pPr>
        <w:spacing w:line="240" w:lineRule="auto" w:before="0"/>
        <w:rPr>
          <w:rFonts w:ascii="宋体" w:hAnsi="宋体" w:cs="宋体" w:eastAsia="宋体" w:hint="default"/>
          <w:sz w:val="18"/>
          <w:szCs w:val="18"/>
        </w:rPr>
      </w:pPr>
      <w:r>
        <w:rPr/>
        <w:br w:type="column"/>
      </w:r>
      <w:r>
        <w:rPr>
          <w:rFonts w:ascii="宋体"/>
          <w:sz w:val="18"/>
        </w:rPr>
      </w:r>
    </w:p>
    <w:p>
      <w:pPr>
        <w:spacing w:line="309" w:lineRule="auto" w:before="128"/>
        <w:ind w:left="140" w:right="-20" w:firstLine="0"/>
        <w:jc w:val="left"/>
        <w:rPr>
          <w:rFonts w:ascii="宋体" w:hAnsi="宋体" w:cs="宋体" w:eastAsia="宋体" w:hint="default"/>
          <w:sz w:val="18"/>
          <w:szCs w:val="18"/>
        </w:rPr>
      </w:pPr>
      <w:r>
        <w:rPr>
          <w:rFonts w:ascii="宋体" w:hAnsi="宋体" w:cs="宋体" w:eastAsia="宋体" w:hint="default"/>
          <w:sz w:val="18"/>
          <w:szCs w:val="18"/>
        </w:rPr>
        <w:t>智能技 术服务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21"/>
          <w:szCs w:val="21"/>
        </w:rPr>
      </w:pPr>
    </w:p>
    <w:p>
      <w:pPr>
        <w:spacing w:before="0"/>
        <w:ind w:left="14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w:t>
      </w:r>
    </w:p>
    <w:p>
      <w:pPr>
        <w:spacing w:line="309" w:lineRule="auto" w:before="44"/>
        <w:ind w:left="140" w:right="96" w:firstLine="0"/>
        <w:jc w:val="left"/>
        <w:rPr>
          <w:rFonts w:ascii="宋体" w:hAnsi="宋体" w:cs="宋体" w:eastAsia="宋体" w:hint="default"/>
          <w:sz w:val="18"/>
          <w:szCs w:val="18"/>
        </w:rPr>
      </w:pPr>
      <w:r>
        <w:rPr/>
        <w:br w:type="column"/>
      </w:r>
      <w:r>
        <w:rPr>
          <w:rFonts w:ascii="宋体" w:hAnsi="宋体" w:cs="宋体" w:eastAsia="宋体" w:hint="default"/>
          <w:sz w:val="18"/>
          <w:szCs w:val="18"/>
        </w:rPr>
        <w:t>道路交通智能系统技 </w:t>
      </w:r>
      <w:r>
        <w:rPr>
          <w:rFonts w:ascii="宋体" w:hAnsi="宋体" w:cs="宋体" w:eastAsia="宋体" w:hint="default"/>
          <w:spacing w:val="-5"/>
          <w:sz w:val="18"/>
          <w:szCs w:val="18"/>
        </w:rPr>
        <w:t>术开发、技术服务、成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果开发及产品销售，道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w w:val="95"/>
          <w:sz w:val="18"/>
          <w:szCs w:val="18"/>
        </w:rPr>
        <w:t>路交通系统工程施工，</w:t>
      </w:r>
      <w:r>
        <w:rPr>
          <w:rFonts w:ascii="宋体" w:hAnsi="宋体" w:cs="宋体" w:eastAsia="宋体" w:hint="default"/>
          <w:spacing w:val="-37"/>
          <w:w w:val="95"/>
          <w:sz w:val="18"/>
          <w:szCs w:val="18"/>
        </w:rPr>
        <w:t> </w:t>
      </w:r>
      <w:r>
        <w:rPr>
          <w:rFonts w:ascii="宋体" w:hAnsi="宋体" w:cs="宋体" w:eastAsia="宋体" w:hint="default"/>
          <w:spacing w:val="-37"/>
          <w:w w:val="95"/>
          <w:sz w:val="18"/>
          <w:szCs w:val="18"/>
        </w:rPr>
      </w:r>
      <w:r>
        <w:rPr>
          <w:rFonts w:ascii="宋体" w:hAnsi="宋体" w:cs="宋体" w:eastAsia="宋体" w:hint="default"/>
          <w:w w:val="95"/>
          <w:sz w:val="18"/>
          <w:szCs w:val="18"/>
        </w:rPr>
        <w:t>计算机软件技术开发、</w:t>
      </w:r>
      <w:r>
        <w:rPr>
          <w:rFonts w:ascii="宋体" w:hAnsi="宋体" w:cs="宋体" w:eastAsia="宋体" w:hint="default"/>
          <w:sz w:val="18"/>
          <w:szCs w:val="18"/>
        </w:rPr>
      </w:r>
    </w:p>
    <w:p>
      <w:pPr>
        <w:spacing w:after="0" w:line="309" w:lineRule="auto"/>
        <w:jc w:val="left"/>
        <w:rPr>
          <w:rFonts w:ascii="宋体" w:hAnsi="宋体" w:cs="宋体" w:eastAsia="宋体" w:hint="default"/>
          <w:sz w:val="18"/>
          <w:szCs w:val="18"/>
        </w:rPr>
        <w:sectPr>
          <w:type w:val="continuous"/>
          <w:pgSz w:w="11910" w:h="16840"/>
          <w:pgMar w:top="1580" w:bottom="1160" w:left="1660" w:right="1380"/>
          <w:cols w:num="6" w:equalWidth="0">
            <w:col w:w="2039" w:space="138"/>
            <w:col w:w="1041" w:space="330"/>
            <w:col w:w="681" w:space="371"/>
            <w:col w:w="681" w:space="579"/>
            <w:col w:w="681" w:space="320"/>
            <w:col w:w="2009"/>
          </w:cols>
        </w:sectPr>
      </w:pPr>
    </w:p>
    <w:p>
      <w:pPr>
        <w:spacing w:line="240" w:lineRule="auto" w:before="7"/>
        <w:rPr>
          <w:rFonts w:ascii="宋体" w:hAnsi="宋体" w:cs="宋体" w:eastAsia="宋体" w:hint="default"/>
          <w:sz w:val="15"/>
          <w:szCs w:val="15"/>
        </w:rPr>
      </w:pPr>
    </w:p>
    <w:p>
      <w:pPr>
        <w:spacing w:before="44"/>
        <w:ind w:left="0" w:right="104" w:firstLine="0"/>
        <w:jc w:val="right"/>
        <w:rPr>
          <w:rFonts w:ascii="宋体" w:hAnsi="宋体" w:cs="宋体" w:eastAsia="宋体" w:hint="default"/>
          <w:sz w:val="18"/>
          <w:szCs w:val="18"/>
        </w:rPr>
      </w:pPr>
      <w:r>
        <w:rPr>
          <w:rFonts w:ascii="宋体" w:hAnsi="宋体" w:cs="宋体" w:eastAsia="宋体" w:hint="default"/>
          <w:sz w:val="18"/>
          <w:szCs w:val="18"/>
        </w:rPr>
        <w:t>技术服务、成果开发。</w:t>
      </w:r>
    </w:p>
    <w:p>
      <w:pPr>
        <w:spacing w:line="240" w:lineRule="auto" w:before="5"/>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52" w:footer="976" w:top="1160" w:bottom="1160" w:left="1680" w:right="1340"/>
        </w:sect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line="307" w:lineRule="auto" w:before="0"/>
        <w:ind w:left="120" w:right="-12" w:firstLine="0"/>
        <w:jc w:val="left"/>
        <w:rPr>
          <w:rFonts w:ascii="宋体" w:hAnsi="宋体" w:cs="宋体" w:eastAsia="宋体" w:hint="default"/>
          <w:sz w:val="18"/>
          <w:szCs w:val="18"/>
        </w:rPr>
      </w:pPr>
      <w:r>
        <w:rPr>
          <w:rFonts w:ascii="宋体" w:hAnsi="宋体" w:cs="宋体" w:eastAsia="宋体" w:hint="default"/>
          <w:spacing w:val="9"/>
          <w:sz w:val="18"/>
          <w:szCs w:val="18"/>
        </w:rPr>
        <w:t>江苏银江交通技术有限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21"/>
          <w:szCs w:val="21"/>
        </w:rPr>
      </w:pPr>
    </w:p>
    <w:p>
      <w:pPr>
        <w:spacing w:line="307" w:lineRule="auto" w:before="0"/>
        <w:ind w:left="120" w:right="-20" w:firstLine="0"/>
        <w:jc w:val="left"/>
        <w:rPr>
          <w:rFonts w:ascii="宋体" w:hAnsi="宋体" w:cs="宋体" w:eastAsia="宋体" w:hint="default"/>
          <w:sz w:val="18"/>
          <w:szCs w:val="18"/>
        </w:rPr>
      </w:pPr>
      <w:r>
        <w:rPr>
          <w:rFonts w:ascii="宋体" w:hAnsi="宋体" w:cs="宋体" w:eastAsia="宋体" w:hint="default"/>
          <w:sz w:val="18"/>
          <w:szCs w:val="18"/>
        </w:rPr>
        <w:t>交通集团的 全资子公司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21"/>
          <w:szCs w:val="21"/>
        </w:rPr>
      </w:pPr>
    </w:p>
    <w:p>
      <w:pPr>
        <w:spacing w:line="307" w:lineRule="auto" w:before="0"/>
        <w:ind w:left="120" w:right="-20" w:firstLine="0"/>
        <w:jc w:val="left"/>
        <w:rPr>
          <w:rFonts w:ascii="宋体" w:hAnsi="宋体" w:cs="宋体" w:eastAsia="宋体" w:hint="default"/>
          <w:sz w:val="18"/>
          <w:szCs w:val="18"/>
        </w:rPr>
      </w:pPr>
      <w:r>
        <w:rPr>
          <w:rFonts w:ascii="宋体" w:hAnsi="宋体" w:cs="宋体" w:eastAsia="宋体" w:hint="default"/>
          <w:sz w:val="18"/>
          <w:szCs w:val="18"/>
        </w:rPr>
        <w:t>江苏省 盐城市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21"/>
          <w:szCs w:val="21"/>
        </w:rPr>
      </w:pPr>
    </w:p>
    <w:p>
      <w:pPr>
        <w:spacing w:line="307" w:lineRule="auto" w:before="0"/>
        <w:ind w:left="120" w:right="-20" w:firstLine="0"/>
        <w:jc w:val="left"/>
        <w:rPr>
          <w:rFonts w:ascii="宋体" w:hAnsi="宋体" w:cs="宋体" w:eastAsia="宋体" w:hint="default"/>
          <w:sz w:val="18"/>
          <w:szCs w:val="18"/>
        </w:rPr>
      </w:pPr>
      <w:r>
        <w:rPr>
          <w:rFonts w:ascii="宋体" w:hAnsi="宋体" w:cs="宋体" w:eastAsia="宋体" w:hint="default"/>
          <w:sz w:val="18"/>
          <w:szCs w:val="18"/>
        </w:rPr>
        <w:t>智能技 术服务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spacing w:before="0"/>
        <w:ind w:left="12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宋体" w:hAnsi="宋体" w:cs="宋体" w:eastAsia="宋体" w:hint="default"/>
          <w:sz w:val="18"/>
          <w:szCs w:val="18"/>
        </w:rPr>
        <w:t>万</w:t>
      </w:r>
    </w:p>
    <w:p>
      <w:pPr>
        <w:spacing w:line="309" w:lineRule="auto" w:before="44"/>
        <w:ind w:left="120" w:right="136" w:firstLine="0"/>
        <w:jc w:val="left"/>
        <w:rPr>
          <w:rFonts w:ascii="宋体" w:hAnsi="宋体" w:cs="宋体" w:eastAsia="宋体" w:hint="default"/>
          <w:sz w:val="18"/>
          <w:szCs w:val="18"/>
        </w:rPr>
      </w:pPr>
      <w:r>
        <w:rPr>
          <w:spacing w:val="-5"/>
        </w:rPr>
        <w:br w:type="column"/>
      </w:r>
      <w:r>
        <w:rPr>
          <w:rFonts w:ascii="宋体" w:hAnsi="宋体" w:cs="宋体" w:eastAsia="宋体" w:hint="default"/>
          <w:spacing w:val="-5"/>
          <w:sz w:val="18"/>
          <w:szCs w:val="18"/>
        </w:rPr>
        <w:t>道路交通智能系统、计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算机软、硬件技术开 </w:t>
      </w:r>
      <w:r>
        <w:rPr>
          <w:rFonts w:ascii="宋体" w:hAnsi="宋体" w:cs="宋体" w:eastAsia="宋体" w:hint="default"/>
          <w:spacing w:val="-5"/>
          <w:sz w:val="18"/>
          <w:szCs w:val="18"/>
        </w:rPr>
        <w:t>发、成果转让，计算机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系统服务，智能交通系</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统工程施工，道路交通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智能系统产品销售。</w:t>
      </w:r>
    </w:p>
    <w:p>
      <w:pPr>
        <w:spacing w:after="0" w:line="309" w:lineRule="auto"/>
        <w:jc w:val="left"/>
        <w:rPr>
          <w:rFonts w:ascii="宋体" w:hAnsi="宋体" w:cs="宋体" w:eastAsia="宋体" w:hint="default"/>
          <w:sz w:val="18"/>
          <w:szCs w:val="18"/>
        </w:rPr>
        <w:sectPr>
          <w:type w:val="continuous"/>
          <w:pgSz w:w="11910" w:h="16840"/>
          <w:pgMar w:top="1580" w:bottom="1160" w:left="1680" w:right="1340"/>
          <w:cols w:num="6" w:equalWidth="0">
            <w:col w:w="2019" w:space="158"/>
            <w:col w:w="1021" w:space="350"/>
            <w:col w:w="661" w:space="391"/>
            <w:col w:w="661" w:space="599"/>
            <w:col w:w="661" w:space="340"/>
            <w:col w:w="2029"/>
          </w:cols>
        </w:sect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1160" w:left="1680" w:right="1340"/>
        </w:sect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line="309" w:lineRule="auto" w:before="0"/>
        <w:ind w:left="120" w:right="-12" w:firstLine="0"/>
        <w:jc w:val="left"/>
        <w:rPr>
          <w:rFonts w:ascii="宋体" w:hAnsi="宋体" w:cs="宋体" w:eastAsia="宋体" w:hint="default"/>
          <w:sz w:val="18"/>
          <w:szCs w:val="18"/>
        </w:rPr>
      </w:pPr>
      <w:r>
        <w:rPr>
          <w:rFonts w:ascii="宋体" w:hAnsi="宋体" w:cs="宋体" w:eastAsia="宋体" w:hint="default"/>
          <w:spacing w:val="9"/>
          <w:sz w:val="18"/>
          <w:szCs w:val="18"/>
        </w:rPr>
        <w:t>福建银江交通技术有限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21"/>
          <w:szCs w:val="21"/>
        </w:rPr>
      </w:pPr>
    </w:p>
    <w:p>
      <w:pPr>
        <w:spacing w:line="309" w:lineRule="auto" w:before="0"/>
        <w:ind w:left="120" w:right="-20" w:firstLine="0"/>
        <w:jc w:val="left"/>
        <w:rPr>
          <w:rFonts w:ascii="宋体" w:hAnsi="宋体" w:cs="宋体" w:eastAsia="宋体" w:hint="default"/>
          <w:sz w:val="18"/>
          <w:szCs w:val="18"/>
        </w:rPr>
      </w:pPr>
      <w:r>
        <w:rPr>
          <w:rFonts w:ascii="宋体" w:hAnsi="宋体" w:cs="宋体" w:eastAsia="宋体" w:hint="default"/>
          <w:sz w:val="18"/>
          <w:szCs w:val="18"/>
        </w:rPr>
        <w:t>交通集团的 全资子公司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21"/>
          <w:szCs w:val="21"/>
        </w:rPr>
      </w:pPr>
    </w:p>
    <w:p>
      <w:pPr>
        <w:spacing w:line="309" w:lineRule="auto" w:before="0"/>
        <w:ind w:left="120" w:right="-20" w:firstLine="0"/>
        <w:jc w:val="left"/>
        <w:rPr>
          <w:rFonts w:ascii="宋体" w:hAnsi="宋体" w:cs="宋体" w:eastAsia="宋体" w:hint="default"/>
          <w:sz w:val="18"/>
          <w:szCs w:val="18"/>
        </w:rPr>
      </w:pPr>
      <w:r>
        <w:rPr>
          <w:rFonts w:ascii="宋体" w:hAnsi="宋体" w:cs="宋体" w:eastAsia="宋体" w:hint="default"/>
          <w:sz w:val="18"/>
          <w:szCs w:val="18"/>
        </w:rPr>
        <w:t>福建省 厦门市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21"/>
          <w:szCs w:val="21"/>
        </w:rPr>
      </w:pPr>
    </w:p>
    <w:p>
      <w:pPr>
        <w:spacing w:line="309" w:lineRule="auto" w:before="0"/>
        <w:ind w:left="120" w:right="-20" w:firstLine="0"/>
        <w:jc w:val="left"/>
        <w:rPr>
          <w:rFonts w:ascii="宋体" w:hAnsi="宋体" w:cs="宋体" w:eastAsia="宋体" w:hint="default"/>
          <w:sz w:val="18"/>
          <w:szCs w:val="18"/>
        </w:rPr>
      </w:pPr>
      <w:r>
        <w:rPr>
          <w:rFonts w:ascii="宋体" w:hAnsi="宋体" w:cs="宋体" w:eastAsia="宋体" w:hint="default"/>
          <w:sz w:val="18"/>
          <w:szCs w:val="18"/>
        </w:rPr>
        <w:t>智能技 术服务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spacing w:before="0"/>
        <w:ind w:left="12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w:t>
      </w:r>
    </w:p>
    <w:p>
      <w:pPr>
        <w:spacing w:line="309" w:lineRule="auto" w:before="44"/>
        <w:ind w:left="120" w:right="86" w:firstLine="0"/>
        <w:jc w:val="left"/>
        <w:rPr>
          <w:rFonts w:ascii="宋体" w:hAnsi="宋体" w:cs="宋体" w:eastAsia="宋体" w:hint="default"/>
          <w:sz w:val="18"/>
          <w:szCs w:val="18"/>
        </w:rPr>
      </w:pPr>
      <w:r>
        <w:rPr/>
        <w:br w:type="column"/>
      </w:r>
      <w:r>
        <w:rPr>
          <w:rFonts w:ascii="宋体" w:hAnsi="宋体" w:cs="宋体" w:eastAsia="宋体" w:hint="default"/>
          <w:sz w:val="18"/>
          <w:szCs w:val="18"/>
        </w:rPr>
        <w:t>智能交通系统技术开 </w:t>
      </w:r>
      <w:r>
        <w:rPr>
          <w:rFonts w:ascii="宋体" w:hAnsi="宋体" w:cs="宋体" w:eastAsia="宋体" w:hint="default"/>
          <w:spacing w:val="-5"/>
          <w:sz w:val="18"/>
          <w:szCs w:val="18"/>
        </w:rPr>
        <w:t>发、技术服务和成果转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让；计算机软、硬件开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发；批发、零售：智能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交通系统相关产品；智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能交通系统工程施工。</w:t>
      </w:r>
    </w:p>
    <w:p>
      <w:pPr>
        <w:spacing w:after="0" w:line="309" w:lineRule="auto"/>
        <w:jc w:val="left"/>
        <w:rPr>
          <w:rFonts w:ascii="宋体" w:hAnsi="宋体" w:cs="宋体" w:eastAsia="宋体" w:hint="default"/>
          <w:sz w:val="18"/>
          <w:szCs w:val="18"/>
        </w:rPr>
        <w:sectPr>
          <w:type w:val="continuous"/>
          <w:pgSz w:w="11910" w:h="16840"/>
          <w:pgMar w:top="1580" w:bottom="1160" w:left="1680" w:right="1340"/>
          <w:cols w:num="6" w:equalWidth="0">
            <w:col w:w="2019" w:space="158"/>
            <w:col w:w="1021" w:space="350"/>
            <w:col w:w="661" w:space="391"/>
            <w:col w:w="661" w:space="599"/>
            <w:col w:w="661" w:space="340"/>
            <w:col w:w="2029"/>
          </w:cols>
        </w:sect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1160" w:left="1680" w:right="1340"/>
        </w:sect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line="307" w:lineRule="auto" w:before="0"/>
        <w:ind w:left="120" w:right="-12" w:firstLine="0"/>
        <w:jc w:val="left"/>
        <w:rPr>
          <w:rFonts w:ascii="宋体" w:hAnsi="宋体" w:cs="宋体" w:eastAsia="宋体" w:hint="default"/>
          <w:sz w:val="18"/>
          <w:szCs w:val="18"/>
        </w:rPr>
      </w:pPr>
      <w:r>
        <w:rPr>
          <w:rFonts w:ascii="宋体" w:hAnsi="宋体" w:cs="宋体" w:eastAsia="宋体" w:hint="default"/>
          <w:spacing w:val="9"/>
          <w:sz w:val="18"/>
          <w:szCs w:val="18"/>
        </w:rPr>
        <w:t>江西银江交通技术有限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21"/>
          <w:szCs w:val="21"/>
        </w:rPr>
      </w:pPr>
    </w:p>
    <w:p>
      <w:pPr>
        <w:spacing w:line="307" w:lineRule="auto" w:before="0"/>
        <w:ind w:left="120" w:right="-20" w:firstLine="0"/>
        <w:jc w:val="left"/>
        <w:rPr>
          <w:rFonts w:ascii="宋体" w:hAnsi="宋体" w:cs="宋体" w:eastAsia="宋体" w:hint="default"/>
          <w:sz w:val="18"/>
          <w:szCs w:val="18"/>
        </w:rPr>
      </w:pPr>
      <w:r>
        <w:rPr>
          <w:rFonts w:ascii="宋体" w:hAnsi="宋体" w:cs="宋体" w:eastAsia="宋体" w:hint="default"/>
          <w:sz w:val="18"/>
          <w:szCs w:val="18"/>
        </w:rPr>
        <w:t>交通集团的 全资子公司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21"/>
          <w:szCs w:val="21"/>
        </w:rPr>
      </w:pPr>
    </w:p>
    <w:p>
      <w:pPr>
        <w:spacing w:line="307" w:lineRule="auto" w:before="0"/>
        <w:ind w:left="120" w:right="-20" w:firstLine="0"/>
        <w:jc w:val="left"/>
        <w:rPr>
          <w:rFonts w:ascii="宋体" w:hAnsi="宋体" w:cs="宋体" w:eastAsia="宋体" w:hint="default"/>
          <w:sz w:val="18"/>
          <w:szCs w:val="18"/>
        </w:rPr>
      </w:pPr>
      <w:r>
        <w:rPr>
          <w:rFonts w:ascii="宋体" w:hAnsi="宋体" w:cs="宋体" w:eastAsia="宋体" w:hint="default"/>
          <w:sz w:val="18"/>
          <w:szCs w:val="18"/>
        </w:rPr>
        <w:t>江西省 南昌市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21"/>
          <w:szCs w:val="21"/>
        </w:rPr>
      </w:pPr>
    </w:p>
    <w:p>
      <w:pPr>
        <w:spacing w:line="307" w:lineRule="auto" w:before="0"/>
        <w:ind w:left="120" w:right="-20" w:firstLine="0"/>
        <w:jc w:val="left"/>
        <w:rPr>
          <w:rFonts w:ascii="宋体" w:hAnsi="宋体" w:cs="宋体" w:eastAsia="宋体" w:hint="default"/>
          <w:sz w:val="18"/>
          <w:szCs w:val="18"/>
        </w:rPr>
      </w:pPr>
      <w:r>
        <w:rPr>
          <w:rFonts w:ascii="宋体" w:hAnsi="宋体" w:cs="宋体" w:eastAsia="宋体" w:hint="default"/>
          <w:sz w:val="18"/>
          <w:szCs w:val="18"/>
        </w:rPr>
        <w:t>智能技 术服务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spacing w:before="0"/>
        <w:ind w:left="12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w:t>
      </w:r>
    </w:p>
    <w:p>
      <w:pPr>
        <w:spacing w:line="309" w:lineRule="auto" w:before="44"/>
        <w:ind w:left="120" w:right="136" w:firstLine="0"/>
        <w:jc w:val="left"/>
        <w:rPr>
          <w:rFonts w:ascii="宋体" w:hAnsi="宋体" w:cs="宋体" w:eastAsia="宋体" w:hint="default"/>
          <w:sz w:val="18"/>
          <w:szCs w:val="18"/>
        </w:rPr>
      </w:pPr>
      <w:r>
        <w:rPr/>
        <w:br w:type="column"/>
      </w:r>
      <w:r>
        <w:rPr>
          <w:rFonts w:ascii="宋体" w:hAnsi="宋体" w:cs="宋体" w:eastAsia="宋体" w:hint="default"/>
          <w:sz w:val="18"/>
          <w:szCs w:val="18"/>
        </w:rPr>
        <w:t>智能交通系统技术研 </w:t>
      </w:r>
      <w:r>
        <w:rPr>
          <w:rFonts w:ascii="宋体" w:hAnsi="宋体" w:cs="宋体" w:eastAsia="宋体" w:hint="default"/>
          <w:spacing w:val="-5"/>
          <w:sz w:val="18"/>
          <w:szCs w:val="18"/>
        </w:rPr>
        <w:t>发、技术服务和成果转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让；计算机软硬件开 </w:t>
      </w:r>
      <w:r>
        <w:rPr>
          <w:rFonts w:ascii="宋体" w:hAnsi="宋体" w:cs="宋体" w:eastAsia="宋体" w:hint="default"/>
          <w:spacing w:val="-5"/>
          <w:sz w:val="18"/>
          <w:szCs w:val="18"/>
        </w:rPr>
        <w:t>发；智能交通系统相关</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产品销售；智能交通系</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统工程建设。</w:t>
      </w:r>
    </w:p>
    <w:p>
      <w:pPr>
        <w:spacing w:after="0" w:line="309" w:lineRule="auto"/>
        <w:jc w:val="left"/>
        <w:rPr>
          <w:rFonts w:ascii="宋体" w:hAnsi="宋体" w:cs="宋体" w:eastAsia="宋体" w:hint="default"/>
          <w:sz w:val="18"/>
          <w:szCs w:val="18"/>
        </w:rPr>
        <w:sectPr>
          <w:type w:val="continuous"/>
          <w:pgSz w:w="11910" w:h="16840"/>
          <w:pgMar w:top="1580" w:bottom="1160" w:left="1680" w:right="1340"/>
          <w:cols w:num="6" w:equalWidth="0">
            <w:col w:w="2019" w:space="158"/>
            <w:col w:w="1021" w:space="350"/>
            <w:col w:w="661" w:space="391"/>
            <w:col w:w="661" w:space="599"/>
            <w:col w:w="661" w:space="340"/>
            <w:col w:w="2029"/>
          </w:cols>
        </w:sectPr>
      </w:pP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1160" w:left="1680" w:right="1340"/>
        </w:sect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line="307" w:lineRule="auto" w:before="0"/>
        <w:ind w:left="120" w:right="-12" w:firstLine="0"/>
        <w:jc w:val="left"/>
        <w:rPr>
          <w:rFonts w:ascii="宋体" w:hAnsi="宋体" w:cs="宋体" w:eastAsia="宋体" w:hint="default"/>
          <w:sz w:val="18"/>
          <w:szCs w:val="18"/>
        </w:rPr>
      </w:pPr>
      <w:r>
        <w:rPr>
          <w:rFonts w:ascii="宋体" w:hAnsi="宋体" w:cs="宋体" w:eastAsia="宋体" w:hint="default"/>
          <w:spacing w:val="9"/>
          <w:sz w:val="18"/>
          <w:szCs w:val="18"/>
        </w:rPr>
        <w:t>山东银江交通技术有限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21"/>
          <w:szCs w:val="21"/>
        </w:rPr>
      </w:pPr>
    </w:p>
    <w:p>
      <w:pPr>
        <w:spacing w:line="307" w:lineRule="auto" w:before="0"/>
        <w:ind w:left="120" w:right="-20" w:firstLine="0"/>
        <w:jc w:val="left"/>
        <w:rPr>
          <w:rFonts w:ascii="宋体" w:hAnsi="宋体" w:cs="宋体" w:eastAsia="宋体" w:hint="default"/>
          <w:sz w:val="18"/>
          <w:szCs w:val="18"/>
        </w:rPr>
      </w:pPr>
      <w:r>
        <w:rPr>
          <w:rFonts w:ascii="宋体" w:hAnsi="宋体" w:cs="宋体" w:eastAsia="宋体" w:hint="default"/>
          <w:sz w:val="18"/>
          <w:szCs w:val="18"/>
        </w:rPr>
        <w:t>交通集团的 全资子公司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21"/>
          <w:szCs w:val="21"/>
        </w:rPr>
      </w:pPr>
    </w:p>
    <w:p>
      <w:pPr>
        <w:spacing w:line="307" w:lineRule="auto" w:before="0"/>
        <w:ind w:left="120" w:right="-20" w:firstLine="0"/>
        <w:jc w:val="left"/>
        <w:rPr>
          <w:rFonts w:ascii="宋体" w:hAnsi="宋体" w:cs="宋体" w:eastAsia="宋体" w:hint="default"/>
          <w:sz w:val="18"/>
          <w:szCs w:val="18"/>
        </w:rPr>
      </w:pPr>
      <w:r>
        <w:rPr>
          <w:rFonts w:ascii="宋体" w:hAnsi="宋体" w:cs="宋体" w:eastAsia="宋体" w:hint="default"/>
          <w:sz w:val="18"/>
          <w:szCs w:val="18"/>
        </w:rPr>
        <w:t>山东省 济南市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21"/>
          <w:szCs w:val="21"/>
        </w:rPr>
      </w:pPr>
    </w:p>
    <w:p>
      <w:pPr>
        <w:spacing w:line="307" w:lineRule="auto" w:before="0"/>
        <w:ind w:left="120" w:right="-20" w:firstLine="0"/>
        <w:jc w:val="left"/>
        <w:rPr>
          <w:rFonts w:ascii="宋体" w:hAnsi="宋体" w:cs="宋体" w:eastAsia="宋体" w:hint="default"/>
          <w:sz w:val="18"/>
          <w:szCs w:val="18"/>
        </w:rPr>
      </w:pPr>
      <w:r>
        <w:rPr>
          <w:rFonts w:ascii="宋体" w:hAnsi="宋体" w:cs="宋体" w:eastAsia="宋体" w:hint="default"/>
          <w:sz w:val="18"/>
          <w:szCs w:val="18"/>
        </w:rPr>
        <w:t>智能技 术服务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spacing w:before="0"/>
        <w:ind w:left="12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w:t>
      </w:r>
    </w:p>
    <w:p>
      <w:pPr>
        <w:spacing w:line="309" w:lineRule="auto" w:before="44"/>
        <w:ind w:left="120" w:right="136" w:firstLine="0"/>
        <w:jc w:val="left"/>
        <w:rPr>
          <w:rFonts w:ascii="宋体" w:hAnsi="宋体" w:cs="宋体" w:eastAsia="宋体" w:hint="default"/>
          <w:sz w:val="18"/>
          <w:szCs w:val="18"/>
        </w:rPr>
      </w:pPr>
      <w:r>
        <w:rPr>
          <w:spacing w:val="-5"/>
        </w:rPr>
        <w:br w:type="column"/>
      </w:r>
      <w:r>
        <w:rPr>
          <w:rFonts w:ascii="宋体" w:hAnsi="宋体" w:cs="宋体" w:eastAsia="宋体" w:hint="default"/>
          <w:spacing w:val="-5"/>
          <w:sz w:val="18"/>
          <w:szCs w:val="18"/>
        </w:rPr>
        <w:t>道路交通智能系统、计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算机软硬件的技术开 </w:t>
      </w:r>
      <w:r>
        <w:rPr>
          <w:rFonts w:ascii="宋体" w:hAnsi="宋体" w:cs="宋体" w:eastAsia="宋体" w:hint="default"/>
          <w:spacing w:val="-5"/>
          <w:sz w:val="18"/>
          <w:szCs w:val="18"/>
        </w:rPr>
        <w:t>发、技术服务、技术转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让；道路交通智能系统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工程施工；道路交通智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能系统产品的销售。</w:t>
      </w:r>
    </w:p>
    <w:p>
      <w:pPr>
        <w:spacing w:after="0" w:line="309" w:lineRule="auto"/>
        <w:jc w:val="left"/>
        <w:rPr>
          <w:rFonts w:ascii="宋体" w:hAnsi="宋体" w:cs="宋体" w:eastAsia="宋体" w:hint="default"/>
          <w:sz w:val="18"/>
          <w:szCs w:val="18"/>
        </w:rPr>
        <w:sectPr>
          <w:type w:val="continuous"/>
          <w:pgSz w:w="11910" w:h="16840"/>
          <w:pgMar w:top="1580" w:bottom="1160" w:left="1680" w:right="1340"/>
          <w:cols w:num="6" w:equalWidth="0">
            <w:col w:w="2019" w:space="158"/>
            <w:col w:w="1021" w:space="350"/>
            <w:col w:w="661" w:space="391"/>
            <w:col w:w="661" w:space="599"/>
            <w:col w:w="661" w:space="340"/>
            <w:col w:w="2029"/>
          </w:cols>
        </w:sect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1160" w:left="1680" w:right="1340"/>
        </w:sect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line="307" w:lineRule="auto" w:before="0"/>
        <w:ind w:left="120" w:right="-12" w:firstLine="0"/>
        <w:jc w:val="left"/>
        <w:rPr>
          <w:rFonts w:ascii="宋体" w:hAnsi="宋体" w:cs="宋体" w:eastAsia="宋体" w:hint="default"/>
          <w:sz w:val="18"/>
          <w:szCs w:val="18"/>
        </w:rPr>
      </w:pPr>
      <w:r>
        <w:rPr>
          <w:rFonts w:ascii="宋体" w:hAnsi="宋体" w:cs="宋体" w:eastAsia="宋体" w:hint="default"/>
          <w:spacing w:val="9"/>
          <w:sz w:val="18"/>
          <w:szCs w:val="18"/>
        </w:rPr>
        <w:t>杭州银江智慧医疗集团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spacing w:before="0"/>
        <w:ind w:left="120" w:right="-20" w:firstLine="0"/>
        <w:jc w:val="left"/>
        <w:rPr>
          <w:rFonts w:ascii="宋体" w:hAnsi="宋体" w:cs="宋体" w:eastAsia="宋体" w:hint="default"/>
          <w:sz w:val="18"/>
          <w:szCs w:val="18"/>
        </w:rPr>
      </w:pPr>
      <w:r>
        <w:rPr>
          <w:rFonts w:ascii="宋体" w:hAnsi="宋体" w:cs="宋体" w:eastAsia="宋体" w:hint="default"/>
          <w:sz w:val="18"/>
          <w:szCs w:val="18"/>
        </w:rPr>
        <w:t>全资子公司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21"/>
          <w:szCs w:val="21"/>
        </w:rPr>
      </w:pPr>
    </w:p>
    <w:p>
      <w:pPr>
        <w:spacing w:line="307" w:lineRule="auto" w:before="0"/>
        <w:ind w:left="120" w:right="-20" w:firstLine="0"/>
        <w:jc w:val="left"/>
        <w:rPr>
          <w:rFonts w:ascii="宋体" w:hAnsi="宋体" w:cs="宋体" w:eastAsia="宋体" w:hint="default"/>
          <w:sz w:val="18"/>
          <w:szCs w:val="18"/>
        </w:rPr>
      </w:pPr>
      <w:r>
        <w:rPr>
          <w:rFonts w:ascii="宋体" w:hAnsi="宋体" w:cs="宋体" w:eastAsia="宋体" w:hint="default"/>
          <w:sz w:val="18"/>
          <w:szCs w:val="18"/>
        </w:rPr>
        <w:t>浙江省 杭州市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21"/>
          <w:szCs w:val="21"/>
        </w:rPr>
      </w:pPr>
    </w:p>
    <w:p>
      <w:pPr>
        <w:spacing w:line="307" w:lineRule="auto" w:before="0"/>
        <w:ind w:left="120" w:right="-20" w:firstLine="0"/>
        <w:jc w:val="left"/>
        <w:rPr>
          <w:rFonts w:ascii="宋体" w:hAnsi="宋体" w:cs="宋体" w:eastAsia="宋体" w:hint="default"/>
          <w:sz w:val="18"/>
          <w:szCs w:val="18"/>
        </w:rPr>
      </w:pPr>
      <w:r>
        <w:rPr>
          <w:rFonts w:ascii="宋体" w:hAnsi="宋体" w:cs="宋体" w:eastAsia="宋体" w:hint="default"/>
          <w:sz w:val="18"/>
          <w:szCs w:val="18"/>
        </w:rPr>
        <w:t>医疗技术 开发服务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spacing w:before="0"/>
        <w:ind w:left="12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宋体" w:hAnsi="宋体" w:cs="宋体" w:eastAsia="宋体" w:hint="default"/>
          <w:sz w:val="18"/>
          <w:szCs w:val="18"/>
        </w:rPr>
        <w:t>万</w:t>
      </w:r>
    </w:p>
    <w:p>
      <w:pPr>
        <w:spacing w:line="309" w:lineRule="auto" w:before="44"/>
        <w:ind w:left="120" w:right="136" w:firstLine="0"/>
        <w:jc w:val="left"/>
        <w:rPr>
          <w:rFonts w:ascii="宋体" w:hAnsi="宋体" w:cs="宋体" w:eastAsia="宋体" w:hint="default"/>
          <w:sz w:val="18"/>
          <w:szCs w:val="18"/>
        </w:rPr>
      </w:pPr>
      <w:r>
        <w:rPr>
          <w:spacing w:val="-5"/>
        </w:rPr>
        <w:br w:type="column"/>
      </w:r>
      <w:r>
        <w:rPr>
          <w:rFonts w:ascii="宋体" w:hAnsi="宋体" w:cs="宋体" w:eastAsia="宋体" w:hint="default"/>
          <w:spacing w:val="-5"/>
          <w:sz w:val="18"/>
          <w:szCs w:val="18"/>
        </w:rPr>
        <w:t>服务：医疗技术的技术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开发、成果转让，医疗</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设备的技术开发、技术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服务、成果转让，计算</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机系统集成，软件开 发。</w:t>
      </w:r>
    </w:p>
    <w:p>
      <w:pPr>
        <w:spacing w:after="0" w:line="309" w:lineRule="auto"/>
        <w:jc w:val="left"/>
        <w:rPr>
          <w:rFonts w:ascii="宋体" w:hAnsi="宋体" w:cs="宋体" w:eastAsia="宋体" w:hint="default"/>
          <w:sz w:val="18"/>
          <w:szCs w:val="18"/>
        </w:rPr>
        <w:sectPr>
          <w:type w:val="continuous"/>
          <w:pgSz w:w="11910" w:h="16840"/>
          <w:pgMar w:top="1580" w:bottom="1160" w:left="1680" w:right="1340"/>
          <w:cols w:num="6" w:equalWidth="0">
            <w:col w:w="2019" w:space="158"/>
            <w:col w:w="1021" w:space="350"/>
            <w:col w:w="661" w:space="299"/>
            <w:col w:w="841" w:space="511"/>
            <w:col w:w="661" w:space="340"/>
            <w:col w:w="2029"/>
          </w:cols>
        </w:sect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1160" w:left="1680" w:right="134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spacing w:line="309" w:lineRule="auto" w:before="0"/>
        <w:ind w:left="120" w:right="-14" w:firstLine="0"/>
        <w:jc w:val="left"/>
        <w:rPr>
          <w:rFonts w:ascii="宋体" w:hAnsi="宋体" w:cs="宋体" w:eastAsia="宋体" w:hint="default"/>
          <w:sz w:val="18"/>
          <w:szCs w:val="18"/>
        </w:rPr>
      </w:pPr>
      <w:r>
        <w:rPr>
          <w:rFonts w:ascii="宋体" w:hAnsi="宋体" w:cs="宋体" w:eastAsia="宋体" w:hint="default"/>
          <w:spacing w:val="-8"/>
          <w:sz w:val="18"/>
          <w:szCs w:val="18"/>
        </w:rPr>
        <w:t>银江（北京）物联网技术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spacing w:line="309" w:lineRule="auto" w:before="0"/>
        <w:ind w:left="120" w:right="-20" w:firstLine="0"/>
        <w:jc w:val="left"/>
        <w:rPr>
          <w:rFonts w:ascii="宋体" w:hAnsi="宋体" w:cs="宋体" w:eastAsia="宋体" w:hint="default"/>
          <w:sz w:val="18"/>
          <w:szCs w:val="18"/>
        </w:rPr>
      </w:pPr>
      <w:r>
        <w:rPr>
          <w:rFonts w:ascii="宋体" w:hAnsi="宋体" w:cs="宋体" w:eastAsia="宋体" w:hint="default"/>
          <w:sz w:val="18"/>
          <w:szCs w:val="18"/>
        </w:rPr>
        <w:t>医疗集团的 全资子公司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spacing w:before="0"/>
        <w:ind w:left="120" w:right="-20" w:firstLine="0"/>
        <w:jc w:val="left"/>
        <w:rPr>
          <w:rFonts w:ascii="宋体" w:hAnsi="宋体" w:cs="宋体" w:eastAsia="宋体" w:hint="default"/>
          <w:sz w:val="18"/>
          <w:szCs w:val="18"/>
        </w:rPr>
      </w:pPr>
      <w:r>
        <w:rPr>
          <w:rFonts w:ascii="宋体" w:hAnsi="宋体" w:cs="宋体" w:eastAsia="宋体" w:hint="default"/>
          <w:sz w:val="18"/>
          <w:szCs w:val="18"/>
        </w:rPr>
        <w:t>北京市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spacing w:line="309" w:lineRule="auto" w:before="0"/>
        <w:ind w:left="388" w:right="-19" w:hanging="269"/>
        <w:jc w:val="left"/>
        <w:rPr>
          <w:rFonts w:ascii="宋体" w:hAnsi="宋体" w:cs="宋体" w:eastAsia="宋体" w:hint="default"/>
          <w:sz w:val="18"/>
          <w:szCs w:val="18"/>
        </w:rPr>
      </w:pPr>
      <w:r>
        <w:rPr>
          <w:rFonts w:ascii="宋体" w:hAnsi="宋体" w:cs="宋体" w:eastAsia="宋体" w:hint="default"/>
          <w:sz w:val="18"/>
          <w:szCs w:val="18"/>
        </w:rPr>
        <w:t>物联网技术 服务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spacing w:before="0"/>
        <w:ind w:left="12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w:t>
      </w:r>
    </w:p>
    <w:p>
      <w:pPr>
        <w:spacing w:line="309" w:lineRule="auto" w:before="44"/>
        <w:ind w:left="120" w:right="145" w:firstLine="0"/>
        <w:jc w:val="both"/>
        <w:rPr>
          <w:rFonts w:ascii="宋体" w:hAnsi="宋体" w:cs="宋体" w:eastAsia="宋体" w:hint="default"/>
          <w:sz w:val="18"/>
          <w:szCs w:val="18"/>
        </w:rPr>
      </w:pPr>
      <w:r>
        <w:rPr>
          <w:w w:val="95"/>
        </w:rPr>
        <w:br w:type="column"/>
      </w:r>
      <w:r>
        <w:rPr>
          <w:rFonts w:ascii="宋体" w:hAnsi="宋体" w:cs="宋体" w:eastAsia="宋体" w:hint="default"/>
          <w:w w:val="95"/>
          <w:sz w:val="18"/>
          <w:szCs w:val="18"/>
        </w:rPr>
        <w:t>技术开发、技术服务、</w:t>
      </w:r>
      <w:r>
        <w:rPr>
          <w:rFonts w:ascii="宋体" w:hAnsi="宋体" w:cs="宋体" w:eastAsia="宋体" w:hint="default"/>
          <w:spacing w:val="-37"/>
          <w:w w:val="95"/>
          <w:sz w:val="18"/>
          <w:szCs w:val="18"/>
        </w:rPr>
        <w:t> </w:t>
      </w:r>
      <w:r>
        <w:rPr>
          <w:rFonts w:ascii="宋体" w:hAnsi="宋体" w:cs="宋体" w:eastAsia="宋体" w:hint="default"/>
          <w:spacing w:val="-37"/>
          <w:w w:val="95"/>
          <w:sz w:val="18"/>
          <w:szCs w:val="18"/>
        </w:rPr>
      </w:r>
      <w:r>
        <w:rPr>
          <w:rFonts w:ascii="宋体" w:hAnsi="宋体" w:cs="宋体" w:eastAsia="宋体" w:hint="default"/>
          <w:spacing w:val="-5"/>
          <w:sz w:val="18"/>
          <w:szCs w:val="18"/>
        </w:rPr>
        <w:t>技术转让：计算机系统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服务；销售计算机软硬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件及外围设备、电子产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品、机械设备、电子设</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备；专业承办：建设工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程项目管理；工程勘察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设计机电设备维修；技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术进出口贸易。</w:t>
      </w:r>
    </w:p>
    <w:p>
      <w:pPr>
        <w:spacing w:after="0" w:line="309" w:lineRule="auto"/>
        <w:jc w:val="both"/>
        <w:rPr>
          <w:rFonts w:ascii="宋体" w:hAnsi="宋体" w:cs="宋体" w:eastAsia="宋体" w:hint="default"/>
          <w:sz w:val="18"/>
          <w:szCs w:val="18"/>
        </w:rPr>
        <w:sectPr>
          <w:type w:val="continuous"/>
          <w:pgSz w:w="11910" w:h="16840"/>
          <w:pgMar w:top="1580" w:bottom="1160" w:left="1680" w:right="1340"/>
          <w:cols w:num="6" w:equalWidth="0">
            <w:col w:w="2019" w:space="158"/>
            <w:col w:w="1021" w:space="350"/>
            <w:col w:w="661" w:space="211"/>
            <w:col w:w="1021" w:space="419"/>
            <w:col w:w="661" w:space="340"/>
            <w:col w:w="2029"/>
          </w:cols>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52"/>
          <w:pgSz w:w="11910" w:h="16840"/>
          <w:pgMar w:footer="976" w:header="852" w:top="1160" w:bottom="1160" w:left="1660" w:right="1340"/>
          <w:pgNumType w:start="1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spacing w:line="309" w:lineRule="auto" w:before="0"/>
        <w:ind w:left="140" w:right="-14" w:firstLine="0"/>
        <w:jc w:val="left"/>
        <w:rPr>
          <w:rFonts w:ascii="宋体" w:hAnsi="宋体" w:cs="宋体" w:eastAsia="宋体" w:hint="default"/>
          <w:sz w:val="18"/>
          <w:szCs w:val="18"/>
        </w:rPr>
      </w:pPr>
      <w:r>
        <w:rPr>
          <w:rFonts w:ascii="宋体" w:hAnsi="宋体" w:cs="宋体" w:eastAsia="宋体" w:hint="default"/>
          <w:spacing w:val="-8"/>
          <w:sz w:val="18"/>
          <w:szCs w:val="18"/>
        </w:rPr>
        <w:t>银江（宁波）物联网技术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spacing w:line="309" w:lineRule="auto" w:before="0"/>
        <w:ind w:left="140" w:right="-20" w:firstLine="0"/>
        <w:jc w:val="left"/>
        <w:rPr>
          <w:rFonts w:ascii="宋体" w:hAnsi="宋体" w:cs="宋体" w:eastAsia="宋体" w:hint="default"/>
          <w:sz w:val="18"/>
          <w:szCs w:val="18"/>
        </w:rPr>
      </w:pPr>
      <w:r>
        <w:rPr>
          <w:rFonts w:ascii="宋体" w:hAnsi="宋体" w:cs="宋体" w:eastAsia="宋体" w:hint="default"/>
          <w:sz w:val="18"/>
          <w:szCs w:val="18"/>
        </w:rPr>
        <w:t>医疗集团的 控股子公司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spacing w:line="309" w:lineRule="auto" w:before="0"/>
        <w:ind w:left="140" w:right="-20" w:firstLine="0"/>
        <w:jc w:val="left"/>
        <w:rPr>
          <w:rFonts w:ascii="宋体" w:hAnsi="宋体" w:cs="宋体" w:eastAsia="宋体" w:hint="default"/>
          <w:sz w:val="18"/>
          <w:szCs w:val="18"/>
        </w:rPr>
      </w:pPr>
      <w:r>
        <w:rPr>
          <w:rFonts w:ascii="宋体" w:hAnsi="宋体" w:cs="宋体" w:eastAsia="宋体" w:hint="default"/>
          <w:sz w:val="18"/>
          <w:szCs w:val="18"/>
        </w:rPr>
        <w:t>浙江省 宁波市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spacing w:line="309" w:lineRule="auto" w:before="0"/>
        <w:ind w:left="408" w:right="-19" w:hanging="269"/>
        <w:jc w:val="left"/>
        <w:rPr>
          <w:rFonts w:ascii="宋体" w:hAnsi="宋体" w:cs="宋体" w:eastAsia="宋体" w:hint="default"/>
          <w:sz w:val="18"/>
          <w:szCs w:val="18"/>
        </w:rPr>
      </w:pPr>
      <w:r>
        <w:rPr>
          <w:rFonts w:ascii="宋体" w:hAnsi="宋体" w:cs="宋体" w:eastAsia="宋体" w:hint="default"/>
          <w:sz w:val="18"/>
          <w:szCs w:val="18"/>
        </w:rPr>
        <w:t>物联网技术 服务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spacing w:before="0"/>
        <w:ind w:left="14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w:t>
      </w:r>
    </w:p>
    <w:p>
      <w:pPr>
        <w:spacing w:line="309" w:lineRule="auto" w:before="44"/>
        <w:ind w:left="140" w:right="136" w:firstLine="0"/>
        <w:jc w:val="left"/>
        <w:rPr>
          <w:rFonts w:ascii="宋体" w:hAnsi="宋体" w:cs="宋体" w:eastAsia="宋体" w:hint="default"/>
          <w:sz w:val="18"/>
          <w:szCs w:val="18"/>
        </w:rPr>
      </w:pPr>
      <w:r>
        <w:rPr>
          <w:w w:val="95"/>
        </w:rPr>
        <w:br w:type="column"/>
      </w:r>
      <w:r>
        <w:rPr>
          <w:rFonts w:ascii="宋体" w:hAnsi="宋体" w:cs="宋体" w:eastAsia="宋体" w:hint="default"/>
          <w:w w:val="95"/>
          <w:sz w:val="18"/>
          <w:szCs w:val="18"/>
        </w:rPr>
        <w:t>物联网软、硬件开发。</w:t>
      </w:r>
      <w:r>
        <w:rPr>
          <w:rFonts w:ascii="宋体" w:hAnsi="宋体" w:cs="宋体" w:eastAsia="宋体" w:hint="default"/>
          <w:spacing w:val="-37"/>
          <w:w w:val="95"/>
          <w:sz w:val="18"/>
          <w:szCs w:val="18"/>
        </w:rPr>
        <w:t> </w:t>
      </w:r>
      <w:r>
        <w:rPr>
          <w:rFonts w:ascii="宋体" w:hAnsi="宋体" w:cs="宋体" w:eastAsia="宋体" w:hint="default"/>
          <w:spacing w:val="-37"/>
          <w:w w:val="95"/>
          <w:sz w:val="18"/>
          <w:szCs w:val="18"/>
        </w:rPr>
      </w:r>
      <w:r>
        <w:rPr>
          <w:rFonts w:ascii="宋体" w:hAnsi="宋体" w:cs="宋体" w:eastAsia="宋体" w:hint="default"/>
          <w:spacing w:val="-5"/>
          <w:sz w:val="18"/>
          <w:szCs w:val="18"/>
        </w:rPr>
        <w:t>技术服务；电子计算机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软件开发；计算机网络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系统集成；计算机系统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服务；计算机及零配 </w:t>
      </w:r>
      <w:r>
        <w:rPr>
          <w:rFonts w:ascii="宋体" w:hAnsi="宋体" w:cs="宋体" w:eastAsia="宋体" w:hint="default"/>
          <w:w w:val="95"/>
          <w:sz w:val="18"/>
          <w:szCs w:val="18"/>
        </w:rPr>
        <w:t>件、办公自动化设备、</w:t>
      </w:r>
      <w:r>
        <w:rPr>
          <w:rFonts w:ascii="宋体" w:hAnsi="宋体" w:cs="宋体" w:eastAsia="宋体" w:hint="default"/>
          <w:spacing w:val="-37"/>
          <w:w w:val="95"/>
          <w:sz w:val="18"/>
          <w:szCs w:val="18"/>
        </w:rPr>
        <w:t> </w:t>
      </w:r>
      <w:r>
        <w:rPr>
          <w:rFonts w:ascii="宋体" w:hAnsi="宋体" w:cs="宋体" w:eastAsia="宋体" w:hint="default"/>
          <w:spacing w:val="-37"/>
          <w:w w:val="95"/>
          <w:sz w:val="18"/>
          <w:szCs w:val="18"/>
        </w:rPr>
      </w:r>
      <w:r>
        <w:rPr>
          <w:rFonts w:ascii="宋体" w:hAnsi="宋体" w:cs="宋体" w:eastAsia="宋体" w:hint="default"/>
          <w:spacing w:val="-5"/>
          <w:sz w:val="18"/>
          <w:szCs w:val="18"/>
        </w:rPr>
        <w:t>通讯设备、电子元器件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的批发和零售。</w:t>
      </w:r>
    </w:p>
    <w:p>
      <w:pPr>
        <w:spacing w:after="0" w:line="309" w:lineRule="auto"/>
        <w:jc w:val="left"/>
        <w:rPr>
          <w:rFonts w:ascii="宋体" w:hAnsi="宋体" w:cs="宋体" w:eastAsia="宋体" w:hint="default"/>
          <w:sz w:val="18"/>
          <w:szCs w:val="18"/>
        </w:rPr>
        <w:sectPr>
          <w:type w:val="continuous"/>
          <w:pgSz w:w="11910" w:h="16840"/>
          <w:pgMar w:top="1580" w:bottom="1160" w:left="1660" w:right="1340"/>
          <w:cols w:num="6" w:equalWidth="0">
            <w:col w:w="2039" w:space="138"/>
            <w:col w:w="1041" w:space="330"/>
            <w:col w:w="681" w:space="191"/>
            <w:col w:w="1041" w:space="399"/>
            <w:col w:w="681" w:space="320"/>
            <w:col w:w="2049"/>
          </w:cols>
        </w:sect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1160" w:left="1660" w:right="1340"/>
        </w:sectPr>
      </w:pPr>
    </w:p>
    <w:p>
      <w:pPr>
        <w:spacing w:line="307" w:lineRule="auto" w:before="61"/>
        <w:ind w:left="140" w:right="-12" w:firstLine="0"/>
        <w:jc w:val="left"/>
        <w:rPr>
          <w:rFonts w:ascii="宋体" w:hAnsi="宋体" w:cs="宋体" w:eastAsia="宋体" w:hint="default"/>
          <w:sz w:val="18"/>
          <w:szCs w:val="18"/>
        </w:rPr>
      </w:pPr>
      <w:r>
        <w:rPr>
          <w:rFonts w:ascii="宋体" w:hAnsi="宋体" w:cs="宋体" w:eastAsia="宋体" w:hint="default"/>
          <w:spacing w:val="9"/>
          <w:sz w:val="18"/>
          <w:szCs w:val="18"/>
        </w:rPr>
        <w:t>杭州银江电子病历软件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p>
      <w:pPr>
        <w:spacing w:line="307" w:lineRule="auto" w:before="61"/>
        <w:ind w:left="14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医疗集团的 控股子公司</w:t>
      </w:r>
    </w:p>
    <w:p>
      <w:pPr>
        <w:spacing w:line="307" w:lineRule="auto" w:before="61"/>
        <w:ind w:left="14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浙江省 杭州市</w:t>
      </w:r>
    </w:p>
    <w:p>
      <w:pPr>
        <w:spacing w:line="307" w:lineRule="auto" w:before="61"/>
        <w:ind w:left="140" w:right="-20" w:firstLine="88"/>
        <w:jc w:val="left"/>
        <w:rPr>
          <w:rFonts w:ascii="宋体" w:hAnsi="宋体" w:cs="宋体" w:eastAsia="宋体" w:hint="default"/>
          <w:sz w:val="18"/>
          <w:szCs w:val="18"/>
        </w:rPr>
      </w:pPr>
      <w:r>
        <w:rPr/>
        <w:br w:type="column"/>
      </w:r>
      <w:r>
        <w:rPr>
          <w:rFonts w:ascii="宋体" w:hAnsi="宋体" w:cs="宋体" w:eastAsia="宋体" w:hint="default"/>
          <w:sz w:val="18"/>
          <w:szCs w:val="18"/>
        </w:rPr>
        <w:t>软件技术 开发及服务</w:t>
      </w:r>
    </w:p>
    <w:p>
      <w:pPr>
        <w:spacing w:line="240" w:lineRule="auto" w:before="3"/>
        <w:rPr>
          <w:rFonts w:ascii="宋体" w:hAnsi="宋体" w:cs="宋体" w:eastAsia="宋体" w:hint="default"/>
          <w:sz w:val="16"/>
          <w:szCs w:val="16"/>
        </w:rPr>
      </w:pPr>
      <w:r>
        <w:rPr/>
        <w:br w:type="column"/>
      </w:r>
      <w:r>
        <w:rPr>
          <w:rFonts w:ascii="宋体"/>
          <w:sz w:val="16"/>
        </w:rPr>
      </w:r>
    </w:p>
    <w:p>
      <w:pPr>
        <w:spacing w:before="0"/>
        <w:ind w:left="140" w:right="-18"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400</w:t>
      </w:r>
      <w:r>
        <w:rPr>
          <w:rFonts w:ascii="宋体" w:hAnsi="宋体" w:cs="宋体" w:eastAsia="宋体" w:hint="default"/>
          <w:spacing w:val="-1"/>
          <w:sz w:val="18"/>
          <w:szCs w:val="18"/>
        </w:rPr>
        <w:t>万</w:t>
      </w:r>
    </w:p>
    <w:p>
      <w:pPr>
        <w:spacing w:line="309" w:lineRule="auto" w:before="44"/>
        <w:ind w:left="140" w:right="104" w:firstLine="0"/>
        <w:jc w:val="both"/>
        <w:rPr>
          <w:rFonts w:ascii="宋体" w:hAnsi="宋体" w:cs="宋体" w:eastAsia="宋体" w:hint="default"/>
          <w:sz w:val="18"/>
          <w:szCs w:val="18"/>
        </w:rPr>
      </w:pPr>
      <w:r>
        <w:rPr>
          <w:w w:val="95"/>
        </w:rPr>
        <w:br w:type="column"/>
      </w:r>
      <w:r>
        <w:rPr>
          <w:rFonts w:ascii="宋体" w:hAnsi="宋体" w:cs="宋体" w:eastAsia="宋体" w:hint="default"/>
          <w:w w:val="95"/>
          <w:sz w:val="18"/>
          <w:szCs w:val="18"/>
        </w:rPr>
        <w:t>技术开发、技术服务、</w:t>
      </w:r>
      <w:r>
        <w:rPr>
          <w:rFonts w:ascii="宋体" w:hAnsi="宋体" w:cs="宋体" w:eastAsia="宋体" w:hint="default"/>
          <w:spacing w:val="-37"/>
          <w:w w:val="95"/>
          <w:sz w:val="18"/>
          <w:szCs w:val="18"/>
        </w:rPr>
        <w:t> </w:t>
      </w:r>
      <w:r>
        <w:rPr>
          <w:rFonts w:ascii="宋体" w:hAnsi="宋体" w:cs="宋体" w:eastAsia="宋体" w:hint="default"/>
          <w:spacing w:val="-37"/>
          <w:w w:val="95"/>
          <w:sz w:val="18"/>
          <w:szCs w:val="18"/>
        </w:rPr>
      </w:r>
      <w:r>
        <w:rPr>
          <w:rFonts w:ascii="宋体" w:hAnsi="宋体" w:cs="宋体" w:eastAsia="宋体" w:hint="default"/>
          <w:spacing w:val="-5"/>
          <w:sz w:val="18"/>
          <w:szCs w:val="18"/>
        </w:rPr>
        <w:t>成果转让：电子病历软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件、计算机系统集成。</w:t>
      </w:r>
    </w:p>
    <w:p>
      <w:pPr>
        <w:spacing w:after="0" w:line="309" w:lineRule="auto"/>
        <w:jc w:val="both"/>
        <w:rPr>
          <w:rFonts w:ascii="宋体" w:hAnsi="宋体" w:cs="宋体" w:eastAsia="宋体" w:hint="default"/>
          <w:sz w:val="18"/>
          <w:szCs w:val="18"/>
        </w:rPr>
        <w:sectPr>
          <w:type w:val="continuous"/>
          <w:pgSz w:w="11910" w:h="16840"/>
          <w:pgMar w:top="1580" w:bottom="1160" w:left="1660" w:right="1340"/>
          <w:cols w:num="6" w:equalWidth="0">
            <w:col w:w="2039" w:space="138"/>
            <w:col w:w="1041" w:space="330"/>
            <w:col w:w="681" w:space="191"/>
            <w:col w:w="1041" w:space="445"/>
            <w:col w:w="589" w:space="366"/>
            <w:col w:w="2049"/>
          </w:cols>
        </w:sectPr>
      </w:pPr>
    </w:p>
    <w:p>
      <w:pPr>
        <w:spacing w:line="240" w:lineRule="auto" w:before="6"/>
        <w:rPr>
          <w:rFonts w:ascii="宋体" w:hAnsi="宋体" w:cs="宋体" w:eastAsia="宋体" w:hint="default"/>
          <w:sz w:val="18"/>
          <w:szCs w:val="18"/>
        </w:rPr>
      </w:pPr>
    </w:p>
    <w:p>
      <w:pPr>
        <w:spacing w:line="309" w:lineRule="auto" w:before="44"/>
        <w:ind w:left="6999" w:right="137" w:firstLine="0"/>
        <w:jc w:val="left"/>
        <w:rPr>
          <w:rFonts w:ascii="宋体" w:hAnsi="宋体" w:cs="宋体" w:eastAsia="宋体" w:hint="default"/>
          <w:sz w:val="18"/>
          <w:szCs w:val="18"/>
        </w:rPr>
      </w:pPr>
      <w:r>
        <w:rPr>
          <w:rFonts w:ascii="宋体" w:hAnsi="宋体" w:cs="宋体" w:eastAsia="宋体" w:hint="default"/>
          <w:spacing w:val="-5"/>
          <w:sz w:val="18"/>
          <w:szCs w:val="18"/>
        </w:rPr>
        <w:t>服务：计算机软件、城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市智能化系统的技术 </w:t>
      </w:r>
      <w:r>
        <w:rPr>
          <w:rFonts w:ascii="宋体" w:hAnsi="宋体" w:cs="宋体" w:eastAsia="宋体" w:hint="default"/>
          <w:spacing w:val="-5"/>
          <w:sz w:val="18"/>
          <w:szCs w:val="18"/>
        </w:rPr>
        <w:t>开发、技术服务、成果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转让，承接城市智能化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w w:val="95"/>
          <w:sz w:val="18"/>
          <w:szCs w:val="18"/>
        </w:rPr>
        <w:t>系统工程、环保工程、</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spacing w:before="44"/>
        <w:ind w:left="140" w:right="137" w:firstLine="0"/>
        <w:jc w:val="left"/>
        <w:rPr>
          <w:rFonts w:ascii="宋体" w:hAnsi="宋体" w:cs="宋体" w:eastAsia="宋体" w:hint="default"/>
          <w:sz w:val="18"/>
          <w:szCs w:val="18"/>
        </w:rPr>
      </w:pPr>
      <w:r>
        <w:rPr/>
        <w:pict>
          <v:shape style="position:absolute;margin-left:88.25pt;margin-top:-181.38266pt;width:434.45pt;height:402.6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82"/>
                    <w:gridCol w:w="784"/>
                    <w:gridCol w:w="843"/>
                    <w:gridCol w:w="1972"/>
                    <w:gridCol w:w="1508"/>
                  </w:tblGrid>
                  <w:tr>
                    <w:trPr>
                      <w:trHeight w:val="233" w:hRule="exact"/>
                    </w:trPr>
                    <w:tc>
                      <w:tcPr>
                        <w:tcW w:w="4366" w:type="dxa"/>
                        <w:gridSpan w:val="2"/>
                        <w:tcBorders>
                          <w:top w:val="nil" w:sz="6" w:space="0" w:color="auto"/>
                          <w:left w:val="nil" w:sz="6" w:space="0" w:color="auto"/>
                          <w:bottom w:val="nil" w:sz="6" w:space="0" w:color="auto"/>
                          <w:right w:val="nil" w:sz="6" w:space="0" w:color="auto"/>
                        </w:tcBorders>
                      </w:tcPr>
                      <w:p>
                        <w:pPr>
                          <w:pStyle w:val="TableParagraph"/>
                          <w:tabs>
                            <w:tab w:pos="3582" w:val="left" w:leader="none"/>
                          </w:tabs>
                          <w:spacing w:line="180" w:lineRule="exact"/>
                          <w:ind w:left="35" w:right="0"/>
                          <w:jc w:val="left"/>
                          <w:rPr>
                            <w:rFonts w:ascii="宋体" w:hAnsi="宋体" w:cs="宋体" w:eastAsia="宋体" w:hint="default"/>
                            <w:sz w:val="18"/>
                            <w:szCs w:val="18"/>
                          </w:rPr>
                        </w:pPr>
                        <w:r>
                          <w:rPr>
                            <w:rFonts w:ascii="宋体" w:hAnsi="宋体" w:cs="宋体" w:eastAsia="宋体" w:hint="default"/>
                            <w:spacing w:val="9"/>
                            <w:sz w:val="18"/>
                            <w:szCs w:val="18"/>
                          </w:rPr>
                          <w:t>杭州银江智慧城市技术</w:t>
                          <w:tab/>
                        </w:r>
                        <w:r>
                          <w:rPr>
                            <w:rFonts w:ascii="宋体" w:hAnsi="宋体" w:cs="宋体" w:eastAsia="宋体" w:hint="default"/>
                            <w:sz w:val="18"/>
                            <w:szCs w:val="18"/>
                          </w:rPr>
                          <w:t>浙江省</w:t>
                        </w:r>
                      </w:p>
                    </w:tc>
                    <w:tc>
                      <w:tcPr>
                        <w:tcW w:w="4323" w:type="dxa"/>
                        <w:gridSpan w:val="3"/>
                        <w:tcBorders>
                          <w:top w:val="nil" w:sz="6" w:space="0" w:color="auto"/>
                          <w:left w:val="nil" w:sz="6" w:space="0" w:color="auto"/>
                          <w:bottom w:val="nil" w:sz="6" w:space="0" w:color="auto"/>
                          <w:right w:val="nil" w:sz="6" w:space="0" w:color="auto"/>
                        </w:tcBorders>
                      </w:tcPr>
                      <w:p>
                        <w:pPr>
                          <w:pStyle w:val="TableParagraph"/>
                          <w:tabs>
                            <w:tab w:pos="2528" w:val="left" w:leader="none"/>
                          </w:tabs>
                          <w:spacing w:line="180" w:lineRule="exact"/>
                          <w:ind w:left="267" w:right="0"/>
                          <w:jc w:val="left"/>
                          <w:rPr>
                            <w:rFonts w:ascii="宋体" w:hAnsi="宋体" w:cs="宋体" w:eastAsia="宋体" w:hint="default"/>
                            <w:sz w:val="18"/>
                            <w:szCs w:val="18"/>
                          </w:rPr>
                        </w:pPr>
                        <w:r>
                          <w:rPr>
                            <w:rFonts w:ascii="宋体" w:hAnsi="宋体" w:cs="宋体" w:eastAsia="宋体" w:hint="default"/>
                            <w:sz w:val="18"/>
                            <w:szCs w:val="18"/>
                          </w:rPr>
                          <w:t>智能技</w:t>
                          <w:tab/>
                        </w:r>
                        <w:r>
                          <w:rPr>
                            <w:rFonts w:ascii="宋体" w:hAnsi="宋体" w:cs="宋体" w:eastAsia="宋体" w:hint="default"/>
                            <w:spacing w:val="-13"/>
                            <w:w w:val="95"/>
                            <w:position w:val="2"/>
                            <w:sz w:val="18"/>
                            <w:szCs w:val="18"/>
                          </w:rPr>
                          <w:t>照明工程（除承装（修、</w:t>
                        </w:r>
                        <w:r>
                          <w:rPr>
                            <w:rFonts w:ascii="宋体" w:hAnsi="宋体" w:cs="宋体" w:eastAsia="宋体" w:hint="default"/>
                            <w:spacing w:val="-13"/>
                            <w:sz w:val="18"/>
                            <w:szCs w:val="18"/>
                          </w:rPr>
                        </w:r>
                      </w:p>
                    </w:tc>
                  </w:tr>
                  <w:tr>
                    <w:trPr>
                      <w:trHeight w:val="302" w:hRule="exact"/>
                    </w:trPr>
                    <w:tc>
                      <w:tcPr>
                        <w:tcW w:w="3582" w:type="dxa"/>
                        <w:tcBorders>
                          <w:top w:val="nil" w:sz="6" w:space="0" w:color="auto"/>
                          <w:left w:val="nil" w:sz="6" w:space="0" w:color="auto"/>
                          <w:bottom w:val="nil" w:sz="6" w:space="0" w:color="auto"/>
                          <w:right w:val="nil" w:sz="6" w:space="0" w:color="auto"/>
                        </w:tcBorders>
                      </w:tcPr>
                      <w:p>
                        <w:pPr>
                          <w:pStyle w:val="TableParagraph"/>
                          <w:tabs>
                            <w:tab w:pos="2211" w:val="left" w:leader="none"/>
                          </w:tabs>
                          <w:spacing w:line="254" w:lineRule="exact"/>
                          <w:ind w:left="35" w:right="0"/>
                          <w:jc w:val="left"/>
                          <w:rPr>
                            <w:rFonts w:ascii="宋体" w:hAnsi="宋体" w:cs="宋体" w:eastAsia="宋体" w:hint="default"/>
                            <w:sz w:val="18"/>
                            <w:szCs w:val="18"/>
                          </w:rPr>
                        </w:pPr>
                        <w:r>
                          <w:rPr>
                            <w:rFonts w:ascii="宋体" w:hAnsi="宋体" w:cs="宋体" w:eastAsia="宋体" w:hint="default"/>
                            <w:position w:val="-11"/>
                            <w:sz w:val="18"/>
                            <w:szCs w:val="18"/>
                          </w:rPr>
                          <w:t>有限公司</w:t>
                          <w:tab/>
                        </w:r>
                        <w:r>
                          <w:rPr>
                            <w:rFonts w:ascii="宋体" w:hAnsi="宋体" w:cs="宋体" w:eastAsia="宋体" w:hint="default"/>
                            <w:sz w:val="18"/>
                            <w:szCs w:val="18"/>
                          </w:rPr>
                          <w:t>全资子公司</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67" w:right="0"/>
                          <w:jc w:val="left"/>
                          <w:rPr>
                            <w:rFonts w:ascii="宋体" w:hAnsi="宋体" w:cs="宋体" w:eastAsia="宋体" w:hint="default"/>
                            <w:sz w:val="18"/>
                            <w:szCs w:val="18"/>
                          </w:rPr>
                        </w:pPr>
                        <w:r>
                          <w:rPr>
                            <w:rFonts w:ascii="宋体" w:hAnsi="宋体" w:cs="宋体" w:eastAsia="宋体" w:hint="default"/>
                            <w:sz w:val="18"/>
                            <w:szCs w:val="18"/>
                          </w:rPr>
                          <w:t>术服务</w:t>
                        </w:r>
                      </w:p>
                    </w:tc>
                    <w:tc>
                      <w:tcPr>
                        <w:tcW w:w="3480" w:type="dxa"/>
                        <w:gridSpan w:val="2"/>
                        <w:tcBorders>
                          <w:top w:val="nil" w:sz="6" w:space="0" w:color="auto"/>
                          <w:left w:val="nil" w:sz="6" w:space="0" w:color="auto"/>
                          <w:bottom w:val="nil" w:sz="6" w:space="0" w:color="auto"/>
                          <w:right w:val="nil" w:sz="6" w:space="0" w:color="auto"/>
                        </w:tcBorders>
                      </w:tcPr>
                      <w:p>
                        <w:pPr>
                          <w:pStyle w:val="TableParagraph"/>
                          <w:spacing w:line="55" w:lineRule="exact"/>
                          <w:ind w:left="6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w:t>
                        </w:r>
                      </w:p>
                      <w:p>
                        <w:pPr>
                          <w:pStyle w:val="TableParagraph"/>
                          <w:spacing w:line="178" w:lineRule="exact"/>
                          <w:ind w:left="1685" w:right="0"/>
                          <w:jc w:val="left"/>
                          <w:rPr>
                            <w:rFonts w:ascii="宋体" w:hAnsi="宋体" w:cs="宋体" w:eastAsia="宋体" w:hint="default"/>
                            <w:sz w:val="18"/>
                            <w:szCs w:val="18"/>
                          </w:rPr>
                        </w:pPr>
                        <w:r>
                          <w:rPr>
                            <w:rFonts w:ascii="宋体" w:hAnsi="宋体" w:cs="宋体" w:eastAsia="宋体" w:hint="default"/>
                            <w:sz w:val="18"/>
                            <w:szCs w:val="18"/>
                          </w:rPr>
                          <w:t>试）电力设施</w:t>
                        </w:r>
                        <w:r>
                          <w:rPr>
                            <w:rFonts w:ascii="宋体" w:hAnsi="宋体" w:cs="宋体" w:eastAsia="宋体" w:hint="default"/>
                            <w:spacing w:val="-92"/>
                            <w:sz w:val="18"/>
                            <w:szCs w:val="18"/>
                          </w:rPr>
                          <w:t>）</w:t>
                        </w:r>
                        <w:r>
                          <w:rPr>
                            <w:rFonts w:ascii="宋体" w:hAnsi="宋体" w:cs="宋体" w:eastAsia="宋体" w:hint="default"/>
                            <w:sz w:val="18"/>
                            <w:szCs w:val="18"/>
                          </w:rPr>
                          <w:t>，经济</w:t>
                        </w:r>
                      </w:p>
                    </w:tc>
                  </w:tr>
                  <w:tr>
                    <w:trPr>
                      <w:trHeight w:val="295" w:hRule="exact"/>
                    </w:trPr>
                    <w:tc>
                      <w:tcPr>
                        <w:tcW w:w="3582"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
                    </w:tc>
                    <w:tc>
                      <w:tcPr>
                        <w:tcW w:w="843" w:type="dxa"/>
                        <w:tcBorders>
                          <w:top w:val="nil" w:sz="6" w:space="0" w:color="auto"/>
                          <w:left w:val="nil" w:sz="6" w:space="0" w:color="auto"/>
                          <w:bottom w:val="nil" w:sz="6" w:space="0" w:color="auto"/>
                          <w:right w:val="nil" w:sz="6" w:space="0" w:color="auto"/>
                        </w:tcBorders>
                      </w:tcPr>
                      <w:p>
                        <w:pPr/>
                      </w:p>
                    </w:tc>
                    <w:tc>
                      <w:tcPr>
                        <w:tcW w:w="3480" w:type="dxa"/>
                        <w:gridSpan w:val="2"/>
                        <w:tcBorders>
                          <w:top w:val="nil" w:sz="6" w:space="0" w:color="auto"/>
                          <w:left w:val="nil" w:sz="6" w:space="0" w:color="auto"/>
                          <w:bottom w:val="nil" w:sz="6" w:space="0" w:color="auto"/>
                          <w:right w:val="nil" w:sz="6" w:space="0" w:color="auto"/>
                        </w:tcBorders>
                      </w:tcPr>
                      <w:p>
                        <w:pPr>
                          <w:pStyle w:val="TableParagraph"/>
                          <w:spacing w:line="233" w:lineRule="exact"/>
                          <w:ind w:left="1685" w:right="0"/>
                          <w:jc w:val="left"/>
                          <w:rPr>
                            <w:rFonts w:ascii="宋体" w:hAnsi="宋体" w:cs="宋体" w:eastAsia="宋体" w:hint="default"/>
                            <w:sz w:val="18"/>
                            <w:szCs w:val="18"/>
                          </w:rPr>
                        </w:pPr>
                        <w:r>
                          <w:rPr>
                            <w:rFonts w:ascii="宋体" w:hAnsi="宋体" w:cs="宋体" w:eastAsia="宋体" w:hint="default"/>
                            <w:sz w:val="18"/>
                            <w:szCs w:val="18"/>
                          </w:rPr>
                          <w:t>信息咨询（除商品中</w:t>
                        </w:r>
                      </w:p>
                    </w:tc>
                  </w:tr>
                  <w:tr>
                    <w:trPr>
                      <w:trHeight w:val="304" w:hRule="exact"/>
                    </w:trPr>
                    <w:tc>
                      <w:tcPr>
                        <w:tcW w:w="3582"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
                    </w:tc>
                    <w:tc>
                      <w:tcPr>
                        <w:tcW w:w="843" w:type="dxa"/>
                        <w:tcBorders>
                          <w:top w:val="nil" w:sz="6" w:space="0" w:color="auto"/>
                          <w:left w:val="nil" w:sz="6" w:space="0" w:color="auto"/>
                          <w:bottom w:val="nil" w:sz="6" w:space="0" w:color="auto"/>
                          <w:right w:val="nil" w:sz="6" w:space="0" w:color="auto"/>
                        </w:tcBorders>
                      </w:tcPr>
                      <w:p>
                        <w:pPr/>
                      </w:p>
                    </w:tc>
                    <w:tc>
                      <w:tcPr>
                        <w:tcW w:w="34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1685" w:right="0"/>
                          <w:jc w:val="left"/>
                          <w:rPr>
                            <w:rFonts w:ascii="宋体" w:hAnsi="宋体" w:cs="宋体" w:eastAsia="宋体" w:hint="default"/>
                            <w:sz w:val="18"/>
                            <w:szCs w:val="18"/>
                          </w:rPr>
                        </w:pPr>
                        <w:r>
                          <w:rPr>
                            <w:rFonts w:ascii="宋体" w:hAnsi="宋体" w:cs="宋体" w:eastAsia="宋体" w:hint="default"/>
                            <w:sz w:val="18"/>
                            <w:szCs w:val="18"/>
                          </w:rPr>
                          <w:t>介</w:t>
                        </w:r>
                        <w:r>
                          <w:rPr>
                            <w:rFonts w:ascii="宋体" w:hAnsi="宋体" w:cs="宋体" w:eastAsia="宋体" w:hint="default"/>
                            <w:spacing w:val="-92"/>
                            <w:sz w:val="18"/>
                            <w:szCs w:val="18"/>
                          </w:rPr>
                          <w:t>）</w:t>
                        </w:r>
                        <w:r>
                          <w:rPr>
                            <w:rFonts w:ascii="宋体" w:hAnsi="宋体" w:cs="宋体" w:eastAsia="宋体" w:hint="default"/>
                            <w:sz w:val="18"/>
                            <w:szCs w:val="18"/>
                          </w:rPr>
                          <w:t>；批发、零售：计</w:t>
                        </w:r>
                      </w:p>
                    </w:tc>
                  </w:tr>
                  <w:tr>
                    <w:trPr>
                      <w:trHeight w:val="304" w:hRule="exact"/>
                    </w:trPr>
                    <w:tc>
                      <w:tcPr>
                        <w:tcW w:w="3582"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
                    </w:tc>
                    <w:tc>
                      <w:tcPr>
                        <w:tcW w:w="843" w:type="dxa"/>
                        <w:tcBorders>
                          <w:top w:val="nil" w:sz="6" w:space="0" w:color="auto"/>
                          <w:left w:val="nil" w:sz="6" w:space="0" w:color="auto"/>
                          <w:bottom w:val="nil" w:sz="6" w:space="0" w:color="auto"/>
                          <w:right w:val="nil" w:sz="6" w:space="0" w:color="auto"/>
                        </w:tcBorders>
                      </w:tcPr>
                      <w:p>
                        <w:pPr/>
                      </w:p>
                    </w:tc>
                    <w:tc>
                      <w:tcPr>
                        <w:tcW w:w="34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685" w:right="0"/>
                          <w:jc w:val="left"/>
                          <w:rPr>
                            <w:rFonts w:ascii="宋体" w:hAnsi="宋体" w:cs="宋体" w:eastAsia="宋体" w:hint="default"/>
                            <w:sz w:val="18"/>
                            <w:szCs w:val="18"/>
                          </w:rPr>
                        </w:pPr>
                        <w:r>
                          <w:rPr>
                            <w:rFonts w:ascii="宋体" w:hAnsi="宋体" w:cs="宋体" w:eastAsia="宋体" w:hint="default"/>
                            <w:sz w:val="18"/>
                            <w:szCs w:val="18"/>
                          </w:rPr>
                          <w:t>算机软硬件，电子产</w:t>
                        </w:r>
                      </w:p>
                    </w:tc>
                  </w:tr>
                  <w:tr>
                    <w:trPr>
                      <w:trHeight w:val="304" w:hRule="exact"/>
                    </w:trPr>
                    <w:tc>
                      <w:tcPr>
                        <w:tcW w:w="3582"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
                    </w:tc>
                    <w:tc>
                      <w:tcPr>
                        <w:tcW w:w="843" w:type="dxa"/>
                        <w:tcBorders>
                          <w:top w:val="nil" w:sz="6" w:space="0" w:color="auto"/>
                          <w:left w:val="nil" w:sz="6" w:space="0" w:color="auto"/>
                          <w:bottom w:val="nil" w:sz="6" w:space="0" w:color="auto"/>
                          <w:right w:val="nil" w:sz="6" w:space="0" w:color="auto"/>
                        </w:tcBorders>
                      </w:tcPr>
                      <w:p>
                        <w:pPr/>
                      </w:p>
                    </w:tc>
                    <w:tc>
                      <w:tcPr>
                        <w:tcW w:w="34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1685" w:right="0"/>
                          <w:jc w:val="left"/>
                          <w:rPr>
                            <w:rFonts w:ascii="宋体" w:hAnsi="宋体" w:cs="宋体" w:eastAsia="宋体" w:hint="default"/>
                            <w:sz w:val="18"/>
                            <w:szCs w:val="18"/>
                          </w:rPr>
                        </w:pPr>
                        <w:r>
                          <w:rPr>
                            <w:rFonts w:ascii="宋体" w:hAnsi="宋体" w:cs="宋体" w:eastAsia="宋体" w:hint="default"/>
                            <w:spacing w:val="-5"/>
                            <w:sz w:val="18"/>
                            <w:szCs w:val="18"/>
                          </w:rPr>
                          <w:t>品，机电设备，中央空</w:t>
                        </w:r>
                      </w:p>
                    </w:tc>
                  </w:tr>
                  <w:tr>
                    <w:trPr>
                      <w:trHeight w:val="304" w:hRule="exact"/>
                    </w:trPr>
                    <w:tc>
                      <w:tcPr>
                        <w:tcW w:w="3582"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
                    </w:tc>
                    <w:tc>
                      <w:tcPr>
                        <w:tcW w:w="843" w:type="dxa"/>
                        <w:tcBorders>
                          <w:top w:val="nil" w:sz="6" w:space="0" w:color="auto"/>
                          <w:left w:val="nil" w:sz="6" w:space="0" w:color="auto"/>
                          <w:bottom w:val="nil" w:sz="6" w:space="0" w:color="auto"/>
                          <w:right w:val="nil" w:sz="6" w:space="0" w:color="auto"/>
                        </w:tcBorders>
                      </w:tcPr>
                      <w:p>
                        <w:pPr/>
                      </w:p>
                    </w:tc>
                    <w:tc>
                      <w:tcPr>
                        <w:tcW w:w="34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685" w:right="0"/>
                          <w:jc w:val="left"/>
                          <w:rPr>
                            <w:rFonts w:ascii="宋体" w:hAnsi="宋体" w:cs="宋体" w:eastAsia="宋体" w:hint="default"/>
                            <w:sz w:val="18"/>
                            <w:szCs w:val="18"/>
                          </w:rPr>
                        </w:pPr>
                        <w:r>
                          <w:rPr>
                            <w:rFonts w:ascii="宋体" w:hAnsi="宋体" w:cs="宋体" w:eastAsia="宋体" w:hint="default"/>
                            <w:spacing w:val="-5"/>
                            <w:sz w:val="18"/>
                            <w:szCs w:val="18"/>
                          </w:rPr>
                          <w:t>调，空调设备，自动化</w:t>
                        </w:r>
                      </w:p>
                    </w:tc>
                  </w:tr>
                  <w:tr>
                    <w:trPr>
                      <w:trHeight w:val="242" w:hRule="exact"/>
                    </w:trPr>
                    <w:tc>
                      <w:tcPr>
                        <w:tcW w:w="3582"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
                    </w:tc>
                    <w:tc>
                      <w:tcPr>
                        <w:tcW w:w="843" w:type="dxa"/>
                        <w:tcBorders>
                          <w:top w:val="nil" w:sz="6" w:space="0" w:color="auto"/>
                          <w:left w:val="nil" w:sz="6" w:space="0" w:color="auto"/>
                          <w:bottom w:val="nil" w:sz="6" w:space="0" w:color="auto"/>
                          <w:right w:val="nil" w:sz="6" w:space="0" w:color="auto"/>
                        </w:tcBorders>
                      </w:tcPr>
                      <w:p>
                        <w:pPr/>
                      </w:p>
                    </w:tc>
                    <w:tc>
                      <w:tcPr>
                        <w:tcW w:w="34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1685" w:right="0"/>
                          <w:jc w:val="left"/>
                          <w:rPr>
                            <w:rFonts w:ascii="宋体" w:hAnsi="宋体" w:cs="宋体" w:eastAsia="宋体" w:hint="default"/>
                            <w:sz w:val="18"/>
                            <w:szCs w:val="18"/>
                          </w:rPr>
                        </w:pPr>
                        <w:r>
                          <w:rPr>
                            <w:rFonts w:ascii="宋体" w:hAnsi="宋体" w:cs="宋体" w:eastAsia="宋体" w:hint="default"/>
                            <w:sz w:val="18"/>
                            <w:szCs w:val="18"/>
                          </w:rPr>
                          <w:t>设备，仪器仪表。</w:t>
                        </w:r>
                      </w:p>
                    </w:tc>
                  </w:tr>
                  <w:tr>
                    <w:trPr>
                      <w:trHeight w:val="851" w:hRule="exact"/>
                    </w:trPr>
                    <w:tc>
                      <w:tcPr>
                        <w:tcW w:w="8688"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28"/>
                          <w:ind w:left="344" w:right="0"/>
                          <w:jc w:val="left"/>
                          <w:rPr>
                            <w:rFonts w:ascii="宋体" w:hAnsi="宋体" w:cs="宋体" w:eastAsia="宋体" w:hint="default"/>
                            <w:sz w:val="21"/>
                            <w:szCs w:val="21"/>
                          </w:rPr>
                        </w:pPr>
                        <w:r>
                          <w:rPr>
                            <w:rFonts w:ascii="宋体" w:hAnsi="宋体" w:cs="宋体" w:eastAsia="宋体" w:hint="default"/>
                            <w:spacing w:val="2"/>
                            <w:w w:val="99"/>
                            <w:sz w:val="21"/>
                            <w:szCs w:val="21"/>
                          </w:rPr>
                          <w:t>通</w:t>
                        </w:r>
                        <w:r>
                          <w:rPr>
                            <w:rFonts w:ascii="宋体" w:hAnsi="宋体" w:cs="宋体" w:eastAsia="宋体" w:hint="default"/>
                            <w:w w:val="99"/>
                            <w:sz w:val="21"/>
                            <w:szCs w:val="21"/>
                          </w:rPr>
                          <w:t>过</w:t>
                        </w:r>
                        <w:r>
                          <w:rPr>
                            <w:rFonts w:ascii="宋体" w:hAnsi="宋体" w:cs="宋体" w:eastAsia="宋体" w:hint="default"/>
                            <w:spacing w:val="2"/>
                            <w:w w:val="99"/>
                            <w:sz w:val="21"/>
                            <w:szCs w:val="21"/>
                          </w:rPr>
                          <w:t>设</w:t>
                        </w:r>
                        <w:r>
                          <w:rPr>
                            <w:rFonts w:ascii="宋体" w:hAnsi="宋体" w:cs="宋体" w:eastAsia="宋体" w:hint="default"/>
                            <w:w w:val="99"/>
                            <w:sz w:val="21"/>
                            <w:szCs w:val="21"/>
                          </w:rPr>
                          <w:t>立</w:t>
                        </w:r>
                        <w:r>
                          <w:rPr>
                            <w:rFonts w:ascii="宋体" w:hAnsi="宋体" w:cs="宋体" w:eastAsia="宋体" w:hint="default"/>
                            <w:spacing w:val="2"/>
                            <w:w w:val="99"/>
                            <w:sz w:val="21"/>
                            <w:szCs w:val="21"/>
                          </w:rPr>
                          <w:t>或</w:t>
                        </w:r>
                        <w:r>
                          <w:rPr>
                            <w:rFonts w:ascii="宋体" w:hAnsi="宋体" w:cs="宋体" w:eastAsia="宋体" w:hint="default"/>
                            <w:w w:val="99"/>
                            <w:sz w:val="21"/>
                            <w:szCs w:val="21"/>
                          </w:rPr>
                          <w:t>投</w:t>
                        </w:r>
                        <w:r>
                          <w:rPr>
                            <w:rFonts w:ascii="宋体" w:hAnsi="宋体" w:cs="宋体" w:eastAsia="宋体" w:hint="default"/>
                            <w:spacing w:val="2"/>
                            <w:w w:val="99"/>
                            <w:sz w:val="21"/>
                            <w:szCs w:val="21"/>
                          </w:rPr>
                          <w:t>资</w:t>
                        </w:r>
                        <w:r>
                          <w:rPr>
                            <w:rFonts w:ascii="宋体" w:hAnsi="宋体" w:cs="宋体" w:eastAsia="宋体" w:hint="default"/>
                            <w:w w:val="99"/>
                            <w:sz w:val="21"/>
                            <w:szCs w:val="21"/>
                          </w:rPr>
                          <w:t>等</w:t>
                        </w:r>
                        <w:r>
                          <w:rPr>
                            <w:rFonts w:ascii="宋体" w:hAnsi="宋体" w:cs="宋体" w:eastAsia="宋体" w:hint="default"/>
                            <w:spacing w:val="2"/>
                            <w:w w:val="99"/>
                            <w:sz w:val="21"/>
                            <w:szCs w:val="21"/>
                          </w:rPr>
                          <w:t>方</w:t>
                        </w:r>
                        <w:r>
                          <w:rPr>
                            <w:rFonts w:ascii="宋体" w:hAnsi="宋体" w:cs="宋体" w:eastAsia="宋体" w:hint="default"/>
                            <w:w w:val="99"/>
                            <w:sz w:val="21"/>
                            <w:szCs w:val="21"/>
                          </w:rPr>
                          <w:t>式</w:t>
                        </w:r>
                        <w:r>
                          <w:rPr>
                            <w:rFonts w:ascii="宋体" w:hAnsi="宋体" w:cs="宋体" w:eastAsia="宋体" w:hint="default"/>
                            <w:spacing w:val="2"/>
                            <w:w w:val="99"/>
                            <w:sz w:val="21"/>
                            <w:szCs w:val="21"/>
                          </w:rPr>
                          <w:t>取</w:t>
                        </w:r>
                        <w:r>
                          <w:rPr>
                            <w:rFonts w:ascii="宋体" w:hAnsi="宋体" w:cs="宋体" w:eastAsia="宋体" w:hint="default"/>
                            <w:w w:val="99"/>
                            <w:sz w:val="21"/>
                            <w:szCs w:val="21"/>
                          </w:rPr>
                          <w:t>得</w:t>
                        </w:r>
                        <w:r>
                          <w:rPr>
                            <w:rFonts w:ascii="宋体" w:hAnsi="宋体" w:cs="宋体" w:eastAsia="宋体" w:hint="default"/>
                            <w:spacing w:val="2"/>
                            <w:w w:val="99"/>
                            <w:sz w:val="21"/>
                            <w:szCs w:val="21"/>
                          </w:rPr>
                          <w:t>的</w:t>
                        </w:r>
                        <w:r>
                          <w:rPr>
                            <w:rFonts w:ascii="宋体" w:hAnsi="宋体" w:cs="宋体" w:eastAsia="宋体" w:hint="default"/>
                            <w:w w:val="99"/>
                            <w:sz w:val="21"/>
                            <w:szCs w:val="21"/>
                          </w:rPr>
                          <w:t>子</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w:t>
                        </w:r>
                        <w:r>
                          <w:rPr>
                            <w:rFonts w:ascii="宋体" w:hAnsi="宋体" w:cs="宋体" w:eastAsia="宋体" w:hint="default"/>
                            <w:w w:val="99"/>
                            <w:sz w:val="21"/>
                            <w:szCs w:val="21"/>
                          </w:rPr>
                          <w:t>续</w:t>
                        </w:r>
                        <w:r>
                          <w:rPr>
                            <w:rFonts w:ascii="宋体" w:hAnsi="宋体" w:cs="宋体" w:eastAsia="宋体" w:hint="default"/>
                            <w:spacing w:val="-104"/>
                            <w:w w:val="99"/>
                            <w:sz w:val="21"/>
                            <w:szCs w:val="21"/>
                          </w:rPr>
                          <w:t>）</w:t>
                        </w:r>
                        <w:r>
                          <w:rPr>
                            <w:rFonts w:ascii="宋体" w:hAnsi="宋体" w:cs="宋体" w:eastAsia="宋体" w:hint="default"/>
                            <w:w w:val="99"/>
                            <w:sz w:val="21"/>
                            <w:szCs w:val="21"/>
                          </w:rPr>
                          <w:t>：</w:t>
                        </w:r>
                        <w:r>
                          <w:rPr>
                            <w:rFonts w:ascii="宋体" w:hAnsi="宋体" w:cs="宋体" w:eastAsia="宋体" w:hint="default"/>
                            <w:sz w:val="21"/>
                            <w:szCs w:val="21"/>
                          </w:rPr>
                        </w:r>
                      </w:p>
                      <w:p>
                        <w:pPr>
                          <w:pStyle w:val="TableParagraph"/>
                          <w:spacing w:line="193" w:lineRule="exact" w:before="70"/>
                          <w:ind w:left="229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期末实际投资金额</w:t>
                        </w:r>
                        <w:r>
                          <w:rPr>
                            <w:rFonts w:ascii="宋体" w:hAnsi="宋体" w:cs="宋体" w:eastAsia="宋体" w:hint="default"/>
                            <w:spacing w:val="39"/>
                            <w:sz w:val="18"/>
                            <w:szCs w:val="18"/>
                            <w:u w:val="single" w:color="000000"/>
                          </w:rPr>
                          <w:t> </w:t>
                        </w:r>
                        <w:r>
                          <w:rPr>
                            <w:rFonts w:ascii="宋体" w:hAnsi="宋体" w:cs="宋体" w:eastAsia="宋体" w:hint="default"/>
                            <w:spacing w:val="39"/>
                            <w:sz w:val="18"/>
                            <w:szCs w:val="18"/>
                          </w:rPr>
                        </w:r>
                        <w:r>
                          <w:rPr>
                            <w:rFonts w:ascii="宋体" w:hAnsi="宋体" w:cs="宋体" w:eastAsia="宋体" w:hint="default"/>
                            <w:sz w:val="18"/>
                            <w:szCs w:val="18"/>
                            <w:u w:val="single" w:color="000000"/>
                          </w:rPr>
                          <w:t>实质上构成对子公司净</w:t>
                        </w:r>
                        <w:r>
                          <w:rPr>
                            <w:rFonts w:ascii="宋体" w:hAnsi="宋体" w:cs="宋体" w:eastAsia="宋体" w:hint="default"/>
                            <w:sz w:val="18"/>
                            <w:szCs w:val="18"/>
                          </w:rPr>
                        </w:r>
                      </w:p>
                      <w:p>
                        <w:pPr>
                          <w:pStyle w:val="TableParagraph"/>
                          <w:tabs>
                            <w:tab w:pos="6010" w:val="left" w:leader="none"/>
                            <w:tab w:pos="7388" w:val="left" w:leader="none"/>
                          </w:tabs>
                          <w:spacing w:line="207" w:lineRule="exact"/>
                          <w:ind w:left="6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子公司名称</w:t>
                        </w:r>
                        <w:r>
                          <w:rPr>
                            <w:rFonts w:ascii="宋体" w:hAnsi="宋体" w:cs="宋体" w:eastAsia="宋体" w:hint="default"/>
                            <w:sz w:val="18"/>
                            <w:szCs w:val="18"/>
                          </w:rPr>
                          <w:tab/>
                        </w:r>
                        <w:r>
                          <w:rPr>
                            <w:rFonts w:ascii="宋体" w:hAnsi="宋体" w:cs="宋体" w:eastAsia="宋体" w:hint="default"/>
                            <w:sz w:val="18"/>
                            <w:szCs w:val="18"/>
                            <w:u w:val="single" w:color="000000"/>
                          </w:rPr>
                          <w:t>持股比例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表决权比例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r>
                  <w:tr>
                    <w:trPr>
                      <w:trHeight w:val="306" w:hRule="exact"/>
                    </w:trPr>
                    <w:tc>
                      <w:tcPr>
                        <w:tcW w:w="3582" w:type="dxa"/>
                        <w:tcBorders>
                          <w:top w:val="nil" w:sz="6" w:space="0" w:color="auto"/>
                          <w:left w:val="nil" w:sz="6" w:space="0" w:color="auto"/>
                          <w:bottom w:val="nil" w:sz="6" w:space="0" w:color="auto"/>
                          <w:right w:val="nil" w:sz="6" w:space="0" w:color="auto"/>
                        </w:tcBorders>
                      </w:tcPr>
                      <w:p>
                        <w:pPr>
                          <w:pStyle w:val="TableParagraph"/>
                          <w:spacing w:line="180" w:lineRule="exact"/>
                          <w:ind w:right="29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（元）</w:t>
                        </w:r>
                        <w:r>
                          <w:rPr>
                            <w:rFonts w:ascii="宋体" w:hAnsi="宋体" w:cs="宋体" w:eastAsia="宋体" w:hint="default"/>
                            <w:sz w:val="18"/>
                            <w:szCs w:val="18"/>
                          </w:rPr>
                        </w:r>
                      </w:p>
                    </w:tc>
                    <w:tc>
                      <w:tcPr>
                        <w:tcW w:w="1627" w:type="dxa"/>
                        <w:gridSpan w:val="2"/>
                        <w:tcBorders>
                          <w:top w:val="nil" w:sz="6" w:space="0" w:color="auto"/>
                          <w:left w:val="nil" w:sz="6" w:space="0" w:color="auto"/>
                          <w:bottom w:val="nil" w:sz="6" w:space="0" w:color="auto"/>
                          <w:right w:val="nil" w:sz="6" w:space="0" w:color="auto"/>
                        </w:tcBorders>
                      </w:tcPr>
                      <w:p>
                        <w:pPr>
                          <w:pStyle w:val="TableParagraph"/>
                          <w:spacing w:line="110" w:lineRule="exact"/>
                          <w:ind w:left="375" w:right="-9"/>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投资的其他项目</w:t>
                        </w:r>
                        <w:r>
                          <w:rPr>
                            <w:rFonts w:ascii="宋体" w:hAnsi="宋体" w:cs="宋体" w:eastAsia="宋体" w:hint="default"/>
                            <w:sz w:val="18"/>
                            <w:szCs w:val="18"/>
                          </w:rPr>
                        </w:r>
                      </w:p>
                    </w:tc>
                    <w:tc>
                      <w:tcPr>
                        <w:tcW w:w="1972" w:type="dxa"/>
                        <w:tcBorders>
                          <w:top w:val="nil" w:sz="6" w:space="0" w:color="auto"/>
                          <w:left w:val="nil" w:sz="6" w:space="0" w:color="auto"/>
                          <w:bottom w:val="nil" w:sz="6" w:space="0" w:color="auto"/>
                          <w:right w:val="nil" w:sz="6" w:space="0" w:color="auto"/>
                        </w:tcBorders>
                      </w:tcPr>
                      <w:p>
                        <w:pPr>
                          <w:pStyle w:val="TableParagraph"/>
                          <w:spacing w:line="110" w:lineRule="exact"/>
                          <w:ind w:left="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余额</w:t>
                        </w:r>
                        <w:r>
                          <w:rPr>
                            <w:rFonts w:ascii="宋体" w:hAnsi="宋体" w:cs="宋体" w:eastAsia="宋体" w:hint="default"/>
                            <w:sz w:val="18"/>
                            <w:szCs w:val="18"/>
                          </w:rPr>
                        </w:r>
                      </w:p>
                    </w:tc>
                    <w:tc>
                      <w:tcPr>
                        <w:tcW w:w="1508" w:type="dxa"/>
                        <w:tcBorders>
                          <w:top w:val="nil" w:sz="6" w:space="0" w:color="auto"/>
                          <w:left w:val="nil" w:sz="6" w:space="0" w:color="auto"/>
                          <w:bottom w:val="nil" w:sz="6" w:space="0" w:color="auto"/>
                          <w:right w:val="nil" w:sz="6" w:space="0" w:color="auto"/>
                        </w:tcBorders>
                      </w:tcPr>
                      <w:p>
                        <w:pPr/>
                      </w:p>
                    </w:tc>
                  </w:tr>
                  <w:tr>
                    <w:trPr>
                      <w:trHeight w:val="492" w:hRule="exact"/>
                    </w:trPr>
                    <w:tc>
                      <w:tcPr>
                        <w:tcW w:w="3582" w:type="dxa"/>
                        <w:tcBorders>
                          <w:top w:val="nil" w:sz="6" w:space="0" w:color="auto"/>
                          <w:left w:val="nil" w:sz="6" w:space="0" w:color="auto"/>
                          <w:bottom w:val="nil" w:sz="6" w:space="0" w:color="auto"/>
                          <w:right w:val="nil" w:sz="6" w:space="0" w:color="auto"/>
                        </w:tcBorders>
                      </w:tcPr>
                      <w:p>
                        <w:pPr>
                          <w:pStyle w:val="TableParagraph"/>
                          <w:spacing w:line="140" w:lineRule="exact"/>
                          <w:ind w:left="35" w:right="0"/>
                          <w:jc w:val="left"/>
                          <w:rPr>
                            <w:rFonts w:ascii="宋体" w:hAnsi="宋体" w:cs="宋体" w:eastAsia="宋体" w:hint="default"/>
                            <w:sz w:val="18"/>
                            <w:szCs w:val="18"/>
                          </w:rPr>
                        </w:pPr>
                        <w:r>
                          <w:rPr>
                            <w:rFonts w:ascii="宋体" w:hAnsi="宋体" w:cs="宋体" w:eastAsia="宋体" w:hint="default"/>
                            <w:sz w:val="18"/>
                            <w:szCs w:val="18"/>
                          </w:rPr>
                          <w:t>浙江银江智慧交通集团有限</w:t>
                        </w:r>
                      </w:p>
                      <w:p>
                        <w:pPr>
                          <w:pStyle w:val="TableParagraph"/>
                          <w:spacing w:line="188" w:lineRule="exact"/>
                          <w:ind w:right="0"/>
                          <w:jc w:val="right"/>
                          <w:rPr>
                            <w:rFonts w:ascii="Times New Roman" w:hAnsi="Times New Roman" w:cs="Times New Roman" w:eastAsia="Times New Roman" w:hint="default"/>
                            <w:sz w:val="18"/>
                            <w:szCs w:val="18"/>
                          </w:rPr>
                        </w:pPr>
                        <w:r>
                          <w:rPr>
                            <w:rFonts w:ascii="Times New Roman"/>
                            <w:spacing w:val="-1"/>
                            <w:sz w:val="18"/>
                          </w:rPr>
                          <w:t>100,000,000.00</w:t>
                        </w:r>
                      </w:p>
                    </w:tc>
                    <w:tc>
                      <w:tcPr>
                        <w:tcW w:w="16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9"/>
                          <w:ind w:left="1027" w:right="0"/>
                          <w:jc w:val="left"/>
                          <w:rPr>
                            <w:rFonts w:ascii="Times New Roman" w:hAnsi="Times New Roman" w:cs="Times New Roman" w:eastAsia="Times New Roman" w:hint="default"/>
                            <w:sz w:val="18"/>
                            <w:szCs w:val="18"/>
                          </w:rPr>
                        </w:pPr>
                        <w:r>
                          <w:rPr>
                            <w:rFonts w:ascii="Times New Roman"/>
                            <w:sz w:val="18"/>
                          </w:rPr>
                          <w:t>0.00</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484"/>
                          <w:jc w:val="right"/>
                          <w:rPr>
                            <w:rFonts w:ascii="Times New Roman" w:hAnsi="Times New Roman" w:cs="Times New Roman" w:eastAsia="Times New Roman" w:hint="default"/>
                            <w:sz w:val="18"/>
                            <w:szCs w:val="18"/>
                          </w:rPr>
                        </w:pPr>
                        <w:r>
                          <w:rPr>
                            <w:rFonts w:ascii="Times New Roman"/>
                            <w:spacing w:val="-1"/>
                            <w:sz w:val="18"/>
                          </w:rPr>
                          <w:t>100.00</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486" w:right="0"/>
                          <w:jc w:val="left"/>
                          <w:rPr>
                            <w:rFonts w:ascii="Times New Roman" w:hAnsi="Times New Roman" w:cs="Times New Roman" w:eastAsia="Times New Roman" w:hint="default"/>
                            <w:sz w:val="18"/>
                            <w:szCs w:val="18"/>
                          </w:rPr>
                        </w:pPr>
                        <w:r>
                          <w:rPr>
                            <w:rFonts w:ascii="Times New Roman"/>
                            <w:sz w:val="18"/>
                          </w:rPr>
                          <w:t>100.00</w:t>
                        </w:r>
                      </w:p>
                    </w:tc>
                  </w:tr>
                  <w:tr>
                    <w:trPr>
                      <w:trHeight w:val="430" w:hRule="exact"/>
                    </w:trPr>
                    <w:tc>
                      <w:tcPr>
                        <w:tcW w:w="3582" w:type="dxa"/>
                        <w:tcBorders>
                          <w:top w:val="nil" w:sz="6" w:space="0" w:color="auto"/>
                          <w:left w:val="nil" w:sz="6" w:space="0" w:color="auto"/>
                          <w:bottom w:val="nil" w:sz="6" w:space="0" w:color="auto"/>
                          <w:right w:val="nil" w:sz="6" w:space="0" w:color="auto"/>
                        </w:tcBorders>
                      </w:tcPr>
                      <w:p>
                        <w:pPr>
                          <w:pStyle w:val="TableParagraph"/>
                          <w:tabs>
                            <w:tab w:pos="2499" w:val="left" w:leader="none"/>
                          </w:tabs>
                          <w:spacing w:line="240" w:lineRule="auto" w:before="74"/>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安徽银江交通技术有限公司</w:t>
                          <w:tab/>
                        </w:r>
                        <w:r>
                          <w:rPr>
                            <w:rFonts w:ascii="Times New Roman" w:hAnsi="Times New Roman" w:cs="Times New Roman" w:eastAsia="Times New Roman" w:hint="default"/>
                            <w:sz w:val="18"/>
                            <w:szCs w:val="18"/>
                          </w:rPr>
                          <w:t>10,000,000.00</w:t>
                        </w:r>
                      </w:p>
                    </w:tc>
                    <w:tc>
                      <w:tcPr>
                        <w:tcW w:w="16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7"/>
                          <w:ind w:left="1027" w:right="0"/>
                          <w:jc w:val="left"/>
                          <w:rPr>
                            <w:rFonts w:ascii="Times New Roman" w:hAnsi="Times New Roman" w:cs="Times New Roman" w:eastAsia="Times New Roman" w:hint="default"/>
                            <w:sz w:val="18"/>
                            <w:szCs w:val="18"/>
                          </w:rPr>
                        </w:pPr>
                        <w:r>
                          <w:rPr>
                            <w:rFonts w:ascii="Times New Roman"/>
                            <w:sz w:val="18"/>
                          </w:rPr>
                          <w:t>0.00</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84"/>
                          <w:jc w:val="right"/>
                          <w:rPr>
                            <w:rFonts w:ascii="Times New Roman" w:hAnsi="Times New Roman" w:cs="Times New Roman" w:eastAsia="Times New Roman" w:hint="default"/>
                            <w:sz w:val="18"/>
                            <w:szCs w:val="18"/>
                          </w:rPr>
                        </w:pPr>
                        <w:r>
                          <w:rPr>
                            <w:rFonts w:ascii="Times New Roman"/>
                            <w:spacing w:val="-1"/>
                            <w:sz w:val="18"/>
                          </w:rPr>
                          <w:t>100.00</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486" w:right="0"/>
                          <w:jc w:val="left"/>
                          <w:rPr>
                            <w:rFonts w:ascii="Times New Roman" w:hAnsi="Times New Roman" w:cs="Times New Roman" w:eastAsia="Times New Roman" w:hint="default"/>
                            <w:sz w:val="18"/>
                            <w:szCs w:val="18"/>
                          </w:rPr>
                        </w:pPr>
                        <w:r>
                          <w:rPr>
                            <w:rFonts w:ascii="Times New Roman"/>
                            <w:sz w:val="18"/>
                          </w:rPr>
                          <w:t>100.00</w:t>
                        </w:r>
                      </w:p>
                    </w:tc>
                  </w:tr>
                  <w:tr>
                    <w:trPr>
                      <w:trHeight w:val="368" w:hRule="exact"/>
                    </w:trPr>
                    <w:tc>
                      <w:tcPr>
                        <w:tcW w:w="3582" w:type="dxa"/>
                        <w:tcBorders>
                          <w:top w:val="nil" w:sz="6" w:space="0" w:color="auto"/>
                          <w:left w:val="nil" w:sz="6" w:space="0" w:color="auto"/>
                          <w:bottom w:val="nil" w:sz="6" w:space="0" w:color="auto"/>
                          <w:right w:val="nil" w:sz="6" w:space="0" w:color="auto"/>
                        </w:tcBorders>
                      </w:tcPr>
                      <w:p>
                        <w:pPr>
                          <w:pStyle w:val="TableParagraph"/>
                          <w:tabs>
                            <w:tab w:pos="2499" w:val="left" w:leader="none"/>
                          </w:tabs>
                          <w:spacing w:line="240" w:lineRule="auto" w:before="14"/>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江苏银江交通技术有限公司</w:t>
                          <w:tab/>
                        </w:r>
                        <w:r>
                          <w:rPr>
                            <w:rFonts w:ascii="Times New Roman" w:hAnsi="Times New Roman" w:cs="Times New Roman" w:eastAsia="Times New Roman" w:hint="default"/>
                            <w:sz w:val="18"/>
                            <w:szCs w:val="18"/>
                          </w:rPr>
                          <w:t>15,000,000.00</w:t>
                        </w:r>
                      </w:p>
                    </w:tc>
                    <w:tc>
                      <w:tcPr>
                        <w:tcW w:w="16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1027" w:right="0"/>
                          <w:jc w:val="left"/>
                          <w:rPr>
                            <w:rFonts w:ascii="Times New Roman" w:hAnsi="Times New Roman" w:cs="Times New Roman" w:eastAsia="Times New Roman" w:hint="default"/>
                            <w:sz w:val="18"/>
                            <w:szCs w:val="18"/>
                          </w:rPr>
                        </w:pPr>
                        <w:r>
                          <w:rPr>
                            <w:rFonts w:ascii="Times New Roman"/>
                            <w:sz w:val="18"/>
                          </w:rPr>
                          <w:t>0.00</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84"/>
                          <w:jc w:val="right"/>
                          <w:rPr>
                            <w:rFonts w:ascii="Times New Roman" w:hAnsi="Times New Roman" w:cs="Times New Roman" w:eastAsia="Times New Roman" w:hint="default"/>
                            <w:sz w:val="18"/>
                            <w:szCs w:val="18"/>
                          </w:rPr>
                        </w:pPr>
                        <w:r>
                          <w:rPr>
                            <w:rFonts w:ascii="Times New Roman"/>
                            <w:spacing w:val="-1"/>
                            <w:sz w:val="18"/>
                          </w:rPr>
                          <w:t>100.00</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86" w:right="0"/>
                          <w:jc w:val="left"/>
                          <w:rPr>
                            <w:rFonts w:ascii="Times New Roman" w:hAnsi="Times New Roman" w:cs="Times New Roman" w:eastAsia="Times New Roman" w:hint="default"/>
                            <w:sz w:val="18"/>
                            <w:szCs w:val="18"/>
                          </w:rPr>
                        </w:pPr>
                        <w:r>
                          <w:rPr>
                            <w:rFonts w:ascii="Times New Roman"/>
                            <w:sz w:val="18"/>
                          </w:rPr>
                          <w:t>100.00</w:t>
                        </w:r>
                      </w:p>
                    </w:tc>
                  </w:tr>
                  <w:tr>
                    <w:trPr>
                      <w:trHeight w:val="370" w:hRule="exact"/>
                    </w:trPr>
                    <w:tc>
                      <w:tcPr>
                        <w:tcW w:w="3582" w:type="dxa"/>
                        <w:tcBorders>
                          <w:top w:val="nil" w:sz="6" w:space="0" w:color="auto"/>
                          <w:left w:val="nil" w:sz="6" w:space="0" w:color="auto"/>
                          <w:bottom w:val="nil" w:sz="6" w:space="0" w:color="auto"/>
                          <w:right w:val="nil" w:sz="6" w:space="0" w:color="auto"/>
                        </w:tcBorders>
                      </w:tcPr>
                      <w:p>
                        <w:pPr>
                          <w:pStyle w:val="TableParagraph"/>
                          <w:tabs>
                            <w:tab w:pos="2499" w:val="left" w:leader="none"/>
                          </w:tabs>
                          <w:spacing w:line="240" w:lineRule="auto" w:before="12"/>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福建银江交通技术有限公司</w:t>
                          <w:tab/>
                        </w:r>
                        <w:r>
                          <w:rPr>
                            <w:rFonts w:ascii="Times New Roman" w:hAnsi="Times New Roman" w:cs="Times New Roman" w:eastAsia="Times New Roman" w:hint="default"/>
                            <w:sz w:val="18"/>
                            <w:szCs w:val="18"/>
                          </w:rPr>
                          <w:t>10,000,000.00</w:t>
                        </w:r>
                      </w:p>
                    </w:tc>
                    <w:tc>
                      <w:tcPr>
                        <w:tcW w:w="16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1027" w:right="0"/>
                          <w:jc w:val="left"/>
                          <w:rPr>
                            <w:rFonts w:ascii="Times New Roman" w:hAnsi="Times New Roman" w:cs="Times New Roman" w:eastAsia="Times New Roman" w:hint="default"/>
                            <w:sz w:val="18"/>
                            <w:szCs w:val="18"/>
                          </w:rPr>
                        </w:pPr>
                        <w:r>
                          <w:rPr>
                            <w:rFonts w:ascii="Times New Roman"/>
                            <w:sz w:val="18"/>
                          </w:rPr>
                          <w:t>0.00</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84"/>
                          <w:jc w:val="right"/>
                          <w:rPr>
                            <w:rFonts w:ascii="Times New Roman" w:hAnsi="Times New Roman" w:cs="Times New Roman" w:eastAsia="Times New Roman" w:hint="default"/>
                            <w:sz w:val="18"/>
                            <w:szCs w:val="18"/>
                          </w:rPr>
                        </w:pPr>
                        <w:r>
                          <w:rPr>
                            <w:rFonts w:ascii="Times New Roman"/>
                            <w:spacing w:val="-1"/>
                            <w:sz w:val="18"/>
                          </w:rPr>
                          <w:t>100.00</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86" w:right="0"/>
                          <w:jc w:val="left"/>
                          <w:rPr>
                            <w:rFonts w:ascii="Times New Roman" w:hAnsi="Times New Roman" w:cs="Times New Roman" w:eastAsia="Times New Roman" w:hint="default"/>
                            <w:sz w:val="18"/>
                            <w:szCs w:val="18"/>
                          </w:rPr>
                        </w:pPr>
                        <w:r>
                          <w:rPr>
                            <w:rFonts w:ascii="Times New Roman"/>
                            <w:sz w:val="18"/>
                          </w:rPr>
                          <w:t>100.00</w:t>
                        </w:r>
                      </w:p>
                    </w:tc>
                  </w:tr>
                  <w:tr>
                    <w:trPr>
                      <w:trHeight w:val="368" w:hRule="exact"/>
                    </w:trPr>
                    <w:tc>
                      <w:tcPr>
                        <w:tcW w:w="3582" w:type="dxa"/>
                        <w:tcBorders>
                          <w:top w:val="nil" w:sz="6" w:space="0" w:color="auto"/>
                          <w:left w:val="nil" w:sz="6" w:space="0" w:color="auto"/>
                          <w:bottom w:val="nil" w:sz="6" w:space="0" w:color="auto"/>
                          <w:right w:val="nil" w:sz="6" w:space="0" w:color="auto"/>
                        </w:tcBorders>
                      </w:tcPr>
                      <w:p>
                        <w:pPr>
                          <w:pStyle w:val="TableParagraph"/>
                          <w:tabs>
                            <w:tab w:pos="2499" w:val="left" w:leader="none"/>
                          </w:tabs>
                          <w:spacing w:line="240" w:lineRule="auto" w:before="12"/>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江西银江交通技术有限公司</w:t>
                          <w:tab/>
                        </w:r>
                        <w:r>
                          <w:rPr>
                            <w:rFonts w:ascii="Times New Roman" w:hAnsi="Times New Roman" w:cs="Times New Roman" w:eastAsia="Times New Roman" w:hint="default"/>
                            <w:sz w:val="18"/>
                            <w:szCs w:val="18"/>
                          </w:rPr>
                          <w:t>10,000,000.00</w:t>
                        </w:r>
                      </w:p>
                    </w:tc>
                    <w:tc>
                      <w:tcPr>
                        <w:tcW w:w="16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6"/>
                          <w:ind w:left="1027" w:right="0"/>
                          <w:jc w:val="left"/>
                          <w:rPr>
                            <w:rFonts w:ascii="Times New Roman" w:hAnsi="Times New Roman" w:cs="Times New Roman" w:eastAsia="Times New Roman" w:hint="default"/>
                            <w:sz w:val="18"/>
                            <w:szCs w:val="18"/>
                          </w:rPr>
                        </w:pPr>
                        <w:r>
                          <w:rPr>
                            <w:rFonts w:ascii="Times New Roman"/>
                            <w:sz w:val="18"/>
                          </w:rPr>
                          <w:t>0.00</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84"/>
                          <w:jc w:val="right"/>
                          <w:rPr>
                            <w:rFonts w:ascii="Times New Roman" w:hAnsi="Times New Roman" w:cs="Times New Roman" w:eastAsia="Times New Roman" w:hint="default"/>
                            <w:sz w:val="18"/>
                            <w:szCs w:val="18"/>
                          </w:rPr>
                        </w:pPr>
                        <w:r>
                          <w:rPr>
                            <w:rFonts w:ascii="Times New Roman"/>
                            <w:spacing w:val="-1"/>
                            <w:sz w:val="18"/>
                          </w:rPr>
                          <w:t>100.00</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86" w:right="0"/>
                          <w:jc w:val="left"/>
                          <w:rPr>
                            <w:rFonts w:ascii="Times New Roman" w:hAnsi="Times New Roman" w:cs="Times New Roman" w:eastAsia="Times New Roman" w:hint="default"/>
                            <w:sz w:val="18"/>
                            <w:szCs w:val="18"/>
                          </w:rPr>
                        </w:pPr>
                        <w:r>
                          <w:rPr>
                            <w:rFonts w:ascii="Times New Roman"/>
                            <w:sz w:val="18"/>
                          </w:rPr>
                          <w:t>100.00</w:t>
                        </w:r>
                      </w:p>
                    </w:tc>
                  </w:tr>
                  <w:tr>
                    <w:trPr>
                      <w:trHeight w:val="428" w:hRule="exact"/>
                    </w:trPr>
                    <w:tc>
                      <w:tcPr>
                        <w:tcW w:w="3582" w:type="dxa"/>
                        <w:tcBorders>
                          <w:top w:val="nil" w:sz="6" w:space="0" w:color="auto"/>
                          <w:left w:val="nil" w:sz="6" w:space="0" w:color="auto"/>
                          <w:bottom w:val="nil" w:sz="6" w:space="0" w:color="auto"/>
                          <w:right w:val="nil" w:sz="6" w:space="0" w:color="auto"/>
                        </w:tcBorders>
                      </w:tcPr>
                      <w:p>
                        <w:pPr>
                          <w:pStyle w:val="TableParagraph"/>
                          <w:tabs>
                            <w:tab w:pos="2499" w:val="left" w:leader="none"/>
                          </w:tabs>
                          <w:spacing w:line="240" w:lineRule="auto" w:before="14"/>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山东银江交通技术有限公司</w:t>
                          <w:tab/>
                        </w:r>
                        <w:r>
                          <w:rPr>
                            <w:rFonts w:ascii="Times New Roman" w:hAnsi="Times New Roman" w:cs="Times New Roman" w:eastAsia="Times New Roman" w:hint="default"/>
                            <w:sz w:val="18"/>
                            <w:szCs w:val="18"/>
                          </w:rPr>
                          <w:t>10,000,000.00</w:t>
                        </w:r>
                      </w:p>
                    </w:tc>
                    <w:tc>
                      <w:tcPr>
                        <w:tcW w:w="16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1027" w:right="0"/>
                          <w:jc w:val="left"/>
                          <w:rPr>
                            <w:rFonts w:ascii="Times New Roman" w:hAnsi="Times New Roman" w:cs="Times New Roman" w:eastAsia="Times New Roman" w:hint="default"/>
                            <w:sz w:val="18"/>
                            <w:szCs w:val="18"/>
                          </w:rPr>
                        </w:pPr>
                        <w:r>
                          <w:rPr>
                            <w:rFonts w:ascii="Times New Roman"/>
                            <w:sz w:val="18"/>
                          </w:rPr>
                          <w:t>0.00</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84"/>
                          <w:jc w:val="right"/>
                          <w:rPr>
                            <w:rFonts w:ascii="Times New Roman" w:hAnsi="Times New Roman" w:cs="Times New Roman" w:eastAsia="Times New Roman" w:hint="default"/>
                            <w:sz w:val="18"/>
                            <w:szCs w:val="18"/>
                          </w:rPr>
                        </w:pPr>
                        <w:r>
                          <w:rPr>
                            <w:rFonts w:ascii="Times New Roman"/>
                            <w:spacing w:val="-1"/>
                            <w:sz w:val="18"/>
                          </w:rPr>
                          <w:t>100.00</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86" w:right="0"/>
                          <w:jc w:val="left"/>
                          <w:rPr>
                            <w:rFonts w:ascii="Times New Roman" w:hAnsi="Times New Roman" w:cs="Times New Roman" w:eastAsia="Times New Roman" w:hint="default"/>
                            <w:sz w:val="18"/>
                            <w:szCs w:val="18"/>
                          </w:rPr>
                        </w:pPr>
                        <w:r>
                          <w:rPr>
                            <w:rFonts w:ascii="Times New Roman"/>
                            <w:sz w:val="18"/>
                          </w:rPr>
                          <w:t>100.00</w:t>
                        </w:r>
                      </w:p>
                    </w:tc>
                  </w:tr>
                  <w:tr>
                    <w:trPr>
                      <w:trHeight w:val="547" w:hRule="exact"/>
                    </w:trPr>
                    <w:tc>
                      <w:tcPr>
                        <w:tcW w:w="3582" w:type="dxa"/>
                        <w:tcBorders>
                          <w:top w:val="nil" w:sz="6" w:space="0" w:color="auto"/>
                          <w:left w:val="nil" w:sz="6" w:space="0" w:color="auto"/>
                          <w:bottom w:val="nil" w:sz="6" w:space="0" w:color="auto"/>
                          <w:right w:val="nil" w:sz="6" w:space="0" w:color="auto"/>
                        </w:tcBorders>
                      </w:tcPr>
                      <w:p>
                        <w:pPr>
                          <w:pStyle w:val="TableParagraph"/>
                          <w:spacing w:line="135" w:lineRule="exact"/>
                          <w:ind w:left="35" w:right="0"/>
                          <w:jc w:val="left"/>
                          <w:rPr>
                            <w:rFonts w:ascii="宋体" w:hAnsi="宋体" w:cs="宋体" w:eastAsia="宋体" w:hint="default"/>
                            <w:sz w:val="18"/>
                            <w:szCs w:val="18"/>
                          </w:rPr>
                        </w:pPr>
                        <w:r>
                          <w:rPr>
                            <w:rFonts w:ascii="宋体" w:hAnsi="宋体" w:cs="宋体" w:eastAsia="宋体" w:hint="default"/>
                            <w:sz w:val="18"/>
                            <w:szCs w:val="18"/>
                          </w:rPr>
                          <w:t>杭州银江智慧医疗集团有限</w:t>
                        </w:r>
                      </w:p>
                      <w:p>
                        <w:pPr>
                          <w:pStyle w:val="TableParagraph"/>
                          <w:spacing w:line="187" w:lineRule="exact"/>
                          <w:ind w:right="44"/>
                          <w:jc w:val="right"/>
                          <w:rPr>
                            <w:rFonts w:ascii="Times New Roman" w:hAnsi="Times New Roman" w:cs="Times New Roman" w:eastAsia="Times New Roman" w:hint="default"/>
                            <w:sz w:val="18"/>
                            <w:szCs w:val="18"/>
                          </w:rPr>
                        </w:pPr>
                        <w:r>
                          <w:rPr>
                            <w:rFonts w:ascii="Times New Roman"/>
                            <w:spacing w:val="-1"/>
                            <w:sz w:val="18"/>
                          </w:rPr>
                          <w:t>50,000,000.00</w:t>
                        </w:r>
                      </w:p>
                    </w:tc>
                    <w:tc>
                      <w:tcPr>
                        <w:tcW w:w="16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6"/>
                          <w:ind w:left="1027" w:right="0"/>
                          <w:jc w:val="left"/>
                          <w:rPr>
                            <w:rFonts w:ascii="Times New Roman" w:hAnsi="Times New Roman" w:cs="Times New Roman" w:eastAsia="Times New Roman" w:hint="default"/>
                            <w:sz w:val="18"/>
                            <w:szCs w:val="18"/>
                          </w:rPr>
                        </w:pPr>
                        <w:r>
                          <w:rPr>
                            <w:rFonts w:ascii="Times New Roman"/>
                            <w:sz w:val="18"/>
                          </w:rPr>
                          <w:t>0.00</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84"/>
                          <w:jc w:val="right"/>
                          <w:rPr>
                            <w:rFonts w:ascii="Times New Roman" w:hAnsi="Times New Roman" w:cs="Times New Roman" w:eastAsia="Times New Roman" w:hint="default"/>
                            <w:sz w:val="18"/>
                            <w:szCs w:val="18"/>
                          </w:rPr>
                        </w:pPr>
                        <w:r>
                          <w:rPr>
                            <w:rFonts w:ascii="Times New Roman"/>
                            <w:spacing w:val="-1"/>
                            <w:sz w:val="18"/>
                          </w:rPr>
                          <w:t>100.00</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486" w:right="0"/>
                          <w:jc w:val="left"/>
                          <w:rPr>
                            <w:rFonts w:ascii="Times New Roman" w:hAnsi="Times New Roman" w:cs="Times New Roman" w:eastAsia="Times New Roman" w:hint="default"/>
                            <w:sz w:val="18"/>
                            <w:szCs w:val="18"/>
                          </w:rPr>
                        </w:pPr>
                        <w:r>
                          <w:rPr>
                            <w:rFonts w:ascii="Times New Roman"/>
                            <w:sz w:val="18"/>
                          </w:rPr>
                          <w:t>100.00</w:t>
                        </w:r>
                      </w:p>
                    </w:tc>
                  </w:tr>
                  <w:tr>
                    <w:trPr>
                      <w:trHeight w:val="607" w:hRule="exact"/>
                    </w:trPr>
                    <w:tc>
                      <w:tcPr>
                        <w:tcW w:w="3582"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银江（北京）物联网技术有</w:t>
                        </w:r>
                      </w:p>
                      <w:p>
                        <w:pPr>
                          <w:pStyle w:val="TableParagraph"/>
                          <w:spacing w:line="187" w:lineRule="exact"/>
                          <w:ind w:right="44"/>
                          <w:jc w:val="right"/>
                          <w:rPr>
                            <w:rFonts w:ascii="Times New Roman" w:hAnsi="Times New Roman" w:cs="Times New Roman" w:eastAsia="Times New Roman" w:hint="default"/>
                            <w:sz w:val="18"/>
                            <w:szCs w:val="18"/>
                          </w:rPr>
                        </w:pPr>
                        <w:r>
                          <w:rPr>
                            <w:rFonts w:ascii="Times New Roman"/>
                            <w:spacing w:val="-1"/>
                            <w:sz w:val="18"/>
                          </w:rPr>
                          <w:t>10,000,000.00</w:t>
                        </w:r>
                      </w:p>
                    </w:tc>
                    <w:tc>
                      <w:tcPr>
                        <w:tcW w:w="16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7" w:right="0"/>
                          <w:jc w:val="left"/>
                          <w:rPr>
                            <w:rFonts w:ascii="Times New Roman" w:hAnsi="Times New Roman" w:cs="Times New Roman" w:eastAsia="Times New Roman" w:hint="default"/>
                            <w:sz w:val="18"/>
                            <w:szCs w:val="18"/>
                          </w:rPr>
                        </w:pPr>
                        <w:r>
                          <w:rPr>
                            <w:rFonts w:ascii="Times New Roman"/>
                            <w:sz w:val="18"/>
                          </w:rPr>
                          <w:t>0.00</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484"/>
                          <w:jc w:val="right"/>
                          <w:rPr>
                            <w:rFonts w:ascii="Times New Roman" w:hAnsi="Times New Roman" w:cs="Times New Roman" w:eastAsia="Times New Roman" w:hint="default"/>
                            <w:sz w:val="18"/>
                            <w:szCs w:val="18"/>
                          </w:rPr>
                        </w:pPr>
                        <w:r>
                          <w:rPr>
                            <w:rFonts w:ascii="Times New Roman"/>
                            <w:spacing w:val="-1"/>
                            <w:sz w:val="18"/>
                          </w:rPr>
                          <w:t>100.00</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86" w:right="0"/>
                          <w:jc w:val="left"/>
                          <w:rPr>
                            <w:rFonts w:ascii="Times New Roman" w:hAnsi="Times New Roman" w:cs="Times New Roman" w:eastAsia="Times New Roman" w:hint="default"/>
                            <w:sz w:val="18"/>
                            <w:szCs w:val="18"/>
                          </w:rPr>
                        </w:pPr>
                        <w:r>
                          <w:rPr>
                            <w:rFonts w:ascii="Times New Roman"/>
                            <w:sz w:val="18"/>
                          </w:rPr>
                          <w:t>100.00</w:t>
                        </w:r>
                      </w:p>
                    </w:tc>
                  </w:tr>
                  <w:tr>
                    <w:trPr>
                      <w:trHeight w:val="547" w:hRule="exact"/>
                    </w:trPr>
                    <w:tc>
                      <w:tcPr>
                        <w:tcW w:w="3582"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银江（宁波）物联网技术有</w:t>
                        </w:r>
                      </w:p>
                      <w:p>
                        <w:pPr>
                          <w:pStyle w:val="TableParagraph"/>
                          <w:spacing w:line="187" w:lineRule="exact"/>
                          <w:ind w:right="87"/>
                          <w:jc w:val="right"/>
                          <w:rPr>
                            <w:rFonts w:ascii="Times New Roman" w:hAnsi="Times New Roman" w:cs="Times New Roman" w:eastAsia="Times New Roman" w:hint="default"/>
                            <w:sz w:val="18"/>
                            <w:szCs w:val="18"/>
                          </w:rPr>
                        </w:pPr>
                        <w:r>
                          <w:rPr>
                            <w:rFonts w:ascii="Times New Roman"/>
                            <w:spacing w:val="-1"/>
                            <w:sz w:val="18"/>
                          </w:rPr>
                          <w:t>5,100,000.00</w:t>
                        </w:r>
                      </w:p>
                    </w:tc>
                    <w:tc>
                      <w:tcPr>
                        <w:tcW w:w="16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7" w:right="0"/>
                          <w:jc w:val="left"/>
                          <w:rPr>
                            <w:rFonts w:ascii="Times New Roman" w:hAnsi="Times New Roman" w:cs="Times New Roman" w:eastAsia="Times New Roman" w:hint="default"/>
                            <w:sz w:val="18"/>
                            <w:szCs w:val="18"/>
                          </w:rPr>
                        </w:pPr>
                        <w:r>
                          <w:rPr>
                            <w:rFonts w:ascii="Times New Roman"/>
                            <w:sz w:val="18"/>
                          </w:rPr>
                          <w:t>0.00</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530"/>
                          <w:jc w:val="right"/>
                          <w:rPr>
                            <w:rFonts w:ascii="Times New Roman" w:hAnsi="Times New Roman" w:cs="Times New Roman" w:eastAsia="Times New Roman" w:hint="default"/>
                            <w:sz w:val="18"/>
                            <w:szCs w:val="18"/>
                          </w:rPr>
                        </w:pPr>
                        <w:r>
                          <w:rPr>
                            <w:rFonts w:ascii="Times New Roman"/>
                            <w:spacing w:val="-1"/>
                            <w:sz w:val="18"/>
                          </w:rPr>
                          <w:t>51.00</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529" w:right="0"/>
                          <w:jc w:val="left"/>
                          <w:rPr>
                            <w:rFonts w:ascii="Times New Roman" w:hAnsi="Times New Roman" w:cs="Times New Roman" w:eastAsia="Times New Roman" w:hint="default"/>
                            <w:sz w:val="18"/>
                            <w:szCs w:val="18"/>
                          </w:rPr>
                        </w:pPr>
                        <w:r>
                          <w:rPr>
                            <w:rFonts w:ascii="Times New Roman"/>
                            <w:sz w:val="18"/>
                          </w:rPr>
                          <w:t>51.00</w:t>
                        </w:r>
                      </w:p>
                    </w:tc>
                  </w:tr>
                  <w:tr>
                    <w:trPr>
                      <w:trHeight w:val="449" w:hRule="exact"/>
                    </w:trPr>
                    <w:tc>
                      <w:tcPr>
                        <w:tcW w:w="3582" w:type="dxa"/>
                        <w:tcBorders>
                          <w:top w:val="nil" w:sz="6" w:space="0" w:color="auto"/>
                          <w:left w:val="nil" w:sz="6" w:space="0" w:color="auto"/>
                          <w:bottom w:val="nil" w:sz="6" w:space="0" w:color="auto"/>
                          <w:right w:val="nil" w:sz="6" w:space="0" w:color="auto"/>
                        </w:tcBorders>
                      </w:tcPr>
                      <w:p>
                        <w:pPr>
                          <w:pStyle w:val="TableParagraph"/>
                          <w:tabs>
                            <w:tab w:pos="2545" w:val="left" w:leader="none"/>
                          </w:tabs>
                          <w:spacing w:line="240" w:lineRule="auto" w:before="72"/>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杭州银江电子病历软件有限</w:t>
                          <w:tab/>
                        </w:r>
                        <w:r>
                          <w:rPr>
                            <w:rFonts w:ascii="Times New Roman" w:hAnsi="Times New Roman" w:cs="Times New Roman" w:eastAsia="Times New Roman" w:hint="default"/>
                            <w:sz w:val="18"/>
                            <w:szCs w:val="18"/>
                          </w:rPr>
                          <w:t>2,040,000.00</w:t>
                        </w:r>
                      </w:p>
                    </w:tc>
                    <w:tc>
                      <w:tcPr>
                        <w:tcW w:w="16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6"/>
                          <w:ind w:left="1027" w:right="0"/>
                          <w:jc w:val="left"/>
                          <w:rPr>
                            <w:rFonts w:ascii="Times New Roman" w:hAnsi="Times New Roman" w:cs="Times New Roman" w:eastAsia="Times New Roman" w:hint="default"/>
                            <w:sz w:val="18"/>
                            <w:szCs w:val="18"/>
                          </w:rPr>
                        </w:pPr>
                        <w:r>
                          <w:rPr>
                            <w:rFonts w:ascii="Times New Roman"/>
                            <w:sz w:val="18"/>
                          </w:rPr>
                          <w:t>0.00</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30"/>
                          <w:jc w:val="right"/>
                          <w:rPr>
                            <w:rFonts w:ascii="Times New Roman" w:hAnsi="Times New Roman" w:cs="Times New Roman" w:eastAsia="Times New Roman" w:hint="default"/>
                            <w:sz w:val="18"/>
                            <w:szCs w:val="18"/>
                          </w:rPr>
                        </w:pPr>
                        <w:r>
                          <w:rPr>
                            <w:rFonts w:ascii="Times New Roman"/>
                            <w:spacing w:val="-1"/>
                            <w:sz w:val="18"/>
                          </w:rPr>
                          <w:t>51.00</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529" w:right="0"/>
                          <w:jc w:val="left"/>
                          <w:rPr>
                            <w:rFonts w:ascii="Times New Roman" w:hAnsi="Times New Roman" w:cs="Times New Roman" w:eastAsia="Times New Roman" w:hint="default"/>
                            <w:sz w:val="18"/>
                            <w:szCs w:val="18"/>
                          </w:rPr>
                        </w:pPr>
                        <w:r>
                          <w:rPr>
                            <w:rFonts w:ascii="Times New Roman"/>
                            <w:sz w:val="18"/>
                          </w:rPr>
                          <w:t>51.00</w:t>
                        </w:r>
                      </w:p>
                    </w:tc>
                  </w:tr>
                </w:tbl>
                <w:p>
                  <w:pPr/>
                </w:p>
              </w:txbxContent>
            </v:textbox>
            <w10:wrap type="none"/>
          </v:shape>
        </w:pict>
      </w:r>
      <w:r>
        <w:rPr>
          <w:rFonts w:ascii="宋体" w:hAnsi="宋体" w:cs="宋体" w:eastAsia="宋体" w:hint="default"/>
          <w:sz w:val="18"/>
          <w:szCs w:val="18"/>
        </w:rPr>
        <w:t>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before="44"/>
        <w:ind w:left="140" w:right="137" w:firstLine="0"/>
        <w:jc w:val="left"/>
        <w:rPr>
          <w:rFonts w:ascii="宋体" w:hAnsi="宋体" w:cs="宋体" w:eastAsia="宋体" w:hint="default"/>
          <w:sz w:val="18"/>
          <w:szCs w:val="18"/>
        </w:rPr>
      </w:pPr>
      <w:r>
        <w:rPr>
          <w:rFonts w:ascii="宋体" w:hAnsi="宋体" w:cs="宋体" w:eastAsia="宋体" w:hint="default"/>
          <w:sz w:val="18"/>
          <w:szCs w:val="18"/>
        </w:rPr>
        <w:t>公司</w:t>
      </w:r>
    </w:p>
    <w:p>
      <w:pPr>
        <w:spacing w:line="240" w:lineRule="auto" w:before="0"/>
        <w:rPr>
          <w:rFonts w:ascii="宋体" w:hAnsi="宋体" w:cs="宋体" w:eastAsia="宋体" w:hint="default"/>
          <w:sz w:val="25"/>
          <w:szCs w:val="25"/>
        </w:rPr>
      </w:pPr>
    </w:p>
    <w:p>
      <w:pPr>
        <w:spacing w:before="44"/>
        <w:ind w:left="140" w:right="137" w:firstLine="0"/>
        <w:jc w:val="left"/>
        <w:rPr>
          <w:rFonts w:ascii="宋体" w:hAnsi="宋体" w:cs="宋体" w:eastAsia="宋体" w:hint="default"/>
          <w:sz w:val="18"/>
          <w:szCs w:val="18"/>
        </w:rPr>
      </w:pPr>
      <w:r>
        <w:rPr>
          <w:rFonts w:ascii="宋体" w:hAnsi="宋体" w:cs="宋体" w:eastAsia="宋体" w:hint="default"/>
          <w:sz w:val="18"/>
          <w:szCs w:val="18"/>
        </w:rPr>
        <w:t>限公司</w:t>
      </w:r>
    </w:p>
    <w:p>
      <w:pPr>
        <w:spacing w:line="240" w:lineRule="auto" w:before="0"/>
        <w:rPr>
          <w:rFonts w:ascii="宋体" w:hAnsi="宋体" w:cs="宋体" w:eastAsia="宋体" w:hint="default"/>
          <w:sz w:val="25"/>
          <w:szCs w:val="25"/>
        </w:rPr>
      </w:pPr>
    </w:p>
    <w:p>
      <w:pPr>
        <w:spacing w:before="44"/>
        <w:ind w:left="140" w:right="137" w:firstLine="0"/>
        <w:jc w:val="left"/>
        <w:rPr>
          <w:rFonts w:ascii="宋体" w:hAnsi="宋体" w:cs="宋体" w:eastAsia="宋体" w:hint="default"/>
          <w:sz w:val="18"/>
          <w:szCs w:val="18"/>
        </w:rPr>
      </w:pPr>
      <w:r>
        <w:rPr>
          <w:rFonts w:ascii="宋体" w:hAnsi="宋体" w:cs="宋体" w:eastAsia="宋体" w:hint="default"/>
          <w:sz w:val="18"/>
          <w:szCs w:val="18"/>
        </w:rPr>
        <w:t>限公司</w:t>
      </w:r>
    </w:p>
    <w:p>
      <w:pPr>
        <w:spacing w:after="0"/>
        <w:jc w:val="left"/>
        <w:rPr>
          <w:rFonts w:ascii="宋体" w:hAnsi="宋体" w:cs="宋体" w:eastAsia="宋体" w:hint="default"/>
          <w:sz w:val="18"/>
          <w:szCs w:val="18"/>
        </w:rPr>
        <w:sectPr>
          <w:type w:val="continuous"/>
          <w:pgSz w:w="11910" w:h="16840"/>
          <w:pgMar w:top="1580" w:bottom="1160" w:left="1660" w:right="1340"/>
        </w:sectPr>
      </w:pPr>
    </w:p>
    <w:p>
      <w:pPr>
        <w:spacing w:line="240" w:lineRule="auto" w:before="7"/>
        <w:rPr>
          <w:rFonts w:ascii="宋体" w:hAnsi="宋体" w:cs="宋体" w:eastAsia="宋体" w:hint="default"/>
          <w:sz w:val="15"/>
          <w:szCs w:val="15"/>
        </w:rPr>
      </w:pPr>
    </w:p>
    <w:p>
      <w:pPr>
        <w:spacing w:before="44"/>
        <w:ind w:left="120" w:right="6630" w:firstLine="0"/>
        <w:jc w:val="left"/>
        <w:rPr>
          <w:rFonts w:ascii="宋体" w:hAnsi="宋体" w:cs="宋体" w:eastAsia="宋体" w:hint="default"/>
          <w:sz w:val="18"/>
          <w:szCs w:val="18"/>
        </w:rPr>
      </w:pPr>
      <w:r>
        <w:rPr>
          <w:rFonts w:ascii="宋体" w:hAnsi="宋体" w:cs="宋体" w:eastAsia="宋体" w:hint="default"/>
          <w:sz w:val="18"/>
          <w:szCs w:val="18"/>
        </w:rPr>
        <w:t>公司</w:t>
      </w:r>
    </w:p>
    <w:p>
      <w:pPr>
        <w:spacing w:after="0"/>
        <w:jc w:val="left"/>
        <w:rPr>
          <w:rFonts w:ascii="宋体" w:hAnsi="宋体" w:cs="宋体" w:eastAsia="宋体" w:hint="default"/>
          <w:sz w:val="18"/>
          <w:szCs w:val="18"/>
        </w:rPr>
        <w:sectPr>
          <w:pgSz w:w="11910" w:h="16840"/>
          <w:pgMar w:header="852" w:footer="976" w:top="1160" w:bottom="1160" w:left="1680" w:right="1380"/>
        </w:sectPr>
      </w:pPr>
    </w:p>
    <w:p>
      <w:pPr>
        <w:spacing w:line="307" w:lineRule="auto" w:before="134"/>
        <w:ind w:left="120" w:right="0" w:firstLine="0"/>
        <w:jc w:val="left"/>
        <w:rPr>
          <w:rFonts w:ascii="宋体" w:hAnsi="宋体" w:cs="宋体" w:eastAsia="宋体" w:hint="default"/>
          <w:sz w:val="18"/>
          <w:szCs w:val="18"/>
        </w:rPr>
      </w:pPr>
      <w:r>
        <w:rPr>
          <w:rFonts w:ascii="宋体" w:hAnsi="宋体" w:cs="宋体" w:eastAsia="宋体" w:hint="default"/>
          <w:sz w:val="18"/>
          <w:szCs w:val="18"/>
        </w:rPr>
        <w:t>杭州银江智慧城市技术有限</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公司</w:t>
      </w:r>
    </w:p>
    <w:p>
      <w:pPr>
        <w:spacing w:line="240" w:lineRule="auto" w:before="3"/>
        <w:rPr>
          <w:rFonts w:ascii="宋体" w:hAnsi="宋体" w:cs="宋体" w:eastAsia="宋体" w:hint="default"/>
          <w:sz w:val="25"/>
          <w:szCs w:val="25"/>
        </w:rPr>
      </w:pPr>
      <w:r>
        <w:rPr/>
        <w:br w:type="column"/>
      </w:r>
      <w:r>
        <w:rPr>
          <w:rFonts w:ascii="宋体"/>
          <w:sz w:val="25"/>
        </w:rPr>
      </w:r>
    </w:p>
    <w:p>
      <w:pPr>
        <w:tabs>
          <w:tab w:pos="2229" w:val="left" w:leader="none"/>
          <w:tab w:pos="3818" w:val="left" w:leader="none"/>
          <w:tab w:pos="5287" w:val="left" w:leader="none"/>
        </w:tabs>
        <w:spacing w:before="0"/>
        <w:ind w:left="120" w:right="0" w:firstLine="0"/>
        <w:jc w:val="left"/>
        <w:rPr>
          <w:rFonts w:ascii="Times New Roman" w:hAnsi="Times New Roman" w:cs="Times New Roman" w:eastAsia="Times New Roman" w:hint="default"/>
          <w:sz w:val="18"/>
          <w:szCs w:val="18"/>
        </w:rPr>
      </w:pPr>
      <w:r>
        <w:rPr>
          <w:rFonts w:ascii="Times New Roman"/>
          <w:spacing w:val="-1"/>
          <w:sz w:val="18"/>
        </w:rPr>
        <w:t>10,000,000.00</w:t>
        <w:tab/>
      </w:r>
      <w:r>
        <w:rPr>
          <w:rFonts w:ascii="Times New Roman"/>
          <w:spacing w:val="-1"/>
          <w:position w:val="-2"/>
          <w:sz w:val="18"/>
        </w:rPr>
        <w:t>0.00</w:t>
        <w:tab/>
      </w:r>
      <w:r>
        <w:rPr>
          <w:rFonts w:ascii="Times New Roman"/>
          <w:spacing w:val="-1"/>
          <w:sz w:val="18"/>
        </w:rPr>
        <w:t>100.00</w:t>
        <w:tab/>
        <w:t>100.00</w:t>
      </w:r>
    </w:p>
    <w:p>
      <w:pPr>
        <w:spacing w:after="0"/>
        <w:jc w:val="left"/>
        <w:rPr>
          <w:rFonts w:ascii="Times New Roman" w:hAnsi="Times New Roman" w:cs="Times New Roman" w:eastAsia="Times New Roman" w:hint="default"/>
          <w:sz w:val="18"/>
          <w:szCs w:val="18"/>
        </w:rPr>
        <w:sectPr>
          <w:type w:val="continuous"/>
          <w:pgSz w:w="11910" w:h="16840"/>
          <w:pgMar w:top="1580" w:bottom="1160" w:left="1680" w:right="1380"/>
          <w:cols w:num="2" w:equalWidth="0">
            <w:col w:w="2307" w:space="158"/>
            <w:col w:w="6385"/>
          </w:cols>
        </w:sectPr>
      </w:pPr>
    </w:p>
    <w:p>
      <w:pPr>
        <w:spacing w:line="240" w:lineRule="auto" w:before="6"/>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type w:val="continuous"/>
          <w:pgSz w:w="11910" w:h="16840"/>
          <w:pgMar w:top="1580" w:bottom="1160" w:left="1680" w:right="1380"/>
        </w:sectPr>
      </w:pPr>
    </w:p>
    <w:p>
      <w:pPr>
        <w:spacing w:before="34"/>
        <w:ind w:left="540" w:right="-16" w:firstLine="0"/>
        <w:jc w:val="left"/>
        <w:rPr>
          <w:rFonts w:ascii="宋体" w:hAnsi="宋体" w:cs="宋体" w:eastAsia="宋体" w:hint="default"/>
          <w:sz w:val="21"/>
          <w:szCs w:val="21"/>
        </w:rPr>
      </w:pPr>
      <w:r>
        <w:rPr>
          <w:rFonts w:ascii="宋体" w:hAnsi="宋体" w:cs="宋体" w:eastAsia="宋体" w:hint="default"/>
          <w:spacing w:val="2"/>
          <w:w w:val="99"/>
          <w:sz w:val="21"/>
          <w:szCs w:val="21"/>
        </w:rPr>
        <w:t>通</w:t>
      </w:r>
      <w:r>
        <w:rPr>
          <w:rFonts w:ascii="宋体" w:hAnsi="宋体" w:cs="宋体" w:eastAsia="宋体" w:hint="default"/>
          <w:w w:val="99"/>
          <w:sz w:val="21"/>
          <w:szCs w:val="21"/>
        </w:rPr>
        <w:t>过</w:t>
      </w:r>
      <w:r>
        <w:rPr>
          <w:rFonts w:ascii="宋体" w:hAnsi="宋体" w:cs="宋体" w:eastAsia="宋体" w:hint="default"/>
          <w:spacing w:val="2"/>
          <w:w w:val="99"/>
          <w:sz w:val="21"/>
          <w:szCs w:val="21"/>
        </w:rPr>
        <w:t>设</w:t>
      </w:r>
      <w:r>
        <w:rPr>
          <w:rFonts w:ascii="宋体" w:hAnsi="宋体" w:cs="宋体" w:eastAsia="宋体" w:hint="default"/>
          <w:w w:val="99"/>
          <w:sz w:val="21"/>
          <w:szCs w:val="21"/>
        </w:rPr>
        <w:t>立</w:t>
      </w:r>
      <w:r>
        <w:rPr>
          <w:rFonts w:ascii="宋体" w:hAnsi="宋体" w:cs="宋体" w:eastAsia="宋体" w:hint="default"/>
          <w:spacing w:val="2"/>
          <w:w w:val="99"/>
          <w:sz w:val="21"/>
          <w:szCs w:val="21"/>
        </w:rPr>
        <w:t>或</w:t>
      </w:r>
      <w:r>
        <w:rPr>
          <w:rFonts w:ascii="宋体" w:hAnsi="宋体" w:cs="宋体" w:eastAsia="宋体" w:hint="default"/>
          <w:w w:val="99"/>
          <w:sz w:val="21"/>
          <w:szCs w:val="21"/>
        </w:rPr>
        <w:t>投</w:t>
      </w:r>
      <w:r>
        <w:rPr>
          <w:rFonts w:ascii="宋体" w:hAnsi="宋体" w:cs="宋体" w:eastAsia="宋体" w:hint="default"/>
          <w:spacing w:val="2"/>
          <w:w w:val="99"/>
          <w:sz w:val="21"/>
          <w:szCs w:val="21"/>
        </w:rPr>
        <w:t>资</w:t>
      </w:r>
      <w:r>
        <w:rPr>
          <w:rFonts w:ascii="宋体" w:hAnsi="宋体" w:cs="宋体" w:eastAsia="宋体" w:hint="default"/>
          <w:w w:val="99"/>
          <w:sz w:val="21"/>
          <w:szCs w:val="21"/>
        </w:rPr>
        <w:t>等</w:t>
      </w:r>
      <w:r>
        <w:rPr>
          <w:rFonts w:ascii="宋体" w:hAnsi="宋体" w:cs="宋体" w:eastAsia="宋体" w:hint="default"/>
          <w:spacing w:val="2"/>
          <w:w w:val="99"/>
          <w:sz w:val="21"/>
          <w:szCs w:val="21"/>
        </w:rPr>
        <w:t>方</w:t>
      </w:r>
      <w:r>
        <w:rPr>
          <w:rFonts w:ascii="宋体" w:hAnsi="宋体" w:cs="宋体" w:eastAsia="宋体" w:hint="default"/>
          <w:w w:val="99"/>
          <w:sz w:val="21"/>
          <w:szCs w:val="21"/>
        </w:rPr>
        <w:t>式</w:t>
      </w:r>
      <w:r>
        <w:rPr>
          <w:rFonts w:ascii="宋体" w:hAnsi="宋体" w:cs="宋体" w:eastAsia="宋体" w:hint="default"/>
          <w:spacing w:val="2"/>
          <w:w w:val="99"/>
          <w:sz w:val="21"/>
          <w:szCs w:val="21"/>
        </w:rPr>
        <w:t>取</w:t>
      </w:r>
      <w:r>
        <w:rPr>
          <w:rFonts w:ascii="宋体" w:hAnsi="宋体" w:cs="宋体" w:eastAsia="宋体" w:hint="default"/>
          <w:w w:val="99"/>
          <w:sz w:val="21"/>
          <w:szCs w:val="21"/>
        </w:rPr>
        <w:t>得</w:t>
      </w:r>
      <w:r>
        <w:rPr>
          <w:rFonts w:ascii="宋体" w:hAnsi="宋体" w:cs="宋体" w:eastAsia="宋体" w:hint="default"/>
          <w:spacing w:val="2"/>
          <w:w w:val="99"/>
          <w:sz w:val="21"/>
          <w:szCs w:val="21"/>
        </w:rPr>
        <w:t>的</w:t>
      </w:r>
      <w:r>
        <w:rPr>
          <w:rFonts w:ascii="宋体" w:hAnsi="宋体" w:cs="宋体" w:eastAsia="宋体" w:hint="default"/>
          <w:w w:val="99"/>
          <w:sz w:val="21"/>
          <w:szCs w:val="21"/>
        </w:rPr>
        <w:t>子</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w:t>
      </w:r>
      <w:r>
        <w:rPr>
          <w:rFonts w:ascii="宋体" w:hAnsi="宋体" w:cs="宋体" w:eastAsia="宋体" w:hint="default"/>
          <w:w w:val="99"/>
          <w:sz w:val="21"/>
          <w:szCs w:val="21"/>
        </w:rPr>
        <w:t>续</w:t>
      </w:r>
      <w:r>
        <w:rPr>
          <w:rFonts w:ascii="宋体" w:hAnsi="宋体" w:cs="宋体" w:eastAsia="宋体" w:hint="default"/>
          <w:spacing w:val="-104"/>
          <w:w w:val="99"/>
          <w:sz w:val="21"/>
          <w:szCs w:val="21"/>
        </w:rPr>
        <w:t>）</w:t>
      </w:r>
      <w:r>
        <w:rPr>
          <w:rFonts w:ascii="宋体" w:hAnsi="宋体" w:cs="宋体" w:eastAsia="宋体" w:hint="default"/>
          <w:w w:val="99"/>
          <w:sz w:val="21"/>
          <w:szCs w:val="21"/>
        </w:rPr>
        <w:t>：</w:t>
      </w:r>
      <w:r>
        <w:rPr>
          <w:rFonts w:ascii="宋体" w:hAnsi="宋体" w:cs="宋体" w:eastAsia="宋体" w:hint="default"/>
          <w:sz w:val="21"/>
          <w:szCs w:val="21"/>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spacing w:line="173" w:lineRule="exact" w:before="0"/>
        <w:ind w:left="60"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少数股东权益中</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22"/>
          <w:szCs w:val="22"/>
        </w:rPr>
      </w:pPr>
    </w:p>
    <w:p>
      <w:pPr>
        <w:spacing w:before="0"/>
        <w:ind w:left="137"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从母公司所有者权益冲减子公司</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580" w:bottom="1160" w:left="1680" w:right="1380"/>
          <w:cols w:num="3" w:equalWidth="0">
            <w:col w:w="4635" w:space="40"/>
            <w:col w:w="1321" w:space="40"/>
            <w:col w:w="2814"/>
          </w:cols>
        </w:sectPr>
      </w:pPr>
    </w:p>
    <w:p>
      <w:pPr>
        <w:tabs>
          <w:tab w:pos="2311" w:val="left" w:leader="none"/>
        </w:tabs>
        <w:spacing w:line="177" w:lineRule="auto" w:before="0"/>
        <w:ind w:left="2671" w:right="0" w:hanging="1964"/>
        <w:jc w:val="left"/>
        <w:rPr>
          <w:rFonts w:ascii="宋体" w:hAnsi="宋体" w:cs="宋体" w:eastAsia="宋体" w:hint="default"/>
          <w:sz w:val="18"/>
          <w:szCs w:val="18"/>
        </w:rPr>
      </w:pPr>
      <w:r>
        <w:rPr/>
        <w:pict>
          <v:shape style="position:absolute;margin-left:215.809998pt;margin-top:23.324276pt;width:291.150pt;height:333.5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35"/>
                    <w:gridCol w:w="1651"/>
                    <w:gridCol w:w="1162"/>
                    <w:gridCol w:w="2475"/>
                  </w:tblGrid>
                  <w:tr>
                    <w:trPr>
                      <w:trHeight w:val="803" w:hRule="exact"/>
                    </w:trPr>
                    <w:tc>
                      <w:tcPr>
                        <w:tcW w:w="5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3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63"/>
                          <w:jc w:val="center"/>
                          <w:rPr>
                            <w:rFonts w:ascii="Times New Roman" w:hAnsi="Times New Roman" w:cs="Times New Roman" w:eastAsia="Times New Roman" w:hint="default"/>
                            <w:sz w:val="18"/>
                            <w:szCs w:val="18"/>
                          </w:rPr>
                        </w:pPr>
                        <w:r>
                          <w:rPr>
                            <w:rFonts w:ascii="Times New Roman"/>
                            <w:sz w:val="18"/>
                          </w:rPr>
                          <w:t>0.00</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85" w:right="0"/>
                          <w:jc w:val="left"/>
                          <w:rPr>
                            <w:rFonts w:ascii="Times New Roman" w:hAnsi="Times New Roman" w:cs="Times New Roman" w:eastAsia="Times New Roman" w:hint="default"/>
                            <w:sz w:val="18"/>
                            <w:szCs w:val="18"/>
                          </w:rPr>
                        </w:pPr>
                        <w:r>
                          <w:rPr>
                            <w:rFonts w:ascii="Times New Roman"/>
                            <w:sz w:val="18"/>
                          </w:rPr>
                          <w:t>0.00</w:t>
                        </w:r>
                      </w:p>
                    </w:tc>
                    <w:tc>
                      <w:tcPr>
                        <w:tcW w:w="2475" w:type="dxa"/>
                        <w:tcBorders>
                          <w:top w:val="nil" w:sz="6" w:space="0" w:color="auto"/>
                          <w:left w:val="nil" w:sz="6" w:space="0" w:color="auto"/>
                          <w:bottom w:val="nil" w:sz="6" w:space="0" w:color="auto"/>
                          <w:right w:val="nil" w:sz="6" w:space="0" w:color="auto"/>
                        </w:tcBorders>
                      </w:tcPr>
                      <w:p>
                        <w:pPr>
                          <w:pStyle w:val="TableParagraph"/>
                          <w:spacing w:line="180" w:lineRule="exact"/>
                          <w:ind w:left="425"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益中所享有份额后的余额</w:t>
                        </w:r>
                        <w:r>
                          <w:rPr>
                            <w:rFonts w:ascii="宋体" w:hAnsi="宋体" w:cs="宋体" w:eastAsia="宋体" w:hint="default"/>
                            <w:sz w:val="18"/>
                            <w:szCs w:val="18"/>
                          </w:rPr>
                        </w: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26" w:right="0"/>
                          <w:jc w:val="center"/>
                          <w:rPr>
                            <w:rFonts w:ascii="Times New Roman" w:hAnsi="Times New Roman" w:cs="Times New Roman" w:eastAsia="Times New Roman" w:hint="default"/>
                            <w:sz w:val="18"/>
                            <w:szCs w:val="18"/>
                          </w:rPr>
                        </w:pPr>
                        <w:r>
                          <w:rPr>
                            <w:rFonts w:ascii="Times New Roman"/>
                            <w:sz w:val="18"/>
                          </w:rPr>
                          <w:t>0.00</w:t>
                        </w:r>
                      </w:p>
                    </w:tc>
                  </w:tr>
                  <w:tr>
                    <w:trPr>
                      <w:trHeight w:val="607" w:hRule="exact"/>
                    </w:trPr>
                    <w:tc>
                      <w:tcPr>
                        <w:tcW w:w="5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63"/>
                          <w:jc w:val="center"/>
                          <w:rPr>
                            <w:rFonts w:ascii="Times New Roman" w:hAnsi="Times New Roman" w:cs="Times New Roman" w:eastAsia="Times New Roman" w:hint="default"/>
                            <w:sz w:val="18"/>
                            <w:szCs w:val="18"/>
                          </w:rPr>
                        </w:pPr>
                        <w:r>
                          <w:rPr>
                            <w:rFonts w:ascii="Times New Roman"/>
                            <w:sz w:val="18"/>
                          </w:rPr>
                          <w:t>0.00</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385" w:right="0"/>
                          <w:jc w:val="left"/>
                          <w:rPr>
                            <w:rFonts w:ascii="Times New Roman" w:hAnsi="Times New Roman" w:cs="Times New Roman" w:eastAsia="Times New Roman" w:hint="default"/>
                            <w:sz w:val="18"/>
                            <w:szCs w:val="18"/>
                          </w:rPr>
                        </w:pPr>
                        <w:r>
                          <w:rPr>
                            <w:rFonts w:ascii="Times New Roman"/>
                            <w:sz w:val="18"/>
                          </w:rPr>
                          <w:t>0.00</w:t>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864"/>
                          <w:jc w:val="right"/>
                          <w:rPr>
                            <w:rFonts w:ascii="Times New Roman" w:hAnsi="Times New Roman" w:cs="Times New Roman" w:eastAsia="Times New Roman" w:hint="default"/>
                            <w:sz w:val="18"/>
                            <w:szCs w:val="18"/>
                          </w:rPr>
                        </w:pPr>
                        <w:r>
                          <w:rPr>
                            <w:rFonts w:ascii="Times New Roman"/>
                            <w:sz w:val="18"/>
                          </w:rPr>
                          <w:t>0.00</w:t>
                        </w:r>
                      </w:p>
                    </w:tc>
                  </w:tr>
                  <w:tr>
                    <w:trPr>
                      <w:trHeight w:val="607" w:hRule="exact"/>
                    </w:trPr>
                    <w:tc>
                      <w:tcPr>
                        <w:tcW w:w="5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63"/>
                          <w:jc w:val="center"/>
                          <w:rPr>
                            <w:rFonts w:ascii="Times New Roman" w:hAnsi="Times New Roman" w:cs="Times New Roman" w:eastAsia="Times New Roman" w:hint="default"/>
                            <w:sz w:val="18"/>
                            <w:szCs w:val="18"/>
                          </w:rPr>
                        </w:pPr>
                        <w:r>
                          <w:rPr>
                            <w:rFonts w:ascii="Times New Roman"/>
                            <w:sz w:val="18"/>
                          </w:rPr>
                          <w:t>0.00</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385" w:right="0"/>
                          <w:jc w:val="left"/>
                          <w:rPr>
                            <w:rFonts w:ascii="Times New Roman" w:hAnsi="Times New Roman" w:cs="Times New Roman" w:eastAsia="Times New Roman" w:hint="default"/>
                            <w:sz w:val="18"/>
                            <w:szCs w:val="18"/>
                          </w:rPr>
                        </w:pPr>
                        <w:r>
                          <w:rPr>
                            <w:rFonts w:ascii="Times New Roman"/>
                            <w:sz w:val="18"/>
                          </w:rPr>
                          <w:t>0.00</w:t>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864"/>
                          <w:jc w:val="right"/>
                          <w:rPr>
                            <w:rFonts w:ascii="Times New Roman" w:hAnsi="Times New Roman" w:cs="Times New Roman" w:eastAsia="Times New Roman" w:hint="default"/>
                            <w:sz w:val="18"/>
                            <w:szCs w:val="18"/>
                          </w:rPr>
                        </w:pPr>
                        <w:r>
                          <w:rPr>
                            <w:rFonts w:ascii="Times New Roman"/>
                            <w:sz w:val="18"/>
                          </w:rPr>
                          <w:t>0.00</w:t>
                        </w:r>
                      </w:p>
                    </w:tc>
                  </w:tr>
                  <w:tr>
                    <w:trPr>
                      <w:trHeight w:val="607" w:hRule="exact"/>
                    </w:trPr>
                    <w:tc>
                      <w:tcPr>
                        <w:tcW w:w="5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63"/>
                          <w:jc w:val="center"/>
                          <w:rPr>
                            <w:rFonts w:ascii="Times New Roman" w:hAnsi="Times New Roman" w:cs="Times New Roman" w:eastAsia="Times New Roman" w:hint="default"/>
                            <w:sz w:val="18"/>
                            <w:szCs w:val="18"/>
                          </w:rPr>
                        </w:pPr>
                        <w:r>
                          <w:rPr>
                            <w:rFonts w:ascii="Times New Roman"/>
                            <w:sz w:val="18"/>
                          </w:rPr>
                          <w:t>0.00</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385" w:right="0"/>
                          <w:jc w:val="left"/>
                          <w:rPr>
                            <w:rFonts w:ascii="Times New Roman" w:hAnsi="Times New Roman" w:cs="Times New Roman" w:eastAsia="Times New Roman" w:hint="default"/>
                            <w:sz w:val="18"/>
                            <w:szCs w:val="18"/>
                          </w:rPr>
                        </w:pPr>
                        <w:r>
                          <w:rPr>
                            <w:rFonts w:ascii="Times New Roman"/>
                            <w:sz w:val="18"/>
                          </w:rPr>
                          <w:t>0.00</w:t>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864"/>
                          <w:jc w:val="right"/>
                          <w:rPr>
                            <w:rFonts w:ascii="Times New Roman" w:hAnsi="Times New Roman" w:cs="Times New Roman" w:eastAsia="Times New Roman" w:hint="default"/>
                            <w:sz w:val="18"/>
                            <w:szCs w:val="18"/>
                          </w:rPr>
                        </w:pPr>
                        <w:r>
                          <w:rPr>
                            <w:rFonts w:ascii="Times New Roman"/>
                            <w:sz w:val="18"/>
                          </w:rPr>
                          <w:t>0.00</w:t>
                        </w:r>
                      </w:p>
                    </w:tc>
                  </w:tr>
                  <w:tr>
                    <w:trPr>
                      <w:trHeight w:val="607" w:hRule="exact"/>
                    </w:trPr>
                    <w:tc>
                      <w:tcPr>
                        <w:tcW w:w="5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63"/>
                          <w:jc w:val="center"/>
                          <w:rPr>
                            <w:rFonts w:ascii="Times New Roman" w:hAnsi="Times New Roman" w:cs="Times New Roman" w:eastAsia="Times New Roman" w:hint="default"/>
                            <w:sz w:val="18"/>
                            <w:szCs w:val="18"/>
                          </w:rPr>
                        </w:pPr>
                        <w:r>
                          <w:rPr>
                            <w:rFonts w:ascii="Times New Roman"/>
                            <w:sz w:val="18"/>
                          </w:rPr>
                          <w:t>0.00</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385" w:right="0"/>
                          <w:jc w:val="left"/>
                          <w:rPr>
                            <w:rFonts w:ascii="Times New Roman" w:hAnsi="Times New Roman" w:cs="Times New Roman" w:eastAsia="Times New Roman" w:hint="default"/>
                            <w:sz w:val="18"/>
                            <w:szCs w:val="18"/>
                          </w:rPr>
                        </w:pPr>
                        <w:r>
                          <w:rPr>
                            <w:rFonts w:ascii="Times New Roman"/>
                            <w:sz w:val="18"/>
                          </w:rPr>
                          <w:t>0.00</w:t>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864"/>
                          <w:jc w:val="right"/>
                          <w:rPr>
                            <w:rFonts w:ascii="Times New Roman" w:hAnsi="Times New Roman" w:cs="Times New Roman" w:eastAsia="Times New Roman" w:hint="default"/>
                            <w:sz w:val="18"/>
                            <w:szCs w:val="18"/>
                          </w:rPr>
                        </w:pPr>
                        <w:r>
                          <w:rPr>
                            <w:rFonts w:ascii="Times New Roman"/>
                            <w:sz w:val="18"/>
                          </w:rPr>
                          <w:t>0.00</w:t>
                        </w:r>
                      </w:p>
                    </w:tc>
                  </w:tr>
                  <w:tr>
                    <w:trPr>
                      <w:trHeight w:val="607" w:hRule="exact"/>
                    </w:trPr>
                    <w:tc>
                      <w:tcPr>
                        <w:tcW w:w="5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63"/>
                          <w:jc w:val="center"/>
                          <w:rPr>
                            <w:rFonts w:ascii="Times New Roman" w:hAnsi="Times New Roman" w:cs="Times New Roman" w:eastAsia="Times New Roman" w:hint="default"/>
                            <w:sz w:val="18"/>
                            <w:szCs w:val="18"/>
                          </w:rPr>
                        </w:pPr>
                        <w:r>
                          <w:rPr>
                            <w:rFonts w:ascii="Times New Roman"/>
                            <w:sz w:val="18"/>
                          </w:rPr>
                          <w:t>0.00</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385" w:right="0"/>
                          <w:jc w:val="left"/>
                          <w:rPr>
                            <w:rFonts w:ascii="Times New Roman" w:hAnsi="Times New Roman" w:cs="Times New Roman" w:eastAsia="Times New Roman" w:hint="default"/>
                            <w:sz w:val="18"/>
                            <w:szCs w:val="18"/>
                          </w:rPr>
                        </w:pPr>
                        <w:r>
                          <w:rPr>
                            <w:rFonts w:ascii="Times New Roman"/>
                            <w:sz w:val="18"/>
                          </w:rPr>
                          <w:t>0.00</w:t>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864"/>
                          <w:jc w:val="right"/>
                          <w:rPr>
                            <w:rFonts w:ascii="Times New Roman" w:hAnsi="Times New Roman" w:cs="Times New Roman" w:eastAsia="Times New Roman" w:hint="default"/>
                            <w:sz w:val="18"/>
                            <w:szCs w:val="18"/>
                          </w:rPr>
                        </w:pPr>
                        <w:r>
                          <w:rPr>
                            <w:rFonts w:ascii="Times New Roman"/>
                            <w:sz w:val="18"/>
                          </w:rPr>
                          <w:t>0.00</w:t>
                        </w:r>
                      </w:p>
                    </w:tc>
                  </w:tr>
                  <w:tr>
                    <w:trPr>
                      <w:trHeight w:val="606" w:hRule="exact"/>
                    </w:trPr>
                    <w:tc>
                      <w:tcPr>
                        <w:tcW w:w="5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63"/>
                          <w:jc w:val="center"/>
                          <w:rPr>
                            <w:rFonts w:ascii="Times New Roman" w:hAnsi="Times New Roman" w:cs="Times New Roman" w:eastAsia="Times New Roman" w:hint="default"/>
                            <w:sz w:val="18"/>
                            <w:szCs w:val="18"/>
                          </w:rPr>
                        </w:pPr>
                        <w:r>
                          <w:rPr>
                            <w:rFonts w:ascii="Times New Roman"/>
                            <w:sz w:val="18"/>
                          </w:rPr>
                          <w:t>0.00</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385" w:right="0"/>
                          <w:jc w:val="left"/>
                          <w:rPr>
                            <w:rFonts w:ascii="Times New Roman" w:hAnsi="Times New Roman" w:cs="Times New Roman" w:eastAsia="Times New Roman" w:hint="default"/>
                            <w:sz w:val="18"/>
                            <w:szCs w:val="18"/>
                          </w:rPr>
                        </w:pPr>
                        <w:r>
                          <w:rPr>
                            <w:rFonts w:ascii="Times New Roman"/>
                            <w:sz w:val="18"/>
                          </w:rPr>
                          <w:t>0.00</w:t>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864"/>
                          <w:jc w:val="right"/>
                          <w:rPr>
                            <w:rFonts w:ascii="Times New Roman" w:hAnsi="Times New Roman" w:cs="Times New Roman" w:eastAsia="Times New Roman" w:hint="default"/>
                            <w:sz w:val="18"/>
                            <w:szCs w:val="18"/>
                          </w:rPr>
                        </w:pPr>
                        <w:r>
                          <w:rPr>
                            <w:rFonts w:ascii="Times New Roman"/>
                            <w:sz w:val="18"/>
                          </w:rPr>
                          <w:t>0.00</w:t>
                        </w:r>
                      </w:p>
                    </w:tc>
                  </w:tr>
                  <w:tr>
                    <w:trPr>
                      <w:trHeight w:val="606" w:hRule="exact"/>
                    </w:trPr>
                    <w:tc>
                      <w:tcPr>
                        <w:tcW w:w="53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63"/>
                          <w:jc w:val="center"/>
                          <w:rPr>
                            <w:rFonts w:ascii="Times New Roman" w:hAnsi="Times New Roman" w:cs="Times New Roman" w:eastAsia="Times New Roman" w:hint="default"/>
                            <w:sz w:val="18"/>
                            <w:szCs w:val="18"/>
                          </w:rPr>
                        </w:pPr>
                        <w:r>
                          <w:rPr>
                            <w:rFonts w:ascii="Times New Roman"/>
                            <w:sz w:val="18"/>
                          </w:rPr>
                          <w:t>0.00</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385" w:right="0"/>
                          <w:jc w:val="left"/>
                          <w:rPr>
                            <w:rFonts w:ascii="Times New Roman" w:hAnsi="Times New Roman" w:cs="Times New Roman" w:eastAsia="Times New Roman" w:hint="default"/>
                            <w:sz w:val="18"/>
                            <w:szCs w:val="18"/>
                          </w:rPr>
                        </w:pPr>
                        <w:r>
                          <w:rPr>
                            <w:rFonts w:ascii="Times New Roman"/>
                            <w:sz w:val="18"/>
                          </w:rPr>
                          <w:t>0.00</w:t>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864"/>
                          <w:jc w:val="right"/>
                          <w:rPr>
                            <w:rFonts w:ascii="Times New Roman" w:hAnsi="Times New Roman" w:cs="Times New Roman" w:eastAsia="Times New Roman" w:hint="default"/>
                            <w:sz w:val="18"/>
                            <w:szCs w:val="18"/>
                          </w:rPr>
                        </w:pPr>
                        <w:r>
                          <w:rPr>
                            <w:rFonts w:ascii="Times New Roman"/>
                            <w:sz w:val="18"/>
                          </w:rPr>
                          <w:t>0.00</w:t>
                        </w:r>
                      </w:p>
                    </w:tc>
                  </w:tr>
                  <w:tr>
                    <w:trPr>
                      <w:trHeight w:val="607" w:hRule="exact"/>
                    </w:trPr>
                    <w:tc>
                      <w:tcPr>
                        <w:tcW w:w="5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63"/>
                          <w:jc w:val="center"/>
                          <w:rPr>
                            <w:rFonts w:ascii="Times New Roman" w:hAnsi="Times New Roman" w:cs="Times New Roman" w:eastAsia="Times New Roman" w:hint="default"/>
                            <w:sz w:val="18"/>
                            <w:szCs w:val="18"/>
                          </w:rPr>
                        </w:pPr>
                        <w:r>
                          <w:rPr>
                            <w:rFonts w:ascii="Times New Roman"/>
                            <w:sz w:val="18"/>
                          </w:rPr>
                          <w:t>4,887,320.90</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385" w:right="0"/>
                          <w:jc w:val="left"/>
                          <w:rPr>
                            <w:rFonts w:ascii="Times New Roman" w:hAnsi="Times New Roman" w:cs="Times New Roman" w:eastAsia="Times New Roman" w:hint="default"/>
                            <w:sz w:val="18"/>
                            <w:szCs w:val="18"/>
                          </w:rPr>
                        </w:pPr>
                        <w:r>
                          <w:rPr>
                            <w:rFonts w:ascii="Times New Roman"/>
                            <w:sz w:val="18"/>
                          </w:rPr>
                          <w:t>0.00</w:t>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864"/>
                          <w:jc w:val="right"/>
                          <w:rPr>
                            <w:rFonts w:ascii="Times New Roman" w:hAnsi="Times New Roman" w:cs="Times New Roman" w:eastAsia="Times New Roman" w:hint="default"/>
                            <w:sz w:val="18"/>
                            <w:szCs w:val="18"/>
                          </w:rPr>
                        </w:pPr>
                        <w:r>
                          <w:rPr>
                            <w:rFonts w:ascii="Times New Roman"/>
                            <w:sz w:val="18"/>
                          </w:rPr>
                          <w:t>0.00</w:t>
                        </w:r>
                      </w:p>
                    </w:tc>
                  </w:tr>
                  <w:tr>
                    <w:trPr>
                      <w:trHeight w:val="607" w:hRule="exact"/>
                    </w:trPr>
                    <w:tc>
                      <w:tcPr>
                        <w:tcW w:w="5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63"/>
                          <w:jc w:val="center"/>
                          <w:rPr>
                            <w:rFonts w:ascii="Times New Roman" w:hAnsi="Times New Roman" w:cs="Times New Roman" w:eastAsia="Times New Roman" w:hint="default"/>
                            <w:sz w:val="18"/>
                            <w:szCs w:val="18"/>
                          </w:rPr>
                        </w:pPr>
                        <w:r>
                          <w:rPr>
                            <w:rFonts w:ascii="Times New Roman"/>
                            <w:sz w:val="18"/>
                          </w:rPr>
                          <w:t>1,983,252.61</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385" w:right="0"/>
                          <w:jc w:val="left"/>
                          <w:rPr>
                            <w:rFonts w:ascii="Times New Roman" w:hAnsi="Times New Roman" w:cs="Times New Roman" w:eastAsia="Times New Roman" w:hint="default"/>
                            <w:sz w:val="18"/>
                            <w:szCs w:val="18"/>
                          </w:rPr>
                        </w:pPr>
                        <w:r>
                          <w:rPr>
                            <w:rFonts w:ascii="Times New Roman"/>
                            <w:sz w:val="18"/>
                          </w:rPr>
                          <w:t>0.00</w:t>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864"/>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5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63"/>
                          <w:jc w:val="center"/>
                          <w:rPr>
                            <w:rFonts w:ascii="Times New Roman" w:hAnsi="Times New Roman" w:cs="Times New Roman" w:eastAsia="Times New Roman" w:hint="default"/>
                            <w:sz w:val="18"/>
                            <w:szCs w:val="18"/>
                          </w:rPr>
                        </w:pPr>
                        <w:r>
                          <w:rPr>
                            <w:rFonts w:ascii="Times New Roman"/>
                            <w:sz w:val="18"/>
                          </w:rPr>
                          <w:t>0.00</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385" w:right="0"/>
                          <w:jc w:val="left"/>
                          <w:rPr>
                            <w:rFonts w:ascii="Times New Roman" w:hAnsi="Times New Roman" w:cs="Times New Roman" w:eastAsia="Times New Roman" w:hint="default"/>
                            <w:sz w:val="18"/>
                            <w:szCs w:val="18"/>
                          </w:rPr>
                        </w:pPr>
                        <w:r>
                          <w:rPr>
                            <w:rFonts w:ascii="Times New Roman"/>
                            <w:sz w:val="18"/>
                          </w:rPr>
                          <w:t>0.00</w:t>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864"/>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rFonts w:ascii="宋体" w:hAnsi="宋体" w:cs="宋体" w:eastAsia="宋体" w:hint="default"/>
          <w:position w:val="-7"/>
          <w:sz w:val="18"/>
          <w:szCs w:val="18"/>
        </w:rPr>
      </w:r>
      <w:r>
        <w:rPr>
          <w:rFonts w:ascii="宋体" w:hAnsi="宋体" w:cs="宋体" w:eastAsia="宋体" w:hint="default"/>
          <w:position w:val="-7"/>
          <w:sz w:val="18"/>
          <w:szCs w:val="18"/>
          <w:u w:val="single" w:color="000000"/>
        </w:rPr>
        <w:t>子公司名称</w:t>
      </w:r>
      <w:r>
        <w:rPr>
          <w:rFonts w:ascii="宋体" w:hAnsi="宋体" w:cs="宋体" w:eastAsia="宋体" w:hint="default"/>
          <w:position w:val="-7"/>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是否合并报</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表</w:t>
      </w:r>
      <w:r>
        <w:rPr>
          <w:rFonts w:ascii="宋体" w:hAnsi="宋体" w:cs="宋体" w:eastAsia="宋体" w:hint="default"/>
          <w:sz w:val="18"/>
          <w:szCs w:val="18"/>
        </w:rPr>
      </w:r>
    </w:p>
    <w:p>
      <w:pPr>
        <w:spacing w:before="59"/>
        <w:ind w:left="17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少数股东权益</w:t>
      </w:r>
      <w:r>
        <w:rPr>
          <w:rFonts w:ascii="宋体" w:hAnsi="宋体" w:cs="宋体" w:eastAsia="宋体" w:hint="default"/>
          <w:sz w:val="18"/>
          <w:szCs w:val="18"/>
        </w:rPr>
      </w:r>
    </w:p>
    <w:p>
      <w:pPr>
        <w:spacing w:line="232" w:lineRule="exact" w:before="84"/>
        <w:ind w:left="281" w:right="-20" w:hanging="89"/>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用于冲减少数股</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东损益的金额</w:t>
      </w:r>
      <w:r>
        <w:rPr>
          <w:rFonts w:ascii="宋体" w:hAnsi="宋体" w:cs="宋体" w:eastAsia="宋体" w:hint="default"/>
          <w:sz w:val="18"/>
          <w:szCs w:val="18"/>
        </w:rPr>
      </w:r>
    </w:p>
    <w:p>
      <w:pPr>
        <w:spacing w:line="179" w:lineRule="exact" w:before="0"/>
        <w:ind w:left="13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少数股东分担的本期亏损超过少</w:t>
      </w:r>
      <w:r>
        <w:rPr>
          <w:rFonts w:ascii="宋体" w:hAnsi="宋体" w:cs="宋体" w:eastAsia="宋体" w:hint="default"/>
          <w:sz w:val="18"/>
          <w:szCs w:val="18"/>
        </w:rPr>
      </w:r>
    </w:p>
    <w:p>
      <w:pPr>
        <w:spacing w:line="234" w:lineRule="exact" w:before="0"/>
        <w:ind w:left="137"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数股东在该子公司期初所有者权</w:t>
      </w:r>
      <w:r>
        <w:rPr>
          <w:rFonts w:ascii="宋体" w:hAnsi="宋体" w:cs="宋体" w:eastAsia="宋体" w:hint="default"/>
          <w:sz w:val="18"/>
          <w:szCs w:val="18"/>
        </w:rPr>
      </w:r>
    </w:p>
    <w:p>
      <w:pPr>
        <w:spacing w:after="0" w:line="234" w:lineRule="exact"/>
        <w:jc w:val="left"/>
        <w:rPr>
          <w:rFonts w:ascii="宋体" w:hAnsi="宋体" w:cs="宋体" w:eastAsia="宋体" w:hint="default"/>
          <w:sz w:val="18"/>
          <w:szCs w:val="18"/>
        </w:rPr>
        <w:sectPr>
          <w:type w:val="continuous"/>
          <w:pgSz w:w="11910" w:h="16840"/>
          <w:pgMar w:top="1580" w:bottom="1160" w:left="1680" w:right="1380"/>
          <w:cols w:num="4" w:equalWidth="0">
            <w:col w:w="3212" w:space="40"/>
            <w:col w:w="1252" w:space="40"/>
            <w:col w:w="1453" w:space="40"/>
            <w:col w:w="2813"/>
          </w:cols>
        </w:sectPr>
      </w:pPr>
    </w:p>
    <w:p>
      <w:pPr>
        <w:spacing w:line="309" w:lineRule="auto" w:before="96"/>
        <w:ind w:left="120" w:right="6630" w:firstLine="0"/>
        <w:jc w:val="left"/>
        <w:rPr>
          <w:rFonts w:ascii="宋体" w:hAnsi="宋体" w:cs="宋体" w:eastAsia="宋体" w:hint="default"/>
          <w:sz w:val="18"/>
          <w:szCs w:val="18"/>
        </w:rPr>
      </w:pPr>
      <w:r>
        <w:rPr>
          <w:rFonts w:ascii="宋体" w:hAnsi="宋体" w:cs="宋体" w:eastAsia="宋体" w:hint="default"/>
          <w:spacing w:val="8"/>
          <w:sz w:val="18"/>
          <w:szCs w:val="18"/>
        </w:rPr>
        <w:t>浙江银江智慧交通集团有</w:t>
      </w:r>
      <w:r>
        <w:rPr>
          <w:rFonts w:ascii="宋体" w:hAnsi="宋体" w:cs="宋体" w:eastAsia="宋体" w:hint="default"/>
          <w:sz w:val="18"/>
          <w:szCs w:val="18"/>
        </w:rPr>
        <w:t> 限公司 </w:t>
      </w:r>
      <w:r>
        <w:rPr>
          <w:rFonts w:ascii="宋体" w:hAnsi="宋体" w:cs="宋体" w:eastAsia="宋体" w:hint="default"/>
          <w:spacing w:val="8"/>
          <w:sz w:val="18"/>
          <w:szCs w:val="18"/>
        </w:rPr>
        <w:t>安徽银江交通技术有限公</w:t>
      </w:r>
      <w:r>
        <w:rPr>
          <w:rFonts w:ascii="宋体" w:hAnsi="宋体" w:cs="宋体" w:eastAsia="宋体" w:hint="default"/>
          <w:sz w:val="18"/>
          <w:szCs w:val="18"/>
        </w:rPr>
        <w:t> 司 </w:t>
      </w:r>
      <w:r>
        <w:rPr>
          <w:rFonts w:ascii="宋体" w:hAnsi="宋体" w:cs="宋体" w:eastAsia="宋体" w:hint="default"/>
          <w:spacing w:val="8"/>
          <w:sz w:val="18"/>
          <w:szCs w:val="18"/>
        </w:rPr>
        <w:t>江苏银江交通技术有限公</w:t>
      </w:r>
      <w:r>
        <w:rPr>
          <w:rFonts w:ascii="宋体" w:hAnsi="宋体" w:cs="宋体" w:eastAsia="宋体" w:hint="default"/>
          <w:sz w:val="18"/>
          <w:szCs w:val="18"/>
        </w:rPr>
        <w:t> 司 </w:t>
      </w:r>
      <w:r>
        <w:rPr>
          <w:rFonts w:ascii="宋体" w:hAnsi="宋体" w:cs="宋体" w:eastAsia="宋体" w:hint="default"/>
          <w:spacing w:val="8"/>
          <w:sz w:val="18"/>
          <w:szCs w:val="18"/>
        </w:rPr>
        <w:t>福建银江交通技术有限公</w:t>
      </w:r>
      <w:r>
        <w:rPr>
          <w:rFonts w:ascii="宋体" w:hAnsi="宋体" w:cs="宋体" w:eastAsia="宋体" w:hint="default"/>
          <w:sz w:val="18"/>
          <w:szCs w:val="18"/>
        </w:rPr>
        <w:t> 司 </w:t>
      </w:r>
      <w:r>
        <w:rPr>
          <w:rFonts w:ascii="宋体" w:hAnsi="宋体" w:cs="宋体" w:eastAsia="宋体" w:hint="default"/>
          <w:spacing w:val="8"/>
          <w:sz w:val="18"/>
          <w:szCs w:val="18"/>
        </w:rPr>
        <w:t>江西银江交通技术有限公</w:t>
      </w:r>
      <w:r>
        <w:rPr>
          <w:rFonts w:ascii="宋体" w:hAnsi="宋体" w:cs="宋体" w:eastAsia="宋体" w:hint="default"/>
          <w:sz w:val="18"/>
          <w:szCs w:val="18"/>
        </w:rPr>
        <w:t> 司 </w:t>
      </w:r>
      <w:r>
        <w:rPr>
          <w:rFonts w:ascii="宋体" w:hAnsi="宋体" w:cs="宋体" w:eastAsia="宋体" w:hint="default"/>
          <w:spacing w:val="8"/>
          <w:sz w:val="18"/>
          <w:szCs w:val="18"/>
        </w:rPr>
        <w:t>山东银江交通技术有限公</w:t>
      </w:r>
      <w:r>
        <w:rPr>
          <w:rFonts w:ascii="宋体" w:hAnsi="宋体" w:cs="宋体" w:eastAsia="宋体" w:hint="default"/>
          <w:sz w:val="18"/>
          <w:szCs w:val="18"/>
        </w:rPr>
        <w:t> 司 </w:t>
      </w:r>
      <w:r>
        <w:rPr>
          <w:rFonts w:ascii="宋体" w:hAnsi="宋体" w:cs="宋体" w:eastAsia="宋体" w:hint="default"/>
          <w:spacing w:val="8"/>
          <w:sz w:val="18"/>
          <w:szCs w:val="18"/>
        </w:rPr>
        <w:t>杭州银江智慧医疗集团有</w:t>
      </w:r>
      <w:r>
        <w:rPr>
          <w:rFonts w:ascii="宋体" w:hAnsi="宋体" w:cs="宋体" w:eastAsia="宋体" w:hint="default"/>
          <w:sz w:val="18"/>
          <w:szCs w:val="18"/>
        </w:rPr>
        <w:t> 限公司 </w:t>
      </w:r>
      <w:r>
        <w:rPr>
          <w:rFonts w:ascii="宋体" w:hAnsi="宋体" w:cs="宋体" w:eastAsia="宋体" w:hint="default"/>
          <w:spacing w:val="-7"/>
          <w:sz w:val="18"/>
          <w:szCs w:val="18"/>
        </w:rPr>
        <w:t>银江（北京）物联网技术有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 </w:t>
      </w:r>
      <w:r>
        <w:rPr>
          <w:rFonts w:ascii="宋体" w:hAnsi="宋体" w:cs="宋体" w:eastAsia="宋体" w:hint="default"/>
          <w:spacing w:val="-7"/>
          <w:sz w:val="18"/>
          <w:szCs w:val="18"/>
        </w:rPr>
        <w:t>银江（宁波）物联网技术有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 </w:t>
      </w:r>
      <w:r>
        <w:rPr>
          <w:rFonts w:ascii="宋体" w:hAnsi="宋体" w:cs="宋体" w:eastAsia="宋体" w:hint="default"/>
          <w:spacing w:val="8"/>
          <w:sz w:val="18"/>
          <w:szCs w:val="18"/>
        </w:rPr>
        <w:t>杭州银江电子病历软件有</w:t>
      </w:r>
      <w:r>
        <w:rPr>
          <w:rFonts w:ascii="宋体" w:hAnsi="宋体" w:cs="宋体" w:eastAsia="宋体" w:hint="default"/>
          <w:sz w:val="18"/>
          <w:szCs w:val="18"/>
        </w:rPr>
        <w:t> 限公司 </w:t>
      </w:r>
      <w:r>
        <w:rPr>
          <w:rFonts w:ascii="宋体" w:hAnsi="宋体" w:cs="宋体" w:eastAsia="宋体" w:hint="default"/>
          <w:spacing w:val="8"/>
          <w:sz w:val="18"/>
          <w:szCs w:val="18"/>
        </w:rPr>
        <w:t>杭州银江智慧城市技术有</w:t>
      </w:r>
      <w:r>
        <w:rPr>
          <w:rFonts w:ascii="宋体" w:hAnsi="宋体" w:cs="宋体" w:eastAsia="宋体" w:hint="default"/>
          <w:sz w:val="18"/>
          <w:szCs w:val="18"/>
        </w:rPr>
        <w:t> 限公司</w:t>
      </w:r>
    </w:p>
    <w:p>
      <w:pPr>
        <w:spacing w:line="240" w:lineRule="auto" w:before="8"/>
        <w:rPr>
          <w:rFonts w:ascii="宋体" w:hAnsi="宋体" w:cs="宋体" w:eastAsia="宋体" w:hint="default"/>
          <w:sz w:val="11"/>
          <w:szCs w:val="11"/>
        </w:rPr>
      </w:pPr>
    </w:p>
    <w:p>
      <w:pPr>
        <w:spacing w:line="333" w:lineRule="exact" w:before="0"/>
        <w:ind w:left="540" w:right="42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）同一控制下企业合并取得的子公司</w:t>
      </w:r>
      <w:r>
        <w:rPr>
          <w:rFonts w:ascii="Microsoft JhengHei" w:hAnsi="Microsoft JhengHei" w:cs="Microsoft JhengHei" w:eastAsia="Microsoft JhengHei" w:hint="default"/>
          <w:sz w:val="21"/>
          <w:szCs w:val="21"/>
        </w:rPr>
      </w:r>
    </w:p>
    <w:p>
      <w:pPr>
        <w:tabs>
          <w:tab w:pos="2176" w:val="left" w:leader="none"/>
          <w:tab w:pos="3491" w:val="left" w:leader="none"/>
          <w:tab w:pos="4401" w:val="left" w:leader="none"/>
          <w:tab w:pos="5603" w:val="left" w:leader="none"/>
          <w:tab w:pos="7339" w:val="left" w:leader="none"/>
        </w:tabs>
        <w:spacing w:before="77"/>
        <w:ind w:left="575" w:right="4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子公司全称</w:t>
      </w:r>
      <w:r>
        <w:rPr>
          <w:rFonts w:ascii="宋体" w:hAnsi="宋体" w:cs="宋体" w:eastAsia="宋体" w:hint="default"/>
          <w:sz w:val="18"/>
          <w:szCs w:val="18"/>
        </w:rPr>
        <w:tab/>
      </w:r>
      <w:r>
        <w:rPr>
          <w:rFonts w:ascii="宋体" w:hAnsi="宋体" w:cs="宋体" w:eastAsia="宋体" w:hint="default"/>
          <w:sz w:val="18"/>
          <w:szCs w:val="18"/>
          <w:u w:val="single" w:color="000000"/>
        </w:rPr>
        <w:t>子公司类型</w:t>
      </w:r>
      <w:r>
        <w:rPr>
          <w:rFonts w:ascii="宋体" w:hAnsi="宋体" w:cs="宋体" w:eastAsia="宋体" w:hint="default"/>
          <w:sz w:val="18"/>
          <w:szCs w:val="18"/>
        </w:rPr>
        <w:tab/>
      </w:r>
      <w:r>
        <w:rPr>
          <w:rFonts w:ascii="宋体" w:hAnsi="宋体" w:cs="宋体" w:eastAsia="宋体" w:hint="default"/>
          <w:sz w:val="18"/>
          <w:szCs w:val="18"/>
          <w:u w:val="single" w:color="000000"/>
        </w:rPr>
        <w:t>注册地</w:t>
      </w:r>
      <w:r>
        <w:rPr>
          <w:rFonts w:ascii="宋体" w:hAnsi="宋体" w:cs="宋体" w:eastAsia="宋体" w:hint="default"/>
          <w:sz w:val="18"/>
          <w:szCs w:val="18"/>
        </w:rPr>
        <w:tab/>
      </w:r>
      <w:r>
        <w:rPr>
          <w:rFonts w:ascii="宋体" w:hAnsi="宋体" w:cs="宋体" w:eastAsia="宋体" w:hint="default"/>
          <w:sz w:val="18"/>
          <w:szCs w:val="18"/>
          <w:u w:val="single" w:color="000000"/>
        </w:rPr>
        <w:t>业务性质</w:t>
      </w:r>
      <w:r>
        <w:rPr>
          <w:rFonts w:ascii="宋体" w:hAnsi="宋体" w:cs="宋体" w:eastAsia="宋体" w:hint="default"/>
          <w:sz w:val="18"/>
          <w:szCs w:val="18"/>
        </w:rPr>
        <w:tab/>
      </w:r>
      <w:r>
        <w:rPr>
          <w:rFonts w:ascii="宋体" w:hAnsi="宋体" w:cs="宋体" w:eastAsia="宋体" w:hint="default"/>
          <w:sz w:val="18"/>
          <w:szCs w:val="18"/>
          <w:u w:val="single" w:color="000000"/>
        </w:rPr>
        <w:t>注册资本</w:t>
      </w:r>
      <w:r>
        <w:rPr>
          <w:rFonts w:ascii="宋体" w:hAnsi="宋体" w:cs="宋体" w:eastAsia="宋体" w:hint="default"/>
          <w:sz w:val="18"/>
          <w:szCs w:val="18"/>
        </w:rPr>
        <w:tab/>
      </w:r>
      <w:r>
        <w:rPr>
          <w:rFonts w:ascii="宋体" w:hAnsi="宋体" w:cs="宋体" w:eastAsia="宋体" w:hint="default"/>
          <w:sz w:val="18"/>
          <w:szCs w:val="18"/>
          <w:u w:val="single" w:color="000000"/>
        </w:rPr>
        <w:t>经营范围</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580" w:bottom="1160" w:left="1680" w:right="138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spacing w:line="309" w:lineRule="auto" w:before="0"/>
        <w:ind w:left="120" w:right="-11" w:firstLine="0"/>
        <w:jc w:val="left"/>
        <w:rPr>
          <w:rFonts w:ascii="宋体" w:hAnsi="宋体" w:cs="宋体" w:eastAsia="宋体" w:hint="default"/>
          <w:sz w:val="18"/>
          <w:szCs w:val="18"/>
        </w:rPr>
      </w:pPr>
      <w:r>
        <w:rPr>
          <w:rFonts w:ascii="宋体" w:hAnsi="宋体" w:cs="宋体" w:eastAsia="宋体" w:hint="default"/>
          <w:sz w:val="18"/>
          <w:szCs w:val="18"/>
        </w:rPr>
        <w:t>浙江银江交通技术有限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spacing w:line="309" w:lineRule="auto" w:before="0"/>
        <w:ind w:left="120" w:right="-20" w:firstLine="0"/>
        <w:jc w:val="left"/>
        <w:rPr>
          <w:rFonts w:ascii="宋体" w:hAnsi="宋体" w:cs="宋体" w:eastAsia="宋体" w:hint="default"/>
          <w:sz w:val="18"/>
          <w:szCs w:val="18"/>
        </w:rPr>
      </w:pPr>
      <w:r>
        <w:rPr>
          <w:rFonts w:ascii="宋体" w:hAnsi="宋体" w:cs="宋体" w:eastAsia="宋体" w:hint="default"/>
          <w:sz w:val="18"/>
          <w:szCs w:val="18"/>
        </w:rPr>
        <w:t>交通集团的 全资子公司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spacing w:line="309" w:lineRule="auto" w:before="0"/>
        <w:ind w:left="120" w:right="-20" w:firstLine="0"/>
        <w:jc w:val="left"/>
        <w:rPr>
          <w:rFonts w:ascii="宋体" w:hAnsi="宋体" w:cs="宋体" w:eastAsia="宋体" w:hint="default"/>
          <w:sz w:val="18"/>
          <w:szCs w:val="18"/>
        </w:rPr>
      </w:pPr>
      <w:r>
        <w:rPr>
          <w:rFonts w:ascii="宋体" w:hAnsi="宋体" w:cs="宋体" w:eastAsia="宋体" w:hint="default"/>
          <w:sz w:val="18"/>
          <w:szCs w:val="18"/>
        </w:rPr>
        <w:t>浙江省 杭州市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spacing w:line="309" w:lineRule="auto" w:before="0"/>
        <w:ind w:left="120" w:right="-20" w:firstLine="0"/>
        <w:jc w:val="left"/>
        <w:rPr>
          <w:rFonts w:ascii="宋体" w:hAnsi="宋体" w:cs="宋体" w:eastAsia="宋体" w:hint="default"/>
          <w:sz w:val="18"/>
          <w:szCs w:val="18"/>
        </w:rPr>
      </w:pPr>
      <w:r>
        <w:rPr>
          <w:rFonts w:ascii="宋体" w:hAnsi="宋体" w:cs="宋体" w:eastAsia="宋体" w:hint="default"/>
          <w:sz w:val="18"/>
          <w:szCs w:val="18"/>
        </w:rPr>
        <w:t>智能技 术服务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before="0"/>
        <w:ind w:left="12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w:t>
      </w:r>
    </w:p>
    <w:p>
      <w:pPr>
        <w:spacing w:line="309" w:lineRule="auto" w:before="134"/>
        <w:ind w:left="120" w:right="105" w:firstLine="0"/>
        <w:jc w:val="both"/>
        <w:rPr>
          <w:rFonts w:ascii="宋体" w:hAnsi="宋体" w:cs="宋体" w:eastAsia="宋体" w:hint="default"/>
          <w:sz w:val="18"/>
          <w:szCs w:val="18"/>
        </w:rPr>
      </w:pPr>
      <w:r>
        <w:rPr>
          <w:spacing w:val="-7"/>
        </w:rPr>
        <w:br w:type="column"/>
      </w:r>
      <w:r>
        <w:rPr>
          <w:rFonts w:ascii="宋体" w:hAnsi="宋体" w:cs="宋体" w:eastAsia="宋体" w:hint="default"/>
          <w:spacing w:val="-7"/>
          <w:sz w:val="18"/>
          <w:szCs w:val="18"/>
        </w:rPr>
        <w:t>技术开发、技术服务、成果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w w:val="95"/>
          <w:sz w:val="18"/>
          <w:szCs w:val="18"/>
        </w:rPr>
        <w:t>转让：道路交通智能系统，</w:t>
      </w:r>
      <w:r>
        <w:rPr>
          <w:rFonts w:ascii="宋体" w:hAnsi="宋体" w:cs="宋体" w:eastAsia="宋体" w:hint="default"/>
          <w:spacing w:val="-63"/>
          <w:w w:val="95"/>
          <w:sz w:val="18"/>
          <w:szCs w:val="18"/>
        </w:rPr>
        <w:t> </w:t>
      </w:r>
      <w:r>
        <w:rPr>
          <w:rFonts w:ascii="宋体" w:hAnsi="宋体" w:cs="宋体" w:eastAsia="宋体" w:hint="default"/>
          <w:spacing w:val="-63"/>
          <w:w w:val="95"/>
          <w:sz w:val="18"/>
          <w:szCs w:val="18"/>
        </w:rPr>
      </w:r>
      <w:r>
        <w:rPr>
          <w:rFonts w:ascii="宋体" w:hAnsi="宋体" w:cs="宋体" w:eastAsia="宋体" w:hint="default"/>
          <w:spacing w:val="-14"/>
          <w:w w:val="96"/>
          <w:sz w:val="18"/>
          <w:szCs w:val="18"/>
        </w:rPr>
        <w:t>计算机软、硬件；工程承包：</w:t>
      </w:r>
      <w:r>
        <w:rPr>
          <w:rFonts w:ascii="宋体" w:hAnsi="宋体" w:cs="宋体" w:eastAsia="宋体" w:hint="default"/>
          <w:spacing w:val="-79"/>
          <w:w w:val="96"/>
          <w:sz w:val="18"/>
          <w:szCs w:val="18"/>
        </w:rPr>
        <w:t> </w:t>
      </w:r>
      <w:r>
        <w:rPr>
          <w:rFonts w:ascii="宋体" w:hAnsi="宋体" w:cs="宋体" w:eastAsia="宋体" w:hint="default"/>
          <w:spacing w:val="-79"/>
          <w:w w:val="96"/>
          <w:sz w:val="18"/>
          <w:szCs w:val="18"/>
        </w:rPr>
      </w:r>
      <w:r>
        <w:rPr>
          <w:rFonts w:ascii="宋体" w:hAnsi="宋体" w:cs="宋体" w:eastAsia="宋体" w:hint="default"/>
          <w:w w:val="95"/>
          <w:sz w:val="18"/>
          <w:szCs w:val="18"/>
        </w:rPr>
        <w:t>道路交通智能系统；批发、</w:t>
      </w:r>
      <w:r>
        <w:rPr>
          <w:rFonts w:ascii="宋体" w:hAnsi="宋体" w:cs="宋体" w:eastAsia="宋体" w:hint="default"/>
          <w:spacing w:val="-63"/>
          <w:w w:val="95"/>
          <w:sz w:val="18"/>
          <w:szCs w:val="18"/>
        </w:rPr>
        <w:t> </w:t>
      </w:r>
      <w:r>
        <w:rPr>
          <w:rFonts w:ascii="宋体" w:hAnsi="宋体" w:cs="宋体" w:eastAsia="宋体" w:hint="default"/>
          <w:spacing w:val="-63"/>
          <w:w w:val="95"/>
          <w:sz w:val="18"/>
          <w:szCs w:val="18"/>
        </w:rPr>
      </w:r>
      <w:r>
        <w:rPr>
          <w:rFonts w:ascii="宋体" w:hAnsi="宋体" w:cs="宋体" w:eastAsia="宋体" w:hint="default"/>
          <w:spacing w:val="-7"/>
          <w:sz w:val="18"/>
          <w:szCs w:val="18"/>
        </w:rPr>
        <w:t>零售：道路交通智能系统相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关产品。</w:t>
      </w:r>
    </w:p>
    <w:p>
      <w:pPr>
        <w:spacing w:after="0" w:line="309" w:lineRule="auto"/>
        <w:jc w:val="both"/>
        <w:rPr>
          <w:rFonts w:ascii="宋体" w:hAnsi="宋体" w:cs="宋体" w:eastAsia="宋体" w:hint="default"/>
          <w:sz w:val="18"/>
          <w:szCs w:val="18"/>
        </w:rPr>
        <w:sectPr>
          <w:type w:val="continuous"/>
          <w:pgSz w:w="11910" w:h="16840"/>
          <w:pgMar w:top="1580" w:bottom="1160" w:left="1680" w:right="1380"/>
          <w:cols w:num="6" w:equalWidth="0">
            <w:col w:w="1930" w:space="127"/>
            <w:col w:w="1021" w:space="295"/>
            <w:col w:w="661" w:space="340"/>
            <w:col w:w="661" w:space="539"/>
            <w:col w:w="661" w:space="307"/>
            <w:col w:w="2308"/>
          </w:cols>
        </w:sectPr>
      </w:pPr>
    </w:p>
    <w:p>
      <w:pPr>
        <w:spacing w:before="78"/>
        <w:ind w:left="540" w:right="420" w:firstLine="0"/>
        <w:jc w:val="left"/>
        <w:rPr>
          <w:rFonts w:ascii="宋体" w:hAnsi="宋体" w:cs="宋体" w:eastAsia="宋体" w:hint="default"/>
          <w:sz w:val="21"/>
          <w:szCs w:val="21"/>
        </w:rPr>
      </w:pPr>
      <w:r>
        <w:rPr>
          <w:rFonts w:ascii="宋体" w:hAnsi="宋体" w:cs="宋体" w:eastAsia="宋体" w:hint="default"/>
          <w:spacing w:val="2"/>
          <w:w w:val="99"/>
          <w:sz w:val="21"/>
          <w:szCs w:val="21"/>
        </w:rPr>
        <w:t>同</w:t>
      </w:r>
      <w:r>
        <w:rPr>
          <w:rFonts w:ascii="宋体" w:hAnsi="宋体" w:cs="宋体" w:eastAsia="宋体" w:hint="default"/>
          <w:w w:val="99"/>
          <w:sz w:val="21"/>
          <w:szCs w:val="21"/>
        </w:rPr>
        <w:t>一</w:t>
      </w:r>
      <w:r>
        <w:rPr>
          <w:rFonts w:ascii="宋体" w:hAnsi="宋体" w:cs="宋体" w:eastAsia="宋体" w:hint="default"/>
          <w:spacing w:val="2"/>
          <w:w w:val="99"/>
          <w:sz w:val="21"/>
          <w:szCs w:val="21"/>
        </w:rPr>
        <w:t>控</w:t>
      </w:r>
      <w:r>
        <w:rPr>
          <w:rFonts w:ascii="宋体" w:hAnsi="宋体" w:cs="宋体" w:eastAsia="宋体" w:hint="default"/>
          <w:w w:val="99"/>
          <w:sz w:val="21"/>
          <w:szCs w:val="21"/>
        </w:rPr>
        <w:t>制</w:t>
      </w:r>
      <w:r>
        <w:rPr>
          <w:rFonts w:ascii="宋体" w:hAnsi="宋体" w:cs="宋体" w:eastAsia="宋体" w:hint="default"/>
          <w:spacing w:val="2"/>
          <w:w w:val="99"/>
          <w:sz w:val="21"/>
          <w:szCs w:val="21"/>
        </w:rPr>
        <w:t>下</w:t>
      </w:r>
      <w:r>
        <w:rPr>
          <w:rFonts w:ascii="宋体" w:hAnsi="宋体" w:cs="宋体" w:eastAsia="宋体" w:hint="default"/>
          <w:w w:val="99"/>
          <w:sz w:val="21"/>
          <w:szCs w:val="21"/>
        </w:rPr>
        <w:t>企</w:t>
      </w:r>
      <w:r>
        <w:rPr>
          <w:rFonts w:ascii="宋体" w:hAnsi="宋体" w:cs="宋体" w:eastAsia="宋体" w:hint="default"/>
          <w:spacing w:val="2"/>
          <w:w w:val="99"/>
          <w:sz w:val="21"/>
          <w:szCs w:val="21"/>
        </w:rPr>
        <w:t>业</w:t>
      </w:r>
      <w:r>
        <w:rPr>
          <w:rFonts w:ascii="宋体" w:hAnsi="宋体" w:cs="宋体" w:eastAsia="宋体" w:hint="default"/>
          <w:w w:val="99"/>
          <w:sz w:val="21"/>
          <w:szCs w:val="21"/>
        </w:rPr>
        <w:t>合</w:t>
      </w:r>
      <w:r>
        <w:rPr>
          <w:rFonts w:ascii="宋体" w:hAnsi="宋体" w:cs="宋体" w:eastAsia="宋体" w:hint="default"/>
          <w:spacing w:val="2"/>
          <w:w w:val="99"/>
          <w:sz w:val="21"/>
          <w:szCs w:val="21"/>
        </w:rPr>
        <w:t>并</w:t>
      </w:r>
      <w:r>
        <w:rPr>
          <w:rFonts w:ascii="宋体" w:hAnsi="宋体" w:cs="宋体" w:eastAsia="宋体" w:hint="default"/>
          <w:w w:val="99"/>
          <w:sz w:val="21"/>
          <w:szCs w:val="21"/>
        </w:rPr>
        <w:t>取</w:t>
      </w:r>
      <w:r>
        <w:rPr>
          <w:rFonts w:ascii="宋体" w:hAnsi="宋体" w:cs="宋体" w:eastAsia="宋体" w:hint="default"/>
          <w:spacing w:val="2"/>
          <w:w w:val="99"/>
          <w:sz w:val="21"/>
          <w:szCs w:val="21"/>
        </w:rPr>
        <w:t>得</w:t>
      </w:r>
      <w:r>
        <w:rPr>
          <w:rFonts w:ascii="宋体" w:hAnsi="宋体" w:cs="宋体" w:eastAsia="宋体" w:hint="default"/>
          <w:w w:val="99"/>
          <w:sz w:val="21"/>
          <w:szCs w:val="21"/>
        </w:rPr>
        <w:t>的</w:t>
      </w:r>
      <w:r>
        <w:rPr>
          <w:rFonts w:ascii="宋体" w:hAnsi="宋体" w:cs="宋体" w:eastAsia="宋体" w:hint="default"/>
          <w:spacing w:val="2"/>
          <w:w w:val="99"/>
          <w:sz w:val="21"/>
          <w:szCs w:val="21"/>
        </w:rPr>
        <w:t>子</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续</w:t>
      </w:r>
      <w:r>
        <w:rPr>
          <w:rFonts w:ascii="宋体" w:hAnsi="宋体" w:cs="宋体" w:eastAsia="宋体" w:hint="default"/>
          <w:spacing w:val="-106"/>
          <w:w w:val="99"/>
          <w:sz w:val="21"/>
          <w:szCs w:val="21"/>
        </w:rPr>
        <w:t>）</w:t>
      </w:r>
      <w:r>
        <w:rPr>
          <w:rFonts w:ascii="宋体" w:hAnsi="宋体" w:cs="宋体" w:eastAsia="宋体" w:hint="default"/>
          <w:w w:val="99"/>
          <w:sz w:val="21"/>
          <w:szCs w:val="21"/>
        </w:rPr>
        <w:t>：</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580" w:bottom="1160" w:left="1680" w:right="1380"/>
        </w:sectPr>
      </w:pPr>
    </w:p>
    <w:p>
      <w:pPr>
        <w:spacing w:line="450" w:lineRule="atLeast" w:before="6"/>
        <w:ind w:left="120" w:right="-13" w:firstLine="588"/>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子公司名称</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pacing w:val="8"/>
          <w:sz w:val="18"/>
          <w:szCs w:val="18"/>
        </w:rPr>
        <w:t>浙江银江交通技术有限公</w:t>
      </w:r>
    </w:p>
    <w:p>
      <w:pPr>
        <w:spacing w:line="307" w:lineRule="auto" w:before="70"/>
        <w:ind w:left="634" w:right="-20" w:hanging="54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期末实际投资金</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额</w:t>
      </w:r>
      <w:r>
        <w:rPr>
          <w:rFonts w:ascii="宋体" w:hAnsi="宋体" w:cs="宋体" w:eastAsia="宋体" w:hint="default"/>
          <w:sz w:val="18"/>
          <w:szCs w:val="18"/>
        </w:rPr>
      </w:r>
    </w:p>
    <w:p>
      <w:pPr>
        <w:spacing w:line="232" w:lineRule="exact" w:before="94"/>
        <w:ind w:left="187" w:right="-19" w:hanging="89"/>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实质上构成对子公司净</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投资的其他项目余额</w:t>
      </w:r>
      <w:r>
        <w:rPr>
          <w:rFonts w:ascii="宋体" w:hAnsi="宋体" w:cs="宋体" w:eastAsia="宋体" w:hint="default"/>
          <w:sz w:val="18"/>
          <w:szCs w:val="18"/>
        </w:rPr>
      </w:r>
    </w:p>
    <w:p>
      <w:pPr>
        <w:spacing w:line="240" w:lineRule="auto" w:before="12"/>
        <w:rPr>
          <w:rFonts w:ascii="宋体" w:hAnsi="宋体" w:cs="宋体" w:eastAsia="宋体" w:hint="default"/>
          <w:sz w:val="16"/>
          <w:szCs w:val="16"/>
        </w:rPr>
      </w:pPr>
      <w:r>
        <w:rPr/>
        <w:br w:type="column"/>
      </w:r>
      <w:r>
        <w:rPr>
          <w:rFonts w:ascii="宋体"/>
          <w:sz w:val="16"/>
        </w:rPr>
      </w:r>
    </w:p>
    <w:p>
      <w:pPr>
        <w:tabs>
          <w:tab w:pos="1631" w:val="left" w:leader="none"/>
        </w:tabs>
        <w:spacing w:before="0"/>
        <w:ind w:left="1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持股比例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表决权比例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type w:val="continuous"/>
          <w:pgSz w:w="11910" w:h="16840"/>
          <w:pgMar w:top="1580" w:bottom="1160" w:left="1680" w:right="1380"/>
          <w:cols w:num="4" w:equalWidth="0">
            <w:col w:w="2196" w:space="40"/>
            <w:col w:w="1355" w:space="40"/>
            <w:col w:w="1900" w:space="146"/>
            <w:col w:w="3173"/>
          </w:cols>
        </w:sectPr>
      </w:pPr>
    </w:p>
    <w:p>
      <w:pPr>
        <w:tabs>
          <w:tab w:pos="2447" w:val="left" w:leader="none"/>
          <w:tab w:pos="4471" w:val="left" w:leader="none"/>
          <w:tab w:pos="5983" w:val="left" w:leader="none"/>
          <w:tab w:pos="7586" w:val="left" w:leader="none"/>
        </w:tabs>
        <w:spacing w:line="235" w:lineRule="exact" w:before="0"/>
        <w:ind w:left="120" w:right="42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司</w:t>
        <w:tab/>
      </w:r>
      <w:r>
        <w:rPr>
          <w:rFonts w:ascii="Times New Roman" w:hAnsi="Times New Roman" w:cs="Times New Roman" w:eastAsia="Times New Roman" w:hint="default"/>
          <w:spacing w:val="-1"/>
          <w:sz w:val="18"/>
          <w:szCs w:val="18"/>
        </w:rPr>
        <w:t>11,996,059.43</w:t>
        <w:tab/>
        <w:t>0.00</w:t>
        <w:tab/>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pacing w:val="-1"/>
          <w:sz w:val="18"/>
          <w:szCs w:val="18"/>
        </w:rPr>
        <w:t>100.00</w:t>
      </w:r>
    </w:p>
    <w:p>
      <w:pPr>
        <w:spacing w:after="0" w:line="235" w:lineRule="exact"/>
        <w:jc w:val="left"/>
        <w:rPr>
          <w:rFonts w:ascii="Times New Roman" w:hAnsi="Times New Roman" w:cs="Times New Roman" w:eastAsia="Times New Roman" w:hint="default"/>
          <w:sz w:val="18"/>
          <w:szCs w:val="18"/>
        </w:rPr>
        <w:sectPr>
          <w:type w:val="continuous"/>
          <w:pgSz w:w="11910" w:h="16840"/>
          <w:pgMar w:top="1580" w:bottom="1160" w:left="1680" w:right="1380"/>
        </w:sectPr>
      </w:pPr>
    </w:p>
    <w:p>
      <w:pPr>
        <w:spacing w:line="240" w:lineRule="auto" w:before="10"/>
        <w:rPr>
          <w:rFonts w:ascii="Times New Roman" w:hAnsi="Times New Roman" w:cs="Times New Roman" w:eastAsia="Times New Roman" w:hint="default"/>
          <w:sz w:val="23"/>
          <w:szCs w:val="23"/>
        </w:rPr>
      </w:pPr>
    </w:p>
    <w:p>
      <w:pPr>
        <w:spacing w:after="0" w:line="240" w:lineRule="auto"/>
        <w:rPr>
          <w:rFonts w:ascii="Times New Roman" w:hAnsi="Times New Roman" w:cs="Times New Roman" w:eastAsia="Times New Roman" w:hint="default"/>
          <w:sz w:val="23"/>
          <w:szCs w:val="23"/>
        </w:rPr>
        <w:sectPr>
          <w:pgSz w:w="11910" w:h="16840"/>
          <w:pgMar w:header="852" w:footer="976" w:top="1160" w:bottom="1160" w:left="1680" w:right="1380"/>
        </w:sectPr>
      </w:pPr>
    </w:p>
    <w:p>
      <w:pPr>
        <w:spacing w:before="34"/>
        <w:ind w:left="540" w:right="-16" w:firstLine="0"/>
        <w:jc w:val="left"/>
        <w:rPr>
          <w:rFonts w:ascii="宋体" w:hAnsi="宋体" w:cs="宋体" w:eastAsia="宋体" w:hint="default"/>
          <w:sz w:val="21"/>
          <w:szCs w:val="21"/>
        </w:rPr>
      </w:pPr>
      <w:r>
        <w:rPr>
          <w:rFonts w:ascii="宋体" w:hAnsi="宋体" w:cs="宋体" w:eastAsia="宋体" w:hint="default"/>
          <w:spacing w:val="2"/>
          <w:w w:val="99"/>
          <w:sz w:val="21"/>
          <w:szCs w:val="21"/>
        </w:rPr>
        <w:t>同</w:t>
      </w:r>
      <w:r>
        <w:rPr>
          <w:rFonts w:ascii="宋体" w:hAnsi="宋体" w:cs="宋体" w:eastAsia="宋体" w:hint="default"/>
          <w:w w:val="99"/>
          <w:sz w:val="21"/>
          <w:szCs w:val="21"/>
        </w:rPr>
        <w:t>一</w:t>
      </w:r>
      <w:r>
        <w:rPr>
          <w:rFonts w:ascii="宋体" w:hAnsi="宋体" w:cs="宋体" w:eastAsia="宋体" w:hint="default"/>
          <w:spacing w:val="2"/>
          <w:w w:val="99"/>
          <w:sz w:val="21"/>
          <w:szCs w:val="21"/>
        </w:rPr>
        <w:t>控</w:t>
      </w:r>
      <w:r>
        <w:rPr>
          <w:rFonts w:ascii="宋体" w:hAnsi="宋体" w:cs="宋体" w:eastAsia="宋体" w:hint="default"/>
          <w:w w:val="99"/>
          <w:sz w:val="21"/>
          <w:szCs w:val="21"/>
        </w:rPr>
        <w:t>制</w:t>
      </w:r>
      <w:r>
        <w:rPr>
          <w:rFonts w:ascii="宋体" w:hAnsi="宋体" w:cs="宋体" w:eastAsia="宋体" w:hint="default"/>
          <w:spacing w:val="2"/>
          <w:w w:val="99"/>
          <w:sz w:val="21"/>
          <w:szCs w:val="21"/>
        </w:rPr>
        <w:t>下</w:t>
      </w:r>
      <w:r>
        <w:rPr>
          <w:rFonts w:ascii="宋体" w:hAnsi="宋体" w:cs="宋体" w:eastAsia="宋体" w:hint="default"/>
          <w:w w:val="99"/>
          <w:sz w:val="21"/>
          <w:szCs w:val="21"/>
        </w:rPr>
        <w:t>企</w:t>
      </w:r>
      <w:r>
        <w:rPr>
          <w:rFonts w:ascii="宋体" w:hAnsi="宋体" w:cs="宋体" w:eastAsia="宋体" w:hint="default"/>
          <w:spacing w:val="2"/>
          <w:w w:val="99"/>
          <w:sz w:val="21"/>
          <w:szCs w:val="21"/>
        </w:rPr>
        <w:t>业</w:t>
      </w:r>
      <w:r>
        <w:rPr>
          <w:rFonts w:ascii="宋体" w:hAnsi="宋体" w:cs="宋体" w:eastAsia="宋体" w:hint="default"/>
          <w:w w:val="99"/>
          <w:sz w:val="21"/>
          <w:szCs w:val="21"/>
        </w:rPr>
        <w:t>合</w:t>
      </w:r>
      <w:r>
        <w:rPr>
          <w:rFonts w:ascii="宋体" w:hAnsi="宋体" w:cs="宋体" w:eastAsia="宋体" w:hint="default"/>
          <w:spacing w:val="2"/>
          <w:w w:val="99"/>
          <w:sz w:val="21"/>
          <w:szCs w:val="21"/>
        </w:rPr>
        <w:t>并</w:t>
      </w:r>
      <w:r>
        <w:rPr>
          <w:rFonts w:ascii="宋体" w:hAnsi="宋体" w:cs="宋体" w:eastAsia="宋体" w:hint="default"/>
          <w:w w:val="99"/>
          <w:sz w:val="21"/>
          <w:szCs w:val="21"/>
        </w:rPr>
        <w:t>取</w:t>
      </w:r>
      <w:r>
        <w:rPr>
          <w:rFonts w:ascii="宋体" w:hAnsi="宋体" w:cs="宋体" w:eastAsia="宋体" w:hint="default"/>
          <w:spacing w:val="2"/>
          <w:w w:val="99"/>
          <w:sz w:val="21"/>
          <w:szCs w:val="21"/>
        </w:rPr>
        <w:t>得</w:t>
      </w:r>
      <w:r>
        <w:rPr>
          <w:rFonts w:ascii="宋体" w:hAnsi="宋体" w:cs="宋体" w:eastAsia="宋体" w:hint="default"/>
          <w:w w:val="99"/>
          <w:sz w:val="21"/>
          <w:szCs w:val="21"/>
        </w:rPr>
        <w:t>的</w:t>
      </w:r>
      <w:r>
        <w:rPr>
          <w:rFonts w:ascii="宋体" w:hAnsi="宋体" w:cs="宋体" w:eastAsia="宋体" w:hint="default"/>
          <w:spacing w:val="2"/>
          <w:w w:val="99"/>
          <w:sz w:val="21"/>
          <w:szCs w:val="21"/>
        </w:rPr>
        <w:t>子</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续</w:t>
      </w:r>
      <w:r>
        <w:rPr>
          <w:rFonts w:ascii="宋体" w:hAnsi="宋体" w:cs="宋体" w:eastAsia="宋体" w:hint="default"/>
          <w:spacing w:val="-106"/>
          <w:w w:val="99"/>
          <w:sz w:val="21"/>
          <w:szCs w:val="21"/>
        </w:rPr>
        <w:t>）</w:t>
      </w:r>
      <w:r>
        <w:rPr>
          <w:rFonts w:ascii="宋体" w:hAnsi="宋体" w:cs="宋体" w:eastAsia="宋体" w:hint="default"/>
          <w:w w:val="99"/>
          <w:sz w:val="21"/>
          <w:szCs w:val="21"/>
        </w:rPr>
        <w:t>：</w:t>
      </w:r>
      <w:r>
        <w:rPr>
          <w:rFonts w:ascii="宋体" w:hAnsi="宋体" w:cs="宋体" w:eastAsia="宋体" w:hint="default"/>
          <w:sz w:val="21"/>
          <w:szCs w:val="21"/>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spacing w:line="173" w:lineRule="exact" w:before="0"/>
        <w:ind w:left="271" w:right="-19"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少数股东权益中</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22"/>
          <w:szCs w:val="22"/>
        </w:rPr>
      </w:pPr>
    </w:p>
    <w:p>
      <w:pPr>
        <w:spacing w:before="0"/>
        <w:ind w:left="137"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从母公司所有者权益冲减子公司</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580" w:bottom="1160" w:left="1680" w:right="1380"/>
          <w:cols w:num="3" w:equalWidth="0">
            <w:col w:w="4424" w:space="40"/>
            <w:col w:w="1533" w:space="40"/>
            <w:col w:w="2813"/>
          </w:cols>
        </w:sectPr>
      </w:pPr>
    </w:p>
    <w:p>
      <w:pPr>
        <w:tabs>
          <w:tab w:pos="2311" w:val="left" w:leader="none"/>
        </w:tabs>
        <w:spacing w:line="177" w:lineRule="auto" w:before="0"/>
        <w:ind w:left="2671" w:right="0" w:hanging="1964"/>
        <w:jc w:val="left"/>
        <w:rPr>
          <w:rFonts w:ascii="宋体" w:hAnsi="宋体" w:cs="宋体" w:eastAsia="宋体" w:hint="default"/>
          <w:sz w:val="18"/>
          <w:szCs w:val="18"/>
        </w:rPr>
      </w:pPr>
      <w:r>
        <w:rPr>
          <w:rFonts w:ascii="宋体" w:hAnsi="宋体" w:cs="宋体" w:eastAsia="宋体" w:hint="default"/>
          <w:position w:val="-7"/>
          <w:sz w:val="18"/>
          <w:szCs w:val="18"/>
        </w:rPr>
      </w:r>
      <w:r>
        <w:rPr>
          <w:rFonts w:ascii="宋体" w:hAnsi="宋体" w:cs="宋体" w:eastAsia="宋体" w:hint="default"/>
          <w:position w:val="-7"/>
          <w:sz w:val="18"/>
          <w:szCs w:val="18"/>
          <w:u w:val="single" w:color="000000"/>
        </w:rPr>
        <w:t>子公司名称</w:t>
      </w:r>
      <w:r>
        <w:rPr>
          <w:rFonts w:ascii="宋体" w:hAnsi="宋体" w:cs="宋体" w:eastAsia="宋体" w:hint="default"/>
          <w:position w:val="-7"/>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是否合并报</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表</w:t>
      </w:r>
      <w:r>
        <w:rPr>
          <w:rFonts w:ascii="宋体" w:hAnsi="宋体" w:cs="宋体" w:eastAsia="宋体" w:hint="default"/>
          <w:sz w:val="18"/>
          <w:szCs w:val="18"/>
        </w:rPr>
      </w:r>
    </w:p>
    <w:p>
      <w:pPr>
        <w:spacing w:line="240" w:lineRule="auto" w:before="3"/>
        <w:rPr>
          <w:rFonts w:ascii="宋体" w:hAnsi="宋体" w:cs="宋体" w:eastAsia="宋体" w:hint="default"/>
          <w:sz w:val="18"/>
          <w:szCs w:val="18"/>
        </w:rPr>
      </w:pPr>
    </w:p>
    <w:p>
      <w:pPr>
        <w:spacing w:line="207" w:lineRule="exact" w:before="0"/>
        <w:ind w:left="167" w:right="0" w:firstLine="0"/>
        <w:jc w:val="left"/>
        <w:rPr>
          <w:rFonts w:ascii="宋体" w:hAnsi="宋体" w:cs="宋体" w:eastAsia="宋体" w:hint="default"/>
          <w:sz w:val="18"/>
          <w:szCs w:val="18"/>
        </w:rPr>
      </w:pPr>
      <w:r>
        <w:rPr>
          <w:rFonts w:ascii="宋体" w:hAnsi="宋体" w:cs="宋体" w:eastAsia="宋体" w:hint="default"/>
          <w:sz w:val="18"/>
          <w:szCs w:val="18"/>
        </w:rPr>
        <w:t>浙江银江交通技术有限公</w:t>
      </w:r>
    </w:p>
    <w:p>
      <w:pPr>
        <w:spacing w:before="62"/>
        <w:ind w:left="167"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少数股东权益</w:t>
      </w:r>
      <w:r>
        <w:rPr>
          <w:rFonts w:ascii="宋体" w:hAnsi="宋体" w:cs="宋体" w:eastAsia="宋体" w:hint="default"/>
          <w:sz w:val="18"/>
          <w:szCs w:val="18"/>
        </w:rPr>
      </w:r>
    </w:p>
    <w:p>
      <w:pPr>
        <w:spacing w:line="232" w:lineRule="exact" w:before="86"/>
        <w:ind w:left="256" w:right="-19" w:hanging="89"/>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用于冲减少数股</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东损益的金额</w:t>
      </w:r>
      <w:r>
        <w:rPr>
          <w:rFonts w:ascii="宋体" w:hAnsi="宋体" w:cs="宋体" w:eastAsia="宋体" w:hint="default"/>
          <w:sz w:val="18"/>
          <w:szCs w:val="18"/>
        </w:rPr>
      </w:r>
    </w:p>
    <w:p>
      <w:pPr>
        <w:spacing w:line="179" w:lineRule="exact" w:before="0"/>
        <w:ind w:left="13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少数股东分担的本期亏损超过少</w:t>
      </w:r>
      <w:r>
        <w:rPr>
          <w:rFonts w:ascii="宋体" w:hAnsi="宋体" w:cs="宋体" w:eastAsia="宋体" w:hint="default"/>
          <w:sz w:val="18"/>
          <w:szCs w:val="18"/>
        </w:rPr>
      </w:r>
    </w:p>
    <w:p>
      <w:pPr>
        <w:spacing w:before="0"/>
        <w:ind w:left="408" w:right="134" w:hanging="272"/>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数股东在该子公司期初所有者权</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益中所享有份额后的余额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580" w:bottom="1160" w:left="1680" w:right="1380"/>
          <w:cols w:num="4" w:equalWidth="0">
            <w:col w:w="3212" w:space="43"/>
            <w:col w:w="1249" w:space="64"/>
            <w:col w:w="1429" w:space="40"/>
            <w:col w:w="2813"/>
          </w:cols>
        </w:sectPr>
      </w:pPr>
    </w:p>
    <w:p>
      <w:pPr>
        <w:tabs>
          <w:tab w:pos="3806" w:val="left" w:leader="none"/>
          <w:tab w:pos="5207" w:val="left" w:leader="none"/>
          <w:tab w:pos="7276" w:val="left" w:leader="none"/>
        </w:tabs>
        <w:spacing w:line="148" w:lineRule="exact" w:before="0"/>
        <w:ind w:left="2671" w:right="42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tab/>
      </w:r>
      <w:r>
        <w:rPr>
          <w:rFonts w:ascii="Times New Roman" w:hAnsi="Times New Roman" w:cs="Times New Roman" w:eastAsia="Times New Roman" w:hint="default"/>
          <w:spacing w:val="-1"/>
          <w:sz w:val="18"/>
          <w:szCs w:val="18"/>
        </w:rPr>
        <w:t>0.00</w:t>
        <w:tab/>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rPr>
        <w:t>0.00</w:t>
      </w:r>
    </w:p>
    <w:p>
      <w:pPr>
        <w:spacing w:line="185" w:lineRule="exact" w:before="0"/>
        <w:ind w:left="1068" w:right="6630" w:firstLine="0"/>
        <w:jc w:val="left"/>
        <w:rPr>
          <w:rFonts w:ascii="宋体" w:hAnsi="宋体" w:cs="宋体" w:eastAsia="宋体" w:hint="default"/>
          <w:sz w:val="18"/>
          <w:szCs w:val="18"/>
        </w:rPr>
      </w:pPr>
      <w:r>
        <w:rPr>
          <w:rFonts w:ascii="宋体" w:hAnsi="宋体" w:cs="宋体" w:eastAsia="宋体" w:hint="default"/>
          <w:sz w:val="18"/>
          <w:szCs w:val="18"/>
        </w:rPr>
        <w:t>司</w:t>
      </w:r>
    </w:p>
    <w:p>
      <w:pPr>
        <w:spacing w:line="240" w:lineRule="auto" w:before="8"/>
        <w:rPr>
          <w:rFonts w:ascii="宋体" w:hAnsi="宋体" w:cs="宋体" w:eastAsia="宋体" w:hint="default"/>
          <w:sz w:val="15"/>
          <w:szCs w:val="15"/>
        </w:rPr>
      </w:pPr>
    </w:p>
    <w:p>
      <w:pPr>
        <w:spacing w:line="333" w:lineRule="exact" w:before="0"/>
        <w:ind w:left="540" w:right="42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）非同一控制下企业合并取得的子公司</w:t>
      </w:r>
      <w:r>
        <w:rPr>
          <w:rFonts w:ascii="Microsoft JhengHei" w:hAnsi="Microsoft JhengHei" w:cs="Microsoft JhengHei" w:eastAsia="Microsoft JhengHei" w:hint="default"/>
          <w:sz w:val="21"/>
          <w:szCs w:val="21"/>
        </w:rPr>
      </w:r>
    </w:p>
    <w:p>
      <w:pPr>
        <w:tabs>
          <w:tab w:pos="2176" w:val="left" w:leader="none"/>
          <w:tab w:pos="3491" w:val="left" w:leader="none"/>
          <w:tab w:pos="4401" w:val="left" w:leader="none"/>
          <w:tab w:pos="5603" w:val="left" w:leader="none"/>
          <w:tab w:pos="7339" w:val="left" w:leader="none"/>
        </w:tabs>
        <w:spacing w:before="77"/>
        <w:ind w:left="575" w:right="4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子公司全称</w:t>
      </w:r>
      <w:r>
        <w:rPr>
          <w:rFonts w:ascii="宋体" w:hAnsi="宋体" w:cs="宋体" w:eastAsia="宋体" w:hint="default"/>
          <w:sz w:val="18"/>
          <w:szCs w:val="18"/>
        </w:rPr>
        <w:tab/>
      </w:r>
      <w:r>
        <w:rPr>
          <w:rFonts w:ascii="宋体" w:hAnsi="宋体" w:cs="宋体" w:eastAsia="宋体" w:hint="default"/>
          <w:sz w:val="18"/>
          <w:szCs w:val="18"/>
          <w:u w:val="single" w:color="000000"/>
        </w:rPr>
        <w:t>子公司类型</w:t>
      </w:r>
      <w:r>
        <w:rPr>
          <w:rFonts w:ascii="宋体" w:hAnsi="宋体" w:cs="宋体" w:eastAsia="宋体" w:hint="default"/>
          <w:sz w:val="18"/>
          <w:szCs w:val="18"/>
        </w:rPr>
        <w:tab/>
      </w:r>
      <w:r>
        <w:rPr>
          <w:rFonts w:ascii="宋体" w:hAnsi="宋体" w:cs="宋体" w:eastAsia="宋体" w:hint="default"/>
          <w:sz w:val="18"/>
          <w:szCs w:val="18"/>
          <w:u w:val="single" w:color="000000"/>
        </w:rPr>
        <w:t>注册地</w:t>
      </w:r>
      <w:r>
        <w:rPr>
          <w:rFonts w:ascii="宋体" w:hAnsi="宋体" w:cs="宋体" w:eastAsia="宋体" w:hint="default"/>
          <w:sz w:val="18"/>
          <w:szCs w:val="18"/>
        </w:rPr>
        <w:tab/>
      </w:r>
      <w:r>
        <w:rPr>
          <w:rFonts w:ascii="宋体" w:hAnsi="宋体" w:cs="宋体" w:eastAsia="宋体" w:hint="default"/>
          <w:sz w:val="18"/>
          <w:szCs w:val="18"/>
          <w:u w:val="single" w:color="000000"/>
        </w:rPr>
        <w:t>业务性质</w:t>
      </w:r>
      <w:r>
        <w:rPr>
          <w:rFonts w:ascii="宋体" w:hAnsi="宋体" w:cs="宋体" w:eastAsia="宋体" w:hint="default"/>
          <w:sz w:val="18"/>
          <w:szCs w:val="18"/>
        </w:rPr>
        <w:tab/>
      </w:r>
      <w:r>
        <w:rPr>
          <w:rFonts w:ascii="宋体" w:hAnsi="宋体" w:cs="宋体" w:eastAsia="宋体" w:hint="default"/>
          <w:sz w:val="18"/>
          <w:szCs w:val="18"/>
          <w:u w:val="single" w:color="000000"/>
        </w:rPr>
        <w:t>注册资本</w:t>
      </w:r>
      <w:r>
        <w:rPr>
          <w:rFonts w:ascii="宋体" w:hAnsi="宋体" w:cs="宋体" w:eastAsia="宋体" w:hint="default"/>
          <w:sz w:val="18"/>
          <w:szCs w:val="18"/>
        </w:rPr>
        <w:tab/>
      </w:r>
      <w:r>
        <w:rPr>
          <w:rFonts w:ascii="宋体" w:hAnsi="宋体" w:cs="宋体" w:eastAsia="宋体" w:hint="default"/>
          <w:sz w:val="18"/>
          <w:szCs w:val="18"/>
          <w:u w:val="single" w:color="000000"/>
        </w:rPr>
        <w:t>经营范围</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580" w:bottom="1160" w:left="1680" w:right="138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spacing w:line="309" w:lineRule="auto" w:before="0"/>
        <w:ind w:left="120" w:right="-11" w:firstLine="0"/>
        <w:jc w:val="left"/>
        <w:rPr>
          <w:rFonts w:ascii="宋体" w:hAnsi="宋体" w:cs="宋体" w:eastAsia="宋体" w:hint="default"/>
          <w:sz w:val="18"/>
          <w:szCs w:val="18"/>
        </w:rPr>
      </w:pPr>
      <w:r>
        <w:rPr>
          <w:rFonts w:ascii="宋体" w:hAnsi="宋体" w:cs="宋体" w:eastAsia="宋体" w:hint="default"/>
          <w:sz w:val="18"/>
          <w:szCs w:val="18"/>
        </w:rPr>
        <w:t>浙江银江云计算技术有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spacing w:line="309" w:lineRule="auto" w:before="0"/>
        <w:ind w:left="120" w:right="-20" w:firstLine="0"/>
        <w:jc w:val="left"/>
        <w:rPr>
          <w:rFonts w:ascii="宋体" w:hAnsi="宋体" w:cs="宋体" w:eastAsia="宋体" w:hint="default"/>
          <w:sz w:val="18"/>
          <w:szCs w:val="18"/>
        </w:rPr>
      </w:pPr>
      <w:r>
        <w:rPr>
          <w:rFonts w:ascii="宋体" w:hAnsi="宋体" w:cs="宋体" w:eastAsia="宋体" w:hint="default"/>
          <w:sz w:val="18"/>
          <w:szCs w:val="18"/>
        </w:rPr>
        <w:t>医疗集团的 全资子公司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spacing w:line="309" w:lineRule="auto" w:before="0"/>
        <w:ind w:left="120" w:right="-20" w:firstLine="0"/>
        <w:jc w:val="left"/>
        <w:rPr>
          <w:rFonts w:ascii="宋体" w:hAnsi="宋体" w:cs="宋体" w:eastAsia="宋体" w:hint="default"/>
          <w:sz w:val="18"/>
          <w:szCs w:val="18"/>
        </w:rPr>
      </w:pPr>
      <w:r>
        <w:rPr>
          <w:rFonts w:ascii="宋体" w:hAnsi="宋体" w:cs="宋体" w:eastAsia="宋体" w:hint="default"/>
          <w:sz w:val="18"/>
          <w:szCs w:val="18"/>
        </w:rPr>
        <w:t>浙江省 杭州市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spacing w:line="309" w:lineRule="auto" w:before="0"/>
        <w:ind w:left="120" w:right="-20" w:firstLine="0"/>
        <w:jc w:val="left"/>
        <w:rPr>
          <w:rFonts w:ascii="宋体" w:hAnsi="宋体" w:cs="宋体" w:eastAsia="宋体" w:hint="default"/>
          <w:sz w:val="18"/>
          <w:szCs w:val="18"/>
        </w:rPr>
      </w:pPr>
      <w:r>
        <w:rPr>
          <w:rFonts w:ascii="宋体" w:hAnsi="宋体" w:cs="宋体" w:eastAsia="宋体" w:hint="default"/>
          <w:sz w:val="18"/>
          <w:szCs w:val="18"/>
        </w:rPr>
        <w:t>软件网络技 术开发服务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5"/>
          <w:szCs w:val="25"/>
        </w:rPr>
      </w:pPr>
    </w:p>
    <w:p>
      <w:pPr>
        <w:spacing w:before="0"/>
        <w:ind w:left="12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w:t>
      </w:r>
    </w:p>
    <w:p>
      <w:pPr>
        <w:spacing w:line="309" w:lineRule="auto" w:before="131"/>
        <w:ind w:left="120" w:right="90" w:firstLine="0"/>
        <w:jc w:val="left"/>
        <w:rPr>
          <w:rFonts w:ascii="宋体" w:hAnsi="宋体" w:cs="宋体" w:eastAsia="宋体" w:hint="default"/>
          <w:sz w:val="18"/>
          <w:szCs w:val="18"/>
        </w:rPr>
      </w:pPr>
      <w:r>
        <w:rPr>
          <w:spacing w:val="-7"/>
        </w:rPr>
        <w:br w:type="column"/>
      </w:r>
      <w:r>
        <w:rPr>
          <w:rFonts w:ascii="宋体" w:hAnsi="宋体" w:cs="宋体" w:eastAsia="宋体" w:hint="default"/>
          <w:spacing w:val="-7"/>
          <w:sz w:val="18"/>
          <w:szCs w:val="18"/>
        </w:rPr>
        <w:t>服务：计算机软件及网络技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术开发、技术服务、成果转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让，计算机系统集成，软件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开发，计算机网络信息咨 </w:t>
      </w:r>
      <w:r>
        <w:rPr>
          <w:rFonts w:ascii="宋体" w:hAnsi="宋体" w:cs="宋体" w:eastAsia="宋体" w:hint="default"/>
          <w:spacing w:val="-8"/>
          <w:sz w:val="18"/>
          <w:szCs w:val="18"/>
        </w:rPr>
        <w:t>询；批发、零售：计算机软</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硬件，机电设备（除小轿 </w:t>
      </w:r>
      <w:r>
        <w:rPr>
          <w:rFonts w:ascii="宋体" w:hAnsi="宋体" w:cs="宋体" w:eastAsia="宋体" w:hint="default"/>
          <w:spacing w:val="-10"/>
          <w:sz w:val="18"/>
          <w:szCs w:val="18"/>
        </w:rPr>
        <w:t>车），自动化设备。</w:t>
      </w:r>
    </w:p>
    <w:p>
      <w:pPr>
        <w:spacing w:after="0" w:line="309" w:lineRule="auto"/>
        <w:jc w:val="left"/>
        <w:rPr>
          <w:rFonts w:ascii="宋体" w:hAnsi="宋体" w:cs="宋体" w:eastAsia="宋体" w:hint="default"/>
          <w:sz w:val="18"/>
          <w:szCs w:val="18"/>
        </w:rPr>
        <w:sectPr>
          <w:type w:val="continuous"/>
          <w:pgSz w:w="11910" w:h="16840"/>
          <w:pgMar w:top="1580" w:bottom="1160" w:left="1680" w:right="1380"/>
          <w:cols w:num="6" w:equalWidth="0">
            <w:col w:w="1930" w:space="127"/>
            <w:col w:w="1021" w:space="295"/>
            <w:col w:w="661" w:space="160"/>
            <w:col w:w="1021" w:space="359"/>
            <w:col w:w="661" w:space="307"/>
            <w:col w:w="2308"/>
          </w:cols>
        </w:sect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1160" w:left="1680" w:right="1380"/>
        </w:sectPr>
      </w:pPr>
    </w:p>
    <w:p>
      <w:pPr>
        <w:spacing w:line="240" w:lineRule="auto" w:before="0"/>
        <w:rPr>
          <w:rFonts w:ascii="宋体" w:hAnsi="宋体" w:cs="宋体" w:eastAsia="宋体" w:hint="default"/>
          <w:sz w:val="18"/>
          <w:szCs w:val="18"/>
        </w:rPr>
      </w:pPr>
    </w:p>
    <w:p>
      <w:pPr>
        <w:spacing w:line="307" w:lineRule="auto" w:before="128"/>
        <w:ind w:left="120" w:right="-11" w:firstLine="0"/>
        <w:jc w:val="left"/>
        <w:rPr>
          <w:rFonts w:ascii="宋体" w:hAnsi="宋体" w:cs="宋体" w:eastAsia="宋体" w:hint="default"/>
          <w:sz w:val="18"/>
          <w:szCs w:val="18"/>
        </w:rPr>
      </w:pPr>
      <w:r>
        <w:rPr>
          <w:rFonts w:ascii="宋体" w:hAnsi="宋体" w:cs="宋体" w:eastAsia="宋体" w:hint="default"/>
          <w:sz w:val="18"/>
          <w:szCs w:val="18"/>
        </w:rPr>
        <w:t>北京四海商达科技发展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307" w:lineRule="auto" w:before="128"/>
        <w:ind w:left="120" w:right="-20" w:firstLine="0"/>
        <w:jc w:val="left"/>
        <w:rPr>
          <w:rFonts w:ascii="宋体" w:hAnsi="宋体" w:cs="宋体" w:eastAsia="宋体" w:hint="default"/>
          <w:sz w:val="18"/>
          <w:szCs w:val="18"/>
        </w:rPr>
      </w:pPr>
      <w:r>
        <w:rPr>
          <w:rFonts w:ascii="宋体" w:hAnsi="宋体" w:cs="宋体" w:eastAsia="宋体" w:hint="default"/>
          <w:sz w:val="18"/>
          <w:szCs w:val="18"/>
        </w:rPr>
        <w:t>医疗集团的 控股子公司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21"/>
          <w:szCs w:val="21"/>
        </w:rPr>
      </w:pPr>
    </w:p>
    <w:p>
      <w:pPr>
        <w:spacing w:before="0"/>
        <w:ind w:left="120" w:right="-20" w:firstLine="0"/>
        <w:jc w:val="left"/>
        <w:rPr>
          <w:rFonts w:ascii="宋体" w:hAnsi="宋体" w:cs="宋体" w:eastAsia="宋体" w:hint="default"/>
          <w:sz w:val="18"/>
          <w:szCs w:val="18"/>
        </w:rPr>
      </w:pPr>
      <w:r>
        <w:rPr>
          <w:rFonts w:ascii="宋体" w:hAnsi="宋体" w:cs="宋体" w:eastAsia="宋体" w:hint="default"/>
          <w:sz w:val="18"/>
          <w:szCs w:val="18"/>
        </w:rPr>
        <w:t>北京市</w:t>
      </w:r>
    </w:p>
    <w:p>
      <w:pPr>
        <w:spacing w:line="240" w:lineRule="auto" w:before="0"/>
        <w:rPr>
          <w:rFonts w:ascii="宋体" w:hAnsi="宋体" w:cs="宋体" w:eastAsia="宋体" w:hint="default"/>
          <w:sz w:val="18"/>
          <w:szCs w:val="18"/>
        </w:rPr>
      </w:pPr>
      <w:r>
        <w:rPr/>
        <w:br w:type="column"/>
      </w:r>
      <w:r>
        <w:rPr>
          <w:rFonts w:ascii="宋体"/>
          <w:sz w:val="18"/>
        </w:rPr>
      </w:r>
    </w:p>
    <w:p>
      <w:pPr>
        <w:spacing w:line="307" w:lineRule="auto" w:before="128"/>
        <w:ind w:left="300" w:right="-20" w:hanging="180"/>
        <w:jc w:val="left"/>
        <w:rPr>
          <w:rFonts w:ascii="宋体" w:hAnsi="宋体" w:cs="宋体" w:eastAsia="宋体" w:hint="default"/>
          <w:sz w:val="18"/>
          <w:szCs w:val="18"/>
        </w:rPr>
      </w:pPr>
      <w:r>
        <w:rPr>
          <w:rFonts w:ascii="宋体" w:hAnsi="宋体" w:cs="宋体" w:eastAsia="宋体" w:hint="default"/>
          <w:sz w:val="18"/>
          <w:szCs w:val="18"/>
        </w:rPr>
        <w:t>技术开发 服务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21"/>
          <w:szCs w:val="21"/>
        </w:rPr>
      </w:pPr>
    </w:p>
    <w:p>
      <w:pPr>
        <w:spacing w:before="0"/>
        <w:ind w:left="120" w:right="-18"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500</w:t>
      </w:r>
      <w:r>
        <w:rPr>
          <w:rFonts w:ascii="宋体" w:hAnsi="宋体" w:cs="宋体" w:eastAsia="宋体" w:hint="default"/>
          <w:spacing w:val="-1"/>
          <w:sz w:val="18"/>
          <w:szCs w:val="18"/>
        </w:rPr>
        <w:t>万</w:t>
      </w:r>
    </w:p>
    <w:p>
      <w:pPr>
        <w:spacing w:line="309" w:lineRule="auto" w:before="44"/>
        <w:ind w:left="120" w:right="105" w:firstLine="0"/>
        <w:jc w:val="both"/>
        <w:rPr>
          <w:rFonts w:ascii="宋体" w:hAnsi="宋体" w:cs="宋体" w:eastAsia="宋体" w:hint="default"/>
          <w:sz w:val="18"/>
          <w:szCs w:val="18"/>
        </w:rPr>
      </w:pPr>
      <w:r>
        <w:rPr>
          <w:spacing w:val="-7"/>
        </w:rPr>
        <w:br w:type="column"/>
      </w:r>
      <w:r>
        <w:rPr>
          <w:rFonts w:ascii="宋体" w:hAnsi="宋体" w:cs="宋体" w:eastAsia="宋体" w:hint="default"/>
          <w:spacing w:val="-7"/>
          <w:sz w:val="18"/>
          <w:szCs w:val="18"/>
        </w:rPr>
        <w:t>技术开发、技术服务、技术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w w:val="96"/>
          <w:sz w:val="18"/>
          <w:szCs w:val="18"/>
        </w:rPr>
        <w:t>转让、技术咨询、技术推广；</w:t>
      </w:r>
      <w:r>
        <w:rPr>
          <w:rFonts w:ascii="宋体" w:hAnsi="宋体" w:cs="宋体" w:eastAsia="宋体" w:hint="default"/>
          <w:spacing w:val="-79"/>
          <w:w w:val="96"/>
          <w:sz w:val="18"/>
          <w:szCs w:val="18"/>
        </w:rPr>
        <w:t> </w:t>
      </w:r>
      <w:r>
        <w:rPr>
          <w:rFonts w:ascii="宋体" w:hAnsi="宋体" w:cs="宋体" w:eastAsia="宋体" w:hint="default"/>
          <w:spacing w:val="-79"/>
          <w:w w:val="96"/>
          <w:sz w:val="18"/>
          <w:szCs w:val="18"/>
        </w:rPr>
      </w:r>
      <w:r>
        <w:rPr>
          <w:rFonts w:ascii="宋体" w:hAnsi="宋体" w:cs="宋体" w:eastAsia="宋体" w:hint="default"/>
          <w:spacing w:val="-7"/>
          <w:sz w:val="18"/>
          <w:szCs w:val="18"/>
        </w:rPr>
        <w:t>计算机系统集成；销售计算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机、软件及辅助设备、电子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产品。</w:t>
      </w:r>
    </w:p>
    <w:p>
      <w:pPr>
        <w:spacing w:after="0" w:line="309" w:lineRule="auto"/>
        <w:jc w:val="both"/>
        <w:rPr>
          <w:rFonts w:ascii="宋体" w:hAnsi="宋体" w:cs="宋体" w:eastAsia="宋体" w:hint="default"/>
          <w:sz w:val="18"/>
          <w:szCs w:val="18"/>
        </w:rPr>
        <w:sectPr>
          <w:type w:val="continuous"/>
          <w:pgSz w:w="11910" w:h="16840"/>
          <w:pgMar w:top="1580" w:bottom="1160" w:left="1680" w:right="1380"/>
          <w:cols w:num="6" w:equalWidth="0">
            <w:col w:w="1930" w:space="127"/>
            <w:col w:w="1021" w:space="295"/>
            <w:col w:w="661" w:space="249"/>
            <w:col w:w="841" w:space="496"/>
            <w:col w:w="569" w:space="352"/>
            <w:col w:w="2309"/>
          </w:cols>
        </w:sect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1160" w:left="1680" w:right="138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spacing w:line="307" w:lineRule="auto" w:before="0"/>
        <w:ind w:left="120" w:right="-11" w:firstLine="0"/>
        <w:jc w:val="left"/>
        <w:rPr>
          <w:rFonts w:ascii="宋体" w:hAnsi="宋体" w:cs="宋体" w:eastAsia="宋体" w:hint="default"/>
          <w:sz w:val="18"/>
          <w:szCs w:val="18"/>
        </w:rPr>
      </w:pPr>
      <w:r>
        <w:rPr>
          <w:rFonts w:ascii="宋体" w:hAnsi="宋体" w:cs="宋体" w:eastAsia="宋体" w:hint="default"/>
          <w:sz w:val="18"/>
          <w:szCs w:val="18"/>
        </w:rPr>
        <w:t>浙江浙大健康管理有限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spacing w:line="307" w:lineRule="auto" w:before="0"/>
        <w:ind w:left="120" w:right="-20" w:firstLine="0"/>
        <w:jc w:val="left"/>
        <w:rPr>
          <w:rFonts w:ascii="宋体" w:hAnsi="宋体" w:cs="宋体" w:eastAsia="宋体" w:hint="default"/>
          <w:sz w:val="18"/>
          <w:szCs w:val="18"/>
        </w:rPr>
      </w:pPr>
      <w:r>
        <w:rPr>
          <w:rFonts w:ascii="宋体" w:hAnsi="宋体" w:cs="宋体" w:eastAsia="宋体" w:hint="default"/>
          <w:sz w:val="18"/>
          <w:szCs w:val="18"/>
        </w:rPr>
        <w:t>医疗集团的 控股子公司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spacing w:line="307" w:lineRule="auto" w:before="0"/>
        <w:ind w:left="120" w:right="-20" w:firstLine="0"/>
        <w:jc w:val="left"/>
        <w:rPr>
          <w:rFonts w:ascii="宋体" w:hAnsi="宋体" w:cs="宋体" w:eastAsia="宋体" w:hint="default"/>
          <w:sz w:val="18"/>
          <w:szCs w:val="18"/>
        </w:rPr>
      </w:pPr>
      <w:r>
        <w:rPr>
          <w:rFonts w:ascii="宋体" w:hAnsi="宋体" w:cs="宋体" w:eastAsia="宋体" w:hint="default"/>
          <w:sz w:val="18"/>
          <w:szCs w:val="18"/>
        </w:rPr>
        <w:t>浙江省 杭州市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spacing w:line="307" w:lineRule="auto" w:before="0"/>
        <w:ind w:left="300" w:right="-20" w:hanging="180"/>
        <w:jc w:val="left"/>
        <w:rPr>
          <w:rFonts w:ascii="宋体" w:hAnsi="宋体" w:cs="宋体" w:eastAsia="宋体" w:hint="default"/>
          <w:sz w:val="18"/>
          <w:szCs w:val="18"/>
        </w:rPr>
      </w:pPr>
      <w:r>
        <w:rPr>
          <w:rFonts w:ascii="宋体" w:hAnsi="宋体" w:cs="宋体" w:eastAsia="宋体" w:hint="default"/>
          <w:sz w:val="18"/>
          <w:szCs w:val="18"/>
        </w:rPr>
        <w:t>医疗咨询 服务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spacing w:before="0"/>
        <w:ind w:left="120" w:right="-14"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627.80</w:t>
      </w:r>
      <w:r>
        <w:rPr>
          <w:rFonts w:ascii="宋体" w:hAnsi="宋体" w:cs="宋体" w:eastAsia="宋体" w:hint="default"/>
          <w:spacing w:val="-1"/>
          <w:sz w:val="18"/>
          <w:szCs w:val="18"/>
        </w:rPr>
        <w:t>万</w:t>
      </w:r>
    </w:p>
    <w:p>
      <w:pPr>
        <w:spacing w:line="309" w:lineRule="auto" w:before="44"/>
        <w:ind w:left="120" w:right="90" w:firstLine="0"/>
        <w:jc w:val="left"/>
        <w:rPr>
          <w:rFonts w:ascii="宋体" w:hAnsi="宋体" w:cs="宋体" w:eastAsia="宋体" w:hint="default"/>
          <w:sz w:val="18"/>
          <w:szCs w:val="18"/>
        </w:rPr>
      </w:pPr>
      <w:r>
        <w:rPr>
          <w:spacing w:val="-7"/>
        </w:rPr>
        <w:br w:type="column"/>
      </w:r>
      <w:r>
        <w:rPr>
          <w:rFonts w:ascii="宋体" w:hAnsi="宋体" w:cs="宋体" w:eastAsia="宋体" w:hint="default"/>
          <w:spacing w:val="-7"/>
          <w:sz w:val="18"/>
          <w:szCs w:val="18"/>
        </w:rPr>
        <w:t>健康服务，健康咨询；受托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进行健康管理；远程医疗诊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断的软件开发；其他无需报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经审批的一切合法项目（上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述经营范不含国家法律法 </w:t>
      </w:r>
      <w:r>
        <w:rPr>
          <w:rFonts w:ascii="宋体" w:hAnsi="宋体" w:cs="宋体" w:eastAsia="宋体" w:hint="default"/>
          <w:spacing w:val="-7"/>
          <w:sz w:val="18"/>
          <w:szCs w:val="18"/>
        </w:rPr>
        <w:t>规规定禁止、限制和许可经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营的项目）。</w:t>
      </w:r>
    </w:p>
    <w:p>
      <w:pPr>
        <w:spacing w:after="0" w:line="309" w:lineRule="auto"/>
        <w:jc w:val="left"/>
        <w:rPr>
          <w:rFonts w:ascii="宋体" w:hAnsi="宋体" w:cs="宋体" w:eastAsia="宋体" w:hint="default"/>
          <w:sz w:val="18"/>
          <w:szCs w:val="18"/>
        </w:rPr>
        <w:sectPr>
          <w:type w:val="continuous"/>
          <w:pgSz w:w="11910" w:h="16840"/>
          <w:pgMar w:top="1580" w:bottom="1160" w:left="1680" w:right="1380"/>
          <w:cols w:num="6" w:equalWidth="0">
            <w:col w:w="1930" w:space="127"/>
            <w:col w:w="1021" w:space="295"/>
            <w:col w:w="661" w:space="249"/>
            <w:col w:w="841" w:space="383"/>
            <w:col w:w="795" w:space="239"/>
            <w:col w:w="2309"/>
          </w:cols>
        </w:sectPr>
      </w:pP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1160" w:left="1680" w:right="1380"/>
        </w:sect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line="307" w:lineRule="auto" w:before="0"/>
        <w:ind w:left="120" w:right="-11" w:firstLine="0"/>
        <w:jc w:val="left"/>
        <w:rPr>
          <w:rFonts w:ascii="宋体" w:hAnsi="宋体" w:cs="宋体" w:eastAsia="宋体" w:hint="default"/>
          <w:sz w:val="18"/>
          <w:szCs w:val="18"/>
        </w:rPr>
      </w:pPr>
      <w:r>
        <w:rPr>
          <w:rFonts w:ascii="宋体" w:hAnsi="宋体" w:cs="宋体" w:eastAsia="宋体" w:hint="default"/>
          <w:sz w:val="18"/>
          <w:szCs w:val="18"/>
        </w:rPr>
        <w:t>浙江广海立信科技有限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spacing w:before="0"/>
        <w:ind w:left="120" w:right="-20" w:firstLine="0"/>
        <w:jc w:val="left"/>
        <w:rPr>
          <w:rFonts w:ascii="宋体" w:hAnsi="宋体" w:cs="宋体" w:eastAsia="宋体" w:hint="default"/>
          <w:sz w:val="18"/>
          <w:szCs w:val="18"/>
        </w:rPr>
      </w:pPr>
      <w:r>
        <w:rPr>
          <w:rFonts w:ascii="宋体" w:hAnsi="宋体" w:cs="宋体" w:eastAsia="宋体" w:hint="default"/>
          <w:sz w:val="18"/>
          <w:szCs w:val="18"/>
        </w:rPr>
        <w:t>控股子公司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21"/>
          <w:szCs w:val="21"/>
        </w:rPr>
      </w:pPr>
    </w:p>
    <w:p>
      <w:pPr>
        <w:spacing w:line="307" w:lineRule="auto" w:before="0"/>
        <w:ind w:left="120" w:right="-20" w:firstLine="0"/>
        <w:jc w:val="left"/>
        <w:rPr>
          <w:rFonts w:ascii="宋体" w:hAnsi="宋体" w:cs="宋体" w:eastAsia="宋体" w:hint="default"/>
          <w:sz w:val="18"/>
          <w:szCs w:val="18"/>
        </w:rPr>
      </w:pPr>
      <w:r>
        <w:rPr>
          <w:rFonts w:ascii="宋体" w:hAnsi="宋体" w:cs="宋体" w:eastAsia="宋体" w:hint="default"/>
          <w:sz w:val="18"/>
          <w:szCs w:val="18"/>
        </w:rPr>
        <w:t>浙江省 杭州市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21"/>
          <w:szCs w:val="21"/>
        </w:rPr>
      </w:pPr>
    </w:p>
    <w:p>
      <w:pPr>
        <w:spacing w:line="307" w:lineRule="auto" w:before="0"/>
        <w:ind w:left="211" w:right="-19" w:hanging="92"/>
        <w:jc w:val="left"/>
        <w:rPr>
          <w:rFonts w:ascii="宋体" w:hAnsi="宋体" w:cs="宋体" w:eastAsia="宋体" w:hint="default"/>
          <w:sz w:val="18"/>
          <w:szCs w:val="18"/>
        </w:rPr>
      </w:pPr>
      <w:r>
        <w:rPr>
          <w:rFonts w:ascii="宋体" w:hAnsi="宋体" w:cs="宋体" w:eastAsia="宋体" w:hint="default"/>
          <w:sz w:val="18"/>
          <w:szCs w:val="18"/>
        </w:rPr>
        <w:t>技术开发 与服务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spacing w:before="0"/>
        <w:ind w:left="12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1815</w:t>
      </w:r>
      <w:r>
        <w:rPr>
          <w:rFonts w:ascii="宋体" w:hAnsi="宋体" w:cs="宋体" w:eastAsia="宋体" w:hint="default"/>
          <w:sz w:val="18"/>
          <w:szCs w:val="18"/>
        </w:rPr>
        <w:t>万</w:t>
      </w:r>
    </w:p>
    <w:p>
      <w:pPr>
        <w:spacing w:line="309" w:lineRule="auto" w:before="44"/>
        <w:ind w:left="120" w:right="90" w:firstLine="0"/>
        <w:jc w:val="left"/>
        <w:rPr>
          <w:rFonts w:ascii="宋体" w:hAnsi="宋体" w:cs="宋体" w:eastAsia="宋体" w:hint="default"/>
          <w:sz w:val="18"/>
          <w:szCs w:val="18"/>
        </w:rPr>
      </w:pPr>
      <w:r>
        <w:rPr>
          <w:spacing w:val="-7"/>
        </w:rPr>
        <w:br w:type="column"/>
      </w:r>
      <w:r>
        <w:rPr>
          <w:rFonts w:ascii="宋体" w:hAnsi="宋体" w:cs="宋体" w:eastAsia="宋体" w:hint="default"/>
          <w:spacing w:val="-7"/>
          <w:sz w:val="18"/>
          <w:szCs w:val="18"/>
        </w:rPr>
        <w:t>技术开发、技术服务：电子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w w:val="95"/>
          <w:sz w:val="18"/>
          <w:szCs w:val="18"/>
        </w:rPr>
        <w:t>计算机软件、网络：设计、</w:t>
      </w:r>
      <w:r>
        <w:rPr>
          <w:rFonts w:ascii="宋体" w:hAnsi="宋体" w:cs="宋体" w:eastAsia="宋体" w:hint="default"/>
          <w:spacing w:val="-63"/>
          <w:w w:val="95"/>
          <w:sz w:val="18"/>
          <w:szCs w:val="18"/>
        </w:rPr>
        <w:t> </w:t>
      </w:r>
      <w:r>
        <w:rPr>
          <w:rFonts w:ascii="宋体" w:hAnsi="宋体" w:cs="宋体" w:eastAsia="宋体" w:hint="default"/>
          <w:spacing w:val="-63"/>
          <w:w w:val="95"/>
          <w:sz w:val="18"/>
          <w:szCs w:val="18"/>
        </w:rPr>
      </w:r>
      <w:r>
        <w:rPr>
          <w:rFonts w:ascii="宋体" w:hAnsi="宋体" w:cs="宋体" w:eastAsia="宋体" w:hint="default"/>
          <w:spacing w:val="-7"/>
          <w:sz w:val="18"/>
          <w:szCs w:val="18"/>
        </w:rPr>
        <w:t>安装：计算机系统工程；批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w w:val="96"/>
          <w:sz w:val="18"/>
          <w:szCs w:val="18"/>
        </w:rPr>
        <w:t>发、零售：计算机及零配件，</w:t>
      </w:r>
      <w:r>
        <w:rPr>
          <w:rFonts w:ascii="宋体" w:hAnsi="宋体" w:cs="宋体" w:eastAsia="宋体" w:hint="default"/>
          <w:spacing w:val="-79"/>
          <w:w w:val="96"/>
          <w:sz w:val="18"/>
          <w:szCs w:val="18"/>
        </w:rPr>
        <w:t> </w:t>
      </w:r>
      <w:r>
        <w:rPr>
          <w:rFonts w:ascii="宋体" w:hAnsi="宋体" w:cs="宋体" w:eastAsia="宋体" w:hint="default"/>
          <w:spacing w:val="-79"/>
          <w:w w:val="96"/>
          <w:sz w:val="18"/>
          <w:szCs w:val="18"/>
        </w:rPr>
      </w:r>
      <w:r>
        <w:rPr>
          <w:rFonts w:ascii="宋体" w:hAnsi="宋体" w:cs="宋体" w:eastAsia="宋体" w:hint="default"/>
          <w:sz w:val="18"/>
          <w:szCs w:val="18"/>
        </w:rPr>
        <w:t>办公自动化设备，通讯设</w:t>
      </w:r>
      <w:r>
        <w:rPr>
          <w:rFonts w:ascii="宋体" w:hAnsi="宋体" w:cs="宋体" w:eastAsia="宋体" w:hint="default"/>
          <w:sz w:val="18"/>
          <w:szCs w:val="18"/>
        </w:rPr>
        <w:t> 备，电子元器件。</w:t>
      </w:r>
    </w:p>
    <w:p>
      <w:pPr>
        <w:spacing w:after="0" w:line="309" w:lineRule="auto"/>
        <w:jc w:val="left"/>
        <w:rPr>
          <w:rFonts w:ascii="宋体" w:hAnsi="宋体" w:cs="宋体" w:eastAsia="宋体" w:hint="default"/>
          <w:sz w:val="18"/>
          <w:szCs w:val="18"/>
        </w:rPr>
        <w:sectPr>
          <w:type w:val="continuous"/>
          <w:pgSz w:w="11910" w:h="16840"/>
          <w:pgMar w:top="1580" w:bottom="1160" w:left="1680" w:right="1380"/>
          <w:cols w:num="6" w:equalWidth="0">
            <w:col w:w="1930" w:space="127"/>
            <w:col w:w="1021" w:space="295"/>
            <w:col w:w="661" w:space="249"/>
            <w:col w:w="841" w:space="451"/>
            <w:col w:w="661" w:space="307"/>
            <w:col w:w="2307"/>
          </w:cols>
        </w:sectPr>
      </w:pPr>
    </w:p>
    <w:p>
      <w:pPr>
        <w:spacing w:line="391" w:lineRule="auto" w:before="103"/>
        <w:ind w:left="120" w:right="420" w:firstLine="360"/>
        <w:jc w:val="left"/>
        <w:rPr>
          <w:rFonts w:ascii="宋体" w:hAnsi="宋体" w:cs="宋体" w:eastAsia="宋体" w:hint="default"/>
          <w:sz w:val="18"/>
          <w:szCs w:val="18"/>
        </w:rPr>
      </w:pPr>
      <w:r>
        <w:rPr>
          <w:rFonts w:ascii="宋体" w:hAnsi="宋体" w:cs="宋体" w:eastAsia="宋体" w:hint="default"/>
          <w:sz w:val="18"/>
          <w:szCs w:val="18"/>
        </w:rPr>
        <w:t>注：浙江银江云计算技术有限公司原名为杭州银江智能设备有限公司，</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日，经杭州市 工商行政管理局西湖分局批准，名称变更为浙江银江云计算技术有限公司。</w:t>
      </w:r>
    </w:p>
    <w:p>
      <w:pPr>
        <w:spacing w:before="31"/>
        <w:ind w:left="540" w:right="420" w:firstLine="0"/>
        <w:jc w:val="left"/>
        <w:rPr>
          <w:rFonts w:ascii="宋体" w:hAnsi="宋体" w:cs="宋体" w:eastAsia="宋体" w:hint="default"/>
          <w:sz w:val="21"/>
          <w:szCs w:val="21"/>
        </w:rPr>
      </w:pPr>
      <w:r>
        <w:rPr>
          <w:rFonts w:ascii="宋体" w:hAnsi="宋体" w:cs="宋体" w:eastAsia="宋体" w:hint="default"/>
          <w:spacing w:val="2"/>
          <w:w w:val="99"/>
          <w:sz w:val="21"/>
          <w:szCs w:val="21"/>
        </w:rPr>
        <w:t>非</w:t>
      </w:r>
      <w:r>
        <w:rPr>
          <w:rFonts w:ascii="宋体" w:hAnsi="宋体" w:cs="宋体" w:eastAsia="宋体" w:hint="default"/>
          <w:w w:val="99"/>
          <w:sz w:val="21"/>
          <w:szCs w:val="21"/>
        </w:rPr>
        <w:t>同</w:t>
      </w:r>
      <w:r>
        <w:rPr>
          <w:rFonts w:ascii="宋体" w:hAnsi="宋体" w:cs="宋体" w:eastAsia="宋体" w:hint="default"/>
          <w:spacing w:val="2"/>
          <w:w w:val="99"/>
          <w:sz w:val="21"/>
          <w:szCs w:val="21"/>
        </w:rPr>
        <w:t>一</w:t>
      </w:r>
      <w:r>
        <w:rPr>
          <w:rFonts w:ascii="宋体" w:hAnsi="宋体" w:cs="宋体" w:eastAsia="宋体" w:hint="default"/>
          <w:w w:val="99"/>
          <w:sz w:val="21"/>
          <w:szCs w:val="21"/>
        </w:rPr>
        <w:t>控</w:t>
      </w:r>
      <w:r>
        <w:rPr>
          <w:rFonts w:ascii="宋体" w:hAnsi="宋体" w:cs="宋体" w:eastAsia="宋体" w:hint="default"/>
          <w:spacing w:val="2"/>
          <w:w w:val="99"/>
          <w:sz w:val="21"/>
          <w:szCs w:val="21"/>
        </w:rPr>
        <w:t>制</w:t>
      </w:r>
      <w:r>
        <w:rPr>
          <w:rFonts w:ascii="宋体" w:hAnsi="宋体" w:cs="宋体" w:eastAsia="宋体" w:hint="default"/>
          <w:w w:val="99"/>
          <w:sz w:val="21"/>
          <w:szCs w:val="21"/>
        </w:rPr>
        <w:t>下</w:t>
      </w:r>
      <w:r>
        <w:rPr>
          <w:rFonts w:ascii="宋体" w:hAnsi="宋体" w:cs="宋体" w:eastAsia="宋体" w:hint="default"/>
          <w:spacing w:val="2"/>
          <w:w w:val="99"/>
          <w:sz w:val="21"/>
          <w:szCs w:val="21"/>
        </w:rPr>
        <w:t>企</w:t>
      </w:r>
      <w:r>
        <w:rPr>
          <w:rFonts w:ascii="宋体" w:hAnsi="宋体" w:cs="宋体" w:eastAsia="宋体" w:hint="default"/>
          <w:w w:val="99"/>
          <w:sz w:val="21"/>
          <w:szCs w:val="21"/>
        </w:rPr>
        <w:t>业</w:t>
      </w:r>
      <w:r>
        <w:rPr>
          <w:rFonts w:ascii="宋体" w:hAnsi="宋体" w:cs="宋体" w:eastAsia="宋体" w:hint="default"/>
          <w:spacing w:val="2"/>
          <w:w w:val="99"/>
          <w:sz w:val="21"/>
          <w:szCs w:val="21"/>
        </w:rPr>
        <w:t>合</w:t>
      </w:r>
      <w:r>
        <w:rPr>
          <w:rFonts w:ascii="宋体" w:hAnsi="宋体" w:cs="宋体" w:eastAsia="宋体" w:hint="default"/>
          <w:w w:val="99"/>
          <w:sz w:val="21"/>
          <w:szCs w:val="21"/>
        </w:rPr>
        <w:t>并</w:t>
      </w:r>
      <w:r>
        <w:rPr>
          <w:rFonts w:ascii="宋体" w:hAnsi="宋体" w:cs="宋体" w:eastAsia="宋体" w:hint="default"/>
          <w:spacing w:val="2"/>
          <w:w w:val="99"/>
          <w:sz w:val="21"/>
          <w:szCs w:val="21"/>
        </w:rPr>
        <w:t>取</w:t>
      </w:r>
      <w:r>
        <w:rPr>
          <w:rFonts w:ascii="宋体" w:hAnsi="宋体" w:cs="宋体" w:eastAsia="宋体" w:hint="default"/>
          <w:w w:val="99"/>
          <w:sz w:val="21"/>
          <w:szCs w:val="21"/>
        </w:rPr>
        <w:t>得</w:t>
      </w:r>
      <w:r>
        <w:rPr>
          <w:rFonts w:ascii="宋体" w:hAnsi="宋体" w:cs="宋体" w:eastAsia="宋体" w:hint="default"/>
          <w:spacing w:val="2"/>
          <w:w w:val="99"/>
          <w:sz w:val="21"/>
          <w:szCs w:val="21"/>
        </w:rPr>
        <w:t>的</w:t>
      </w:r>
      <w:r>
        <w:rPr>
          <w:rFonts w:ascii="宋体" w:hAnsi="宋体" w:cs="宋体" w:eastAsia="宋体" w:hint="default"/>
          <w:w w:val="99"/>
          <w:sz w:val="21"/>
          <w:szCs w:val="21"/>
        </w:rPr>
        <w:t>子</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w:t>
      </w:r>
      <w:r>
        <w:rPr>
          <w:rFonts w:ascii="宋体" w:hAnsi="宋体" w:cs="宋体" w:eastAsia="宋体" w:hint="default"/>
          <w:w w:val="99"/>
          <w:sz w:val="21"/>
          <w:szCs w:val="21"/>
        </w:rPr>
        <w:t>续</w:t>
      </w:r>
      <w:r>
        <w:rPr>
          <w:rFonts w:ascii="宋体" w:hAnsi="宋体" w:cs="宋体" w:eastAsia="宋体" w:hint="default"/>
          <w:spacing w:val="-104"/>
          <w:w w:val="99"/>
          <w:sz w:val="21"/>
          <w:szCs w:val="21"/>
        </w:rPr>
        <w:t>）</w:t>
      </w:r>
      <w:r>
        <w:rPr>
          <w:rFonts w:ascii="宋体" w:hAnsi="宋体" w:cs="宋体" w:eastAsia="宋体" w:hint="default"/>
          <w:w w:val="99"/>
          <w:sz w:val="21"/>
          <w:szCs w:val="21"/>
        </w:rPr>
        <w:t>：</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580" w:bottom="1160" w:left="1680" w:right="1380"/>
        </w:sectPr>
      </w:pPr>
    </w:p>
    <w:p>
      <w:pPr>
        <w:spacing w:line="450" w:lineRule="atLeast" w:before="6"/>
        <w:ind w:left="120" w:right="-13" w:firstLine="588"/>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子公司名称</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pacing w:val="8"/>
          <w:sz w:val="18"/>
          <w:szCs w:val="18"/>
        </w:rPr>
        <w:t>浙江银江云计算技术有限</w:t>
      </w:r>
    </w:p>
    <w:p>
      <w:pPr>
        <w:spacing w:line="307" w:lineRule="auto" w:before="70"/>
        <w:ind w:left="634" w:right="-20" w:hanging="54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期末实际投资金</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额</w:t>
      </w:r>
      <w:r>
        <w:rPr>
          <w:rFonts w:ascii="宋体" w:hAnsi="宋体" w:cs="宋体" w:eastAsia="宋体" w:hint="default"/>
          <w:sz w:val="18"/>
          <w:szCs w:val="18"/>
        </w:rPr>
      </w:r>
    </w:p>
    <w:p>
      <w:pPr>
        <w:spacing w:line="232" w:lineRule="exact" w:before="94"/>
        <w:ind w:left="187" w:right="-19" w:hanging="89"/>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实质上构成对子公司净</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投资的其他项目余额</w:t>
      </w:r>
      <w:r>
        <w:rPr>
          <w:rFonts w:ascii="宋体" w:hAnsi="宋体" w:cs="宋体" w:eastAsia="宋体" w:hint="default"/>
          <w:sz w:val="18"/>
          <w:szCs w:val="18"/>
        </w:rPr>
      </w:r>
    </w:p>
    <w:p>
      <w:pPr>
        <w:spacing w:line="240" w:lineRule="auto" w:before="12"/>
        <w:rPr>
          <w:rFonts w:ascii="宋体" w:hAnsi="宋体" w:cs="宋体" w:eastAsia="宋体" w:hint="default"/>
          <w:sz w:val="16"/>
          <w:szCs w:val="16"/>
        </w:rPr>
      </w:pPr>
      <w:r>
        <w:rPr/>
        <w:br w:type="column"/>
      </w:r>
      <w:r>
        <w:rPr>
          <w:rFonts w:ascii="宋体"/>
          <w:sz w:val="16"/>
        </w:rPr>
      </w:r>
    </w:p>
    <w:p>
      <w:pPr>
        <w:tabs>
          <w:tab w:pos="1631" w:val="left" w:leader="none"/>
        </w:tabs>
        <w:spacing w:before="0"/>
        <w:ind w:left="1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持股比例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表决权比例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type w:val="continuous"/>
          <w:pgSz w:w="11910" w:h="16840"/>
          <w:pgMar w:top="1580" w:bottom="1160" w:left="1680" w:right="1380"/>
          <w:cols w:num="4" w:equalWidth="0">
            <w:col w:w="2196" w:space="40"/>
            <w:col w:w="1355" w:space="40"/>
            <w:col w:w="1900" w:space="146"/>
            <w:col w:w="3173"/>
          </w:cols>
        </w:sectPr>
      </w:pPr>
    </w:p>
    <w:p>
      <w:pPr>
        <w:tabs>
          <w:tab w:pos="2488" w:val="left" w:leader="none"/>
          <w:tab w:pos="4471" w:val="left" w:leader="none"/>
          <w:tab w:pos="5983" w:val="left" w:leader="none"/>
          <w:tab w:pos="7586" w:val="left" w:leader="none"/>
        </w:tabs>
        <w:spacing w:line="305" w:lineRule="exact" w:before="0"/>
        <w:ind w:left="120" w:right="42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公司</w:t>
        <w:tab/>
      </w:r>
      <w:r>
        <w:rPr>
          <w:rFonts w:ascii="Times New Roman" w:hAnsi="Times New Roman" w:cs="Times New Roman" w:eastAsia="Times New Roman" w:hint="default"/>
          <w:spacing w:val="-1"/>
          <w:sz w:val="18"/>
          <w:szCs w:val="18"/>
        </w:rPr>
        <w:t>9,370,000.00</w:t>
        <w:tab/>
        <w:t>0.00</w:t>
        <w:tab/>
        <w:t>100.00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rPr>
        <w:t>100.00</w:t>
      </w:r>
    </w:p>
    <w:p>
      <w:pPr>
        <w:spacing w:after="0" w:line="305" w:lineRule="exact"/>
        <w:jc w:val="left"/>
        <w:rPr>
          <w:rFonts w:ascii="Times New Roman" w:hAnsi="Times New Roman" w:cs="Times New Roman" w:eastAsia="Times New Roman" w:hint="default"/>
          <w:sz w:val="18"/>
          <w:szCs w:val="18"/>
        </w:rPr>
        <w:sectPr>
          <w:type w:val="continuous"/>
          <w:pgSz w:w="11910" w:h="16840"/>
          <w:pgMar w:top="1580" w:bottom="1160" w:left="1680" w:right="1380"/>
        </w:sectPr>
      </w:pPr>
    </w:p>
    <w:p>
      <w:pPr>
        <w:spacing w:line="240" w:lineRule="auto" w:before="8"/>
        <w:rPr>
          <w:rFonts w:ascii="Times New Roman" w:hAnsi="Times New Roman" w:cs="Times New Roman" w:eastAsia="Times New Roman" w:hint="default"/>
          <w:sz w:val="17"/>
          <w:szCs w:val="17"/>
        </w:rPr>
      </w:pPr>
    </w:p>
    <w:p>
      <w:pPr>
        <w:spacing w:line="309" w:lineRule="auto" w:before="44"/>
        <w:ind w:left="120" w:right="6598" w:firstLine="0"/>
        <w:jc w:val="left"/>
        <w:rPr>
          <w:rFonts w:ascii="宋体" w:hAnsi="宋体" w:cs="宋体" w:eastAsia="宋体" w:hint="default"/>
          <w:sz w:val="18"/>
          <w:szCs w:val="18"/>
        </w:rPr>
      </w:pPr>
      <w:r>
        <w:rPr/>
        <w:pict>
          <v:shape style="position:absolute;margin-left:206.690002pt;margin-top:8.269680pt;width:280.9pt;height:79.55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8"/>
                    <w:gridCol w:w="1456"/>
                    <w:gridCol w:w="1626"/>
                    <w:gridCol w:w="1038"/>
                  </w:tblGrid>
                  <w:tr>
                    <w:trPr>
                      <w:trHeight w:val="508" w:hRule="exact"/>
                    </w:trPr>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Times New Roman" w:hAnsi="Times New Roman" w:cs="Times New Roman" w:eastAsia="Times New Roman" w:hint="default"/>
                            <w:sz w:val="18"/>
                            <w:szCs w:val="18"/>
                          </w:rPr>
                        </w:pPr>
                        <w:r>
                          <w:rPr>
                            <w:rFonts w:ascii="Times New Roman"/>
                            <w:sz w:val="18"/>
                          </w:rPr>
                          <w:t>7,000,000.00</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519" w:right="0"/>
                          <w:jc w:val="left"/>
                          <w:rPr>
                            <w:rFonts w:ascii="Times New Roman" w:hAnsi="Times New Roman" w:cs="Times New Roman" w:eastAsia="Times New Roman" w:hint="default"/>
                            <w:sz w:val="18"/>
                            <w:szCs w:val="18"/>
                          </w:rPr>
                        </w:pPr>
                        <w:r>
                          <w:rPr>
                            <w:rFonts w:ascii="Times New Roman"/>
                            <w:sz w:val="18"/>
                          </w:rPr>
                          <w:t>0.00</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621" w:right="0"/>
                          <w:jc w:val="left"/>
                          <w:rPr>
                            <w:rFonts w:ascii="Times New Roman" w:hAnsi="Times New Roman" w:cs="Times New Roman" w:eastAsia="Times New Roman" w:hint="default"/>
                            <w:sz w:val="18"/>
                            <w:szCs w:val="18"/>
                          </w:rPr>
                        </w:pPr>
                        <w:r>
                          <w:rPr>
                            <w:rFonts w:ascii="Times New Roman"/>
                            <w:sz w:val="18"/>
                          </w:rPr>
                          <w:t>51.00</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51.00</w:t>
                        </w:r>
                      </w:p>
                    </w:tc>
                  </w:tr>
                  <w:tr>
                    <w:trPr>
                      <w:trHeight w:val="606" w:hRule="exact"/>
                    </w:trPr>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3,076,220.00</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0.00</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21" w:right="0"/>
                          <w:jc w:val="left"/>
                          <w:rPr>
                            <w:rFonts w:ascii="Times New Roman" w:hAnsi="Times New Roman" w:cs="Times New Roman" w:eastAsia="Times New Roman" w:hint="default"/>
                            <w:sz w:val="18"/>
                            <w:szCs w:val="18"/>
                          </w:rPr>
                        </w:pPr>
                        <w:r>
                          <w:rPr>
                            <w:rFonts w:ascii="Times New Roman"/>
                            <w:sz w:val="18"/>
                          </w:rPr>
                          <w:t>49.00</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49.00</w:t>
                        </w:r>
                      </w:p>
                    </w:tc>
                  </w:tr>
                  <w:tr>
                    <w:trPr>
                      <w:trHeight w:val="477" w:hRule="exact"/>
                    </w:trPr>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8,000,000.00</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0.00</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621" w:right="0"/>
                          <w:jc w:val="left"/>
                          <w:rPr>
                            <w:rFonts w:ascii="Times New Roman" w:hAnsi="Times New Roman" w:cs="Times New Roman" w:eastAsia="Times New Roman" w:hint="default"/>
                            <w:sz w:val="18"/>
                            <w:szCs w:val="18"/>
                          </w:rPr>
                        </w:pPr>
                        <w:r>
                          <w:rPr>
                            <w:rFonts w:ascii="Times New Roman"/>
                            <w:sz w:val="18"/>
                          </w:rPr>
                          <w:t>44.08</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44.08</w:t>
                        </w:r>
                      </w:p>
                    </w:tc>
                  </w:tr>
                </w:tbl>
                <w:p>
                  <w:pPr/>
                </w:p>
              </w:txbxContent>
            </v:textbox>
            <w10:wrap type="none"/>
          </v:shape>
        </w:pict>
      </w:r>
      <w:r>
        <w:rPr>
          <w:rFonts w:ascii="宋体" w:hAnsi="宋体" w:cs="宋体" w:eastAsia="宋体" w:hint="default"/>
          <w:spacing w:val="8"/>
          <w:sz w:val="18"/>
          <w:szCs w:val="18"/>
        </w:rPr>
        <w:t>北京四海商达科技发展有</w:t>
      </w:r>
      <w:r>
        <w:rPr>
          <w:rFonts w:ascii="宋体" w:hAnsi="宋体" w:cs="宋体" w:eastAsia="宋体" w:hint="default"/>
          <w:sz w:val="18"/>
          <w:szCs w:val="18"/>
        </w:rPr>
        <w:t> 限公司 </w:t>
      </w:r>
      <w:r>
        <w:rPr>
          <w:rFonts w:ascii="宋体" w:hAnsi="宋体" w:cs="宋体" w:eastAsia="宋体" w:hint="default"/>
          <w:spacing w:val="8"/>
          <w:sz w:val="18"/>
          <w:szCs w:val="18"/>
        </w:rPr>
        <w:t>浙江浙大健康管理有限公</w:t>
      </w:r>
      <w:r>
        <w:rPr>
          <w:rFonts w:ascii="宋体" w:hAnsi="宋体" w:cs="宋体" w:eastAsia="宋体" w:hint="default"/>
          <w:sz w:val="18"/>
          <w:szCs w:val="18"/>
        </w:rPr>
        <w:t> 司 </w:t>
      </w:r>
      <w:r>
        <w:rPr>
          <w:rFonts w:ascii="宋体" w:hAnsi="宋体" w:cs="宋体" w:eastAsia="宋体" w:hint="default"/>
          <w:spacing w:val="8"/>
          <w:sz w:val="18"/>
          <w:szCs w:val="18"/>
        </w:rPr>
        <w:t>浙江广海立信科技有限公</w:t>
      </w:r>
      <w:r>
        <w:rPr>
          <w:rFonts w:ascii="宋体" w:hAnsi="宋体" w:cs="宋体" w:eastAsia="宋体" w:hint="default"/>
          <w:sz w:val="18"/>
          <w:szCs w:val="18"/>
        </w:rPr>
        <w:t> 司</w:t>
      </w:r>
    </w:p>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52" w:footer="976" w:top="1160" w:bottom="1160" w:left="1680" w:right="1420"/>
        </w:sectPr>
      </w:pPr>
    </w:p>
    <w:p>
      <w:pPr>
        <w:spacing w:before="34"/>
        <w:ind w:left="540" w:right="-16" w:firstLine="0"/>
        <w:jc w:val="left"/>
        <w:rPr>
          <w:rFonts w:ascii="宋体" w:hAnsi="宋体" w:cs="宋体" w:eastAsia="宋体" w:hint="default"/>
          <w:sz w:val="21"/>
          <w:szCs w:val="21"/>
        </w:rPr>
      </w:pPr>
      <w:r>
        <w:rPr>
          <w:rFonts w:ascii="宋体" w:hAnsi="宋体" w:cs="宋体" w:eastAsia="宋体" w:hint="default"/>
          <w:spacing w:val="2"/>
          <w:w w:val="99"/>
          <w:sz w:val="21"/>
          <w:szCs w:val="21"/>
        </w:rPr>
        <w:t>非</w:t>
      </w:r>
      <w:r>
        <w:rPr>
          <w:rFonts w:ascii="宋体" w:hAnsi="宋体" w:cs="宋体" w:eastAsia="宋体" w:hint="default"/>
          <w:w w:val="99"/>
          <w:sz w:val="21"/>
          <w:szCs w:val="21"/>
        </w:rPr>
        <w:t>同</w:t>
      </w:r>
      <w:r>
        <w:rPr>
          <w:rFonts w:ascii="宋体" w:hAnsi="宋体" w:cs="宋体" w:eastAsia="宋体" w:hint="default"/>
          <w:spacing w:val="2"/>
          <w:w w:val="99"/>
          <w:sz w:val="21"/>
          <w:szCs w:val="21"/>
        </w:rPr>
        <w:t>一</w:t>
      </w:r>
      <w:r>
        <w:rPr>
          <w:rFonts w:ascii="宋体" w:hAnsi="宋体" w:cs="宋体" w:eastAsia="宋体" w:hint="default"/>
          <w:w w:val="99"/>
          <w:sz w:val="21"/>
          <w:szCs w:val="21"/>
        </w:rPr>
        <w:t>控</w:t>
      </w:r>
      <w:r>
        <w:rPr>
          <w:rFonts w:ascii="宋体" w:hAnsi="宋体" w:cs="宋体" w:eastAsia="宋体" w:hint="default"/>
          <w:spacing w:val="2"/>
          <w:w w:val="99"/>
          <w:sz w:val="21"/>
          <w:szCs w:val="21"/>
        </w:rPr>
        <w:t>制</w:t>
      </w:r>
      <w:r>
        <w:rPr>
          <w:rFonts w:ascii="宋体" w:hAnsi="宋体" w:cs="宋体" w:eastAsia="宋体" w:hint="default"/>
          <w:w w:val="99"/>
          <w:sz w:val="21"/>
          <w:szCs w:val="21"/>
        </w:rPr>
        <w:t>下</w:t>
      </w:r>
      <w:r>
        <w:rPr>
          <w:rFonts w:ascii="宋体" w:hAnsi="宋体" w:cs="宋体" w:eastAsia="宋体" w:hint="default"/>
          <w:spacing w:val="2"/>
          <w:w w:val="99"/>
          <w:sz w:val="21"/>
          <w:szCs w:val="21"/>
        </w:rPr>
        <w:t>企</w:t>
      </w:r>
      <w:r>
        <w:rPr>
          <w:rFonts w:ascii="宋体" w:hAnsi="宋体" w:cs="宋体" w:eastAsia="宋体" w:hint="default"/>
          <w:w w:val="99"/>
          <w:sz w:val="21"/>
          <w:szCs w:val="21"/>
        </w:rPr>
        <w:t>业</w:t>
      </w:r>
      <w:r>
        <w:rPr>
          <w:rFonts w:ascii="宋体" w:hAnsi="宋体" w:cs="宋体" w:eastAsia="宋体" w:hint="default"/>
          <w:spacing w:val="2"/>
          <w:w w:val="99"/>
          <w:sz w:val="21"/>
          <w:szCs w:val="21"/>
        </w:rPr>
        <w:t>合</w:t>
      </w:r>
      <w:r>
        <w:rPr>
          <w:rFonts w:ascii="宋体" w:hAnsi="宋体" w:cs="宋体" w:eastAsia="宋体" w:hint="default"/>
          <w:w w:val="99"/>
          <w:sz w:val="21"/>
          <w:szCs w:val="21"/>
        </w:rPr>
        <w:t>并</w:t>
      </w:r>
      <w:r>
        <w:rPr>
          <w:rFonts w:ascii="宋体" w:hAnsi="宋体" w:cs="宋体" w:eastAsia="宋体" w:hint="default"/>
          <w:spacing w:val="2"/>
          <w:w w:val="99"/>
          <w:sz w:val="21"/>
          <w:szCs w:val="21"/>
        </w:rPr>
        <w:t>取</w:t>
      </w:r>
      <w:r>
        <w:rPr>
          <w:rFonts w:ascii="宋体" w:hAnsi="宋体" w:cs="宋体" w:eastAsia="宋体" w:hint="default"/>
          <w:w w:val="99"/>
          <w:sz w:val="21"/>
          <w:szCs w:val="21"/>
        </w:rPr>
        <w:t>得</w:t>
      </w:r>
      <w:r>
        <w:rPr>
          <w:rFonts w:ascii="宋体" w:hAnsi="宋体" w:cs="宋体" w:eastAsia="宋体" w:hint="default"/>
          <w:spacing w:val="2"/>
          <w:w w:val="99"/>
          <w:sz w:val="21"/>
          <w:szCs w:val="21"/>
        </w:rPr>
        <w:t>的</w:t>
      </w:r>
      <w:r>
        <w:rPr>
          <w:rFonts w:ascii="宋体" w:hAnsi="宋体" w:cs="宋体" w:eastAsia="宋体" w:hint="default"/>
          <w:w w:val="99"/>
          <w:sz w:val="21"/>
          <w:szCs w:val="21"/>
        </w:rPr>
        <w:t>子</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w:t>
      </w:r>
      <w:r>
        <w:rPr>
          <w:rFonts w:ascii="宋体" w:hAnsi="宋体" w:cs="宋体" w:eastAsia="宋体" w:hint="default"/>
          <w:w w:val="99"/>
          <w:sz w:val="21"/>
          <w:szCs w:val="21"/>
        </w:rPr>
        <w:t>续</w:t>
      </w:r>
      <w:r>
        <w:rPr>
          <w:rFonts w:ascii="宋体" w:hAnsi="宋体" w:cs="宋体" w:eastAsia="宋体" w:hint="default"/>
          <w:spacing w:val="-104"/>
          <w:w w:val="99"/>
          <w:sz w:val="21"/>
          <w:szCs w:val="21"/>
        </w:rPr>
        <w:t>）</w:t>
      </w:r>
      <w:r>
        <w:rPr>
          <w:rFonts w:ascii="宋体" w:hAnsi="宋体" w:cs="宋体" w:eastAsia="宋体" w:hint="default"/>
          <w:w w:val="99"/>
          <w:sz w:val="21"/>
          <w:szCs w:val="21"/>
        </w:rPr>
        <w:t>：</w:t>
      </w:r>
      <w:r>
        <w:rPr>
          <w:rFonts w:ascii="宋体" w:hAnsi="宋体" w:cs="宋体" w:eastAsia="宋体" w:hint="default"/>
          <w:sz w:val="21"/>
          <w:szCs w:val="21"/>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spacing w:line="173" w:lineRule="exact" w:before="0"/>
        <w:ind w:left="60"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少数股东权益中</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22"/>
          <w:szCs w:val="22"/>
        </w:rPr>
      </w:pPr>
    </w:p>
    <w:p>
      <w:pPr>
        <w:spacing w:before="0"/>
        <w:ind w:left="137"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从母公司所有者权益冲减子公司</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580" w:bottom="1160" w:left="1680" w:right="1420"/>
          <w:cols w:num="3" w:equalWidth="0">
            <w:col w:w="4635" w:space="40"/>
            <w:col w:w="1321" w:space="40"/>
            <w:col w:w="2774"/>
          </w:cols>
        </w:sectPr>
      </w:pPr>
    </w:p>
    <w:p>
      <w:pPr>
        <w:tabs>
          <w:tab w:pos="2311" w:val="left" w:leader="none"/>
        </w:tabs>
        <w:spacing w:line="177" w:lineRule="auto" w:before="0"/>
        <w:ind w:left="2671" w:right="0" w:hanging="1964"/>
        <w:jc w:val="left"/>
        <w:rPr>
          <w:rFonts w:ascii="宋体" w:hAnsi="宋体" w:cs="宋体" w:eastAsia="宋体" w:hint="default"/>
          <w:sz w:val="18"/>
          <w:szCs w:val="18"/>
        </w:rPr>
      </w:pPr>
      <w:r>
        <w:rPr/>
        <w:pict>
          <v:shape style="position:absolute;margin-left:215.809998pt;margin-top:23.444284pt;width:291.150pt;height:121.5pt;mso-position-horizontal-relative:page;mso-position-vertical-relative:paragraph;z-index:2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73"/>
                    <w:gridCol w:w="1696"/>
                    <w:gridCol w:w="1079"/>
                    <w:gridCol w:w="2475"/>
                  </w:tblGrid>
                  <w:tr>
                    <w:trPr>
                      <w:trHeight w:val="799" w:hRule="exact"/>
                    </w:trPr>
                    <w:tc>
                      <w:tcPr>
                        <w:tcW w:w="5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pacing w:val="-1"/>
                            <w:sz w:val="18"/>
                          </w:rPr>
                          <w:t>0.00</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0.00</w:t>
                        </w:r>
                      </w:p>
                    </w:tc>
                    <w:tc>
                      <w:tcPr>
                        <w:tcW w:w="2475" w:type="dxa"/>
                        <w:tcBorders>
                          <w:top w:val="nil" w:sz="6" w:space="0" w:color="auto"/>
                          <w:left w:val="nil" w:sz="6" w:space="0" w:color="auto"/>
                          <w:bottom w:val="nil" w:sz="6" w:space="0" w:color="auto"/>
                          <w:right w:val="nil" w:sz="6" w:space="0" w:color="auto"/>
                        </w:tcBorders>
                      </w:tcPr>
                      <w:p>
                        <w:pPr>
                          <w:pStyle w:val="TableParagraph"/>
                          <w:spacing w:line="180" w:lineRule="exact"/>
                          <w:ind w:left="425"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益中所享有份额后的余额</w:t>
                        </w:r>
                        <w:r>
                          <w:rPr>
                            <w:rFonts w:ascii="宋体" w:hAnsi="宋体" w:cs="宋体" w:eastAsia="宋体" w:hint="default"/>
                            <w:sz w:val="18"/>
                            <w:szCs w:val="18"/>
                          </w:rPr>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26" w:right="0"/>
                          <w:jc w:val="center"/>
                          <w:rPr>
                            <w:rFonts w:ascii="Times New Roman" w:hAnsi="Times New Roman" w:cs="Times New Roman" w:eastAsia="Times New Roman" w:hint="default"/>
                            <w:sz w:val="18"/>
                            <w:szCs w:val="18"/>
                          </w:rPr>
                        </w:pPr>
                        <w:r>
                          <w:rPr>
                            <w:rFonts w:ascii="Times New Roman"/>
                            <w:sz w:val="18"/>
                          </w:rPr>
                          <w:t>0.00</w:t>
                        </w:r>
                      </w:p>
                    </w:tc>
                  </w:tr>
                  <w:tr>
                    <w:trPr>
                      <w:trHeight w:val="607" w:hRule="exact"/>
                    </w:trPr>
                    <w:tc>
                      <w:tcPr>
                        <w:tcW w:w="573"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3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pacing w:val="-1"/>
                            <w:sz w:val="18"/>
                          </w:rPr>
                          <w:t>3,499,798.30</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0.00</w:t>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64"/>
                          <w:jc w:val="right"/>
                          <w:rPr>
                            <w:rFonts w:ascii="Times New Roman" w:hAnsi="Times New Roman" w:cs="Times New Roman" w:eastAsia="Times New Roman" w:hint="default"/>
                            <w:sz w:val="18"/>
                            <w:szCs w:val="18"/>
                          </w:rPr>
                        </w:pPr>
                        <w:r>
                          <w:rPr>
                            <w:rFonts w:ascii="Times New Roman"/>
                            <w:sz w:val="18"/>
                          </w:rPr>
                          <w:t>0.00</w:t>
                        </w:r>
                      </w:p>
                    </w:tc>
                  </w:tr>
                  <w:tr>
                    <w:trPr>
                      <w:trHeight w:val="624" w:hRule="exact"/>
                    </w:trPr>
                    <w:tc>
                      <w:tcPr>
                        <w:tcW w:w="573"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3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pacing w:val="-1"/>
                            <w:sz w:val="18"/>
                          </w:rPr>
                          <w:t>1,300,221.33</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0.00</w:t>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64"/>
                          <w:jc w:val="right"/>
                          <w:rPr>
                            <w:rFonts w:ascii="Times New Roman" w:hAnsi="Times New Roman" w:cs="Times New Roman" w:eastAsia="Times New Roman" w:hint="default"/>
                            <w:sz w:val="18"/>
                            <w:szCs w:val="18"/>
                          </w:rPr>
                        </w:pPr>
                        <w:r>
                          <w:rPr>
                            <w:rFonts w:ascii="Times New Roman"/>
                            <w:sz w:val="18"/>
                          </w:rPr>
                          <w:t>0.00</w:t>
                        </w:r>
                      </w:p>
                    </w:tc>
                  </w:tr>
                  <w:tr>
                    <w:trPr>
                      <w:trHeight w:val="399" w:hRule="exact"/>
                    </w:trPr>
                    <w:tc>
                      <w:tcPr>
                        <w:tcW w:w="573"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3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pacing w:val="-1"/>
                            <w:sz w:val="18"/>
                          </w:rPr>
                          <w:t>10,459,367.76</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0.00</w:t>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64"/>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rFonts w:ascii="宋体" w:hAnsi="宋体" w:cs="宋体" w:eastAsia="宋体" w:hint="default"/>
          <w:position w:val="-7"/>
          <w:sz w:val="18"/>
          <w:szCs w:val="18"/>
        </w:rPr>
      </w:r>
      <w:r>
        <w:rPr>
          <w:rFonts w:ascii="宋体" w:hAnsi="宋体" w:cs="宋体" w:eastAsia="宋体" w:hint="default"/>
          <w:position w:val="-7"/>
          <w:sz w:val="18"/>
          <w:szCs w:val="18"/>
          <w:u w:val="single" w:color="000000"/>
        </w:rPr>
        <w:t>子公司名称</w:t>
      </w:r>
      <w:r>
        <w:rPr>
          <w:rFonts w:ascii="宋体" w:hAnsi="宋体" w:cs="宋体" w:eastAsia="宋体" w:hint="default"/>
          <w:position w:val="-7"/>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是否合并报</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表</w:t>
      </w:r>
      <w:r>
        <w:rPr>
          <w:rFonts w:ascii="宋体" w:hAnsi="宋体" w:cs="宋体" w:eastAsia="宋体" w:hint="default"/>
          <w:sz w:val="18"/>
          <w:szCs w:val="18"/>
        </w:rPr>
      </w:r>
    </w:p>
    <w:p>
      <w:pPr>
        <w:spacing w:before="59"/>
        <w:ind w:left="17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少数股东权益</w:t>
      </w:r>
      <w:r>
        <w:rPr>
          <w:rFonts w:ascii="宋体" w:hAnsi="宋体" w:cs="宋体" w:eastAsia="宋体" w:hint="default"/>
          <w:sz w:val="18"/>
          <w:szCs w:val="18"/>
        </w:rPr>
      </w:r>
    </w:p>
    <w:p>
      <w:pPr>
        <w:spacing w:line="232" w:lineRule="exact" w:before="84"/>
        <w:ind w:left="281" w:right="-20" w:hanging="89"/>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用于冲减少数股</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东损益的金额</w:t>
      </w:r>
      <w:r>
        <w:rPr>
          <w:rFonts w:ascii="宋体" w:hAnsi="宋体" w:cs="宋体" w:eastAsia="宋体" w:hint="default"/>
          <w:sz w:val="18"/>
          <w:szCs w:val="18"/>
        </w:rPr>
      </w:r>
    </w:p>
    <w:p>
      <w:pPr>
        <w:spacing w:line="179" w:lineRule="exact" w:before="0"/>
        <w:ind w:left="13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少数股东分担的本期亏损超过少</w:t>
      </w:r>
      <w:r>
        <w:rPr>
          <w:rFonts w:ascii="宋体" w:hAnsi="宋体" w:cs="宋体" w:eastAsia="宋体" w:hint="default"/>
          <w:sz w:val="18"/>
          <w:szCs w:val="18"/>
        </w:rPr>
      </w:r>
    </w:p>
    <w:p>
      <w:pPr>
        <w:spacing w:line="234" w:lineRule="exact" w:before="0"/>
        <w:ind w:left="137"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数股东在该子公司期初所有者权</w:t>
      </w:r>
      <w:r>
        <w:rPr>
          <w:rFonts w:ascii="宋体" w:hAnsi="宋体" w:cs="宋体" w:eastAsia="宋体" w:hint="default"/>
          <w:sz w:val="18"/>
          <w:szCs w:val="18"/>
        </w:rPr>
      </w:r>
    </w:p>
    <w:p>
      <w:pPr>
        <w:spacing w:after="0" w:line="234" w:lineRule="exact"/>
        <w:jc w:val="left"/>
        <w:rPr>
          <w:rFonts w:ascii="宋体" w:hAnsi="宋体" w:cs="宋体" w:eastAsia="宋体" w:hint="default"/>
          <w:sz w:val="18"/>
          <w:szCs w:val="18"/>
        </w:rPr>
        <w:sectPr>
          <w:type w:val="continuous"/>
          <w:pgSz w:w="11910" w:h="16840"/>
          <w:pgMar w:top="1580" w:bottom="1160" w:left="1680" w:right="1420"/>
          <w:cols w:num="4" w:equalWidth="0">
            <w:col w:w="3212" w:space="40"/>
            <w:col w:w="1252" w:space="40"/>
            <w:col w:w="1453" w:space="40"/>
            <w:col w:w="2773"/>
          </w:cols>
        </w:sectPr>
      </w:pPr>
    </w:p>
    <w:p>
      <w:pPr>
        <w:spacing w:line="309" w:lineRule="auto" w:before="96"/>
        <w:ind w:left="120" w:right="6598" w:firstLine="0"/>
        <w:jc w:val="left"/>
        <w:rPr>
          <w:rFonts w:ascii="宋体" w:hAnsi="宋体" w:cs="宋体" w:eastAsia="宋体" w:hint="default"/>
          <w:sz w:val="18"/>
          <w:szCs w:val="18"/>
        </w:rPr>
      </w:pPr>
      <w:r>
        <w:rPr>
          <w:rFonts w:ascii="宋体" w:hAnsi="宋体" w:cs="宋体" w:eastAsia="宋体" w:hint="default"/>
          <w:spacing w:val="8"/>
          <w:sz w:val="18"/>
          <w:szCs w:val="18"/>
        </w:rPr>
        <w:t>浙江银江云计算技术有限</w:t>
      </w:r>
      <w:r>
        <w:rPr>
          <w:rFonts w:ascii="宋体" w:hAnsi="宋体" w:cs="宋体" w:eastAsia="宋体" w:hint="default"/>
          <w:sz w:val="18"/>
          <w:szCs w:val="18"/>
        </w:rPr>
        <w:t> 公司 </w:t>
      </w:r>
      <w:r>
        <w:rPr>
          <w:rFonts w:ascii="宋体" w:hAnsi="宋体" w:cs="宋体" w:eastAsia="宋体" w:hint="default"/>
          <w:spacing w:val="8"/>
          <w:sz w:val="18"/>
          <w:szCs w:val="18"/>
        </w:rPr>
        <w:t>北京四海商达科技发展有</w:t>
      </w:r>
      <w:r>
        <w:rPr>
          <w:rFonts w:ascii="宋体" w:hAnsi="宋体" w:cs="宋体" w:eastAsia="宋体" w:hint="default"/>
          <w:sz w:val="18"/>
          <w:szCs w:val="18"/>
        </w:rPr>
        <w:t> 限公司 </w:t>
      </w:r>
      <w:r>
        <w:rPr>
          <w:rFonts w:ascii="宋体" w:hAnsi="宋体" w:cs="宋体" w:eastAsia="宋体" w:hint="default"/>
          <w:spacing w:val="8"/>
          <w:sz w:val="18"/>
          <w:szCs w:val="18"/>
        </w:rPr>
        <w:t>浙江浙大健康管理有限公</w:t>
      </w:r>
      <w:r>
        <w:rPr>
          <w:rFonts w:ascii="宋体" w:hAnsi="宋体" w:cs="宋体" w:eastAsia="宋体" w:hint="default"/>
          <w:sz w:val="18"/>
          <w:szCs w:val="18"/>
        </w:rPr>
        <w:t> 司 </w:t>
      </w:r>
      <w:r>
        <w:rPr>
          <w:rFonts w:ascii="宋体" w:hAnsi="宋体" w:cs="宋体" w:eastAsia="宋体" w:hint="default"/>
          <w:spacing w:val="8"/>
          <w:sz w:val="18"/>
          <w:szCs w:val="18"/>
        </w:rPr>
        <w:t>浙江广海立信科技有限公</w:t>
      </w:r>
      <w:r>
        <w:rPr>
          <w:rFonts w:ascii="宋体" w:hAnsi="宋体" w:cs="宋体" w:eastAsia="宋体" w:hint="default"/>
          <w:sz w:val="18"/>
          <w:szCs w:val="18"/>
        </w:rPr>
        <w:t> 司</w:t>
      </w:r>
    </w:p>
    <w:p>
      <w:pPr>
        <w:spacing w:line="240" w:lineRule="auto" w:before="8"/>
        <w:rPr>
          <w:rFonts w:ascii="宋体" w:hAnsi="宋体" w:cs="宋体" w:eastAsia="宋体" w:hint="default"/>
          <w:sz w:val="11"/>
          <w:szCs w:val="11"/>
        </w:rPr>
      </w:pPr>
    </w:p>
    <w:p>
      <w:pPr>
        <w:spacing w:line="333" w:lineRule="exact" w:before="0"/>
        <w:ind w:left="540" w:right="268"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2"/>
          <w:sz w:val="21"/>
          <w:szCs w:val="21"/>
        </w:rPr>
        <w:t>2、合并范围发生变更的说明</w:t>
      </w:r>
      <w:r>
        <w:rPr>
          <w:rFonts w:ascii="Microsoft JhengHei" w:hAnsi="Microsoft JhengHei" w:cs="Microsoft JhengHei" w:eastAsia="Microsoft JhengHei" w:hint="default"/>
          <w:spacing w:val="2"/>
          <w:sz w:val="21"/>
          <w:szCs w:val="21"/>
        </w:rPr>
      </w:r>
    </w:p>
    <w:p>
      <w:pPr>
        <w:spacing w:before="138"/>
        <w:ind w:left="540" w:right="26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）合并范围变更及理由</w:t>
      </w:r>
    </w:p>
    <w:p>
      <w:pPr>
        <w:spacing w:before="115"/>
        <w:ind w:left="429" w:right="268" w:firstLine="0"/>
        <w:jc w:val="left"/>
        <w:rPr>
          <w:rFonts w:ascii="宋体" w:hAnsi="宋体" w:cs="宋体" w:eastAsia="宋体" w:hint="default"/>
          <w:sz w:val="21"/>
          <w:szCs w:val="21"/>
        </w:rPr>
      </w:pPr>
      <w:r>
        <w:rPr>
          <w:rFonts w:ascii="宋体" w:hAnsi="宋体" w:cs="宋体" w:eastAsia="宋体" w:hint="default"/>
          <w:sz w:val="21"/>
          <w:szCs w:val="21"/>
        </w:rPr>
        <w:t>①本公司</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日出资人民币</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万元设立杭州银江智慧交通技术有限公司，</w:t>
      </w:r>
    </w:p>
    <w:p>
      <w:pPr>
        <w:spacing w:line="345" w:lineRule="auto" w:before="115"/>
        <w:ind w:left="120" w:right="377" w:firstLine="0"/>
        <w:jc w:val="both"/>
        <w:rPr>
          <w:rFonts w:ascii="宋体" w:hAnsi="宋体" w:cs="宋体" w:eastAsia="宋体" w:hint="default"/>
          <w:sz w:val="21"/>
          <w:szCs w:val="21"/>
        </w:rPr>
      </w:pPr>
      <w:r>
        <w:rPr>
          <w:rFonts w:ascii="Times New Roman" w:hAnsi="Times New Roman" w:cs="Times New Roman" w:eastAsia="Times New Roman" w:hint="default"/>
          <w:spacing w:val="-5"/>
          <w:w w:val="99"/>
          <w:sz w:val="21"/>
          <w:szCs w:val="21"/>
        </w:rPr>
        <w:t>11</w:t>
      </w:r>
      <w:r>
        <w:rPr>
          <w:rFonts w:ascii="Times New Roman" w:hAnsi="Times New Roman" w:cs="Times New Roman" w:eastAsia="Times New Roman" w:hint="default"/>
          <w:spacing w:val="-9"/>
          <w:w w:val="99"/>
          <w:sz w:val="21"/>
          <w:szCs w:val="21"/>
        </w:rPr>
        <w:t> </w:t>
      </w:r>
      <w:r>
        <w:rPr>
          <w:rFonts w:ascii="宋体" w:hAnsi="宋体" w:cs="宋体" w:eastAsia="宋体" w:hint="default"/>
          <w:w w:val="99"/>
          <w:sz w:val="21"/>
          <w:szCs w:val="21"/>
        </w:rPr>
        <w:t>月</w:t>
      </w:r>
      <w:r>
        <w:rPr>
          <w:rFonts w:ascii="宋体" w:hAnsi="宋体" w:cs="宋体" w:eastAsia="宋体" w:hint="default"/>
          <w:spacing w:val="-60"/>
          <w:w w:val="99"/>
          <w:sz w:val="21"/>
          <w:szCs w:val="21"/>
        </w:rPr>
        <w:t> </w:t>
      </w:r>
      <w:r>
        <w:rPr>
          <w:rFonts w:ascii="Times New Roman" w:hAnsi="Times New Roman" w:cs="Times New Roman" w:eastAsia="Times New Roman" w:hint="default"/>
          <w:w w:val="99"/>
          <w:sz w:val="21"/>
          <w:szCs w:val="21"/>
        </w:rPr>
        <w:t>30</w:t>
      </w:r>
      <w:r>
        <w:rPr>
          <w:rFonts w:ascii="Times New Roman" w:hAnsi="Times New Roman" w:cs="Times New Roman" w:eastAsia="Times New Roman" w:hint="default"/>
          <w:spacing w:val="-9"/>
          <w:w w:val="99"/>
          <w:sz w:val="21"/>
          <w:szCs w:val="21"/>
        </w:rPr>
        <w:t> </w:t>
      </w:r>
      <w:r>
        <w:rPr>
          <w:rFonts w:ascii="宋体" w:hAnsi="宋体" w:cs="宋体" w:eastAsia="宋体" w:hint="default"/>
          <w:spacing w:val="-2"/>
          <w:w w:val="98"/>
          <w:sz w:val="21"/>
          <w:szCs w:val="21"/>
        </w:rPr>
        <w:t>日以本公司全资子公司即浙江银江交通技术有限公司、安徽银江交通技术有限公司、</w:t>
      </w:r>
      <w:r>
        <w:rPr>
          <w:rFonts w:ascii="宋体" w:hAnsi="宋体" w:cs="宋体" w:eastAsia="宋体" w:hint="default"/>
          <w:w w:val="49"/>
          <w:sz w:val="21"/>
          <w:szCs w:val="21"/>
        </w:rPr>
        <w:t> </w:t>
      </w:r>
      <w:r>
        <w:rPr>
          <w:rFonts w:ascii="宋体" w:hAnsi="宋体" w:cs="宋体" w:eastAsia="宋体" w:hint="default"/>
          <w:spacing w:val="-2"/>
          <w:w w:val="95"/>
          <w:sz w:val="21"/>
          <w:szCs w:val="21"/>
        </w:rPr>
        <w:t>福建银江交通技术有限公司、江西银江交通技术有限公司、山东银江交通技术有限公司和江</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苏银江交通技术有限公司全部股权向杭州银江智慧交通技术有限公司增资</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7000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万元，注册</w:t>
      </w:r>
    </w:p>
    <w:p>
      <w:pPr>
        <w:spacing w:line="336" w:lineRule="auto" w:before="12"/>
        <w:ind w:left="120" w:right="370" w:firstLine="0"/>
        <w:jc w:val="both"/>
        <w:rPr>
          <w:rFonts w:ascii="宋体" w:hAnsi="宋体" w:cs="宋体" w:eastAsia="宋体" w:hint="default"/>
          <w:sz w:val="21"/>
          <w:szCs w:val="21"/>
        </w:rPr>
      </w:pPr>
      <w:r>
        <w:rPr>
          <w:rFonts w:ascii="宋体" w:hAnsi="宋体" w:cs="宋体" w:eastAsia="宋体" w:hint="default"/>
          <w:sz w:val="21"/>
          <w:szCs w:val="21"/>
        </w:rPr>
        <w:t>资本总额变更为</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15 </w:t>
      </w:r>
      <w:r>
        <w:rPr>
          <w:rFonts w:ascii="宋体" w:hAnsi="宋体" w:cs="宋体" w:eastAsia="宋体" w:hint="default"/>
          <w:spacing w:val="2"/>
          <w:sz w:val="21"/>
          <w:szCs w:val="21"/>
        </w:rPr>
        <w:t>日杭州银江智慧交通技术有限公司更名为浙</w:t>
      </w:r>
      <w:r>
        <w:rPr>
          <w:rFonts w:ascii="宋体" w:hAnsi="宋体" w:cs="宋体" w:eastAsia="宋体" w:hint="default"/>
          <w:w w:val="99"/>
          <w:sz w:val="21"/>
          <w:szCs w:val="21"/>
        </w:rPr>
        <w:t> </w:t>
      </w:r>
      <w:r>
        <w:rPr>
          <w:rFonts w:ascii="宋体" w:hAnsi="宋体" w:cs="宋体" w:eastAsia="宋体" w:hint="default"/>
          <w:sz w:val="21"/>
          <w:szCs w:val="21"/>
        </w:rPr>
        <w:t>江银江智慧交通集团有限公司，本公司拥有浙江银江智慧交通集团有限公司股份的</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所以，本报告合并财务报表的合并范围增加了浙江银江智慧交通集团有限公司。</w:t>
      </w:r>
    </w:p>
    <w:p>
      <w:pPr>
        <w:spacing w:before="46"/>
        <w:ind w:left="434" w:right="268" w:firstLine="0"/>
        <w:jc w:val="left"/>
        <w:rPr>
          <w:rFonts w:ascii="宋体" w:hAnsi="宋体" w:cs="宋体" w:eastAsia="宋体" w:hint="default"/>
          <w:sz w:val="21"/>
          <w:szCs w:val="21"/>
        </w:rPr>
      </w:pPr>
      <w:r>
        <w:rPr>
          <w:rFonts w:ascii="宋体" w:hAnsi="宋体" w:cs="宋体" w:eastAsia="宋体" w:hint="default"/>
          <w:spacing w:val="2"/>
          <w:sz w:val="21"/>
          <w:szCs w:val="21"/>
        </w:rPr>
        <w:t>②本公司在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日出资人民币</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2078.3161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万元设立杭州银江智慧医疗科技有</w:t>
      </w:r>
    </w:p>
    <w:p>
      <w:pPr>
        <w:spacing w:line="345" w:lineRule="auto" w:before="115"/>
        <w:ind w:left="120" w:right="375" w:firstLine="0"/>
        <w:jc w:val="both"/>
        <w:rPr>
          <w:rFonts w:ascii="宋体" w:hAnsi="宋体" w:cs="宋体" w:eastAsia="宋体" w:hint="default"/>
          <w:sz w:val="21"/>
          <w:szCs w:val="21"/>
        </w:rPr>
      </w:pPr>
      <w:r>
        <w:rPr>
          <w:rFonts w:ascii="宋体" w:hAnsi="宋体" w:cs="宋体" w:eastAsia="宋体" w:hint="default"/>
          <w:spacing w:val="-5"/>
          <w:sz w:val="21"/>
          <w:szCs w:val="21"/>
        </w:rPr>
        <w:t>限公司，</w:t>
      </w:r>
      <w:r>
        <w:rPr>
          <w:rFonts w:ascii="Times New Roman" w:hAnsi="Times New Roman" w:cs="Times New Roman" w:eastAsia="Times New Roman" w:hint="default"/>
          <w:spacing w:val="-5"/>
          <w:sz w:val="21"/>
          <w:szCs w:val="21"/>
        </w:rPr>
        <w:t>12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日以人民币</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280.2958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万元及本公司全资子公司即银江（北京）物联网技术</w:t>
      </w:r>
      <w:r>
        <w:rPr>
          <w:rFonts w:ascii="宋体" w:hAnsi="宋体" w:cs="宋体" w:eastAsia="宋体" w:hint="default"/>
          <w:w w:val="99"/>
          <w:sz w:val="21"/>
          <w:szCs w:val="21"/>
        </w:rPr>
        <w:t> </w:t>
      </w:r>
      <w:r>
        <w:rPr>
          <w:rFonts w:ascii="宋体" w:hAnsi="宋体" w:cs="宋体" w:eastAsia="宋体" w:hint="default"/>
          <w:spacing w:val="-4"/>
          <w:w w:val="95"/>
          <w:sz w:val="21"/>
          <w:szCs w:val="21"/>
        </w:rPr>
        <w:t>有限公司和浙江银江云计算技术有限公司、控股子公司即银江（宁波）物联网技术有限公司、</w:t>
      </w:r>
      <w:r>
        <w:rPr>
          <w:rFonts w:ascii="宋体" w:hAnsi="宋体" w:cs="宋体" w:eastAsia="宋体" w:hint="default"/>
          <w:spacing w:val="88"/>
          <w:w w:val="95"/>
          <w:sz w:val="21"/>
          <w:szCs w:val="21"/>
        </w:rPr>
        <w:t> </w:t>
      </w:r>
      <w:r>
        <w:rPr>
          <w:rFonts w:ascii="宋体" w:hAnsi="宋体" w:cs="宋体" w:eastAsia="宋体" w:hint="default"/>
          <w:spacing w:val="88"/>
          <w:w w:val="95"/>
          <w:sz w:val="21"/>
          <w:szCs w:val="21"/>
        </w:rPr>
      </w:r>
      <w:r>
        <w:rPr>
          <w:rFonts w:ascii="宋体" w:hAnsi="宋体" w:cs="宋体" w:eastAsia="宋体" w:hint="default"/>
          <w:sz w:val="21"/>
          <w:szCs w:val="21"/>
        </w:rPr>
        <w:t>北京四海商达科技发展有限公司和浙江浙大健康管理有限公司全部股权</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2641.3881</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万元向杭</w:t>
      </w:r>
    </w:p>
    <w:p>
      <w:pPr>
        <w:spacing w:line="340" w:lineRule="auto" w:before="12"/>
        <w:ind w:left="120" w:right="375" w:firstLine="0"/>
        <w:jc w:val="both"/>
        <w:rPr>
          <w:rFonts w:ascii="宋体" w:hAnsi="宋体" w:cs="宋体" w:eastAsia="宋体" w:hint="default"/>
          <w:sz w:val="21"/>
          <w:szCs w:val="21"/>
        </w:rPr>
      </w:pPr>
      <w:r>
        <w:rPr>
          <w:rFonts w:ascii="宋体" w:hAnsi="宋体" w:cs="宋体" w:eastAsia="宋体" w:hint="default"/>
          <w:sz w:val="21"/>
          <w:szCs w:val="21"/>
        </w:rPr>
        <w:t>州银江智慧医疗科技有限公司增资，注册资本总额变更为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万元；</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日杭</w:t>
      </w:r>
      <w:r>
        <w:rPr>
          <w:rFonts w:ascii="宋体" w:hAnsi="宋体" w:cs="宋体" w:eastAsia="宋体" w:hint="default"/>
          <w:w w:val="99"/>
          <w:sz w:val="21"/>
          <w:szCs w:val="21"/>
        </w:rPr>
        <w:t> </w:t>
      </w:r>
      <w:r>
        <w:rPr>
          <w:rFonts w:ascii="宋体" w:hAnsi="宋体" w:cs="宋体" w:eastAsia="宋体" w:hint="default"/>
          <w:spacing w:val="-2"/>
          <w:w w:val="99"/>
          <w:sz w:val="21"/>
          <w:szCs w:val="21"/>
        </w:rPr>
        <w:t>州银江智慧医疗科技有限公司更名为杭州银江智慧医疗集团有限公司，本公司拥有杭州银江</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sz w:val="21"/>
          <w:szCs w:val="21"/>
        </w:rPr>
        <w:t>智慧医疗集团有限公司股份的</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，所以，本报告合并财务报表的合并范围增加了杭州银</w:t>
      </w:r>
      <w:r>
        <w:rPr>
          <w:rFonts w:ascii="宋体" w:hAnsi="宋体" w:cs="宋体" w:eastAsia="宋体" w:hint="default"/>
          <w:w w:val="99"/>
          <w:sz w:val="21"/>
          <w:szCs w:val="21"/>
        </w:rPr>
        <w:t> </w:t>
      </w:r>
      <w:r>
        <w:rPr>
          <w:rFonts w:ascii="宋体" w:hAnsi="宋体" w:cs="宋体" w:eastAsia="宋体" w:hint="default"/>
          <w:sz w:val="21"/>
          <w:szCs w:val="21"/>
        </w:rPr>
        <w:t>江智慧医疗集团有限公司。</w:t>
      </w:r>
    </w:p>
    <w:p>
      <w:pPr>
        <w:spacing w:line="336" w:lineRule="auto" w:before="42"/>
        <w:ind w:left="120" w:right="366" w:firstLine="314"/>
        <w:jc w:val="left"/>
        <w:rPr>
          <w:rFonts w:ascii="宋体" w:hAnsi="宋体" w:cs="宋体" w:eastAsia="宋体" w:hint="default"/>
          <w:sz w:val="21"/>
          <w:szCs w:val="21"/>
        </w:rPr>
      </w:pPr>
      <w:r>
        <w:rPr>
          <w:rFonts w:ascii="宋体" w:hAnsi="宋体" w:cs="宋体" w:eastAsia="宋体" w:hint="default"/>
          <w:spacing w:val="1"/>
          <w:w w:val="99"/>
          <w:sz w:val="21"/>
          <w:szCs w:val="21"/>
        </w:rPr>
        <w:t>③本公司在</w:t>
      </w:r>
      <w:r>
        <w:rPr>
          <w:rFonts w:ascii="宋体" w:hAnsi="宋体" w:cs="宋体" w:eastAsia="宋体" w:hint="default"/>
          <w:spacing w:val="-52"/>
          <w:w w:val="99"/>
          <w:sz w:val="21"/>
          <w:szCs w:val="21"/>
        </w:rPr>
        <w:t> </w:t>
      </w:r>
      <w:r>
        <w:rPr>
          <w:rFonts w:ascii="Times New Roman" w:hAnsi="Times New Roman" w:cs="Times New Roman" w:eastAsia="Times New Roman" w:hint="default"/>
          <w:spacing w:val="-1"/>
          <w:w w:val="99"/>
          <w:sz w:val="21"/>
          <w:szCs w:val="21"/>
        </w:rPr>
        <w:t>2011</w:t>
      </w:r>
      <w:r>
        <w:rPr>
          <w:rFonts w:ascii="Times New Roman" w:hAnsi="Times New Roman" w:cs="Times New Roman" w:eastAsia="Times New Roman" w:hint="default"/>
          <w:w w:val="99"/>
          <w:sz w:val="21"/>
          <w:szCs w:val="21"/>
        </w:rPr>
        <w:t> </w:t>
      </w:r>
      <w:r>
        <w:rPr>
          <w:rFonts w:ascii="宋体" w:hAnsi="宋体" w:cs="宋体" w:eastAsia="宋体" w:hint="default"/>
          <w:w w:val="99"/>
          <w:sz w:val="21"/>
          <w:szCs w:val="21"/>
        </w:rPr>
        <w:t>年</w:t>
      </w:r>
      <w:r>
        <w:rPr>
          <w:rFonts w:ascii="宋体" w:hAnsi="宋体" w:cs="宋体" w:eastAsia="宋体" w:hint="default"/>
          <w:spacing w:val="-52"/>
          <w:w w:val="99"/>
          <w:sz w:val="21"/>
          <w:szCs w:val="21"/>
        </w:rPr>
        <w:t> </w:t>
      </w:r>
      <w:r>
        <w:rPr>
          <w:rFonts w:ascii="Times New Roman" w:hAnsi="Times New Roman" w:cs="Times New Roman" w:eastAsia="Times New Roman" w:hint="default"/>
          <w:w w:val="99"/>
          <w:sz w:val="21"/>
          <w:szCs w:val="21"/>
        </w:rPr>
        <w:t>8</w:t>
      </w:r>
      <w:r>
        <w:rPr>
          <w:rFonts w:ascii="Times New Roman" w:hAnsi="Times New Roman" w:cs="Times New Roman" w:eastAsia="Times New Roman" w:hint="default"/>
          <w:spacing w:val="2"/>
          <w:w w:val="99"/>
          <w:sz w:val="21"/>
          <w:szCs w:val="21"/>
        </w:rPr>
        <w:t> </w:t>
      </w:r>
      <w:r>
        <w:rPr>
          <w:rFonts w:ascii="宋体" w:hAnsi="宋体" w:cs="宋体" w:eastAsia="宋体" w:hint="default"/>
          <w:w w:val="99"/>
          <w:sz w:val="21"/>
          <w:szCs w:val="21"/>
        </w:rPr>
        <w:t>月</w:t>
      </w:r>
      <w:r>
        <w:rPr>
          <w:rFonts w:ascii="宋体" w:hAnsi="宋体" w:cs="宋体" w:eastAsia="宋体" w:hint="default"/>
          <w:spacing w:val="-52"/>
          <w:w w:val="99"/>
          <w:sz w:val="21"/>
          <w:szCs w:val="21"/>
        </w:rPr>
        <w:t> </w:t>
      </w:r>
      <w:r>
        <w:rPr>
          <w:rFonts w:ascii="Times New Roman" w:hAnsi="Times New Roman" w:cs="Times New Roman" w:eastAsia="Times New Roman" w:hint="default"/>
          <w:w w:val="99"/>
          <w:sz w:val="21"/>
          <w:szCs w:val="21"/>
        </w:rPr>
        <w:t>29 </w:t>
      </w:r>
      <w:r>
        <w:rPr>
          <w:rFonts w:ascii="宋体" w:hAnsi="宋体" w:cs="宋体" w:eastAsia="宋体" w:hint="default"/>
          <w:spacing w:val="1"/>
          <w:w w:val="99"/>
          <w:sz w:val="21"/>
          <w:szCs w:val="21"/>
        </w:rPr>
        <w:t>日出资人民币</w:t>
      </w:r>
      <w:r>
        <w:rPr>
          <w:rFonts w:ascii="宋体" w:hAnsi="宋体" w:cs="宋体" w:eastAsia="宋体" w:hint="default"/>
          <w:spacing w:val="-49"/>
          <w:w w:val="99"/>
          <w:sz w:val="21"/>
          <w:szCs w:val="21"/>
        </w:rPr>
        <w:t> </w:t>
      </w:r>
      <w:r>
        <w:rPr>
          <w:rFonts w:ascii="Times New Roman" w:hAnsi="Times New Roman" w:cs="Times New Roman" w:eastAsia="Times New Roman" w:hint="default"/>
          <w:w w:val="99"/>
          <w:sz w:val="21"/>
          <w:szCs w:val="21"/>
        </w:rPr>
        <w:t>1000 </w:t>
      </w:r>
      <w:r>
        <w:rPr>
          <w:rFonts w:ascii="宋体" w:hAnsi="宋体" w:cs="宋体" w:eastAsia="宋体" w:hint="default"/>
          <w:spacing w:val="-4"/>
          <w:w w:val="99"/>
          <w:sz w:val="21"/>
          <w:szCs w:val="21"/>
        </w:rPr>
        <w:t>万元，投资设立杭州银江智慧城市技术有</w:t>
      </w:r>
      <w:r>
        <w:rPr>
          <w:rFonts w:ascii="宋体" w:hAnsi="宋体" w:cs="宋体" w:eastAsia="宋体" w:hint="default"/>
          <w:w w:val="99"/>
          <w:sz w:val="21"/>
          <w:szCs w:val="21"/>
        </w:rPr>
        <w:t> </w:t>
      </w:r>
      <w:r>
        <w:rPr>
          <w:rFonts w:ascii="宋体" w:hAnsi="宋体" w:cs="宋体" w:eastAsia="宋体" w:hint="default"/>
          <w:sz w:val="21"/>
          <w:szCs w:val="21"/>
        </w:rPr>
        <w:t>限公司，本公司拥有杭州银江智慧城市技术有限公司股份的</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，所以，本报告合并财务</w:t>
      </w:r>
    </w:p>
    <w:p>
      <w:pPr>
        <w:spacing w:after="0" w:line="336" w:lineRule="auto"/>
        <w:jc w:val="left"/>
        <w:rPr>
          <w:rFonts w:ascii="宋体" w:hAnsi="宋体" w:cs="宋体" w:eastAsia="宋体" w:hint="default"/>
          <w:sz w:val="21"/>
          <w:szCs w:val="21"/>
        </w:rPr>
        <w:sectPr>
          <w:type w:val="continuous"/>
          <w:pgSz w:w="11910" w:h="16840"/>
          <w:pgMar w:top="1580" w:bottom="1160" w:left="1680" w:right="1420"/>
        </w:sectPr>
      </w:pPr>
    </w:p>
    <w:p>
      <w:pPr>
        <w:spacing w:line="240" w:lineRule="auto" w:before="0"/>
        <w:rPr>
          <w:rFonts w:ascii="宋体" w:hAnsi="宋体" w:cs="宋体" w:eastAsia="宋体" w:hint="default"/>
          <w:sz w:val="21"/>
          <w:szCs w:val="21"/>
        </w:rPr>
      </w:pPr>
    </w:p>
    <w:p>
      <w:pPr>
        <w:spacing w:before="34"/>
        <w:ind w:left="140" w:right="0" w:firstLine="0"/>
        <w:jc w:val="left"/>
        <w:rPr>
          <w:rFonts w:ascii="宋体" w:hAnsi="宋体" w:cs="宋体" w:eastAsia="宋体" w:hint="default"/>
          <w:sz w:val="21"/>
          <w:szCs w:val="21"/>
        </w:rPr>
      </w:pPr>
      <w:r>
        <w:rPr>
          <w:rFonts w:ascii="宋体" w:hAnsi="宋体" w:cs="宋体" w:eastAsia="宋体" w:hint="default"/>
          <w:sz w:val="21"/>
          <w:szCs w:val="21"/>
        </w:rPr>
        <w:t>报表的合并范围增加了杭州银江智慧城市技术有限公司。</w:t>
      </w:r>
    </w:p>
    <w:p>
      <w:pPr>
        <w:spacing w:line="340" w:lineRule="auto" w:before="130"/>
        <w:ind w:left="140" w:right="117" w:firstLine="314"/>
        <w:jc w:val="both"/>
        <w:rPr>
          <w:rFonts w:ascii="宋体" w:hAnsi="宋体" w:cs="宋体" w:eastAsia="宋体" w:hint="default"/>
          <w:sz w:val="21"/>
          <w:szCs w:val="21"/>
        </w:rPr>
      </w:pPr>
      <w:r>
        <w:rPr>
          <w:rFonts w:ascii="宋体" w:hAnsi="宋体" w:cs="宋体" w:eastAsia="宋体" w:hint="default"/>
          <w:sz w:val="21"/>
          <w:szCs w:val="21"/>
        </w:rPr>
        <w:t>④本公司在</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日出资人民币</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800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万元向浙江广海立信科技有限公司注资取得</w:t>
      </w:r>
      <w:r>
        <w:rPr>
          <w:rFonts w:ascii="宋体" w:hAnsi="宋体" w:cs="宋体" w:eastAsia="宋体" w:hint="default"/>
          <w:w w:val="99"/>
          <w:sz w:val="21"/>
          <w:szCs w:val="21"/>
        </w:rPr>
        <w:t> </w:t>
      </w:r>
      <w:r>
        <w:rPr>
          <w:rFonts w:ascii="宋体" w:hAnsi="宋体" w:cs="宋体" w:eastAsia="宋体" w:hint="default"/>
          <w:sz w:val="21"/>
          <w:szCs w:val="21"/>
        </w:rPr>
        <w:t>该公司</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44.08%</w:t>
      </w:r>
      <w:r>
        <w:rPr>
          <w:rFonts w:ascii="宋体" w:hAnsi="宋体" w:cs="宋体" w:eastAsia="宋体" w:hint="default"/>
          <w:sz w:val="21"/>
          <w:szCs w:val="21"/>
        </w:rPr>
        <w:t>股权，同时根据增资扩股的协议增资后公司董事会成员银江股份有限公司委</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w w:val="95"/>
          <w:sz w:val="21"/>
          <w:szCs w:val="21"/>
        </w:rPr>
        <w:t>派人员占多数席位，实际上对浙江广海立信科技有限公司构成控制，所以，本报告合并财务</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报表的合并范围增加了浙江广海立信科技有限公司。</w:t>
      </w:r>
    </w:p>
    <w:p>
      <w:pPr>
        <w:spacing w:before="42"/>
        <w:ind w:left="454" w:right="0" w:firstLine="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⑤本公司在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月出资人民币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700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万元购买北京四海商达科技发展有限公司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51%</w:t>
      </w:r>
    </w:p>
    <w:p>
      <w:pPr>
        <w:spacing w:before="115"/>
        <w:ind w:left="140" w:right="0" w:firstLine="0"/>
        <w:jc w:val="left"/>
        <w:rPr>
          <w:rFonts w:ascii="宋体" w:hAnsi="宋体" w:cs="宋体" w:eastAsia="宋体" w:hint="default"/>
          <w:sz w:val="21"/>
          <w:szCs w:val="21"/>
        </w:rPr>
      </w:pPr>
      <w:r>
        <w:rPr>
          <w:rFonts w:ascii="宋体" w:hAnsi="宋体" w:cs="宋体" w:eastAsia="宋体" w:hint="default"/>
          <w:sz w:val="21"/>
          <w:szCs w:val="21"/>
        </w:rPr>
        <w:t>股权，所以，本报告合并财务报表的合并范围增加了北京四海商达科技发展有限公司。</w:t>
      </w:r>
    </w:p>
    <w:p>
      <w:pPr>
        <w:spacing w:line="345" w:lineRule="auto" w:before="130"/>
        <w:ind w:left="140" w:right="115" w:firstLine="314"/>
        <w:jc w:val="both"/>
        <w:rPr>
          <w:rFonts w:ascii="宋体" w:hAnsi="宋体" w:cs="宋体" w:eastAsia="宋体" w:hint="default"/>
          <w:sz w:val="21"/>
          <w:szCs w:val="21"/>
        </w:rPr>
      </w:pPr>
      <w:r>
        <w:rPr>
          <w:rFonts w:ascii="宋体" w:hAnsi="宋体" w:cs="宋体" w:eastAsia="宋体" w:hint="default"/>
          <w:sz w:val="21"/>
          <w:szCs w:val="21"/>
        </w:rPr>
        <w:t>⑥本公司在</w:t>
      </w:r>
      <w:r>
        <w:rPr>
          <w:rFonts w:ascii="宋体" w:hAnsi="宋体" w:cs="宋体" w:eastAsia="宋体" w:hint="default"/>
          <w:spacing w:val="-5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月出资人民币</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307.622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万元购买浙江浙大健康管理有限公司</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49%</w:t>
      </w:r>
      <w:r>
        <w:rPr>
          <w:rFonts w:ascii="宋体" w:hAnsi="宋体" w:cs="宋体" w:eastAsia="宋体" w:hint="default"/>
          <w:sz w:val="21"/>
          <w:szCs w:val="21"/>
        </w:rPr>
        <w:t>股</w:t>
      </w:r>
      <w:r>
        <w:rPr>
          <w:rFonts w:ascii="宋体" w:hAnsi="宋体" w:cs="宋体" w:eastAsia="宋体" w:hint="default"/>
          <w:w w:val="99"/>
          <w:sz w:val="21"/>
          <w:szCs w:val="21"/>
        </w:rPr>
        <w:t> </w:t>
      </w:r>
      <w:r>
        <w:rPr>
          <w:rFonts w:ascii="宋体" w:hAnsi="宋体" w:cs="宋体" w:eastAsia="宋体" w:hint="default"/>
          <w:spacing w:val="-2"/>
          <w:w w:val="95"/>
          <w:sz w:val="21"/>
          <w:szCs w:val="21"/>
        </w:rPr>
        <w:t>权，同时根据协议本公司在董事会拥有半数以上席位，实际上对浙江浙大健康管理有限公司</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构成控制，所以，本报告合并财务报表的合并范围增加了浙江浙大健康管理有限公司。</w:t>
      </w:r>
    </w:p>
    <w:p>
      <w:pPr>
        <w:spacing w:line="336" w:lineRule="auto" w:before="38"/>
        <w:ind w:left="140" w:right="115" w:firstLine="314"/>
        <w:jc w:val="both"/>
        <w:rPr>
          <w:rFonts w:ascii="宋体" w:hAnsi="宋体" w:cs="宋体" w:eastAsia="宋体" w:hint="default"/>
          <w:sz w:val="21"/>
          <w:szCs w:val="21"/>
        </w:rPr>
      </w:pPr>
      <w:r>
        <w:rPr>
          <w:rFonts w:ascii="宋体" w:hAnsi="宋体" w:cs="宋体" w:eastAsia="宋体" w:hint="default"/>
          <w:spacing w:val="1"/>
          <w:w w:val="99"/>
          <w:sz w:val="21"/>
          <w:szCs w:val="21"/>
        </w:rPr>
        <w:t>⑦本公司</w:t>
      </w:r>
      <w:r>
        <w:rPr>
          <w:rFonts w:ascii="宋体" w:hAnsi="宋体" w:cs="宋体" w:eastAsia="宋体" w:hint="default"/>
          <w:spacing w:val="-50"/>
          <w:w w:val="99"/>
          <w:sz w:val="21"/>
          <w:szCs w:val="21"/>
        </w:rPr>
        <w:t> </w:t>
      </w:r>
      <w:r>
        <w:rPr>
          <w:rFonts w:ascii="Times New Roman" w:hAnsi="Times New Roman" w:cs="Times New Roman" w:eastAsia="Times New Roman" w:hint="default"/>
          <w:spacing w:val="-1"/>
          <w:w w:val="99"/>
          <w:sz w:val="21"/>
          <w:szCs w:val="21"/>
        </w:rPr>
        <w:t>2011</w:t>
      </w:r>
      <w:r>
        <w:rPr>
          <w:rFonts w:ascii="Times New Roman" w:hAnsi="Times New Roman" w:cs="Times New Roman" w:eastAsia="Times New Roman" w:hint="default"/>
          <w:spacing w:val="-2"/>
          <w:w w:val="99"/>
          <w:sz w:val="21"/>
          <w:szCs w:val="21"/>
        </w:rPr>
        <w:t> </w:t>
      </w:r>
      <w:r>
        <w:rPr>
          <w:rFonts w:ascii="宋体" w:hAnsi="宋体" w:cs="宋体" w:eastAsia="宋体" w:hint="default"/>
          <w:w w:val="99"/>
          <w:sz w:val="21"/>
          <w:szCs w:val="21"/>
        </w:rPr>
        <w:t>年</w:t>
      </w:r>
      <w:r>
        <w:rPr>
          <w:rFonts w:ascii="宋体" w:hAnsi="宋体" w:cs="宋体" w:eastAsia="宋体" w:hint="default"/>
          <w:spacing w:val="-50"/>
          <w:w w:val="99"/>
          <w:sz w:val="21"/>
          <w:szCs w:val="21"/>
        </w:rPr>
        <w:t> </w:t>
      </w:r>
      <w:r>
        <w:rPr>
          <w:rFonts w:ascii="Times New Roman" w:hAnsi="Times New Roman" w:cs="Times New Roman" w:eastAsia="Times New Roman" w:hint="default"/>
          <w:w w:val="99"/>
          <w:sz w:val="21"/>
          <w:szCs w:val="21"/>
        </w:rPr>
        <w:t>3</w:t>
      </w:r>
      <w:r>
        <w:rPr>
          <w:rFonts w:ascii="Times New Roman" w:hAnsi="Times New Roman" w:cs="Times New Roman" w:eastAsia="Times New Roman" w:hint="default"/>
          <w:spacing w:val="3"/>
          <w:w w:val="99"/>
          <w:sz w:val="21"/>
          <w:szCs w:val="21"/>
        </w:rPr>
        <w:t> </w:t>
      </w:r>
      <w:r>
        <w:rPr>
          <w:rFonts w:ascii="宋体" w:hAnsi="宋体" w:cs="宋体" w:eastAsia="宋体" w:hint="default"/>
          <w:w w:val="99"/>
          <w:sz w:val="21"/>
          <w:szCs w:val="21"/>
        </w:rPr>
        <w:t>月</w:t>
      </w:r>
      <w:r>
        <w:rPr>
          <w:rFonts w:ascii="宋体" w:hAnsi="宋体" w:cs="宋体" w:eastAsia="宋体" w:hint="default"/>
          <w:spacing w:val="-50"/>
          <w:w w:val="99"/>
          <w:sz w:val="21"/>
          <w:szCs w:val="21"/>
        </w:rPr>
        <w:t> </w:t>
      </w:r>
      <w:r>
        <w:rPr>
          <w:rFonts w:ascii="Times New Roman" w:hAnsi="Times New Roman" w:cs="Times New Roman" w:eastAsia="Times New Roman" w:hint="default"/>
          <w:w w:val="99"/>
          <w:sz w:val="21"/>
          <w:szCs w:val="21"/>
        </w:rPr>
        <w:t>9</w:t>
      </w:r>
      <w:r>
        <w:rPr>
          <w:rFonts w:ascii="Times New Roman" w:hAnsi="Times New Roman" w:cs="Times New Roman" w:eastAsia="Times New Roman" w:hint="default"/>
          <w:spacing w:val="3"/>
          <w:w w:val="99"/>
          <w:sz w:val="21"/>
          <w:szCs w:val="21"/>
        </w:rPr>
        <w:t> </w:t>
      </w:r>
      <w:r>
        <w:rPr>
          <w:rFonts w:ascii="宋体" w:hAnsi="宋体" w:cs="宋体" w:eastAsia="宋体" w:hint="default"/>
          <w:spacing w:val="1"/>
          <w:w w:val="99"/>
          <w:sz w:val="21"/>
          <w:szCs w:val="21"/>
        </w:rPr>
        <w:t>日出资人民币</w:t>
      </w:r>
      <w:r>
        <w:rPr>
          <w:rFonts w:ascii="宋体" w:hAnsi="宋体" w:cs="宋体" w:eastAsia="宋体" w:hint="default"/>
          <w:spacing w:val="-50"/>
          <w:w w:val="99"/>
          <w:sz w:val="21"/>
          <w:szCs w:val="21"/>
        </w:rPr>
        <w:t> </w:t>
      </w:r>
      <w:r>
        <w:rPr>
          <w:rFonts w:ascii="Times New Roman" w:hAnsi="Times New Roman" w:cs="Times New Roman" w:eastAsia="Times New Roman" w:hint="default"/>
          <w:w w:val="99"/>
          <w:sz w:val="21"/>
          <w:szCs w:val="21"/>
        </w:rPr>
        <w:t>1000</w:t>
      </w:r>
      <w:r>
        <w:rPr>
          <w:rFonts w:ascii="Times New Roman" w:hAnsi="Times New Roman" w:cs="Times New Roman" w:eastAsia="Times New Roman" w:hint="default"/>
          <w:spacing w:val="1"/>
          <w:w w:val="99"/>
          <w:sz w:val="21"/>
          <w:szCs w:val="21"/>
        </w:rPr>
        <w:t> </w:t>
      </w:r>
      <w:r>
        <w:rPr>
          <w:rFonts w:ascii="宋体" w:hAnsi="宋体" w:cs="宋体" w:eastAsia="宋体" w:hint="default"/>
          <w:spacing w:val="-4"/>
          <w:w w:val="96"/>
          <w:sz w:val="21"/>
          <w:szCs w:val="21"/>
        </w:rPr>
        <w:t>万元，投资设立江西银江交通技术有限公司，</w:t>
      </w:r>
      <w:r>
        <w:rPr>
          <w:rFonts w:ascii="宋体" w:hAnsi="宋体" w:cs="宋体" w:eastAsia="宋体" w:hint="default"/>
          <w:w w:val="49"/>
          <w:sz w:val="21"/>
          <w:szCs w:val="21"/>
        </w:rPr>
        <w:t> </w:t>
      </w:r>
      <w:r>
        <w:rPr>
          <w:rFonts w:ascii="宋体" w:hAnsi="宋体" w:cs="宋体" w:eastAsia="宋体" w:hint="default"/>
          <w:sz w:val="21"/>
          <w:szCs w:val="21"/>
        </w:rPr>
        <w:t>本公司拥有江西银江交通技术有限公司股份的</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，所以，本报告合并财务报表的合并范</w:t>
      </w:r>
      <w:r>
        <w:rPr>
          <w:rFonts w:ascii="宋体" w:hAnsi="宋体" w:cs="宋体" w:eastAsia="宋体" w:hint="default"/>
          <w:w w:val="99"/>
          <w:sz w:val="21"/>
          <w:szCs w:val="21"/>
        </w:rPr>
        <w:t> </w:t>
      </w:r>
      <w:r>
        <w:rPr>
          <w:rFonts w:ascii="宋体" w:hAnsi="宋体" w:cs="宋体" w:eastAsia="宋体" w:hint="default"/>
          <w:sz w:val="21"/>
          <w:szCs w:val="21"/>
        </w:rPr>
        <w:t>围增加了江西银江交通技术有限公司。</w:t>
      </w:r>
    </w:p>
    <w:p>
      <w:pPr>
        <w:spacing w:line="336" w:lineRule="auto" w:before="46"/>
        <w:ind w:left="140" w:right="111" w:firstLine="314"/>
        <w:jc w:val="both"/>
        <w:rPr>
          <w:rFonts w:ascii="宋体" w:hAnsi="宋体" w:cs="宋体" w:eastAsia="宋体" w:hint="default"/>
          <w:sz w:val="21"/>
          <w:szCs w:val="21"/>
        </w:rPr>
      </w:pPr>
      <w:r>
        <w:rPr>
          <w:rFonts w:ascii="宋体" w:hAnsi="宋体" w:cs="宋体" w:eastAsia="宋体" w:hint="default"/>
          <w:spacing w:val="1"/>
          <w:w w:val="99"/>
          <w:sz w:val="21"/>
          <w:szCs w:val="21"/>
        </w:rPr>
        <w:t>⑧本公司</w:t>
      </w:r>
      <w:r>
        <w:rPr>
          <w:rFonts w:ascii="宋体" w:hAnsi="宋体" w:cs="宋体" w:eastAsia="宋体" w:hint="default"/>
          <w:spacing w:val="-59"/>
          <w:w w:val="99"/>
          <w:sz w:val="21"/>
          <w:szCs w:val="21"/>
        </w:rPr>
        <w:t> </w:t>
      </w:r>
      <w:r>
        <w:rPr>
          <w:rFonts w:ascii="Times New Roman" w:hAnsi="Times New Roman" w:cs="Times New Roman" w:eastAsia="Times New Roman" w:hint="default"/>
          <w:spacing w:val="-2"/>
          <w:w w:val="99"/>
          <w:sz w:val="21"/>
          <w:szCs w:val="21"/>
        </w:rPr>
        <w:t>2011</w:t>
      </w:r>
      <w:r>
        <w:rPr>
          <w:rFonts w:ascii="Times New Roman" w:hAnsi="Times New Roman" w:cs="Times New Roman" w:eastAsia="Times New Roman" w:hint="default"/>
          <w:spacing w:val="-9"/>
          <w:w w:val="99"/>
          <w:sz w:val="21"/>
          <w:szCs w:val="21"/>
        </w:rPr>
        <w:t> </w:t>
      </w:r>
      <w:r>
        <w:rPr>
          <w:rFonts w:ascii="宋体" w:hAnsi="宋体" w:cs="宋体" w:eastAsia="宋体" w:hint="default"/>
          <w:w w:val="99"/>
          <w:sz w:val="21"/>
          <w:szCs w:val="21"/>
        </w:rPr>
        <w:t>年</w:t>
      </w:r>
      <w:r>
        <w:rPr>
          <w:rFonts w:ascii="宋体" w:hAnsi="宋体" w:cs="宋体" w:eastAsia="宋体" w:hint="default"/>
          <w:spacing w:val="-59"/>
          <w:w w:val="99"/>
          <w:sz w:val="21"/>
          <w:szCs w:val="21"/>
        </w:rPr>
        <w:t> </w:t>
      </w:r>
      <w:r>
        <w:rPr>
          <w:rFonts w:ascii="Times New Roman" w:hAnsi="Times New Roman" w:cs="Times New Roman" w:eastAsia="Times New Roman" w:hint="default"/>
          <w:w w:val="99"/>
          <w:sz w:val="21"/>
          <w:szCs w:val="21"/>
        </w:rPr>
        <w:t>4</w:t>
      </w:r>
      <w:r>
        <w:rPr>
          <w:rFonts w:ascii="Times New Roman" w:hAnsi="Times New Roman" w:cs="Times New Roman" w:eastAsia="Times New Roman" w:hint="default"/>
          <w:spacing w:val="-9"/>
          <w:w w:val="99"/>
          <w:sz w:val="21"/>
          <w:szCs w:val="21"/>
        </w:rPr>
        <w:t> </w:t>
      </w:r>
      <w:r>
        <w:rPr>
          <w:rFonts w:ascii="宋体" w:hAnsi="宋体" w:cs="宋体" w:eastAsia="宋体" w:hint="default"/>
          <w:w w:val="99"/>
          <w:sz w:val="21"/>
          <w:szCs w:val="21"/>
        </w:rPr>
        <w:t>月</w:t>
      </w:r>
      <w:r>
        <w:rPr>
          <w:rFonts w:ascii="宋体" w:hAnsi="宋体" w:cs="宋体" w:eastAsia="宋体" w:hint="default"/>
          <w:spacing w:val="-59"/>
          <w:w w:val="99"/>
          <w:sz w:val="21"/>
          <w:szCs w:val="21"/>
        </w:rPr>
        <w:t> </w:t>
      </w:r>
      <w:r>
        <w:rPr>
          <w:rFonts w:ascii="Times New Roman" w:hAnsi="Times New Roman" w:cs="Times New Roman" w:eastAsia="Times New Roman" w:hint="default"/>
          <w:w w:val="99"/>
          <w:sz w:val="21"/>
          <w:szCs w:val="21"/>
        </w:rPr>
        <w:t>21</w:t>
      </w:r>
      <w:r>
        <w:rPr>
          <w:rFonts w:ascii="Times New Roman" w:hAnsi="Times New Roman" w:cs="Times New Roman" w:eastAsia="Times New Roman" w:hint="default"/>
          <w:spacing w:val="-9"/>
          <w:w w:val="99"/>
          <w:sz w:val="21"/>
          <w:szCs w:val="21"/>
        </w:rPr>
        <w:t> </w:t>
      </w:r>
      <w:r>
        <w:rPr>
          <w:rFonts w:ascii="宋体" w:hAnsi="宋体" w:cs="宋体" w:eastAsia="宋体" w:hint="default"/>
          <w:spacing w:val="1"/>
          <w:w w:val="99"/>
          <w:sz w:val="21"/>
          <w:szCs w:val="21"/>
        </w:rPr>
        <w:t>日出资人民币</w:t>
      </w:r>
      <w:r>
        <w:rPr>
          <w:rFonts w:ascii="宋体" w:hAnsi="宋体" w:cs="宋体" w:eastAsia="宋体" w:hint="default"/>
          <w:spacing w:val="-59"/>
          <w:w w:val="99"/>
          <w:sz w:val="21"/>
          <w:szCs w:val="21"/>
        </w:rPr>
        <w:t> </w:t>
      </w:r>
      <w:r>
        <w:rPr>
          <w:rFonts w:ascii="Times New Roman" w:hAnsi="Times New Roman" w:cs="Times New Roman" w:eastAsia="Times New Roman" w:hint="default"/>
          <w:w w:val="99"/>
          <w:sz w:val="21"/>
          <w:szCs w:val="21"/>
        </w:rPr>
        <w:t>1000</w:t>
      </w:r>
      <w:r>
        <w:rPr>
          <w:rFonts w:ascii="Times New Roman" w:hAnsi="Times New Roman" w:cs="Times New Roman" w:eastAsia="Times New Roman" w:hint="default"/>
          <w:spacing w:val="-9"/>
          <w:w w:val="99"/>
          <w:sz w:val="21"/>
          <w:szCs w:val="21"/>
        </w:rPr>
        <w:t> </w:t>
      </w:r>
      <w:r>
        <w:rPr>
          <w:rFonts w:ascii="宋体" w:hAnsi="宋体" w:cs="宋体" w:eastAsia="宋体" w:hint="default"/>
          <w:spacing w:val="-5"/>
          <w:w w:val="96"/>
          <w:sz w:val="21"/>
          <w:szCs w:val="21"/>
        </w:rPr>
        <w:t>万元，投资设立山东银江交通技术有限公司，</w:t>
      </w:r>
      <w:r>
        <w:rPr>
          <w:rFonts w:ascii="宋体" w:hAnsi="宋体" w:cs="宋体" w:eastAsia="宋体" w:hint="default"/>
          <w:w w:val="49"/>
          <w:sz w:val="21"/>
          <w:szCs w:val="21"/>
        </w:rPr>
        <w:t> </w:t>
      </w:r>
      <w:r>
        <w:rPr>
          <w:rFonts w:ascii="宋体" w:hAnsi="宋体" w:cs="宋体" w:eastAsia="宋体" w:hint="default"/>
          <w:sz w:val="21"/>
          <w:szCs w:val="21"/>
        </w:rPr>
        <w:t>本公司拥有山东银江交通技术有限公司股份的</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，所以，本报告合并财务报表的合并范</w:t>
      </w:r>
      <w:r>
        <w:rPr>
          <w:rFonts w:ascii="宋体" w:hAnsi="宋体" w:cs="宋体" w:eastAsia="宋体" w:hint="default"/>
          <w:w w:val="99"/>
          <w:sz w:val="21"/>
          <w:szCs w:val="21"/>
        </w:rPr>
        <w:t> </w:t>
      </w:r>
      <w:r>
        <w:rPr>
          <w:rFonts w:ascii="宋体" w:hAnsi="宋体" w:cs="宋体" w:eastAsia="宋体" w:hint="default"/>
          <w:sz w:val="21"/>
          <w:szCs w:val="21"/>
        </w:rPr>
        <w:t>围增加了山东银江交通技术有限公司。</w:t>
      </w:r>
    </w:p>
    <w:p>
      <w:pPr>
        <w:spacing w:line="336" w:lineRule="auto" w:before="46"/>
        <w:ind w:left="140" w:right="121" w:firstLine="314"/>
        <w:jc w:val="both"/>
        <w:rPr>
          <w:rFonts w:ascii="宋体" w:hAnsi="宋体" w:cs="宋体" w:eastAsia="宋体" w:hint="default"/>
          <w:sz w:val="21"/>
          <w:szCs w:val="21"/>
        </w:rPr>
      </w:pPr>
      <w:r>
        <w:rPr>
          <w:rFonts w:ascii="宋体" w:hAnsi="宋体" w:cs="宋体" w:eastAsia="宋体" w:hint="default"/>
          <w:sz w:val="21"/>
          <w:szCs w:val="21"/>
        </w:rPr>
        <w:t>⑨本公司</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日出资人民币</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510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万元，与自然人余樊投资设立银江（宁波）</w:t>
      </w:r>
      <w:r>
        <w:rPr>
          <w:rFonts w:ascii="宋体" w:hAnsi="宋体" w:cs="宋体" w:eastAsia="宋体" w:hint="default"/>
          <w:w w:val="99"/>
          <w:sz w:val="21"/>
          <w:szCs w:val="21"/>
        </w:rPr>
        <w:t> </w:t>
      </w:r>
      <w:r>
        <w:rPr>
          <w:rFonts w:ascii="宋体" w:hAnsi="宋体" w:cs="宋体" w:eastAsia="宋体" w:hint="default"/>
          <w:spacing w:val="3"/>
          <w:sz w:val="21"/>
          <w:szCs w:val="21"/>
        </w:rPr>
        <w:t>物联网技术有限公司，本公司拥有银江（宁波）物联网技术有限公司股份的</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51%</w:t>
      </w:r>
      <w:r>
        <w:rPr>
          <w:rFonts w:ascii="宋体" w:hAnsi="宋体" w:cs="宋体" w:eastAsia="宋体" w:hint="default"/>
          <w:sz w:val="21"/>
          <w:szCs w:val="21"/>
        </w:rPr>
        <w:t>，所以，</w:t>
      </w:r>
      <w:r>
        <w:rPr>
          <w:rFonts w:ascii="宋体" w:hAnsi="宋体" w:cs="宋体" w:eastAsia="宋体" w:hint="default"/>
          <w:w w:val="99"/>
          <w:sz w:val="21"/>
          <w:szCs w:val="21"/>
        </w:rPr>
        <w:t> </w:t>
      </w:r>
      <w:r>
        <w:rPr>
          <w:rFonts w:ascii="宋体" w:hAnsi="宋体" w:cs="宋体" w:eastAsia="宋体" w:hint="default"/>
          <w:sz w:val="21"/>
          <w:szCs w:val="21"/>
        </w:rPr>
        <w:t>本报告合并财务报表的合并范围增加了银江（宁波）物联网技术有限公司。</w:t>
      </w:r>
    </w:p>
    <w:p>
      <w:pPr>
        <w:spacing w:line="340" w:lineRule="auto" w:before="46"/>
        <w:ind w:left="140" w:right="116" w:firstLine="314"/>
        <w:jc w:val="both"/>
        <w:rPr>
          <w:rFonts w:ascii="宋体" w:hAnsi="宋体" w:cs="宋体" w:eastAsia="宋体" w:hint="default"/>
          <w:sz w:val="21"/>
          <w:szCs w:val="21"/>
        </w:rPr>
      </w:pPr>
      <w:r>
        <w:rPr>
          <w:rFonts w:ascii="宋体" w:hAnsi="宋体" w:cs="宋体" w:eastAsia="宋体" w:hint="default"/>
          <w:sz w:val="21"/>
          <w:szCs w:val="21"/>
        </w:rPr>
        <w:t>⑩本公司全资子公司杭州银江智慧医疗集团有限公司</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日出资人民币</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204</w:t>
      </w:r>
      <w:r>
        <w:rPr>
          <w:rFonts w:ascii="Times New Roman" w:hAnsi="Times New Roman" w:cs="Times New Roman" w:eastAsia="Times New Roman" w:hint="default"/>
          <w:w w:val="99"/>
          <w:sz w:val="21"/>
          <w:szCs w:val="21"/>
        </w:rPr>
        <w:t> </w:t>
      </w:r>
      <w:r>
        <w:rPr>
          <w:rFonts w:ascii="宋体" w:hAnsi="宋体" w:cs="宋体" w:eastAsia="宋体" w:hint="default"/>
          <w:spacing w:val="-2"/>
          <w:w w:val="95"/>
          <w:sz w:val="21"/>
          <w:szCs w:val="21"/>
        </w:rPr>
        <w:t>万元，与自然人程刚投资设立杭州银江电子病历软件有限公司，本公司全资子公司杭州银江</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pacing w:val="3"/>
          <w:sz w:val="21"/>
          <w:szCs w:val="21"/>
        </w:rPr>
        <w:t>智慧医疗集团有限公司拥有杭州银江电子病历软件有限公司股份的</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51%</w:t>
      </w:r>
      <w:r>
        <w:rPr>
          <w:rFonts w:ascii="宋体" w:hAnsi="宋体" w:cs="宋体" w:eastAsia="宋体" w:hint="default"/>
          <w:sz w:val="21"/>
          <w:szCs w:val="21"/>
        </w:rPr>
        <w:t>，所以，本报告合</w:t>
      </w:r>
      <w:r>
        <w:rPr>
          <w:rFonts w:ascii="宋体" w:hAnsi="宋体" w:cs="宋体" w:eastAsia="宋体" w:hint="default"/>
          <w:w w:val="99"/>
          <w:sz w:val="21"/>
          <w:szCs w:val="21"/>
        </w:rPr>
        <w:t> </w:t>
      </w:r>
      <w:r>
        <w:rPr>
          <w:rFonts w:ascii="宋体" w:hAnsi="宋体" w:cs="宋体" w:eastAsia="宋体" w:hint="default"/>
          <w:sz w:val="21"/>
          <w:szCs w:val="21"/>
        </w:rPr>
        <w:t>并财务报表的合并范围增加了杭州银江电子病历软件有限公司。</w:t>
      </w:r>
    </w:p>
    <w:p>
      <w:pPr>
        <w:spacing w:line="240" w:lineRule="auto" w:before="7"/>
        <w:rPr>
          <w:rFonts w:ascii="宋体" w:hAnsi="宋体" w:cs="宋体" w:eastAsia="宋体" w:hint="default"/>
          <w:sz w:val="17"/>
          <w:szCs w:val="17"/>
        </w:rPr>
      </w:pPr>
    </w:p>
    <w:p>
      <w:pPr>
        <w:spacing w:before="0"/>
        <w:ind w:left="45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）对本公司拥有其半数及半数以下表决权比例的公司，纳入合并范围的原因</w:t>
      </w:r>
    </w:p>
    <w:p>
      <w:pPr>
        <w:spacing w:line="240" w:lineRule="auto" w:before="6"/>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967"/>
        <w:gridCol w:w="2507"/>
        <w:gridCol w:w="2341"/>
      </w:tblGrid>
      <w:tr>
        <w:trPr>
          <w:trHeight w:val="380"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2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r>
          </w:p>
        </w:tc>
        <w:tc>
          <w:tcPr>
            <w:tcW w:w="250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2"/>
              <w:jc w:val="center"/>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股权比例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30"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纳入合并范围原因</w:t>
            </w:r>
            <w:r>
              <w:rPr>
                <w:rFonts w:ascii="宋体" w:hAnsi="宋体" w:cs="宋体" w:eastAsia="宋体" w:hint="default"/>
                <w:sz w:val="18"/>
                <w:szCs w:val="18"/>
              </w:rPr>
            </w:r>
          </w:p>
        </w:tc>
      </w:tr>
      <w:tr>
        <w:trPr>
          <w:trHeight w:val="37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浙江广海立信科技有限公司</w:t>
            </w:r>
          </w:p>
        </w:tc>
        <w:tc>
          <w:tcPr>
            <w:tcW w:w="250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2"/>
              <w:jc w:val="center"/>
              <w:rPr>
                <w:rFonts w:ascii="Times New Roman" w:hAnsi="Times New Roman" w:cs="Times New Roman" w:eastAsia="Times New Roman" w:hint="default"/>
                <w:sz w:val="18"/>
                <w:szCs w:val="18"/>
              </w:rPr>
            </w:pPr>
            <w:r>
              <w:rPr>
                <w:rFonts w:ascii="Times New Roman"/>
                <w:sz w:val="18"/>
              </w:rPr>
              <w:t>44.08</w:t>
            </w:r>
          </w:p>
        </w:tc>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3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r>
      <w:tr>
        <w:trPr>
          <w:trHeight w:val="381"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浙江浙大健康管理有限公司</w:t>
            </w:r>
          </w:p>
        </w:tc>
        <w:tc>
          <w:tcPr>
            <w:tcW w:w="250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2"/>
              <w:jc w:val="center"/>
              <w:rPr>
                <w:rFonts w:ascii="Times New Roman" w:hAnsi="Times New Roman" w:cs="Times New Roman" w:eastAsia="Times New Roman" w:hint="default"/>
                <w:sz w:val="18"/>
                <w:szCs w:val="18"/>
              </w:rPr>
            </w:pPr>
            <w:r>
              <w:rPr>
                <w:rFonts w:ascii="Times New Roman"/>
                <w:sz w:val="18"/>
              </w:rPr>
              <w:t>49.00</w:t>
            </w:r>
          </w:p>
        </w:tc>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3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r>
    </w:tbl>
    <w:p>
      <w:pPr>
        <w:spacing w:line="386" w:lineRule="auto" w:before="67"/>
        <w:ind w:left="140" w:right="116" w:firstLine="36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：本公司对浙江广海立信科技有限公司投资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万元，占被投资单位注册资本总额的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44.08%</w:t>
      </w:r>
      <w:r>
        <w:rPr>
          <w:rFonts w:ascii="宋体" w:hAnsi="宋体" w:cs="宋体" w:eastAsia="宋体" w:hint="default"/>
          <w:sz w:val="18"/>
          <w:szCs w:val="18"/>
        </w:rPr>
        <w:t>，但 </w:t>
      </w:r>
      <w:r>
        <w:rPr>
          <w:rFonts w:ascii="宋体" w:hAnsi="宋体" w:cs="宋体" w:eastAsia="宋体" w:hint="default"/>
          <w:spacing w:val="-2"/>
          <w:w w:val="95"/>
          <w:sz w:val="18"/>
          <w:szCs w:val="18"/>
        </w:rPr>
        <w:t>根据本公司与鲁卫民、裴宁远、吴志洪、陈凤娟签定的对浙江广海立信科技有限公司进行增资扩股的协议，</w:t>
      </w:r>
      <w:r>
        <w:rPr>
          <w:rFonts w:ascii="宋体" w:hAnsi="宋体" w:cs="宋体" w:eastAsia="宋体" w:hint="default"/>
          <w:w w:val="95"/>
          <w:sz w:val="18"/>
          <w:szCs w:val="18"/>
        </w:rPr>
        <w:t>  </w:t>
      </w:r>
      <w:r>
        <w:rPr>
          <w:rFonts w:ascii="宋体" w:hAnsi="宋体" w:cs="宋体" w:eastAsia="宋体" w:hint="default"/>
          <w:spacing w:val="21"/>
          <w:w w:val="95"/>
          <w:sz w:val="18"/>
          <w:szCs w:val="18"/>
        </w:rPr>
        <w:t> </w:t>
      </w:r>
      <w:r>
        <w:rPr>
          <w:rFonts w:ascii="宋体" w:hAnsi="宋体" w:cs="宋体" w:eastAsia="宋体" w:hint="default"/>
          <w:spacing w:val="21"/>
          <w:w w:val="95"/>
          <w:sz w:val="18"/>
          <w:szCs w:val="18"/>
        </w:rPr>
      </w:r>
      <w:r>
        <w:rPr>
          <w:rFonts w:ascii="宋体" w:hAnsi="宋体" w:cs="宋体" w:eastAsia="宋体" w:hint="default"/>
          <w:w w:val="95"/>
          <w:sz w:val="18"/>
          <w:szCs w:val="18"/>
        </w:rPr>
        <w:t>第二条  </w:t>
      </w:r>
      <w:r>
        <w:rPr>
          <w:rFonts w:ascii="Times New Roman" w:hAnsi="Times New Roman" w:cs="Times New Roman" w:eastAsia="Times New Roman" w:hint="default"/>
          <w:w w:val="95"/>
          <w:sz w:val="18"/>
          <w:szCs w:val="18"/>
        </w:rPr>
        <w:t>2.1   </w:t>
      </w:r>
      <w:r>
        <w:rPr>
          <w:rFonts w:ascii="Times New Roman" w:hAnsi="Times New Roman" w:cs="Times New Roman" w:eastAsia="Times New Roman" w:hint="default"/>
          <w:spacing w:val="34"/>
          <w:w w:val="95"/>
          <w:sz w:val="18"/>
          <w:szCs w:val="18"/>
        </w:rPr>
        <w:t> </w:t>
      </w:r>
      <w:r>
        <w:rPr>
          <w:rFonts w:ascii="宋体" w:hAnsi="宋体" w:cs="宋体" w:eastAsia="宋体" w:hint="default"/>
          <w:w w:val="95"/>
          <w:sz w:val="18"/>
          <w:szCs w:val="18"/>
        </w:rPr>
        <w:t>点的规定，甲方（银江股份有限公司）持有丙方（浙江广海立信科技有限公司）</w:t>
      </w:r>
      <w:r>
        <w:rPr>
          <w:rFonts w:ascii="Times New Roman" w:hAnsi="Times New Roman" w:cs="Times New Roman" w:eastAsia="Times New Roman" w:hint="default"/>
          <w:w w:val="95"/>
          <w:sz w:val="18"/>
          <w:szCs w:val="18"/>
        </w:rPr>
        <w:t>44.08%</w:t>
      </w:r>
      <w:r>
        <w:rPr>
          <w:rFonts w:ascii="宋体" w:hAnsi="宋体" w:cs="宋体" w:eastAsia="宋体" w:hint="default"/>
          <w:w w:val="95"/>
          <w:sz w:val="18"/>
          <w:szCs w:val="18"/>
        </w:rPr>
        <w:t>的股份，</w:t>
      </w:r>
      <w:r>
        <w:rPr>
          <w:rFonts w:ascii="宋体" w:hAnsi="宋体" w:cs="宋体" w:eastAsia="宋体" w:hint="default"/>
          <w:sz w:val="18"/>
          <w:szCs w:val="18"/>
        </w:rPr>
      </w:r>
    </w:p>
    <w:p>
      <w:pPr>
        <w:spacing w:line="386" w:lineRule="auto" w:before="18"/>
        <w:ind w:left="140" w:right="129" w:firstLine="0"/>
        <w:jc w:val="both"/>
        <w:rPr>
          <w:rFonts w:ascii="宋体" w:hAnsi="宋体" w:cs="宋体" w:eastAsia="宋体" w:hint="default"/>
          <w:sz w:val="18"/>
          <w:szCs w:val="18"/>
        </w:rPr>
      </w:pPr>
      <w:r>
        <w:rPr>
          <w:rFonts w:ascii="宋体" w:hAnsi="宋体" w:cs="宋体" w:eastAsia="宋体" w:hint="default"/>
          <w:sz w:val="18"/>
          <w:szCs w:val="18"/>
        </w:rPr>
        <w:t>为丙方实际控制人；第六条 </w:t>
      </w:r>
      <w:r>
        <w:rPr>
          <w:rFonts w:ascii="Times New Roman" w:hAnsi="Times New Roman" w:cs="Times New Roman" w:eastAsia="Times New Roman" w:hint="default"/>
          <w:sz w:val="18"/>
          <w:szCs w:val="18"/>
        </w:rPr>
        <w:t>6.1 </w:t>
      </w:r>
      <w:r>
        <w:rPr>
          <w:rFonts w:ascii="宋体" w:hAnsi="宋体" w:cs="宋体" w:eastAsia="宋体" w:hint="default"/>
          <w:sz w:val="18"/>
          <w:szCs w:val="18"/>
        </w:rPr>
        <w:t>点规定，丙方成立董事会、监事会，成员由股东委派，甲方占多数席位。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因此界定浙江广海立信为本公司的控股子公司，初始投资成本按非同一控制下企业合并取得的长期股权投 资确定，后续计量按成本法核算。</w:t>
      </w:r>
    </w:p>
    <w:p>
      <w:pPr>
        <w:spacing w:before="46"/>
        <w:ind w:left="560"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：本公司对浙江浙大健康管理有限公司投资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307.622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万元，占被投资单位注册资本总额的</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852" w:footer="976" w:top="1160" w:bottom="1160" w:left="1660" w:right="1680"/>
        </w:sectPr>
      </w:pPr>
    </w:p>
    <w:p>
      <w:pPr>
        <w:spacing w:line="240" w:lineRule="auto" w:before="8"/>
        <w:rPr>
          <w:rFonts w:ascii="宋体" w:hAnsi="宋体" w:cs="宋体" w:eastAsia="宋体" w:hint="default"/>
          <w:sz w:val="21"/>
          <w:szCs w:val="21"/>
        </w:rPr>
      </w:pPr>
    </w:p>
    <w:p>
      <w:pPr>
        <w:spacing w:line="396" w:lineRule="auto" w:before="44"/>
        <w:ind w:left="140" w:right="466" w:firstLine="0"/>
        <w:jc w:val="left"/>
        <w:rPr>
          <w:rFonts w:ascii="宋体" w:hAnsi="宋体" w:cs="宋体" w:eastAsia="宋体" w:hint="default"/>
          <w:sz w:val="18"/>
          <w:szCs w:val="18"/>
        </w:rPr>
      </w:pPr>
      <w:r>
        <w:rPr>
          <w:rFonts w:ascii="宋体" w:hAnsi="宋体" w:cs="宋体" w:eastAsia="宋体" w:hint="default"/>
          <w:sz w:val="18"/>
          <w:szCs w:val="18"/>
        </w:rPr>
        <w:t>根据浙江浙大健康管理有限公司章程第十五条规定，公司设董事会，其成员为七人，其中本公司推选四名 董事；根据</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日股东会决议，七名董事中本公司推选的董事有裘加林、程韧、金振江、陈建</w:t>
      </w:r>
    </w:p>
    <w:p>
      <w:pPr>
        <w:spacing w:line="374" w:lineRule="auto" w:before="12"/>
        <w:ind w:left="140" w:right="467" w:firstLine="0"/>
        <w:jc w:val="left"/>
        <w:rPr>
          <w:rFonts w:ascii="宋体" w:hAnsi="宋体" w:cs="宋体" w:eastAsia="宋体" w:hint="default"/>
          <w:sz w:val="18"/>
          <w:szCs w:val="18"/>
        </w:rPr>
      </w:pPr>
      <w:r>
        <w:rPr>
          <w:rFonts w:ascii="宋体" w:hAnsi="宋体" w:cs="宋体" w:eastAsia="宋体" w:hint="default"/>
          <w:sz w:val="18"/>
          <w:szCs w:val="18"/>
        </w:rPr>
        <w:t>群</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人，超过半数成员。因此界定浙江浙大健康管理有限公司为本公司的控股子公司，初始投资成本按非 同一控制下企业合并取得的长期股权投资确定，后续计量按成本法核算。</w:t>
      </w:r>
    </w:p>
    <w:p>
      <w:pPr>
        <w:spacing w:line="331" w:lineRule="auto" w:before="80"/>
        <w:ind w:left="454" w:right="443" w:firstLine="105"/>
        <w:jc w:val="left"/>
        <w:rPr>
          <w:rFonts w:ascii="宋体" w:hAnsi="宋体" w:cs="宋体" w:eastAsia="宋体" w:hint="default"/>
          <w:sz w:val="21"/>
          <w:szCs w:val="21"/>
        </w:rPr>
      </w:pPr>
      <w:r>
        <w:rPr>
          <w:rFonts w:ascii="Microsoft JhengHei" w:hAnsi="Microsoft JhengHei" w:cs="Microsoft JhengHei" w:eastAsia="Microsoft JhengHei" w:hint="default"/>
          <w:b/>
          <w:bCs/>
          <w:w w:val="95"/>
          <w:sz w:val="21"/>
          <w:szCs w:val="21"/>
        </w:rPr>
        <w:t>3、本期纳入合并范围的主体和本期不再纳入合并范围的主体</w:t>
      </w:r>
      <w:r>
        <w:rPr>
          <w:rFonts w:ascii="Microsoft JhengHei" w:hAnsi="Microsoft JhengHei" w:cs="Microsoft JhengHei" w:eastAsia="Microsoft JhengHei" w:hint="default"/>
          <w:b/>
          <w:bCs/>
          <w:spacing w:val="13"/>
          <w:w w:val="95"/>
          <w:sz w:val="21"/>
          <w:szCs w:val="21"/>
        </w:rPr>
        <w:t> </w:t>
      </w:r>
      <w:r>
        <w:rPr>
          <w:rFonts w:ascii="Microsoft JhengHei" w:hAnsi="Microsoft JhengHei" w:cs="Microsoft JhengHei" w:eastAsia="Microsoft JhengHei" w:hint="default"/>
          <w:b/>
          <w:bCs/>
          <w:spacing w:val="13"/>
          <w:w w:val="95"/>
          <w:sz w:val="21"/>
          <w:szCs w:val="21"/>
        </w:rPr>
      </w:r>
      <w:r>
        <w:rPr>
          <w:rFonts w:ascii="宋体" w:hAnsi="宋体" w:cs="宋体" w:eastAsia="宋体" w:hint="default"/>
          <w:sz w:val="21"/>
          <w:szCs w:val="21"/>
        </w:rPr>
        <w:t>本期新纳入合并范围的子公司</w:t>
      </w:r>
    </w:p>
    <w:p>
      <w:pPr>
        <w:tabs>
          <w:tab w:pos="3012" w:val="left" w:leader="none"/>
          <w:tab w:pos="4987" w:val="left" w:leader="none"/>
          <w:tab w:pos="6732" w:val="left" w:leader="none"/>
        </w:tabs>
        <w:spacing w:line="226" w:lineRule="exact" w:before="0"/>
        <w:ind w:left="1150" w:right="137"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名称</w:t>
      </w:r>
      <w:r>
        <w:rPr>
          <w:rFonts w:ascii="宋体" w:hAnsi="宋体" w:cs="宋体" w:eastAsia="宋体" w:hint="default"/>
          <w:sz w:val="18"/>
          <w:szCs w:val="18"/>
        </w:rPr>
        <w:tab/>
      </w:r>
      <w:r>
        <w:rPr>
          <w:rFonts w:ascii="宋体" w:hAnsi="宋体" w:cs="宋体" w:eastAsia="宋体" w:hint="default"/>
          <w:sz w:val="18"/>
          <w:szCs w:val="18"/>
          <w:u w:val="single" w:color="000000"/>
        </w:rPr>
        <w:t>期末净资产</w:t>
      </w:r>
      <w:r>
        <w:rPr>
          <w:rFonts w:ascii="宋体" w:hAnsi="宋体" w:cs="宋体" w:eastAsia="宋体" w:hint="default"/>
          <w:sz w:val="18"/>
          <w:szCs w:val="18"/>
        </w:rPr>
        <w:tab/>
      </w:r>
      <w:r>
        <w:rPr>
          <w:rFonts w:ascii="宋体" w:hAnsi="宋体" w:cs="宋体" w:eastAsia="宋体" w:hint="default"/>
          <w:sz w:val="18"/>
          <w:szCs w:val="18"/>
          <w:u w:val="single" w:color="000000"/>
        </w:rPr>
        <w:t>本期净利润</w:t>
      </w:r>
      <w:r>
        <w:rPr>
          <w:rFonts w:ascii="宋体" w:hAnsi="宋体" w:cs="宋体" w:eastAsia="宋体" w:hint="default"/>
          <w:sz w:val="18"/>
          <w:szCs w:val="18"/>
        </w:rPr>
        <w:tab/>
      </w:r>
      <w:r>
        <w:rPr>
          <w:rFonts w:ascii="宋体" w:hAnsi="宋体" w:cs="宋体" w:eastAsia="宋体" w:hint="default"/>
          <w:sz w:val="18"/>
          <w:szCs w:val="18"/>
          <w:u w:val="single" w:color="000000"/>
        </w:rPr>
        <w:t>本期归属于母公司净利润</w:t>
      </w:r>
      <w:r>
        <w:rPr>
          <w:rFonts w:ascii="宋体" w:hAnsi="宋体" w:cs="宋体" w:eastAsia="宋体" w:hint="default"/>
          <w:sz w:val="18"/>
          <w:szCs w:val="18"/>
        </w:rPr>
      </w:r>
    </w:p>
    <w:p>
      <w:pPr>
        <w:spacing w:before="112"/>
        <w:ind w:left="140" w:right="6266" w:firstLine="0"/>
        <w:jc w:val="left"/>
        <w:rPr>
          <w:rFonts w:ascii="宋体" w:hAnsi="宋体" w:cs="宋体" w:eastAsia="宋体" w:hint="default"/>
          <w:sz w:val="18"/>
          <w:szCs w:val="18"/>
        </w:rPr>
      </w:pPr>
      <w:r>
        <w:rPr/>
        <w:pict>
          <v:shape style="position:absolute;margin-left:234.289993pt;margin-top:9.629641pt;width:288.45pt;height:198.8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32"/>
                    <w:gridCol w:w="2324"/>
                    <w:gridCol w:w="1612"/>
                  </w:tblGrid>
                  <w:tr>
                    <w:trPr>
                      <w:trHeight w:val="393" w:hRule="exact"/>
                    </w:trPr>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68"/>
                          <w:jc w:val="right"/>
                          <w:rPr>
                            <w:rFonts w:ascii="Times New Roman" w:hAnsi="Times New Roman" w:cs="Times New Roman" w:eastAsia="Times New Roman" w:hint="default"/>
                            <w:sz w:val="18"/>
                            <w:szCs w:val="18"/>
                          </w:rPr>
                        </w:pPr>
                        <w:r>
                          <w:rPr>
                            <w:rFonts w:ascii="Times New Roman"/>
                            <w:spacing w:val="-1"/>
                            <w:sz w:val="18"/>
                          </w:rPr>
                          <w:t>104,795,318.50</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07"/>
                          <w:jc w:val="right"/>
                          <w:rPr>
                            <w:rFonts w:ascii="Times New Roman" w:hAnsi="Times New Roman" w:cs="Times New Roman" w:eastAsia="Times New Roman" w:hint="default"/>
                            <w:sz w:val="18"/>
                            <w:szCs w:val="18"/>
                          </w:rPr>
                        </w:pPr>
                        <w:r>
                          <w:rPr>
                            <w:rFonts w:ascii="Times New Roman"/>
                            <w:spacing w:val="-1"/>
                            <w:sz w:val="18"/>
                          </w:rPr>
                          <w:t>514,939.71</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5"/>
                          <w:jc w:val="right"/>
                          <w:rPr>
                            <w:rFonts w:ascii="Times New Roman" w:hAnsi="Times New Roman" w:cs="Times New Roman" w:eastAsia="Times New Roman" w:hint="default"/>
                            <w:sz w:val="18"/>
                            <w:szCs w:val="18"/>
                          </w:rPr>
                        </w:pPr>
                        <w:r>
                          <w:rPr>
                            <w:rFonts w:ascii="Times New Roman"/>
                            <w:spacing w:val="-1"/>
                            <w:sz w:val="18"/>
                          </w:rPr>
                          <w:t>514,939.71</w:t>
                        </w:r>
                      </w:p>
                    </w:tc>
                  </w:tr>
                  <w:tr>
                    <w:trPr>
                      <w:trHeight w:val="372" w:hRule="exact"/>
                    </w:trPr>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68"/>
                          <w:jc w:val="right"/>
                          <w:rPr>
                            <w:rFonts w:ascii="Times New Roman" w:hAnsi="Times New Roman" w:cs="Times New Roman" w:eastAsia="Times New Roman" w:hint="default"/>
                            <w:sz w:val="18"/>
                            <w:szCs w:val="18"/>
                          </w:rPr>
                        </w:pPr>
                        <w:r>
                          <w:rPr>
                            <w:rFonts w:ascii="Times New Roman"/>
                            <w:spacing w:val="-1"/>
                            <w:sz w:val="18"/>
                          </w:rPr>
                          <w:t>9,984,995.88</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705"/>
                          <w:jc w:val="right"/>
                          <w:rPr>
                            <w:rFonts w:ascii="Times New Roman" w:hAnsi="Times New Roman" w:cs="Times New Roman" w:eastAsia="Times New Roman" w:hint="default"/>
                            <w:sz w:val="18"/>
                            <w:szCs w:val="18"/>
                          </w:rPr>
                        </w:pPr>
                        <w:r>
                          <w:rPr>
                            <w:rFonts w:ascii="Times New Roman"/>
                            <w:spacing w:val="-1"/>
                            <w:sz w:val="18"/>
                          </w:rPr>
                          <w:t>-15,004.12</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pacing w:val="-1"/>
                            <w:sz w:val="18"/>
                          </w:rPr>
                          <w:t>-15,004.12</w:t>
                        </w:r>
                      </w:p>
                    </w:tc>
                  </w:tr>
                  <w:tr>
                    <w:trPr>
                      <w:trHeight w:val="340" w:hRule="exact"/>
                    </w:trPr>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68"/>
                          <w:jc w:val="right"/>
                          <w:rPr>
                            <w:rFonts w:ascii="Times New Roman" w:hAnsi="Times New Roman" w:cs="Times New Roman" w:eastAsia="Times New Roman" w:hint="default"/>
                            <w:sz w:val="18"/>
                            <w:szCs w:val="18"/>
                          </w:rPr>
                        </w:pPr>
                        <w:r>
                          <w:rPr>
                            <w:rFonts w:ascii="Times New Roman"/>
                            <w:spacing w:val="-1"/>
                            <w:sz w:val="18"/>
                          </w:rPr>
                          <w:t>9,918,347.29</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05"/>
                          <w:jc w:val="right"/>
                          <w:rPr>
                            <w:rFonts w:ascii="Times New Roman" w:hAnsi="Times New Roman" w:cs="Times New Roman" w:eastAsia="Times New Roman" w:hint="default"/>
                            <w:sz w:val="18"/>
                            <w:szCs w:val="18"/>
                          </w:rPr>
                        </w:pPr>
                        <w:r>
                          <w:rPr>
                            <w:rFonts w:ascii="Times New Roman"/>
                            <w:spacing w:val="-1"/>
                            <w:sz w:val="18"/>
                          </w:rPr>
                          <w:t>-81,652.71</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spacing w:val="-1"/>
                            <w:sz w:val="18"/>
                          </w:rPr>
                          <w:t>-81,652.71</w:t>
                        </w:r>
                      </w:p>
                    </w:tc>
                  </w:tr>
                  <w:tr>
                    <w:trPr>
                      <w:trHeight w:val="372" w:hRule="exact"/>
                    </w:trPr>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68"/>
                          <w:jc w:val="right"/>
                          <w:rPr>
                            <w:rFonts w:ascii="Times New Roman" w:hAnsi="Times New Roman" w:cs="Times New Roman" w:eastAsia="Times New Roman" w:hint="default"/>
                            <w:sz w:val="18"/>
                            <w:szCs w:val="18"/>
                          </w:rPr>
                        </w:pPr>
                        <w:r>
                          <w:rPr>
                            <w:rFonts w:ascii="Times New Roman"/>
                            <w:spacing w:val="-1"/>
                            <w:sz w:val="18"/>
                          </w:rPr>
                          <w:t>18,703,160.13</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07"/>
                          <w:jc w:val="right"/>
                          <w:rPr>
                            <w:rFonts w:ascii="Times New Roman" w:hAnsi="Times New Roman" w:cs="Times New Roman" w:eastAsia="Times New Roman" w:hint="default"/>
                            <w:sz w:val="18"/>
                            <w:szCs w:val="18"/>
                          </w:rPr>
                        </w:pPr>
                        <w:r>
                          <w:rPr>
                            <w:rFonts w:ascii="Times New Roman"/>
                            <w:spacing w:val="-1"/>
                            <w:sz w:val="18"/>
                          </w:rPr>
                          <w:t>312,001.47</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5"/>
                          <w:jc w:val="right"/>
                          <w:rPr>
                            <w:rFonts w:ascii="Times New Roman" w:hAnsi="Times New Roman" w:cs="Times New Roman" w:eastAsia="Times New Roman" w:hint="default"/>
                            <w:sz w:val="18"/>
                            <w:szCs w:val="18"/>
                          </w:rPr>
                        </w:pPr>
                        <w:r>
                          <w:rPr>
                            <w:rFonts w:ascii="Times New Roman"/>
                            <w:spacing w:val="-1"/>
                            <w:sz w:val="18"/>
                          </w:rPr>
                          <w:t>137,520.89</w:t>
                        </w:r>
                      </w:p>
                    </w:tc>
                  </w:tr>
                  <w:tr>
                    <w:trPr>
                      <w:trHeight w:val="436" w:hRule="exact"/>
                    </w:trPr>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68"/>
                          <w:jc w:val="right"/>
                          <w:rPr>
                            <w:rFonts w:ascii="Times New Roman" w:hAnsi="Times New Roman" w:cs="Times New Roman" w:eastAsia="Times New Roman" w:hint="default"/>
                            <w:sz w:val="18"/>
                            <w:szCs w:val="18"/>
                          </w:rPr>
                        </w:pPr>
                        <w:r>
                          <w:rPr>
                            <w:rFonts w:ascii="Times New Roman"/>
                            <w:spacing w:val="-1"/>
                            <w:sz w:val="18"/>
                          </w:rPr>
                          <w:t>50,279,695.40</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705"/>
                          <w:jc w:val="right"/>
                          <w:rPr>
                            <w:rFonts w:ascii="Times New Roman" w:hAnsi="Times New Roman" w:cs="Times New Roman" w:eastAsia="Times New Roman" w:hint="default"/>
                            <w:sz w:val="18"/>
                            <w:szCs w:val="18"/>
                          </w:rPr>
                        </w:pPr>
                        <w:r>
                          <w:rPr>
                            <w:rFonts w:ascii="Times New Roman"/>
                            <w:spacing w:val="-1"/>
                            <w:sz w:val="18"/>
                          </w:rPr>
                          <w:t>-20,386.27</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8"/>
                            <w:szCs w:val="18"/>
                          </w:rPr>
                        </w:pPr>
                        <w:r>
                          <w:rPr>
                            <w:rFonts w:ascii="Times New Roman"/>
                            <w:spacing w:val="-1"/>
                            <w:sz w:val="18"/>
                          </w:rPr>
                          <w:t>-20,386.27</w:t>
                        </w:r>
                      </w:p>
                    </w:tc>
                  </w:tr>
                  <w:tr>
                    <w:trPr>
                      <w:trHeight w:val="467" w:hRule="exact"/>
                    </w:trPr>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668"/>
                          <w:jc w:val="right"/>
                          <w:rPr>
                            <w:rFonts w:ascii="Times New Roman" w:hAnsi="Times New Roman" w:cs="Times New Roman" w:eastAsia="Times New Roman" w:hint="default"/>
                            <w:sz w:val="18"/>
                            <w:szCs w:val="18"/>
                          </w:rPr>
                        </w:pPr>
                        <w:r>
                          <w:rPr>
                            <w:rFonts w:ascii="Times New Roman"/>
                            <w:spacing w:val="-1"/>
                            <w:sz w:val="18"/>
                          </w:rPr>
                          <w:t>9,974,124.28</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705"/>
                          <w:jc w:val="right"/>
                          <w:rPr>
                            <w:rFonts w:ascii="Times New Roman" w:hAnsi="Times New Roman" w:cs="Times New Roman" w:eastAsia="Times New Roman" w:hint="default"/>
                            <w:sz w:val="18"/>
                            <w:szCs w:val="18"/>
                          </w:rPr>
                        </w:pPr>
                        <w:r>
                          <w:rPr>
                            <w:rFonts w:ascii="Times New Roman"/>
                            <w:spacing w:val="-1"/>
                            <w:sz w:val="18"/>
                          </w:rPr>
                          <w:t>-25,875.72</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pacing w:val="-1"/>
                            <w:sz w:val="18"/>
                          </w:rPr>
                          <w:t>-13,196.62</w:t>
                        </w:r>
                      </w:p>
                    </w:tc>
                  </w:tr>
                  <w:tr>
                    <w:trPr>
                      <w:trHeight w:val="467" w:hRule="exact"/>
                    </w:trPr>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668"/>
                          <w:jc w:val="right"/>
                          <w:rPr>
                            <w:rFonts w:ascii="Times New Roman" w:hAnsi="Times New Roman" w:cs="Times New Roman" w:eastAsia="Times New Roman" w:hint="default"/>
                            <w:sz w:val="18"/>
                            <w:szCs w:val="18"/>
                          </w:rPr>
                        </w:pPr>
                        <w:r>
                          <w:rPr>
                            <w:rFonts w:ascii="Times New Roman"/>
                            <w:spacing w:val="-1"/>
                            <w:sz w:val="18"/>
                          </w:rPr>
                          <w:t>4,047,454.31</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707"/>
                          <w:jc w:val="right"/>
                          <w:rPr>
                            <w:rFonts w:ascii="Times New Roman" w:hAnsi="Times New Roman" w:cs="Times New Roman" w:eastAsia="Times New Roman" w:hint="default"/>
                            <w:sz w:val="18"/>
                            <w:szCs w:val="18"/>
                          </w:rPr>
                        </w:pPr>
                        <w:r>
                          <w:rPr>
                            <w:rFonts w:ascii="Times New Roman"/>
                            <w:spacing w:val="-1"/>
                            <w:sz w:val="18"/>
                          </w:rPr>
                          <w:t>47,454.31</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18"/>
                            <w:szCs w:val="18"/>
                          </w:rPr>
                        </w:pPr>
                        <w:r>
                          <w:rPr>
                            <w:rFonts w:ascii="Times New Roman"/>
                            <w:spacing w:val="-1"/>
                            <w:sz w:val="18"/>
                          </w:rPr>
                          <w:t>24,201.70</w:t>
                        </w:r>
                      </w:p>
                    </w:tc>
                  </w:tr>
                  <w:tr>
                    <w:trPr>
                      <w:trHeight w:val="436" w:hRule="exact"/>
                    </w:trPr>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668"/>
                          <w:jc w:val="right"/>
                          <w:rPr>
                            <w:rFonts w:ascii="Times New Roman" w:hAnsi="Times New Roman" w:cs="Times New Roman" w:eastAsia="Times New Roman" w:hint="default"/>
                            <w:sz w:val="18"/>
                            <w:szCs w:val="18"/>
                          </w:rPr>
                        </w:pPr>
                        <w:r>
                          <w:rPr>
                            <w:rFonts w:ascii="Times New Roman"/>
                            <w:spacing w:val="-1"/>
                            <w:sz w:val="18"/>
                          </w:rPr>
                          <w:t>7,142,445.50</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707"/>
                          <w:jc w:val="right"/>
                          <w:rPr>
                            <w:rFonts w:ascii="Times New Roman" w:hAnsi="Times New Roman" w:cs="Times New Roman" w:eastAsia="Times New Roman" w:hint="default"/>
                            <w:sz w:val="18"/>
                            <w:szCs w:val="18"/>
                          </w:rPr>
                        </w:pPr>
                        <w:r>
                          <w:rPr>
                            <w:rFonts w:ascii="Times New Roman"/>
                            <w:spacing w:val="-1"/>
                            <w:sz w:val="18"/>
                          </w:rPr>
                          <w:t>1,428,280.23</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5"/>
                          <w:jc w:val="right"/>
                          <w:rPr>
                            <w:rFonts w:ascii="Times New Roman" w:hAnsi="Times New Roman" w:cs="Times New Roman" w:eastAsia="Times New Roman" w:hint="default"/>
                            <w:sz w:val="18"/>
                            <w:szCs w:val="18"/>
                          </w:rPr>
                        </w:pPr>
                        <w:r>
                          <w:rPr>
                            <w:rFonts w:ascii="Times New Roman"/>
                            <w:spacing w:val="-1"/>
                            <w:sz w:val="18"/>
                          </w:rPr>
                          <w:t>728,422.92</w:t>
                        </w:r>
                      </w:p>
                    </w:tc>
                  </w:tr>
                  <w:tr>
                    <w:trPr>
                      <w:trHeight w:val="403" w:hRule="exact"/>
                    </w:trPr>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68"/>
                          <w:jc w:val="right"/>
                          <w:rPr>
                            <w:rFonts w:ascii="Times New Roman" w:hAnsi="Times New Roman" w:cs="Times New Roman" w:eastAsia="Times New Roman" w:hint="default"/>
                            <w:sz w:val="18"/>
                            <w:szCs w:val="18"/>
                          </w:rPr>
                        </w:pPr>
                        <w:r>
                          <w:rPr>
                            <w:rFonts w:ascii="Times New Roman"/>
                            <w:spacing w:val="-1"/>
                            <w:sz w:val="18"/>
                          </w:rPr>
                          <w:t>2,549,453.59</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707"/>
                          <w:jc w:val="right"/>
                          <w:rPr>
                            <w:rFonts w:ascii="Times New Roman" w:hAnsi="Times New Roman" w:cs="Times New Roman" w:eastAsia="Times New Roman" w:hint="default"/>
                            <w:sz w:val="18"/>
                            <w:szCs w:val="18"/>
                          </w:rPr>
                        </w:pPr>
                        <w:r>
                          <w:rPr>
                            <w:rFonts w:ascii="Times New Roman"/>
                            <w:spacing w:val="-1"/>
                            <w:sz w:val="18"/>
                          </w:rPr>
                          <w:t>-596,790.04</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8"/>
                            <w:szCs w:val="18"/>
                          </w:rPr>
                        </w:pPr>
                        <w:r>
                          <w:rPr>
                            <w:rFonts w:ascii="Times New Roman"/>
                            <w:spacing w:val="-1"/>
                            <w:sz w:val="18"/>
                          </w:rPr>
                          <w:t>-292,427.12</w:t>
                        </w:r>
                      </w:p>
                    </w:tc>
                  </w:tr>
                  <w:tr>
                    <w:trPr>
                      <w:trHeight w:val="292" w:hRule="exact"/>
                    </w:trPr>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68"/>
                          <w:jc w:val="right"/>
                          <w:rPr>
                            <w:rFonts w:ascii="Times New Roman" w:hAnsi="Times New Roman" w:cs="Times New Roman" w:eastAsia="Times New Roman" w:hint="default"/>
                            <w:sz w:val="18"/>
                            <w:szCs w:val="18"/>
                          </w:rPr>
                        </w:pPr>
                        <w:r>
                          <w:rPr>
                            <w:rFonts w:ascii="Times New Roman"/>
                            <w:spacing w:val="-1"/>
                            <w:sz w:val="18"/>
                          </w:rPr>
                          <w:t>9,992,142.95</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707"/>
                          <w:jc w:val="right"/>
                          <w:rPr>
                            <w:rFonts w:ascii="Times New Roman" w:hAnsi="Times New Roman" w:cs="Times New Roman" w:eastAsia="Times New Roman" w:hint="default"/>
                            <w:sz w:val="18"/>
                            <w:szCs w:val="18"/>
                          </w:rPr>
                        </w:pPr>
                        <w:r>
                          <w:rPr>
                            <w:rFonts w:ascii="Times New Roman"/>
                            <w:spacing w:val="-1"/>
                            <w:sz w:val="18"/>
                          </w:rPr>
                          <w:t>-7,857.05</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8"/>
                            <w:szCs w:val="18"/>
                          </w:rPr>
                        </w:pPr>
                        <w:r>
                          <w:rPr>
                            <w:rFonts w:ascii="Times New Roman"/>
                            <w:spacing w:val="-1"/>
                            <w:sz w:val="18"/>
                          </w:rPr>
                          <w:t>-7,857.05</w:t>
                        </w:r>
                      </w:p>
                    </w:tc>
                  </w:tr>
                </w:tbl>
                <w:p>
                  <w:pPr/>
                </w:p>
              </w:txbxContent>
            </v:textbox>
            <w10:wrap type="none"/>
          </v:shape>
        </w:pict>
      </w:r>
      <w:r>
        <w:rPr>
          <w:rFonts w:ascii="宋体" w:hAnsi="宋体" w:cs="宋体" w:eastAsia="宋体" w:hint="default"/>
          <w:sz w:val="18"/>
          <w:szCs w:val="18"/>
        </w:rPr>
        <w:t>浙江银江智慧交通集团有限公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司</w:t>
      </w:r>
    </w:p>
    <w:p>
      <w:pPr>
        <w:spacing w:line="348" w:lineRule="auto" w:before="50"/>
        <w:ind w:left="140" w:right="5226" w:firstLine="0"/>
        <w:jc w:val="left"/>
        <w:rPr>
          <w:rFonts w:ascii="宋体" w:hAnsi="宋体" w:cs="宋体" w:eastAsia="宋体" w:hint="default"/>
          <w:sz w:val="18"/>
          <w:szCs w:val="18"/>
        </w:rPr>
      </w:pPr>
      <w:r>
        <w:rPr>
          <w:rFonts w:ascii="宋体" w:hAnsi="宋体" w:cs="宋体" w:eastAsia="宋体" w:hint="default"/>
          <w:sz w:val="18"/>
          <w:szCs w:val="18"/>
        </w:rPr>
        <w:t>江西银江交通技术有限公司 山东银江交通技术有限公司</w:t>
      </w:r>
    </w:p>
    <w:p>
      <w:pPr>
        <w:spacing w:before="24"/>
        <w:ind w:left="140" w:right="137" w:firstLine="0"/>
        <w:jc w:val="left"/>
        <w:rPr>
          <w:rFonts w:ascii="宋体" w:hAnsi="宋体" w:cs="宋体" w:eastAsia="宋体" w:hint="default"/>
          <w:sz w:val="18"/>
          <w:szCs w:val="18"/>
        </w:rPr>
      </w:pPr>
      <w:r>
        <w:rPr>
          <w:rFonts w:ascii="宋体" w:hAnsi="宋体" w:cs="宋体" w:eastAsia="宋体" w:hint="default"/>
          <w:sz w:val="18"/>
          <w:szCs w:val="18"/>
        </w:rPr>
        <w:t>浙江广海立信科技有限公司</w:t>
      </w:r>
    </w:p>
    <w:p>
      <w:pPr>
        <w:spacing w:line="237" w:lineRule="auto" w:before="52"/>
        <w:ind w:left="140" w:right="6266" w:firstLine="0"/>
        <w:jc w:val="left"/>
        <w:rPr>
          <w:rFonts w:ascii="宋体" w:hAnsi="宋体" w:cs="宋体" w:eastAsia="宋体" w:hint="default"/>
          <w:sz w:val="18"/>
          <w:szCs w:val="18"/>
        </w:rPr>
      </w:pPr>
      <w:r>
        <w:rPr>
          <w:rFonts w:ascii="宋体" w:hAnsi="宋体" w:cs="宋体" w:eastAsia="宋体" w:hint="default"/>
          <w:sz w:val="18"/>
          <w:szCs w:val="18"/>
        </w:rPr>
        <w:t>杭州银江智慧医疗集团有限公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司 银江（宁波）物联网技术有限</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公司 杭州银江电子病历软件有限公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司 北京四海商达科技发展有限公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司</w:t>
      </w:r>
    </w:p>
    <w:p>
      <w:pPr>
        <w:spacing w:before="50"/>
        <w:ind w:left="140" w:right="137" w:firstLine="0"/>
        <w:jc w:val="left"/>
        <w:rPr>
          <w:rFonts w:ascii="宋体" w:hAnsi="宋体" w:cs="宋体" w:eastAsia="宋体" w:hint="default"/>
          <w:sz w:val="18"/>
          <w:szCs w:val="18"/>
        </w:rPr>
      </w:pPr>
      <w:r>
        <w:rPr>
          <w:rFonts w:ascii="宋体" w:hAnsi="宋体" w:cs="宋体" w:eastAsia="宋体" w:hint="default"/>
          <w:sz w:val="18"/>
          <w:szCs w:val="18"/>
        </w:rPr>
        <w:t>浙江浙大健康管理有限公司</w:t>
      </w:r>
    </w:p>
    <w:p>
      <w:pPr>
        <w:spacing w:line="232" w:lineRule="exact" w:before="77"/>
        <w:ind w:left="140" w:right="6266" w:firstLine="0"/>
        <w:jc w:val="left"/>
        <w:rPr>
          <w:rFonts w:ascii="宋体" w:hAnsi="宋体" w:cs="宋体" w:eastAsia="宋体" w:hint="default"/>
          <w:sz w:val="18"/>
          <w:szCs w:val="18"/>
        </w:rPr>
      </w:pPr>
      <w:r>
        <w:rPr>
          <w:rFonts w:ascii="宋体" w:hAnsi="宋体" w:cs="宋体" w:eastAsia="宋体" w:hint="default"/>
          <w:sz w:val="18"/>
          <w:szCs w:val="18"/>
        </w:rPr>
        <w:t>杭州银江智慧城市技术有限公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司</w:t>
      </w:r>
    </w:p>
    <w:p>
      <w:pPr>
        <w:spacing w:line="240" w:lineRule="auto" w:before="9"/>
        <w:rPr>
          <w:rFonts w:ascii="宋体" w:hAnsi="宋体" w:cs="宋体" w:eastAsia="宋体" w:hint="default"/>
          <w:sz w:val="8"/>
          <w:szCs w:val="8"/>
        </w:rPr>
      </w:pPr>
    </w:p>
    <w:p>
      <w:pPr>
        <w:spacing w:line="333" w:lineRule="exact" w:before="0"/>
        <w:ind w:left="560" w:right="137"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4、本期发生的非同一控制下企业合并</w:t>
      </w:r>
      <w:r>
        <w:rPr>
          <w:rFonts w:ascii="Microsoft JhengHei" w:hAnsi="Microsoft JhengHei" w:cs="Microsoft JhengHei" w:eastAsia="Microsoft JhengHei" w:hint="default"/>
          <w:sz w:val="21"/>
          <w:szCs w:val="21"/>
        </w:rPr>
      </w:r>
    </w:p>
    <w:p>
      <w:pPr>
        <w:tabs>
          <w:tab w:pos="4371" w:val="left" w:leader="none"/>
          <w:tab w:pos="4870" w:val="left" w:leader="none"/>
          <w:tab w:pos="6031" w:val="left" w:leader="none"/>
          <w:tab w:pos="6855" w:val="left" w:leader="none"/>
        </w:tabs>
        <w:spacing w:line="350" w:lineRule="exact" w:before="7"/>
        <w:ind w:left="140" w:right="173" w:firstLine="1286"/>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被合并方</w:t>
      </w:r>
      <w:r>
        <w:rPr>
          <w:rFonts w:ascii="宋体" w:hAnsi="宋体" w:cs="宋体" w:eastAsia="宋体" w:hint="default"/>
          <w:sz w:val="18"/>
          <w:szCs w:val="18"/>
        </w:rPr>
        <w:tab/>
      </w:r>
      <w:r>
        <w:rPr>
          <w:rFonts w:ascii="宋体" w:hAnsi="宋体" w:cs="宋体" w:eastAsia="宋体" w:hint="default"/>
          <w:sz w:val="18"/>
          <w:szCs w:val="18"/>
          <w:u w:val="single" w:color="000000"/>
        </w:rPr>
        <w:t>商誉金额</w:t>
      </w:r>
      <w:r>
        <w:rPr>
          <w:rFonts w:ascii="宋体" w:hAnsi="宋体" w:cs="宋体" w:eastAsia="宋体" w:hint="default"/>
          <w:sz w:val="18"/>
          <w:szCs w:val="18"/>
        </w:rPr>
        <w:tab/>
        <w:tab/>
      </w:r>
      <w:r>
        <w:rPr>
          <w:rFonts w:ascii="宋体" w:hAnsi="宋体" w:cs="宋体" w:eastAsia="宋体" w:hint="default"/>
          <w:sz w:val="18"/>
          <w:szCs w:val="18"/>
          <w:u w:val="single" w:color="000000"/>
        </w:rPr>
        <w:t>商誉计算方法</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position w:val="-4"/>
          <w:sz w:val="18"/>
          <w:szCs w:val="18"/>
        </w:rPr>
        <w:t>北京四海商达科技发展有限公司</w:t>
        <w:tab/>
        <w:tab/>
      </w:r>
      <w:r>
        <w:rPr>
          <w:rFonts w:ascii="Times New Roman" w:hAnsi="Times New Roman" w:cs="Times New Roman" w:eastAsia="Times New Roman" w:hint="default"/>
          <w:spacing w:val="-1"/>
          <w:position w:val="1"/>
          <w:sz w:val="18"/>
          <w:szCs w:val="18"/>
        </w:rPr>
        <w:t>4,085,775.72</w:t>
        <w:tab/>
      </w:r>
      <w:r>
        <w:rPr>
          <w:rFonts w:ascii="宋体" w:hAnsi="宋体" w:cs="宋体" w:eastAsia="宋体" w:hint="default"/>
          <w:sz w:val="18"/>
          <w:szCs w:val="18"/>
        </w:rPr>
        <w:t>商誉系根据合并成本与购买日享有</w:t>
      </w:r>
    </w:p>
    <w:p>
      <w:pPr>
        <w:spacing w:after="0" w:line="350" w:lineRule="exact"/>
        <w:jc w:val="left"/>
        <w:rPr>
          <w:rFonts w:ascii="宋体" w:hAnsi="宋体" w:cs="宋体" w:eastAsia="宋体" w:hint="default"/>
          <w:sz w:val="18"/>
          <w:szCs w:val="18"/>
        </w:rPr>
        <w:sectPr>
          <w:pgSz w:w="11910" w:h="16840"/>
          <w:pgMar w:header="852" w:footer="976" w:top="1160" w:bottom="1160" w:left="1660" w:right="1340"/>
        </w:sectPr>
      </w:pPr>
    </w:p>
    <w:p>
      <w:pPr>
        <w:tabs>
          <w:tab w:pos="4870" w:val="left" w:leader="none"/>
        </w:tabs>
        <w:spacing w:before="88"/>
        <w:ind w:left="140" w:right="-18" w:firstLine="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浙江浙大健康管理有限公司</w:t>
        <w:tab/>
      </w:r>
      <w:r>
        <w:rPr>
          <w:rFonts w:ascii="Times New Roman" w:hAnsi="Times New Roman" w:cs="Times New Roman" w:eastAsia="Times New Roman" w:hint="default"/>
          <w:sz w:val="18"/>
          <w:szCs w:val="18"/>
        </w:rPr>
        <w:t>1,534,560.62</w:t>
      </w:r>
    </w:p>
    <w:p>
      <w:pPr>
        <w:tabs>
          <w:tab w:pos="5501" w:val="left" w:leader="none"/>
        </w:tabs>
        <w:spacing w:before="57"/>
        <w:ind w:left="140" w:right="-1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浙江广海立信科技有限公司</w:t>
      </w:r>
      <w:r>
        <w:rPr>
          <w:rFonts w:ascii="Times New Roman" w:hAnsi="Times New Roman" w:cs="Times New Roman" w:eastAsia="Times New Roman" w:hint="default"/>
          <w:position w:val="2"/>
          <w:sz w:val="18"/>
          <w:szCs w:val="18"/>
        </w:rPr>
        <w:tab/>
      </w:r>
      <w:r>
        <w:rPr>
          <w:rFonts w:ascii="Times New Roman" w:hAnsi="Times New Roman" w:cs="Times New Roman" w:eastAsia="Times New Roman" w:hint="default"/>
          <w:position w:val="2"/>
          <w:sz w:val="18"/>
          <w:szCs w:val="18"/>
        </w:rPr>
      </w:r>
      <w:r>
        <w:rPr>
          <w:rFonts w:ascii="Times New Roman" w:hAnsi="Times New Roman" w:cs="Times New Roman" w:eastAsia="Times New Roman" w:hint="default"/>
          <w:position w:val="2"/>
          <w:sz w:val="18"/>
          <w:szCs w:val="18"/>
          <w:u w:val="single" w:color="000000"/>
        </w:rPr>
        <w:t>0.00</w:t>
      </w:r>
      <w:r>
        <w:rPr>
          <w:rFonts w:ascii="Times New Roman" w:hAnsi="Times New Roman" w:cs="Times New Roman" w:eastAsia="Times New Roman" w:hint="default"/>
          <w:sz w:val="18"/>
          <w:szCs w:val="18"/>
        </w:rPr>
      </w:r>
    </w:p>
    <w:p>
      <w:pPr>
        <w:tabs>
          <w:tab w:pos="4870" w:val="left" w:leader="none"/>
        </w:tabs>
        <w:spacing w:before="127"/>
        <w:ind w:left="1606" w:right="-18"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position w:val="1"/>
          <w:sz w:val="18"/>
          <w:szCs w:val="18"/>
        </w:rPr>
      </w:r>
      <w:r>
        <w:rPr>
          <w:rFonts w:ascii="Times New Roman" w:hAnsi="Times New Roman" w:cs="Times New Roman" w:eastAsia="Times New Roman" w:hint="default"/>
          <w:position w:val="1"/>
          <w:sz w:val="18"/>
          <w:szCs w:val="18"/>
          <w:u w:val="thick" w:color="000000"/>
        </w:rPr>
        <w:t>5,620,336.34</w:t>
      </w:r>
      <w:r>
        <w:rPr>
          <w:rFonts w:ascii="Times New Roman" w:hAnsi="Times New Roman" w:cs="Times New Roman" w:eastAsia="Times New Roman" w:hint="default"/>
          <w:sz w:val="18"/>
          <w:szCs w:val="18"/>
        </w:rPr>
      </w:r>
    </w:p>
    <w:p>
      <w:pPr>
        <w:spacing w:line="357" w:lineRule="auto" w:before="70"/>
        <w:ind w:left="140" w:right="154" w:firstLine="0"/>
        <w:jc w:val="left"/>
        <w:rPr>
          <w:rFonts w:ascii="宋体" w:hAnsi="宋体" w:cs="宋体" w:eastAsia="宋体" w:hint="default"/>
          <w:sz w:val="18"/>
          <w:szCs w:val="18"/>
        </w:rPr>
      </w:pPr>
      <w:r>
        <w:rPr/>
        <w:br w:type="column"/>
      </w:r>
      <w:r>
        <w:rPr>
          <w:rFonts w:ascii="宋体" w:hAnsi="宋体" w:cs="宋体" w:eastAsia="宋体" w:hint="default"/>
          <w:sz w:val="18"/>
          <w:szCs w:val="18"/>
        </w:rPr>
        <w:t>被投资方净资产公允价值份额的差 额计算确认</w:t>
      </w:r>
    </w:p>
    <w:p>
      <w:pPr>
        <w:spacing w:after="0" w:line="357" w:lineRule="auto"/>
        <w:jc w:val="left"/>
        <w:rPr>
          <w:rFonts w:ascii="宋体" w:hAnsi="宋体" w:cs="宋体" w:eastAsia="宋体" w:hint="default"/>
          <w:sz w:val="18"/>
          <w:szCs w:val="18"/>
        </w:rPr>
        <w:sectPr>
          <w:type w:val="continuous"/>
          <w:pgSz w:w="11910" w:h="16840"/>
          <w:pgMar w:top="1580" w:bottom="1160" w:left="1660" w:right="1340"/>
          <w:cols w:num="2" w:equalWidth="0">
            <w:col w:w="5818" w:space="74"/>
            <w:col w:w="3018"/>
          </w:cols>
        </w:sectPr>
      </w:pPr>
    </w:p>
    <w:p>
      <w:pPr>
        <w:spacing w:line="240" w:lineRule="auto" w:before="7"/>
        <w:rPr>
          <w:rFonts w:ascii="宋体" w:hAnsi="宋体" w:cs="宋体" w:eastAsia="宋体" w:hint="default"/>
          <w:sz w:val="23"/>
          <w:szCs w:val="23"/>
        </w:rPr>
      </w:pPr>
    </w:p>
    <w:p>
      <w:pPr>
        <w:pStyle w:val="Heading3"/>
        <w:spacing w:line="367" w:lineRule="exact"/>
        <w:ind w:left="444" w:right="137"/>
        <w:jc w:val="left"/>
        <w:rPr>
          <w:b w:val="0"/>
          <w:bCs w:val="0"/>
        </w:rPr>
      </w:pPr>
      <w:r>
        <w:rPr/>
        <w:t>五、合并财务报表项目注释</w:t>
      </w:r>
      <w:r>
        <w:rPr>
          <w:b w:val="0"/>
          <w:bCs w:val="0"/>
        </w:rPr>
      </w:r>
    </w:p>
    <w:p>
      <w:pPr>
        <w:spacing w:before="162"/>
        <w:ind w:left="559" w:right="137"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4"/>
          <w:sz w:val="21"/>
          <w:szCs w:val="21"/>
        </w:rPr>
        <w:t>1</w:t>
      </w:r>
      <w:r>
        <w:rPr>
          <w:rFonts w:ascii="Microsoft JhengHei" w:hAnsi="Microsoft JhengHei" w:cs="Microsoft JhengHei" w:eastAsia="Microsoft JhengHei" w:hint="default"/>
          <w:b/>
          <w:bCs/>
          <w:spacing w:val="-4"/>
          <w:sz w:val="21"/>
          <w:szCs w:val="21"/>
        </w:rPr>
        <w:t>、</w:t>
      </w:r>
      <w:r>
        <w:rPr>
          <w:rFonts w:ascii="Microsoft JhengHei" w:hAnsi="Microsoft JhengHei" w:cs="Microsoft JhengHei" w:eastAsia="Microsoft JhengHei" w:hint="default"/>
          <w:b/>
          <w:bCs/>
          <w:spacing w:val="-30"/>
          <w:sz w:val="21"/>
          <w:szCs w:val="21"/>
        </w:rPr>
        <w:t> </w:t>
      </w:r>
      <w:r>
        <w:rPr>
          <w:rFonts w:ascii="Microsoft JhengHei" w:hAnsi="Microsoft JhengHei" w:cs="Microsoft JhengHei" w:eastAsia="Microsoft JhengHei" w:hint="default"/>
          <w:b/>
          <w:bCs/>
          <w:sz w:val="21"/>
          <w:szCs w:val="21"/>
        </w:rPr>
        <w:t>货币资金</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2856"/>
        <w:gridCol w:w="3625"/>
        <w:gridCol w:w="2209"/>
      </w:tblGrid>
      <w:tr>
        <w:trPr>
          <w:trHeight w:val="767"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03"/>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p>
            <w:pPr>
              <w:pStyle w:val="TableParagraph"/>
              <w:spacing w:line="240" w:lineRule="auto" w:before="134"/>
              <w:ind w:left="3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62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630" w:right="0" w:firstLine="40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1630" w:right="0"/>
              <w:jc w:val="left"/>
              <w:rPr>
                <w:rFonts w:ascii="Times New Roman" w:hAnsi="Times New Roman" w:cs="Times New Roman" w:eastAsia="Times New Roman" w:hint="default"/>
                <w:sz w:val="18"/>
                <w:szCs w:val="18"/>
              </w:rPr>
            </w:pPr>
            <w:r>
              <w:rPr>
                <w:rFonts w:ascii="Times New Roman"/>
                <w:sz w:val="18"/>
              </w:rPr>
              <w:t>1,716,738.71</w:t>
            </w: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2,345,797.19</w:t>
            </w:r>
          </w:p>
        </w:tc>
      </w:tr>
      <w:tr>
        <w:trPr>
          <w:trHeight w:val="352"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62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45"/>
              <w:jc w:val="right"/>
              <w:rPr>
                <w:rFonts w:ascii="Times New Roman" w:hAnsi="Times New Roman" w:cs="Times New Roman" w:eastAsia="Times New Roman" w:hint="default"/>
                <w:sz w:val="18"/>
                <w:szCs w:val="18"/>
              </w:rPr>
            </w:pPr>
            <w:r>
              <w:rPr>
                <w:rFonts w:ascii="Times New Roman"/>
                <w:spacing w:val="-1"/>
                <w:sz w:val="18"/>
              </w:rPr>
              <w:t>294,346,101.55</w:t>
            </w: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pacing w:val="-1"/>
                <w:sz w:val="18"/>
              </w:rPr>
              <w:t>341,516,470.45</w:t>
            </w:r>
          </w:p>
        </w:tc>
      </w:tr>
      <w:tr>
        <w:trPr>
          <w:trHeight w:val="336"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62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4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24,447,787.12</w:t>
            </w:r>
            <w:r>
              <w:rPr>
                <w:rFonts w:ascii="Times New Roman"/>
                <w:spacing w:val="-1"/>
                <w:sz w:val="18"/>
              </w:rPr>
            </w: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19,890,560.39</w:t>
            </w:r>
            <w:r>
              <w:rPr>
                <w:rFonts w:ascii="Times New Roman"/>
                <w:spacing w:val="-1"/>
                <w:sz w:val="18"/>
              </w:rPr>
            </w:r>
          </w:p>
        </w:tc>
      </w:tr>
      <w:tr>
        <w:trPr>
          <w:trHeight w:val="382"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ind w:right="403"/>
              <w:jc w:val="center"/>
              <w:rPr>
                <w:rFonts w:ascii="宋体" w:hAnsi="宋体" w:cs="宋体" w:eastAsia="宋体" w:hint="default"/>
                <w:sz w:val="18"/>
                <w:szCs w:val="18"/>
              </w:rPr>
            </w:pPr>
            <w:r>
              <w:rPr>
                <w:rFonts w:ascii="宋体" w:hAnsi="宋体" w:cs="宋体" w:eastAsia="宋体" w:hint="default"/>
                <w:sz w:val="18"/>
                <w:szCs w:val="18"/>
              </w:rPr>
              <w:t>合计</w:t>
            </w:r>
          </w:p>
        </w:tc>
        <w:tc>
          <w:tcPr>
            <w:tcW w:w="362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4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double" w:color="000000"/>
              </w:rPr>
              <w:t>320,510,627.38</w:t>
            </w:r>
            <w:r>
              <w:rPr>
                <w:rFonts w:ascii="Times New Roman"/>
                <w:spacing w:val="-1"/>
                <w:sz w:val="18"/>
              </w:rPr>
            </w: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double" w:color="000000"/>
              </w:rPr>
              <w:t>363,752,828.03</w:t>
            </w:r>
            <w:r>
              <w:rPr>
                <w:rFonts w:ascii="Times New Roman"/>
                <w:spacing w:val="-1"/>
                <w:sz w:val="18"/>
              </w:rPr>
            </w:r>
          </w:p>
        </w:tc>
      </w:tr>
    </w:tbl>
    <w:p>
      <w:pPr>
        <w:spacing w:before="18"/>
        <w:ind w:left="560" w:right="1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）年末其他货币资金</w:t>
      </w:r>
      <w:r>
        <w:rPr>
          <w:rFonts w:ascii="宋体" w:hAnsi="宋体" w:cs="宋体" w:eastAsia="宋体" w:hint="default"/>
          <w:spacing w:val="-81"/>
          <w:sz w:val="21"/>
          <w:szCs w:val="21"/>
        </w:rPr>
        <w:t> </w:t>
      </w:r>
      <w:r>
        <w:rPr>
          <w:rFonts w:ascii="Times New Roman" w:hAnsi="Times New Roman" w:cs="Times New Roman" w:eastAsia="Times New Roman" w:hint="default"/>
          <w:sz w:val="21"/>
          <w:szCs w:val="21"/>
        </w:rPr>
        <w:t>24,447,787.12</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元，其中银行承兑汇票保证金</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15,375,336.55</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元，</w:t>
      </w:r>
    </w:p>
    <w:p>
      <w:pPr>
        <w:spacing w:before="112"/>
        <w:ind w:left="140" w:right="137" w:firstLine="0"/>
        <w:jc w:val="left"/>
        <w:rPr>
          <w:rFonts w:ascii="宋体" w:hAnsi="宋体" w:cs="宋体" w:eastAsia="宋体" w:hint="default"/>
          <w:sz w:val="21"/>
          <w:szCs w:val="21"/>
        </w:rPr>
      </w:pPr>
      <w:r>
        <w:rPr>
          <w:rFonts w:ascii="宋体" w:hAnsi="宋体" w:cs="宋体" w:eastAsia="宋体" w:hint="default"/>
          <w:sz w:val="21"/>
          <w:szCs w:val="21"/>
        </w:rPr>
        <w:t>保函保证金</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9,072,450.57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p>
    <w:p>
      <w:pPr>
        <w:spacing w:line="336" w:lineRule="auto" w:before="115"/>
        <w:ind w:left="140" w:right="137"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）货币资金年末较期初减少</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11.89%</w:t>
      </w:r>
      <w:r>
        <w:rPr>
          <w:rFonts w:ascii="宋体" w:hAnsi="宋体" w:cs="宋体" w:eastAsia="宋体" w:hint="default"/>
          <w:sz w:val="21"/>
          <w:szCs w:val="21"/>
        </w:rPr>
        <w:t>，主要原因是</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年度本公司使用募集资金分</w:t>
      </w:r>
      <w:r>
        <w:rPr>
          <w:rFonts w:ascii="宋体" w:hAnsi="宋体" w:cs="宋体" w:eastAsia="宋体" w:hint="default"/>
          <w:w w:val="99"/>
          <w:sz w:val="21"/>
          <w:szCs w:val="21"/>
        </w:rPr>
        <w:t> </w:t>
      </w:r>
      <w:r>
        <w:rPr>
          <w:rFonts w:ascii="宋体" w:hAnsi="宋体" w:cs="宋体" w:eastAsia="宋体" w:hint="default"/>
          <w:spacing w:val="-2"/>
          <w:w w:val="95"/>
          <w:sz w:val="21"/>
          <w:szCs w:val="21"/>
        </w:rPr>
        <w:t>别收购了浙江浙大健康管理有限公司、浙江广海立信科技有限公司、北京四海商达科技发展</w:t>
      </w:r>
      <w:r>
        <w:rPr>
          <w:rFonts w:ascii="宋体" w:hAnsi="宋体" w:cs="宋体" w:eastAsia="宋体" w:hint="default"/>
          <w:spacing w:val="-2"/>
          <w:sz w:val="21"/>
          <w:szCs w:val="21"/>
        </w:rPr>
      </w:r>
    </w:p>
    <w:p>
      <w:pPr>
        <w:spacing w:after="0" w:line="336" w:lineRule="auto"/>
        <w:jc w:val="left"/>
        <w:rPr>
          <w:rFonts w:ascii="宋体" w:hAnsi="宋体" w:cs="宋体" w:eastAsia="宋体" w:hint="default"/>
          <w:sz w:val="21"/>
          <w:szCs w:val="21"/>
        </w:rPr>
        <w:sectPr>
          <w:type w:val="continuous"/>
          <w:pgSz w:w="11910" w:h="16840"/>
          <w:pgMar w:top="1580" w:bottom="1160" w:left="1660" w:right="1340"/>
        </w:sectPr>
      </w:pPr>
    </w:p>
    <w:p>
      <w:pPr>
        <w:spacing w:line="240" w:lineRule="auto" w:before="0"/>
        <w:rPr>
          <w:rFonts w:ascii="宋体" w:hAnsi="宋体" w:cs="宋体" w:eastAsia="宋体" w:hint="default"/>
          <w:sz w:val="21"/>
          <w:szCs w:val="21"/>
        </w:rPr>
      </w:pPr>
    </w:p>
    <w:p>
      <w:pPr>
        <w:spacing w:line="336" w:lineRule="auto" w:before="34"/>
        <w:ind w:left="220" w:right="0" w:firstLine="0"/>
        <w:jc w:val="left"/>
        <w:rPr>
          <w:rFonts w:ascii="宋体" w:hAnsi="宋体" w:cs="宋体" w:eastAsia="宋体" w:hint="default"/>
          <w:sz w:val="21"/>
          <w:szCs w:val="21"/>
        </w:rPr>
      </w:pPr>
      <w:r>
        <w:rPr>
          <w:rFonts w:ascii="宋体" w:hAnsi="宋体" w:cs="宋体" w:eastAsia="宋体" w:hint="default"/>
          <w:spacing w:val="3"/>
          <w:sz w:val="21"/>
          <w:szCs w:val="21"/>
        </w:rPr>
        <w:t>有限公司</w:t>
      </w:r>
      <w:r>
        <w:rPr>
          <w:rFonts w:ascii="宋体" w:hAnsi="宋体" w:cs="宋体" w:eastAsia="宋体" w:hint="default"/>
          <w:spacing w:val="-57"/>
          <w:sz w:val="21"/>
          <w:szCs w:val="21"/>
        </w:rPr>
        <w:t> </w:t>
      </w:r>
      <w:r>
        <w:rPr>
          <w:rFonts w:ascii="Times New Roman" w:hAnsi="Times New Roman" w:cs="Times New Roman" w:eastAsia="Times New Roman" w:hint="default"/>
          <w:spacing w:val="2"/>
          <w:sz w:val="21"/>
          <w:szCs w:val="21"/>
        </w:rPr>
        <w:t>49%</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44.08%</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51%</w:t>
      </w:r>
      <w:r>
        <w:rPr>
          <w:rFonts w:ascii="宋体" w:hAnsi="宋体" w:cs="宋体" w:eastAsia="宋体" w:hint="default"/>
          <w:spacing w:val="2"/>
          <w:sz w:val="21"/>
          <w:szCs w:val="21"/>
        </w:rPr>
        <w:t>股权，并购买北京欧迈特数字技术有限公司</w:t>
      </w:r>
      <w:r>
        <w:rPr>
          <w:rFonts w:ascii="宋体" w:hAnsi="宋体" w:cs="宋体" w:eastAsia="宋体" w:hint="default"/>
          <w:spacing w:val="-64"/>
          <w:sz w:val="21"/>
          <w:szCs w:val="21"/>
        </w:rPr>
        <w:t> </w:t>
      </w:r>
      <w:r>
        <w:rPr>
          <w:rFonts w:ascii="Times New Roman" w:hAnsi="Times New Roman" w:cs="Times New Roman" w:eastAsia="Times New Roman" w:hint="default"/>
          <w:spacing w:val="2"/>
          <w:sz w:val="21"/>
          <w:szCs w:val="21"/>
        </w:rPr>
        <w:t>15%</w:t>
      </w:r>
      <w:r>
        <w:rPr>
          <w:rFonts w:ascii="宋体" w:hAnsi="宋体" w:cs="宋体" w:eastAsia="宋体" w:hint="default"/>
          <w:spacing w:val="2"/>
          <w:sz w:val="21"/>
          <w:szCs w:val="21"/>
        </w:rPr>
        <w:t>股权和上海</w:t>
      </w:r>
      <w:r>
        <w:rPr>
          <w:rFonts w:ascii="宋体" w:hAnsi="宋体" w:cs="宋体" w:eastAsia="宋体" w:hint="default"/>
          <w:w w:val="99"/>
          <w:sz w:val="21"/>
          <w:szCs w:val="21"/>
        </w:rPr>
        <w:t> </w:t>
      </w:r>
      <w:r>
        <w:rPr>
          <w:rFonts w:ascii="宋体" w:hAnsi="宋体" w:cs="宋体" w:eastAsia="宋体" w:hint="default"/>
          <w:sz w:val="21"/>
          <w:szCs w:val="21"/>
        </w:rPr>
        <w:t>济祥智能交通科技有限公司</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30.76%</w:t>
      </w:r>
      <w:r>
        <w:rPr>
          <w:rFonts w:ascii="宋体" w:hAnsi="宋体" w:cs="宋体" w:eastAsia="宋体" w:hint="default"/>
          <w:sz w:val="21"/>
          <w:szCs w:val="21"/>
        </w:rPr>
        <w:t>股权。</w:t>
      </w:r>
    </w:p>
    <w:p>
      <w:pPr>
        <w:spacing w:before="65"/>
        <w:ind w:left="63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4"/>
          <w:sz w:val="21"/>
          <w:szCs w:val="21"/>
        </w:rPr>
        <w:t>2</w:t>
      </w:r>
      <w:r>
        <w:rPr>
          <w:rFonts w:ascii="Microsoft JhengHei" w:hAnsi="Microsoft JhengHei" w:cs="Microsoft JhengHei" w:eastAsia="Microsoft JhengHei" w:hint="default"/>
          <w:b/>
          <w:bCs/>
          <w:spacing w:val="-4"/>
          <w:sz w:val="21"/>
          <w:szCs w:val="21"/>
        </w:rPr>
        <w:t>、</w:t>
      </w:r>
      <w:r>
        <w:rPr>
          <w:rFonts w:ascii="Microsoft JhengHei" w:hAnsi="Microsoft JhengHei" w:cs="Microsoft JhengHei" w:eastAsia="Microsoft JhengHei" w:hint="default"/>
          <w:b/>
          <w:bCs/>
          <w:spacing w:val="-30"/>
          <w:sz w:val="21"/>
          <w:szCs w:val="21"/>
        </w:rPr>
        <w:t> </w:t>
      </w: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sz w:val="21"/>
          <w:szCs w:val="21"/>
        </w:rPr>
      </w:r>
    </w:p>
    <w:p>
      <w:pPr>
        <w:spacing w:before="138"/>
        <w:ind w:left="52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87"/>
          <w:sz w:val="21"/>
          <w:szCs w:val="21"/>
        </w:rPr>
        <w:t> </w:t>
      </w:r>
      <w:r>
        <w:rPr>
          <w:rFonts w:ascii="宋体" w:hAnsi="宋体" w:cs="宋体" w:eastAsia="宋体" w:hint="default"/>
          <w:sz w:val="21"/>
          <w:szCs w:val="21"/>
        </w:rPr>
        <w:t>应收账款按种类披露</w:t>
      </w:r>
    </w:p>
    <w:p>
      <w:pPr>
        <w:spacing w:before="133"/>
        <w:ind w:left="0" w:right="2031"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spacing w:line="240" w:lineRule="auto" w:before="1"/>
        <w:rPr>
          <w:rFonts w:ascii="宋体" w:hAnsi="宋体" w:cs="宋体" w:eastAsia="宋体" w:hint="default"/>
          <w:sz w:val="9"/>
          <w:szCs w:val="9"/>
        </w:rPr>
      </w:pPr>
    </w:p>
    <w:p>
      <w:pPr>
        <w:tabs>
          <w:tab w:pos="5531" w:val="left" w:leader="none"/>
          <w:tab w:pos="7796" w:val="left" w:leader="none"/>
        </w:tabs>
        <w:spacing w:before="44"/>
        <w:ind w:left="2252"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种类</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line="240" w:lineRule="auto" w:before="11"/>
        <w:rPr>
          <w:rFonts w:ascii="宋体" w:hAnsi="宋体" w:cs="宋体" w:eastAsia="宋体" w:hint="default"/>
          <w:sz w:val="8"/>
          <w:szCs w:val="8"/>
        </w:rPr>
      </w:pPr>
    </w:p>
    <w:p>
      <w:pPr>
        <w:tabs>
          <w:tab w:pos="6318" w:val="left" w:leader="none"/>
          <w:tab w:pos="7484" w:val="left" w:leader="none"/>
          <w:tab w:pos="8521" w:val="left" w:leader="none"/>
        </w:tabs>
        <w:spacing w:before="44"/>
        <w:ind w:left="5303"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pacing w:val="-1"/>
          <w:sz w:val="18"/>
          <w:szCs w:val="18"/>
          <w:u w:val="single" w:color="000000"/>
        </w:rPr>
        <w:t>比例(%)</w:t>
      </w:r>
      <w:r>
        <w:rPr>
          <w:rFonts w:ascii="宋体" w:hAnsi="宋体" w:cs="宋体" w:eastAsia="宋体" w:hint="default"/>
          <w:spacing w:val="-1"/>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pacing w:val="-1"/>
          <w:sz w:val="18"/>
          <w:szCs w:val="18"/>
          <w:u w:val="single" w:color="000000"/>
        </w:rPr>
        <w:t>比例(%)</w:t>
      </w:r>
      <w:r>
        <w:rPr>
          <w:rFonts w:ascii="宋体" w:hAnsi="宋体" w:cs="宋体" w:eastAsia="宋体" w:hint="default"/>
          <w:spacing w:val="-1"/>
          <w:sz w:val="18"/>
          <w:szCs w:val="18"/>
        </w:rPr>
      </w:r>
    </w:p>
    <w:p>
      <w:pPr>
        <w:spacing w:line="240" w:lineRule="auto" w:before="1"/>
        <w:rPr>
          <w:rFonts w:ascii="宋体" w:hAnsi="宋体" w:cs="宋体" w:eastAsia="宋体" w:hint="default"/>
          <w:sz w:val="9"/>
          <w:szCs w:val="9"/>
        </w:rPr>
      </w:pPr>
    </w:p>
    <w:tbl>
      <w:tblPr>
        <w:tblW w:w="0" w:type="auto"/>
        <w:jc w:val="left"/>
        <w:tblInd w:w="185" w:type="dxa"/>
        <w:tblLayout w:type="fixed"/>
        <w:tblCellMar>
          <w:top w:w="0" w:type="dxa"/>
          <w:left w:w="0" w:type="dxa"/>
          <w:bottom w:w="0" w:type="dxa"/>
          <w:right w:w="0" w:type="dxa"/>
        </w:tblCellMar>
        <w:tblLook w:val="01E0"/>
      </w:tblPr>
      <w:tblGrid>
        <w:gridCol w:w="4375"/>
        <w:gridCol w:w="1684"/>
        <w:gridCol w:w="796"/>
        <w:gridCol w:w="1400"/>
        <w:gridCol w:w="780"/>
      </w:tblGrid>
      <w:tr>
        <w:trPr>
          <w:trHeight w:val="393" w:hRule="exact"/>
        </w:trPr>
        <w:tc>
          <w:tcPr>
            <w:tcW w:w="437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76"/>
              <w:jc w:val="right"/>
              <w:rPr>
                <w:rFonts w:ascii="Times New Roman" w:hAnsi="Times New Roman" w:cs="Times New Roman" w:eastAsia="Times New Roman" w:hint="default"/>
                <w:sz w:val="18"/>
                <w:szCs w:val="18"/>
              </w:rPr>
            </w:pPr>
            <w:r>
              <w:rPr>
                <w:rFonts w:ascii="Times New Roman"/>
                <w:sz w:val="18"/>
              </w:rPr>
              <w:t>0.00</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21"/>
              <w:jc w:val="right"/>
              <w:rPr>
                <w:rFonts w:ascii="Times New Roman" w:hAnsi="Times New Roman" w:cs="Times New Roman" w:eastAsia="Times New Roman" w:hint="default"/>
                <w:sz w:val="18"/>
                <w:szCs w:val="18"/>
              </w:rPr>
            </w:pPr>
            <w:r>
              <w:rPr>
                <w:rFonts w:ascii="Times New Roman"/>
                <w:spacing w:val="-1"/>
                <w:sz w:val="18"/>
              </w:rPr>
              <w:t>0.00</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47"/>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0.00</w:t>
            </w:r>
          </w:p>
        </w:tc>
      </w:tr>
      <w:tr>
        <w:trPr>
          <w:trHeight w:val="396" w:hRule="exact"/>
        </w:trPr>
        <w:tc>
          <w:tcPr>
            <w:tcW w:w="437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75"/>
              <w:jc w:val="right"/>
              <w:rPr>
                <w:rFonts w:ascii="Times New Roman" w:hAnsi="Times New Roman" w:cs="Times New Roman" w:eastAsia="Times New Roman" w:hint="default"/>
                <w:sz w:val="18"/>
                <w:szCs w:val="18"/>
              </w:rPr>
            </w:pPr>
            <w:r>
              <w:rPr>
                <w:rFonts w:ascii="Times New Roman"/>
                <w:spacing w:val="-1"/>
                <w:sz w:val="18"/>
              </w:rPr>
              <w:t>344,943,977.63</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1"/>
              <w:jc w:val="right"/>
              <w:rPr>
                <w:rFonts w:ascii="Times New Roman" w:hAnsi="Times New Roman" w:cs="Times New Roman" w:eastAsia="Times New Roman" w:hint="default"/>
                <w:sz w:val="18"/>
                <w:szCs w:val="18"/>
              </w:rPr>
            </w:pPr>
            <w:r>
              <w:rPr>
                <w:rFonts w:ascii="Times New Roman"/>
                <w:spacing w:val="-1"/>
                <w:sz w:val="18"/>
              </w:rPr>
              <w:t>100.00</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47"/>
              <w:jc w:val="right"/>
              <w:rPr>
                <w:rFonts w:ascii="Times New Roman" w:hAnsi="Times New Roman" w:cs="Times New Roman" w:eastAsia="Times New Roman" w:hint="default"/>
                <w:sz w:val="18"/>
                <w:szCs w:val="18"/>
              </w:rPr>
            </w:pPr>
            <w:r>
              <w:rPr>
                <w:rFonts w:ascii="Times New Roman"/>
                <w:spacing w:val="-1"/>
                <w:sz w:val="18"/>
              </w:rPr>
              <w:t>27,530,011.76</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7" w:hRule="exact"/>
        </w:trPr>
        <w:tc>
          <w:tcPr>
            <w:tcW w:w="437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7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4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753" w:hRule="exact"/>
        </w:trPr>
        <w:tc>
          <w:tcPr>
            <w:tcW w:w="437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合计</w:t>
            </w:r>
          </w:p>
          <w:p>
            <w:pPr>
              <w:pStyle w:val="TableParagraph"/>
              <w:spacing w:line="240" w:lineRule="auto" w:before="94"/>
              <w:ind w:left="35" w:right="0"/>
              <w:jc w:val="left"/>
              <w:rPr>
                <w:rFonts w:ascii="宋体" w:hAnsi="宋体" w:cs="宋体" w:eastAsia="宋体" w:hint="default"/>
                <w:sz w:val="21"/>
                <w:szCs w:val="21"/>
              </w:rPr>
            </w:pPr>
            <w:r>
              <w:rPr>
                <w:rFonts w:ascii="宋体" w:hAnsi="宋体" w:cs="宋体" w:eastAsia="宋体" w:hint="default"/>
                <w:sz w:val="21"/>
                <w:szCs w:val="21"/>
              </w:rPr>
              <w:t>续表：</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344,943,977.63</w:t>
            </w:r>
            <w:r>
              <w:rPr>
                <w:rFonts w:ascii="Times New Roman"/>
                <w:spacing w:val="-1"/>
                <w:sz w:val="18"/>
              </w:rPr>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100.00</w:t>
            </w:r>
            <w:r>
              <w:rPr>
                <w:rFonts w:ascii="Times New Roman"/>
                <w:spacing w:val="-1"/>
                <w:sz w:val="18"/>
              </w:rPr>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4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27,530,011.76</w:t>
            </w:r>
            <w:r>
              <w:rPr>
                <w:rFonts w:ascii="Times New Roman"/>
                <w:spacing w:val="-1"/>
                <w:sz w:val="18"/>
              </w:rPr>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100.00</w:t>
            </w:r>
            <w:r>
              <w:rPr>
                <w:rFonts w:ascii="Times New Roman"/>
                <w:spacing w:val="-1"/>
                <w:sz w:val="18"/>
              </w:rPr>
            </w:r>
          </w:p>
        </w:tc>
      </w:tr>
    </w:tbl>
    <w:p>
      <w:pPr>
        <w:spacing w:before="3"/>
        <w:ind w:left="0" w:right="2031"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spacing w:line="240" w:lineRule="auto" w:before="1"/>
        <w:rPr>
          <w:rFonts w:ascii="宋体" w:hAnsi="宋体" w:cs="宋体" w:eastAsia="宋体" w:hint="default"/>
          <w:sz w:val="9"/>
          <w:szCs w:val="9"/>
        </w:rPr>
      </w:pPr>
    </w:p>
    <w:p>
      <w:pPr>
        <w:tabs>
          <w:tab w:pos="5531" w:val="left" w:leader="none"/>
          <w:tab w:pos="7796" w:val="left" w:leader="none"/>
        </w:tabs>
        <w:spacing w:before="44"/>
        <w:ind w:left="2252"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种类</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line="240" w:lineRule="auto" w:before="11"/>
        <w:rPr>
          <w:rFonts w:ascii="宋体" w:hAnsi="宋体" w:cs="宋体" w:eastAsia="宋体" w:hint="default"/>
          <w:sz w:val="8"/>
          <w:szCs w:val="8"/>
        </w:rPr>
      </w:pPr>
    </w:p>
    <w:p>
      <w:pPr>
        <w:tabs>
          <w:tab w:pos="6318" w:val="left" w:leader="none"/>
          <w:tab w:pos="7484" w:val="left" w:leader="none"/>
          <w:tab w:pos="8521" w:val="left" w:leader="none"/>
        </w:tabs>
        <w:spacing w:before="44"/>
        <w:ind w:left="5303"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pacing w:val="-1"/>
          <w:sz w:val="18"/>
          <w:szCs w:val="18"/>
          <w:u w:val="single" w:color="000000"/>
        </w:rPr>
        <w:t>比例(%)</w:t>
      </w:r>
      <w:r>
        <w:rPr>
          <w:rFonts w:ascii="宋体" w:hAnsi="宋体" w:cs="宋体" w:eastAsia="宋体" w:hint="default"/>
          <w:spacing w:val="-1"/>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pacing w:val="-1"/>
          <w:sz w:val="18"/>
          <w:szCs w:val="18"/>
          <w:u w:val="single" w:color="000000"/>
        </w:rPr>
        <w:t>比例(%)</w:t>
      </w:r>
      <w:r>
        <w:rPr>
          <w:rFonts w:ascii="宋体" w:hAnsi="宋体" w:cs="宋体" w:eastAsia="宋体" w:hint="default"/>
          <w:spacing w:val="-1"/>
          <w:sz w:val="18"/>
          <w:szCs w:val="18"/>
        </w:rPr>
      </w:r>
    </w:p>
    <w:p>
      <w:pPr>
        <w:spacing w:line="240" w:lineRule="auto" w:before="11"/>
        <w:rPr>
          <w:rFonts w:ascii="宋体" w:hAnsi="宋体" w:cs="宋体" w:eastAsia="宋体" w:hint="default"/>
          <w:sz w:val="8"/>
          <w:szCs w:val="8"/>
        </w:rPr>
      </w:pPr>
    </w:p>
    <w:tbl>
      <w:tblPr>
        <w:tblW w:w="0" w:type="auto"/>
        <w:jc w:val="left"/>
        <w:tblInd w:w="185" w:type="dxa"/>
        <w:tblLayout w:type="fixed"/>
        <w:tblCellMar>
          <w:top w:w="0" w:type="dxa"/>
          <w:left w:w="0" w:type="dxa"/>
          <w:bottom w:w="0" w:type="dxa"/>
          <w:right w:w="0" w:type="dxa"/>
        </w:tblCellMar>
        <w:tblLook w:val="01E0"/>
      </w:tblPr>
      <w:tblGrid>
        <w:gridCol w:w="4375"/>
        <w:gridCol w:w="1684"/>
        <w:gridCol w:w="792"/>
        <w:gridCol w:w="1404"/>
        <w:gridCol w:w="780"/>
      </w:tblGrid>
      <w:tr>
        <w:trPr>
          <w:trHeight w:val="394" w:hRule="exact"/>
        </w:trPr>
        <w:tc>
          <w:tcPr>
            <w:tcW w:w="437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76"/>
              <w:jc w:val="right"/>
              <w:rPr>
                <w:rFonts w:ascii="Times New Roman" w:hAnsi="Times New Roman" w:cs="Times New Roman" w:eastAsia="Times New Roman" w:hint="default"/>
                <w:sz w:val="18"/>
                <w:szCs w:val="18"/>
              </w:rPr>
            </w:pPr>
            <w:r>
              <w:rPr>
                <w:rFonts w:ascii="Times New Roman"/>
                <w:sz w:val="18"/>
              </w:rPr>
              <w:t>0.00</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17"/>
              <w:jc w:val="right"/>
              <w:rPr>
                <w:rFonts w:ascii="Times New Roman" w:hAnsi="Times New Roman" w:cs="Times New Roman" w:eastAsia="Times New Roman" w:hint="default"/>
                <w:sz w:val="18"/>
                <w:szCs w:val="18"/>
              </w:rPr>
            </w:pPr>
            <w:r>
              <w:rPr>
                <w:rFonts w:ascii="Times New Roman"/>
                <w:spacing w:val="-1"/>
                <w:sz w:val="18"/>
              </w:rPr>
              <w:t>0.00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47"/>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437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5"/>
              <w:jc w:val="right"/>
              <w:rPr>
                <w:rFonts w:ascii="Times New Roman" w:hAnsi="Times New Roman" w:cs="Times New Roman" w:eastAsia="Times New Roman" w:hint="default"/>
                <w:sz w:val="18"/>
                <w:szCs w:val="18"/>
              </w:rPr>
            </w:pPr>
            <w:r>
              <w:rPr>
                <w:rFonts w:ascii="Times New Roman"/>
                <w:spacing w:val="-1"/>
                <w:sz w:val="18"/>
              </w:rPr>
              <w:t>253,882,658.30</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7"/>
              <w:jc w:val="right"/>
              <w:rPr>
                <w:rFonts w:ascii="Times New Roman" w:hAnsi="Times New Roman" w:cs="Times New Roman" w:eastAsia="Times New Roman" w:hint="default"/>
                <w:sz w:val="18"/>
                <w:szCs w:val="18"/>
              </w:rPr>
            </w:pPr>
            <w:r>
              <w:rPr>
                <w:rFonts w:ascii="Times New Roman"/>
                <w:spacing w:val="-1"/>
                <w:sz w:val="18"/>
              </w:rPr>
              <w:t>100.00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47"/>
              <w:jc w:val="right"/>
              <w:rPr>
                <w:rFonts w:ascii="Times New Roman" w:hAnsi="Times New Roman" w:cs="Times New Roman" w:eastAsia="Times New Roman" w:hint="default"/>
                <w:sz w:val="18"/>
                <w:szCs w:val="18"/>
              </w:rPr>
            </w:pPr>
            <w:r>
              <w:rPr>
                <w:rFonts w:ascii="Times New Roman"/>
                <w:spacing w:val="-1"/>
                <w:sz w:val="18"/>
              </w:rPr>
              <w:t>19,266,186.25</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7" w:hRule="exact"/>
        </w:trPr>
        <w:tc>
          <w:tcPr>
            <w:tcW w:w="437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7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4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394" w:hRule="exact"/>
        </w:trPr>
        <w:tc>
          <w:tcPr>
            <w:tcW w:w="437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253,882,658.30</w:t>
            </w:r>
            <w:r>
              <w:rPr>
                <w:rFonts w:ascii="Times New Roman"/>
                <w:spacing w:val="-1"/>
                <w:sz w:val="18"/>
              </w:rPr>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100.00</w:t>
            </w:r>
            <w:r>
              <w:rPr>
                <w:rFonts w:ascii="Times New Roman"/>
                <w:spacing w:val="-1"/>
                <w:sz w:val="18"/>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4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19,266,186.25</w:t>
            </w:r>
            <w:r>
              <w:rPr>
                <w:rFonts w:ascii="Times New Roman"/>
                <w:spacing w:val="-1"/>
                <w:sz w:val="18"/>
              </w:rPr>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100.00</w:t>
            </w:r>
            <w:r>
              <w:rPr>
                <w:rFonts w:ascii="Times New Roman"/>
                <w:spacing w:val="-1"/>
                <w:sz w:val="18"/>
              </w:rPr>
            </w:r>
          </w:p>
        </w:tc>
      </w:tr>
    </w:tbl>
    <w:p>
      <w:pPr>
        <w:spacing w:line="355" w:lineRule="auto" w:before="30"/>
        <w:ind w:left="116" w:right="353" w:firstLine="652"/>
        <w:jc w:val="both"/>
        <w:rPr>
          <w:rFonts w:ascii="宋体" w:hAnsi="宋体" w:cs="宋体" w:eastAsia="宋体" w:hint="default"/>
          <w:sz w:val="21"/>
          <w:szCs w:val="21"/>
        </w:rPr>
      </w:pPr>
      <w:r>
        <w:rPr/>
        <w:pict>
          <v:group style="position:absolute;margin-left:105.299995pt;margin-top:4.703661pt;width:10.7pt;height:10.6pt;mso-position-horizontal-relative:page;mso-position-vertical-relative:paragraph;z-index:-750760" coordorigin="2106,94" coordsize="214,212">
            <v:shape style="position:absolute;left:2106;top:94;width:214;height:211" type="#_x0000_t75" stroked="false">
              <v:imagedata r:id="rId54" o:title=""/>
            </v:shape>
            <v:shape style="position:absolute;left:2106;top:94;width:214;height:212" type="#_x0000_t202" filled="false" stroked="false">
              <v:textbox inset="0,0,0,0">
                <w:txbxContent>
                  <w:p>
                    <w:pPr>
                      <w:spacing w:line="207" w:lineRule="exact" w:before="0"/>
                      <w:ind w:left="63" w:right="0" w:firstLine="0"/>
                      <w:jc w:val="left"/>
                      <w:rPr>
                        <w:rFonts w:ascii="宋体" w:hAnsi="宋体" w:cs="宋体" w:eastAsia="宋体" w:hint="default"/>
                        <w:sz w:val="18"/>
                        <w:szCs w:val="18"/>
                      </w:rPr>
                    </w:pPr>
                    <w:r>
                      <w:rPr>
                        <w:rFonts w:ascii="宋体"/>
                        <w:sz w:val="18"/>
                      </w:rPr>
                      <w:t>1</w:t>
                    </w:r>
                  </w:p>
                </w:txbxContent>
              </v:textbox>
              <w10:wrap type="none"/>
            </v:shape>
            <w10:wrap type="none"/>
          </v:group>
        </w:pict>
      </w:r>
      <w:r>
        <w:rPr>
          <w:rFonts w:ascii="宋体" w:hAnsi="宋体" w:cs="宋体" w:eastAsia="宋体" w:hint="default"/>
          <w:sz w:val="21"/>
          <w:szCs w:val="21"/>
        </w:rPr>
        <w:t>应收账款种类的说明：应收款项余额大于</w:t>
      </w:r>
      <w:r>
        <w:rPr>
          <w:rFonts w:ascii="宋体" w:hAnsi="宋体" w:cs="宋体" w:eastAsia="宋体" w:hint="default"/>
          <w:spacing w:val="-52"/>
          <w:sz w:val="21"/>
          <w:szCs w:val="21"/>
        </w:rPr>
        <w:t> </w:t>
      </w:r>
      <w:r>
        <w:rPr>
          <w:rFonts w:ascii="宋体" w:hAnsi="宋体" w:cs="宋体" w:eastAsia="宋体" w:hint="default"/>
          <w:sz w:val="21"/>
          <w:szCs w:val="21"/>
        </w:rPr>
        <w:t>100</w:t>
      </w:r>
      <w:r>
        <w:rPr>
          <w:rFonts w:ascii="宋体" w:hAnsi="宋体" w:cs="宋体" w:eastAsia="宋体" w:hint="default"/>
          <w:spacing w:val="-53"/>
          <w:sz w:val="21"/>
          <w:szCs w:val="21"/>
        </w:rPr>
        <w:t> </w:t>
      </w:r>
      <w:r>
        <w:rPr>
          <w:rFonts w:ascii="宋体" w:hAnsi="宋体" w:cs="宋体" w:eastAsia="宋体" w:hint="default"/>
          <w:sz w:val="21"/>
          <w:szCs w:val="21"/>
        </w:rPr>
        <w:t>万元且有客观证据表明年末单项金额重大的</w:t>
      </w:r>
      <w:r>
        <w:rPr>
          <w:rFonts w:ascii="宋体" w:hAnsi="宋体" w:cs="宋体" w:eastAsia="宋体" w:hint="default"/>
          <w:w w:val="99"/>
          <w:sz w:val="21"/>
          <w:szCs w:val="21"/>
        </w:rPr>
        <w:t> </w:t>
      </w:r>
      <w:r>
        <w:rPr>
          <w:rFonts w:ascii="宋体" w:hAnsi="宋体" w:cs="宋体" w:eastAsia="宋体" w:hint="default"/>
          <w:sz w:val="21"/>
          <w:szCs w:val="21"/>
        </w:rPr>
        <w:t>应收款项发生了减值的划分为单项金额重大的应收款项，客观证据表明年末单项金额不重大的应</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收款项发生了减值的划分为单项金额虽不重大但单项计提坏账准备的应收款项，其他划分为按组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合计提坏账准备的应收款项。</w:t>
      </w:r>
    </w:p>
    <w:p>
      <w:pPr>
        <w:spacing w:before="30"/>
        <w:ind w:left="534" w:right="0"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z w:val="21"/>
          <w:szCs w:val="21"/>
        </w:rPr>
        <w:t>组合中，按账龄分析法计提坏账准备的应收账款</w:t>
      </w:r>
    </w:p>
    <w:p>
      <w:pPr>
        <w:spacing w:line="240" w:lineRule="auto" w:before="13"/>
        <w:rPr>
          <w:rFonts w:ascii="宋体" w:hAnsi="宋体" w:cs="宋体" w:eastAsia="宋体" w:hint="default"/>
          <w:sz w:val="7"/>
          <w:szCs w:val="7"/>
        </w:rPr>
      </w:pPr>
    </w:p>
    <w:p>
      <w:pPr>
        <w:spacing w:before="44"/>
        <w:ind w:left="5903"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spacing w:line="240" w:lineRule="auto" w:before="1"/>
        <w:rPr>
          <w:rFonts w:ascii="宋体" w:hAnsi="宋体" w:cs="宋体" w:eastAsia="宋体" w:hint="default"/>
          <w:sz w:val="9"/>
          <w:szCs w:val="9"/>
        </w:rPr>
      </w:pPr>
    </w:p>
    <w:p>
      <w:pPr>
        <w:tabs>
          <w:tab w:pos="4609" w:val="left" w:leader="none"/>
          <w:tab w:pos="7585" w:val="left" w:leader="none"/>
        </w:tabs>
        <w:spacing w:before="44"/>
        <w:ind w:left="1475"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line="240" w:lineRule="auto" w:before="11"/>
        <w:rPr>
          <w:rFonts w:ascii="宋体" w:hAnsi="宋体" w:cs="宋体" w:eastAsia="宋体" w:hint="default"/>
          <w:sz w:val="8"/>
          <w:szCs w:val="8"/>
        </w:rPr>
      </w:pPr>
    </w:p>
    <w:p>
      <w:pPr>
        <w:tabs>
          <w:tab w:pos="5787" w:val="left" w:leader="none"/>
          <w:tab w:pos="7765" w:val="left" w:leader="none"/>
        </w:tabs>
        <w:spacing w:before="44"/>
        <w:ind w:left="4151"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pacing w:val="-1"/>
          <w:sz w:val="18"/>
          <w:szCs w:val="18"/>
          <w:u w:val="single" w:color="000000"/>
        </w:rPr>
        <w:t>比例(%)</w:t>
      </w:r>
      <w:r>
        <w:rPr>
          <w:rFonts w:ascii="宋体" w:hAnsi="宋体" w:cs="宋体" w:eastAsia="宋体" w:hint="default"/>
          <w:spacing w:val="-1"/>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spacing w:line="240" w:lineRule="auto" w:before="11"/>
        <w:rPr>
          <w:rFonts w:ascii="宋体" w:hAnsi="宋体" w:cs="宋体" w:eastAsia="宋体" w:hint="default"/>
          <w:sz w:val="8"/>
          <w:szCs w:val="8"/>
        </w:rPr>
      </w:pPr>
    </w:p>
    <w:tbl>
      <w:tblPr>
        <w:tblW w:w="0" w:type="auto"/>
        <w:jc w:val="left"/>
        <w:tblInd w:w="185" w:type="dxa"/>
        <w:tblLayout w:type="fixed"/>
        <w:tblCellMar>
          <w:top w:w="0" w:type="dxa"/>
          <w:left w:w="0" w:type="dxa"/>
          <w:bottom w:w="0" w:type="dxa"/>
          <w:right w:w="0" w:type="dxa"/>
        </w:tblCellMar>
        <w:tblLook w:val="01E0"/>
      </w:tblPr>
      <w:tblGrid>
        <w:gridCol w:w="1000"/>
        <w:gridCol w:w="1849"/>
        <w:gridCol w:w="2714"/>
        <w:gridCol w:w="1573"/>
        <w:gridCol w:w="1758"/>
      </w:tblGrid>
      <w:tr>
        <w:trPr>
          <w:trHeight w:val="394"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9" w:type="dxa"/>
            <w:tcBorders>
              <w:top w:val="nil" w:sz="6" w:space="0" w:color="auto"/>
              <w:left w:val="nil" w:sz="6" w:space="0" w:color="auto"/>
              <w:bottom w:val="nil" w:sz="6" w:space="0" w:color="auto"/>
              <w:right w:val="nil" w:sz="6" w:space="0" w:color="auto"/>
            </w:tcBorders>
          </w:tcPr>
          <w:p>
            <w:pPr/>
          </w:p>
        </w:tc>
        <w:tc>
          <w:tcPr>
            <w:tcW w:w="271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88"/>
              <w:jc w:val="right"/>
              <w:rPr>
                <w:rFonts w:ascii="Times New Roman" w:hAnsi="Times New Roman" w:cs="Times New Roman" w:eastAsia="Times New Roman" w:hint="default"/>
                <w:sz w:val="18"/>
                <w:szCs w:val="18"/>
              </w:rPr>
            </w:pPr>
            <w:r>
              <w:rPr>
                <w:rFonts w:ascii="Times New Roman"/>
                <w:spacing w:val="-1"/>
                <w:sz w:val="18"/>
              </w:rPr>
              <w:t>263,062,885.98</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86"/>
              <w:jc w:val="right"/>
              <w:rPr>
                <w:rFonts w:ascii="Times New Roman" w:hAnsi="Times New Roman" w:cs="Times New Roman" w:eastAsia="Times New Roman" w:hint="default"/>
                <w:sz w:val="18"/>
                <w:szCs w:val="18"/>
              </w:rPr>
            </w:pPr>
            <w:r>
              <w:rPr>
                <w:rFonts w:ascii="Times New Roman"/>
                <w:sz w:val="18"/>
              </w:rPr>
              <w:t>76.26</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13,153,144.30</w:t>
            </w:r>
          </w:p>
        </w:tc>
      </w:tr>
      <w:tr>
        <w:trPr>
          <w:trHeight w:val="397"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9" w:type="dxa"/>
            <w:tcBorders>
              <w:top w:val="nil" w:sz="6" w:space="0" w:color="auto"/>
              <w:left w:val="nil" w:sz="6" w:space="0" w:color="auto"/>
              <w:bottom w:val="nil" w:sz="6" w:space="0" w:color="auto"/>
              <w:right w:val="nil" w:sz="6" w:space="0" w:color="auto"/>
            </w:tcBorders>
          </w:tcPr>
          <w:p>
            <w:pPr/>
          </w:p>
        </w:tc>
        <w:tc>
          <w:tcPr>
            <w:tcW w:w="271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88"/>
              <w:jc w:val="right"/>
              <w:rPr>
                <w:rFonts w:ascii="Times New Roman" w:hAnsi="Times New Roman" w:cs="Times New Roman" w:eastAsia="Times New Roman" w:hint="default"/>
                <w:sz w:val="18"/>
                <w:szCs w:val="18"/>
              </w:rPr>
            </w:pPr>
            <w:r>
              <w:rPr>
                <w:rFonts w:ascii="Times New Roman"/>
                <w:spacing w:val="-1"/>
                <w:sz w:val="18"/>
              </w:rPr>
              <w:t>48,818,828.90</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86"/>
              <w:jc w:val="right"/>
              <w:rPr>
                <w:rFonts w:ascii="Times New Roman" w:hAnsi="Times New Roman" w:cs="Times New Roman" w:eastAsia="Times New Roman" w:hint="default"/>
                <w:sz w:val="18"/>
                <w:szCs w:val="18"/>
              </w:rPr>
            </w:pPr>
            <w:r>
              <w:rPr>
                <w:rFonts w:ascii="Times New Roman"/>
                <w:sz w:val="18"/>
              </w:rPr>
              <w:t>14.15</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4,881,882.89</w:t>
            </w:r>
          </w:p>
        </w:tc>
      </w:tr>
      <w:tr>
        <w:trPr>
          <w:trHeight w:val="397"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9" w:type="dxa"/>
            <w:tcBorders>
              <w:top w:val="nil" w:sz="6" w:space="0" w:color="auto"/>
              <w:left w:val="nil" w:sz="6" w:space="0" w:color="auto"/>
              <w:bottom w:val="nil" w:sz="6" w:space="0" w:color="auto"/>
              <w:right w:val="nil" w:sz="6" w:space="0" w:color="auto"/>
            </w:tcBorders>
          </w:tcPr>
          <w:p>
            <w:pPr/>
          </w:p>
        </w:tc>
        <w:tc>
          <w:tcPr>
            <w:tcW w:w="271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88"/>
              <w:jc w:val="right"/>
              <w:rPr>
                <w:rFonts w:ascii="Times New Roman" w:hAnsi="Times New Roman" w:cs="Times New Roman" w:eastAsia="Times New Roman" w:hint="default"/>
                <w:sz w:val="18"/>
                <w:szCs w:val="18"/>
              </w:rPr>
            </w:pPr>
            <w:r>
              <w:rPr>
                <w:rFonts w:ascii="Times New Roman"/>
                <w:spacing w:val="-1"/>
                <w:sz w:val="18"/>
              </w:rPr>
              <w:t>23,660,042.63</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85"/>
              <w:jc w:val="right"/>
              <w:rPr>
                <w:rFonts w:ascii="Times New Roman" w:hAnsi="Times New Roman" w:cs="Times New Roman" w:eastAsia="Times New Roman" w:hint="default"/>
                <w:sz w:val="18"/>
                <w:szCs w:val="18"/>
              </w:rPr>
            </w:pPr>
            <w:r>
              <w:rPr>
                <w:rFonts w:ascii="Times New Roman"/>
                <w:spacing w:val="-1"/>
                <w:sz w:val="18"/>
              </w:rPr>
              <w:t>6.86</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pacing w:val="-1"/>
                <w:sz w:val="18"/>
              </w:rPr>
              <w:t>4,732,008.52</w:t>
            </w:r>
          </w:p>
        </w:tc>
      </w:tr>
      <w:tr>
        <w:trPr>
          <w:trHeight w:val="397"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9" w:type="dxa"/>
            <w:tcBorders>
              <w:top w:val="nil" w:sz="6" w:space="0" w:color="auto"/>
              <w:left w:val="nil" w:sz="6" w:space="0" w:color="auto"/>
              <w:bottom w:val="nil" w:sz="6" w:space="0" w:color="auto"/>
              <w:right w:val="nil" w:sz="6" w:space="0" w:color="auto"/>
            </w:tcBorders>
          </w:tcPr>
          <w:p>
            <w:pPr/>
          </w:p>
        </w:tc>
        <w:tc>
          <w:tcPr>
            <w:tcW w:w="271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88"/>
              <w:jc w:val="right"/>
              <w:rPr>
                <w:rFonts w:ascii="Times New Roman" w:hAnsi="Times New Roman" w:cs="Times New Roman" w:eastAsia="Times New Roman" w:hint="default"/>
                <w:sz w:val="18"/>
                <w:szCs w:val="18"/>
              </w:rPr>
            </w:pPr>
            <w:r>
              <w:rPr>
                <w:rFonts w:ascii="Times New Roman"/>
                <w:spacing w:val="-1"/>
                <w:sz w:val="18"/>
              </w:rPr>
              <w:t>5,646,766.45</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85"/>
              <w:jc w:val="right"/>
              <w:rPr>
                <w:rFonts w:ascii="Times New Roman" w:hAnsi="Times New Roman" w:cs="Times New Roman" w:eastAsia="Times New Roman" w:hint="default"/>
                <w:sz w:val="18"/>
                <w:szCs w:val="18"/>
              </w:rPr>
            </w:pPr>
            <w:r>
              <w:rPr>
                <w:rFonts w:ascii="Times New Roman"/>
                <w:spacing w:val="-1"/>
                <w:sz w:val="18"/>
              </w:rPr>
              <w:t>1.64</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2,823,383.24</w:t>
            </w:r>
          </w:p>
        </w:tc>
      </w:tr>
      <w:tr>
        <w:trPr>
          <w:trHeight w:val="397"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9" w:type="dxa"/>
            <w:tcBorders>
              <w:top w:val="nil" w:sz="6" w:space="0" w:color="auto"/>
              <w:left w:val="nil" w:sz="6" w:space="0" w:color="auto"/>
              <w:bottom w:val="nil" w:sz="6" w:space="0" w:color="auto"/>
              <w:right w:val="nil" w:sz="6" w:space="0" w:color="auto"/>
            </w:tcBorders>
          </w:tcPr>
          <w:p>
            <w:pPr/>
          </w:p>
        </w:tc>
        <w:tc>
          <w:tcPr>
            <w:tcW w:w="271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88"/>
              <w:jc w:val="right"/>
              <w:rPr>
                <w:rFonts w:ascii="Times New Roman" w:hAnsi="Times New Roman" w:cs="Times New Roman" w:eastAsia="Times New Roman" w:hint="default"/>
                <w:sz w:val="18"/>
                <w:szCs w:val="18"/>
              </w:rPr>
            </w:pPr>
            <w:r>
              <w:rPr>
                <w:rFonts w:ascii="Times New Roman"/>
                <w:spacing w:val="-1"/>
                <w:sz w:val="18"/>
              </w:rPr>
              <w:t>3,631,721.72</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85"/>
              <w:jc w:val="right"/>
              <w:rPr>
                <w:rFonts w:ascii="Times New Roman" w:hAnsi="Times New Roman" w:cs="Times New Roman" w:eastAsia="Times New Roman" w:hint="default"/>
                <w:sz w:val="18"/>
                <w:szCs w:val="18"/>
              </w:rPr>
            </w:pPr>
            <w:r>
              <w:rPr>
                <w:rFonts w:ascii="Times New Roman"/>
                <w:spacing w:val="-1"/>
                <w:sz w:val="18"/>
              </w:rPr>
              <w:t>1.05</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pacing w:val="-1"/>
                <w:sz w:val="18"/>
              </w:rPr>
              <w:t>1,815,860.86</w:t>
            </w:r>
          </w:p>
        </w:tc>
      </w:tr>
      <w:tr>
        <w:trPr>
          <w:trHeight w:val="397"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9" w:type="dxa"/>
            <w:tcBorders>
              <w:top w:val="nil" w:sz="6" w:space="0" w:color="auto"/>
              <w:left w:val="nil" w:sz="6" w:space="0" w:color="auto"/>
              <w:bottom w:val="nil" w:sz="6" w:space="0" w:color="auto"/>
              <w:right w:val="nil" w:sz="6" w:space="0" w:color="auto"/>
            </w:tcBorders>
          </w:tcPr>
          <w:p>
            <w:pPr/>
          </w:p>
        </w:tc>
        <w:tc>
          <w:tcPr>
            <w:tcW w:w="271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8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123,731.95</w:t>
            </w:r>
            <w:r>
              <w:rPr>
                <w:rFonts w:ascii="Times New Roman"/>
                <w:spacing w:val="-1"/>
                <w:sz w:val="18"/>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8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0.04</w:t>
            </w:r>
            <w:r>
              <w:rPr>
                <w:rFonts w:ascii="Times New Roman"/>
                <w:spacing w:val="-1"/>
                <w:sz w:val="18"/>
              </w:rPr>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123,731.95</w:t>
            </w:r>
            <w:r>
              <w:rPr>
                <w:rFonts w:ascii="Times New Roman"/>
                <w:spacing w:val="-1"/>
                <w:sz w:val="18"/>
              </w:rPr>
            </w:r>
          </w:p>
        </w:tc>
      </w:tr>
      <w:tr>
        <w:trPr>
          <w:trHeight w:val="752"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续表：</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9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1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8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344,943,977.63</w:t>
            </w:r>
            <w:r>
              <w:rPr>
                <w:rFonts w:ascii="Times New Roman"/>
                <w:spacing w:val="-1"/>
                <w:sz w:val="18"/>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8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100.00</w:t>
            </w:r>
            <w:r>
              <w:rPr>
                <w:rFonts w:ascii="Times New Roman"/>
                <w:spacing w:val="-1"/>
                <w:sz w:val="18"/>
              </w:rPr>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27,530,011.76</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53"/>
          <w:pgSz w:w="11910" w:h="16840"/>
          <w:pgMar w:footer="976" w:header="852" w:top="1160" w:bottom="1160" w:left="1580" w:right="1000"/>
          <w:pgNumType w:start="126"/>
        </w:sectPr>
      </w:pPr>
    </w:p>
    <w:p>
      <w:pPr>
        <w:spacing w:line="240" w:lineRule="auto" w:before="11"/>
        <w:rPr>
          <w:rFonts w:ascii="宋体" w:hAnsi="宋体" w:cs="宋体" w:eastAsia="宋体" w:hint="default"/>
          <w:sz w:val="21"/>
          <w:szCs w:val="21"/>
        </w:rPr>
      </w:pPr>
    </w:p>
    <w:p>
      <w:pPr>
        <w:spacing w:before="44"/>
        <w:ind w:left="5823"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spacing w:line="240" w:lineRule="auto" w:before="1"/>
        <w:rPr>
          <w:rFonts w:ascii="宋体" w:hAnsi="宋体" w:cs="宋体" w:eastAsia="宋体" w:hint="default"/>
          <w:sz w:val="9"/>
          <w:szCs w:val="9"/>
        </w:rPr>
      </w:pPr>
    </w:p>
    <w:p>
      <w:pPr>
        <w:tabs>
          <w:tab w:pos="4529" w:val="left" w:leader="none"/>
          <w:tab w:pos="7505" w:val="left" w:leader="none"/>
        </w:tabs>
        <w:spacing w:before="44"/>
        <w:ind w:left="1395"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line="240" w:lineRule="auto" w:before="11"/>
        <w:rPr>
          <w:rFonts w:ascii="宋体" w:hAnsi="宋体" w:cs="宋体" w:eastAsia="宋体" w:hint="default"/>
          <w:sz w:val="8"/>
          <w:szCs w:val="8"/>
        </w:rPr>
      </w:pPr>
    </w:p>
    <w:p>
      <w:pPr>
        <w:tabs>
          <w:tab w:pos="5707" w:val="left" w:leader="none"/>
          <w:tab w:pos="7685" w:val="left" w:leader="none"/>
        </w:tabs>
        <w:spacing w:before="44"/>
        <w:ind w:left="4071"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pacing w:val="-1"/>
          <w:sz w:val="18"/>
          <w:szCs w:val="18"/>
          <w:u w:val="single" w:color="000000"/>
        </w:rPr>
        <w:t>比例(%)</w:t>
      </w:r>
      <w:r>
        <w:rPr>
          <w:rFonts w:ascii="宋体" w:hAnsi="宋体" w:cs="宋体" w:eastAsia="宋体" w:hint="default"/>
          <w:spacing w:val="-1"/>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spacing w:line="240" w:lineRule="auto" w:before="11"/>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1000"/>
        <w:gridCol w:w="1849"/>
        <w:gridCol w:w="2714"/>
        <w:gridCol w:w="1573"/>
        <w:gridCol w:w="1758"/>
      </w:tblGrid>
      <w:tr>
        <w:trPr>
          <w:trHeight w:val="394"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9" w:type="dxa"/>
            <w:tcBorders>
              <w:top w:val="nil" w:sz="6" w:space="0" w:color="auto"/>
              <w:left w:val="nil" w:sz="6" w:space="0" w:color="auto"/>
              <w:bottom w:val="nil" w:sz="6" w:space="0" w:color="auto"/>
              <w:right w:val="nil" w:sz="6" w:space="0" w:color="auto"/>
            </w:tcBorders>
          </w:tcPr>
          <w:p>
            <w:pPr/>
          </w:p>
        </w:tc>
        <w:tc>
          <w:tcPr>
            <w:tcW w:w="271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88"/>
              <w:jc w:val="right"/>
              <w:rPr>
                <w:rFonts w:ascii="Times New Roman" w:hAnsi="Times New Roman" w:cs="Times New Roman" w:eastAsia="Times New Roman" w:hint="default"/>
                <w:sz w:val="18"/>
                <w:szCs w:val="18"/>
              </w:rPr>
            </w:pPr>
            <w:r>
              <w:rPr>
                <w:rFonts w:ascii="Times New Roman"/>
                <w:spacing w:val="-1"/>
                <w:sz w:val="18"/>
              </w:rPr>
              <w:t>173,489,136.21</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85"/>
              <w:jc w:val="right"/>
              <w:rPr>
                <w:rFonts w:ascii="Times New Roman" w:hAnsi="Times New Roman" w:cs="Times New Roman" w:eastAsia="Times New Roman" w:hint="default"/>
                <w:sz w:val="18"/>
                <w:szCs w:val="18"/>
              </w:rPr>
            </w:pPr>
            <w:r>
              <w:rPr>
                <w:rFonts w:ascii="Times New Roman"/>
                <w:sz w:val="18"/>
              </w:rPr>
              <w:t>68.33</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8,491,911.33</w:t>
            </w:r>
          </w:p>
        </w:tc>
      </w:tr>
      <w:tr>
        <w:trPr>
          <w:trHeight w:val="397"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9" w:type="dxa"/>
            <w:tcBorders>
              <w:top w:val="nil" w:sz="6" w:space="0" w:color="auto"/>
              <w:left w:val="nil" w:sz="6" w:space="0" w:color="auto"/>
              <w:bottom w:val="nil" w:sz="6" w:space="0" w:color="auto"/>
              <w:right w:val="nil" w:sz="6" w:space="0" w:color="auto"/>
            </w:tcBorders>
          </w:tcPr>
          <w:p>
            <w:pPr/>
          </w:p>
        </w:tc>
        <w:tc>
          <w:tcPr>
            <w:tcW w:w="271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88"/>
              <w:jc w:val="right"/>
              <w:rPr>
                <w:rFonts w:ascii="Times New Roman" w:hAnsi="Times New Roman" w:cs="Times New Roman" w:eastAsia="Times New Roman" w:hint="default"/>
                <w:sz w:val="18"/>
                <w:szCs w:val="18"/>
              </w:rPr>
            </w:pPr>
            <w:r>
              <w:rPr>
                <w:rFonts w:ascii="Times New Roman"/>
                <w:spacing w:val="-2"/>
                <w:sz w:val="18"/>
              </w:rPr>
              <w:t>66,113,619.83</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85"/>
              <w:jc w:val="right"/>
              <w:rPr>
                <w:rFonts w:ascii="Times New Roman" w:hAnsi="Times New Roman" w:cs="Times New Roman" w:eastAsia="Times New Roman" w:hint="default"/>
                <w:sz w:val="18"/>
                <w:szCs w:val="18"/>
              </w:rPr>
            </w:pPr>
            <w:r>
              <w:rPr>
                <w:rFonts w:ascii="Times New Roman"/>
                <w:sz w:val="18"/>
              </w:rPr>
              <w:t>26.04</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6,610,468.23</w:t>
            </w:r>
          </w:p>
        </w:tc>
      </w:tr>
      <w:tr>
        <w:trPr>
          <w:trHeight w:val="397"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9" w:type="dxa"/>
            <w:tcBorders>
              <w:top w:val="nil" w:sz="6" w:space="0" w:color="auto"/>
              <w:left w:val="nil" w:sz="6" w:space="0" w:color="auto"/>
              <w:bottom w:val="nil" w:sz="6" w:space="0" w:color="auto"/>
              <w:right w:val="nil" w:sz="6" w:space="0" w:color="auto"/>
            </w:tcBorders>
          </w:tcPr>
          <w:p>
            <w:pPr/>
          </w:p>
        </w:tc>
        <w:tc>
          <w:tcPr>
            <w:tcW w:w="271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88"/>
              <w:jc w:val="right"/>
              <w:rPr>
                <w:rFonts w:ascii="Times New Roman" w:hAnsi="Times New Roman" w:cs="Times New Roman" w:eastAsia="Times New Roman" w:hint="default"/>
                <w:sz w:val="18"/>
                <w:szCs w:val="18"/>
              </w:rPr>
            </w:pPr>
            <w:r>
              <w:rPr>
                <w:rFonts w:ascii="Times New Roman"/>
                <w:spacing w:val="-1"/>
                <w:sz w:val="18"/>
              </w:rPr>
              <w:t>9,920,481.51</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85"/>
              <w:jc w:val="right"/>
              <w:rPr>
                <w:rFonts w:ascii="Times New Roman" w:hAnsi="Times New Roman" w:cs="Times New Roman" w:eastAsia="Times New Roman" w:hint="default"/>
                <w:sz w:val="18"/>
                <w:szCs w:val="18"/>
              </w:rPr>
            </w:pPr>
            <w:r>
              <w:rPr>
                <w:rFonts w:ascii="Times New Roman"/>
                <w:spacing w:val="-1"/>
                <w:sz w:val="18"/>
              </w:rPr>
              <w:t>3.91</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pacing w:val="-1"/>
                <w:sz w:val="18"/>
              </w:rPr>
              <w:t>1,984,096.29</w:t>
            </w:r>
          </w:p>
        </w:tc>
      </w:tr>
      <w:tr>
        <w:trPr>
          <w:trHeight w:val="397"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9" w:type="dxa"/>
            <w:tcBorders>
              <w:top w:val="nil" w:sz="6" w:space="0" w:color="auto"/>
              <w:left w:val="nil" w:sz="6" w:space="0" w:color="auto"/>
              <w:bottom w:val="nil" w:sz="6" w:space="0" w:color="auto"/>
              <w:right w:val="nil" w:sz="6" w:space="0" w:color="auto"/>
            </w:tcBorders>
          </w:tcPr>
          <w:p>
            <w:pPr/>
          </w:p>
        </w:tc>
        <w:tc>
          <w:tcPr>
            <w:tcW w:w="271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88"/>
              <w:jc w:val="right"/>
              <w:rPr>
                <w:rFonts w:ascii="Times New Roman" w:hAnsi="Times New Roman" w:cs="Times New Roman" w:eastAsia="Times New Roman" w:hint="default"/>
                <w:sz w:val="18"/>
                <w:szCs w:val="18"/>
              </w:rPr>
            </w:pPr>
            <w:r>
              <w:rPr>
                <w:rFonts w:ascii="Times New Roman"/>
                <w:spacing w:val="-1"/>
                <w:sz w:val="18"/>
              </w:rPr>
              <w:t>4,235,688.80</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86"/>
              <w:jc w:val="right"/>
              <w:rPr>
                <w:rFonts w:ascii="Times New Roman" w:hAnsi="Times New Roman" w:cs="Times New Roman" w:eastAsia="Times New Roman" w:hint="default"/>
                <w:sz w:val="18"/>
                <w:szCs w:val="18"/>
              </w:rPr>
            </w:pPr>
            <w:r>
              <w:rPr>
                <w:rFonts w:ascii="Times New Roman"/>
                <w:spacing w:val="-1"/>
                <w:sz w:val="18"/>
              </w:rPr>
              <w:t>1.67</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2,117,844.42</w:t>
            </w:r>
          </w:p>
        </w:tc>
      </w:tr>
      <w:tr>
        <w:trPr>
          <w:trHeight w:val="396"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9" w:type="dxa"/>
            <w:tcBorders>
              <w:top w:val="nil" w:sz="6" w:space="0" w:color="auto"/>
              <w:left w:val="nil" w:sz="6" w:space="0" w:color="auto"/>
              <w:bottom w:val="nil" w:sz="6" w:space="0" w:color="auto"/>
              <w:right w:val="nil" w:sz="6" w:space="0" w:color="auto"/>
            </w:tcBorders>
          </w:tcPr>
          <w:p>
            <w:pPr/>
          </w:p>
        </w:tc>
        <w:tc>
          <w:tcPr>
            <w:tcW w:w="271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88"/>
              <w:jc w:val="right"/>
              <w:rPr>
                <w:rFonts w:ascii="Times New Roman" w:hAnsi="Times New Roman" w:cs="Times New Roman" w:eastAsia="Times New Roman" w:hint="default"/>
                <w:sz w:val="18"/>
                <w:szCs w:val="18"/>
              </w:rPr>
            </w:pPr>
            <w:r>
              <w:rPr>
                <w:rFonts w:ascii="Times New Roman"/>
                <w:spacing w:val="-1"/>
                <w:sz w:val="18"/>
              </w:rPr>
              <w:t>123,731.95</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85"/>
              <w:jc w:val="right"/>
              <w:rPr>
                <w:rFonts w:ascii="Times New Roman" w:hAnsi="Times New Roman" w:cs="Times New Roman" w:eastAsia="Times New Roman" w:hint="default"/>
                <w:sz w:val="18"/>
                <w:szCs w:val="18"/>
              </w:rPr>
            </w:pPr>
            <w:r>
              <w:rPr>
                <w:rFonts w:ascii="Times New Roman"/>
                <w:spacing w:val="-1"/>
                <w:sz w:val="18"/>
              </w:rPr>
              <w:t>0.05</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pacing w:val="-1"/>
                <w:sz w:val="18"/>
              </w:rPr>
              <w:t>61,865.98</w:t>
            </w:r>
          </w:p>
        </w:tc>
      </w:tr>
      <w:tr>
        <w:trPr>
          <w:trHeight w:val="397"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9" w:type="dxa"/>
            <w:tcBorders>
              <w:top w:val="nil" w:sz="6" w:space="0" w:color="auto"/>
              <w:left w:val="nil" w:sz="6" w:space="0" w:color="auto"/>
              <w:bottom w:val="nil" w:sz="6" w:space="0" w:color="auto"/>
              <w:right w:val="nil" w:sz="6" w:space="0" w:color="auto"/>
            </w:tcBorders>
          </w:tcPr>
          <w:p>
            <w:pPr/>
          </w:p>
        </w:tc>
        <w:tc>
          <w:tcPr>
            <w:tcW w:w="271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8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8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r>
      <w:tr>
        <w:trPr>
          <w:trHeight w:val="394" w:hRule="exact"/>
        </w:trPr>
        <w:tc>
          <w:tcPr>
            <w:tcW w:w="1000"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9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1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8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253,882,658.30</w:t>
            </w:r>
            <w:r>
              <w:rPr>
                <w:rFonts w:ascii="Times New Roman"/>
                <w:spacing w:val="-1"/>
                <w:sz w:val="18"/>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8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100.00</w:t>
            </w:r>
            <w:r>
              <w:rPr>
                <w:rFonts w:ascii="Times New Roman"/>
                <w:spacing w:val="-1"/>
                <w:sz w:val="18"/>
              </w:rPr>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19,266,186.25</w:t>
            </w:r>
            <w:r>
              <w:rPr>
                <w:rFonts w:ascii="Times New Roman"/>
                <w:spacing w:val="-1"/>
                <w:sz w:val="18"/>
              </w:rPr>
            </w:r>
          </w:p>
        </w:tc>
      </w:tr>
    </w:tbl>
    <w:p>
      <w:pPr>
        <w:spacing w:line="333" w:lineRule="auto" w:before="32"/>
        <w:ind w:left="140" w:right="0" w:firstLine="424"/>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）本报告期应收账款中无持有公司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w:t>
      </w:r>
      <w:r>
        <w:rPr>
          <w:rFonts w:ascii="宋体" w:hAnsi="宋体" w:cs="宋体" w:eastAsia="宋体" w:hint="default"/>
          <w:w w:val="99"/>
          <w:sz w:val="21"/>
          <w:szCs w:val="21"/>
        </w:rPr>
        <w:t> </w:t>
      </w:r>
      <w:r>
        <w:rPr>
          <w:rFonts w:ascii="宋体" w:hAnsi="宋体" w:cs="宋体" w:eastAsia="宋体" w:hint="default"/>
          <w:sz w:val="21"/>
          <w:szCs w:val="21"/>
        </w:rPr>
        <w:t>的款项情况。</w:t>
      </w:r>
    </w:p>
    <w:p>
      <w:pPr>
        <w:spacing w:before="51"/>
        <w:ind w:left="560" w:right="0" w:firstLine="0"/>
        <w:jc w:val="left"/>
        <w:rPr>
          <w:rFonts w:ascii="宋体" w:hAnsi="宋体" w:cs="宋体" w:eastAsia="宋体" w:hint="default"/>
          <w:sz w:val="21"/>
          <w:szCs w:val="21"/>
        </w:rPr>
      </w:pPr>
      <w:r>
        <w:rPr/>
        <w:pict>
          <v:shape style="position:absolute;margin-left:187.490005pt;margin-top:19.119299pt;width:335.25pt;height:166.05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9"/>
                    <w:gridCol w:w="1873"/>
                    <w:gridCol w:w="1331"/>
                    <w:gridCol w:w="1912"/>
                  </w:tblGrid>
                  <w:tr>
                    <w:trPr>
                      <w:trHeight w:val="943" w:hRule="exact"/>
                    </w:trPr>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38"/>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与本公司关系</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60"/>
                          <w:jc w:val="center"/>
                          <w:rPr>
                            <w:rFonts w:ascii="宋体" w:hAnsi="宋体" w:cs="宋体" w:eastAsia="宋体" w:hint="default"/>
                            <w:sz w:val="18"/>
                            <w:szCs w:val="18"/>
                          </w:rPr>
                        </w:pPr>
                        <w:r>
                          <w:rPr>
                            <w:rFonts w:ascii="宋体" w:hAnsi="宋体" w:cs="宋体" w:eastAsia="宋体" w:hint="default"/>
                            <w:sz w:val="18"/>
                            <w:szCs w:val="18"/>
                          </w:rPr>
                          <w:t>客户</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6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4,677,291.94</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6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年限</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2"/>
                          <w:jc w:val="righ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占应收账款总额比例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1.36</w:t>
                        </w:r>
                      </w:p>
                    </w:tc>
                  </w:tr>
                  <w:tr>
                    <w:trPr>
                      <w:trHeight w:val="490" w:hRule="exact"/>
                    </w:trPr>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3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62"/>
                          <w:jc w:val="right"/>
                          <w:rPr>
                            <w:rFonts w:ascii="Times New Roman" w:hAnsi="Times New Roman" w:cs="Times New Roman" w:eastAsia="Times New Roman" w:hint="default"/>
                            <w:sz w:val="18"/>
                            <w:szCs w:val="18"/>
                          </w:rPr>
                        </w:pPr>
                        <w:r>
                          <w:rPr>
                            <w:rFonts w:ascii="Times New Roman"/>
                            <w:spacing w:val="-1"/>
                            <w:sz w:val="18"/>
                          </w:rPr>
                          <w:t>3,959,962.00</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3"/>
                          <w:jc w:val="right"/>
                          <w:rPr>
                            <w:rFonts w:ascii="Times New Roman" w:hAnsi="Times New Roman" w:cs="Times New Roman" w:eastAsia="Times New Roman" w:hint="default"/>
                            <w:sz w:val="18"/>
                            <w:szCs w:val="18"/>
                          </w:rPr>
                        </w:pPr>
                        <w:r>
                          <w:rPr>
                            <w:rFonts w:ascii="Times New Roman"/>
                            <w:sz w:val="18"/>
                          </w:rPr>
                          <w:t>1.15</w:t>
                        </w:r>
                      </w:p>
                    </w:tc>
                  </w:tr>
                  <w:tr>
                    <w:trPr>
                      <w:trHeight w:val="546" w:hRule="exact"/>
                    </w:trPr>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3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62"/>
                          <w:jc w:val="right"/>
                          <w:rPr>
                            <w:rFonts w:ascii="Times New Roman" w:hAnsi="Times New Roman" w:cs="Times New Roman" w:eastAsia="Times New Roman" w:hint="default"/>
                            <w:sz w:val="18"/>
                            <w:szCs w:val="18"/>
                          </w:rPr>
                        </w:pPr>
                        <w:r>
                          <w:rPr>
                            <w:rFonts w:ascii="Times New Roman"/>
                            <w:spacing w:val="-1"/>
                            <w:sz w:val="18"/>
                          </w:rPr>
                          <w:t>3,429,200.00</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33"/>
                          <w:jc w:val="right"/>
                          <w:rPr>
                            <w:rFonts w:ascii="Times New Roman" w:hAnsi="Times New Roman" w:cs="Times New Roman" w:eastAsia="Times New Roman" w:hint="default"/>
                            <w:sz w:val="18"/>
                            <w:szCs w:val="18"/>
                          </w:rPr>
                        </w:pPr>
                        <w:r>
                          <w:rPr>
                            <w:rFonts w:ascii="Times New Roman"/>
                            <w:sz w:val="18"/>
                          </w:rPr>
                          <w:t>0.99</w:t>
                        </w:r>
                      </w:p>
                    </w:tc>
                  </w:tr>
                  <w:tr>
                    <w:trPr>
                      <w:trHeight w:val="548" w:hRule="exact"/>
                    </w:trPr>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43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62"/>
                          <w:jc w:val="right"/>
                          <w:rPr>
                            <w:rFonts w:ascii="Times New Roman" w:hAnsi="Times New Roman" w:cs="Times New Roman" w:eastAsia="Times New Roman" w:hint="default"/>
                            <w:sz w:val="18"/>
                            <w:szCs w:val="18"/>
                          </w:rPr>
                        </w:pPr>
                        <w:r>
                          <w:rPr>
                            <w:rFonts w:ascii="Times New Roman"/>
                            <w:spacing w:val="-1"/>
                            <w:sz w:val="18"/>
                          </w:rPr>
                          <w:t>3,229,530.85</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9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0.94</w:t>
                        </w:r>
                      </w:p>
                    </w:tc>
                  </w:tr>
                  <w:tr>
                    <w:trPr>
                      <w:trHeight w:val="435" w:hRule="exact"/>
                    </w:trPr>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3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6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3,080,767.20</w:t>
                        </w:r>
                        <w:r>
                          <w:rPr>
                            <w:rFonts w:ascii="Times New Roman"/>
                            <w:spacing w:val="-1"/>
                            <w:sz w:val="18"/>
                          </w:rPr>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5"/>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1</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年以内</w:t>
                        </w:r>
                        <w:r>
                          <w:rPr>
                            <w:rFonts w:ascii="宋体" w:hAnsi="宋体" w:cs="宋体" w:eastAsia="宋体" w:hint="default"/>
                            <w:sz w:val="18"/>
                            <w:szCs w:val="18"/>
                          </w:rPr>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0.89</w:t>
                        </w:r>
                        <w:r>
                          <w:rPr>
                            <w:rFonts w:ascii="Times New Roman"/>
                            <w:sz w:val="18"/>
                          </w:rPr>
                        </w:r>
                      </w:p>
                    </w:tc>
                  </w:tr>
                  <w:tr>
                    <w:trPr>
                      <w:trHeight w:val="359" w:hRule="exact"/>
                    </w:trPr>
                    <w:tc>
                      <w:tcPr>
                        <w:tcW w:w="1589"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6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18,376,751.99</w:t>
                        </w:r>
                        <w:r>
                          <w:rPr>
                            <w:rFonts w:ascii="Times New Roman"/>
                            <w:spacing w:val="-1"/>
                            <w:sz w:val="18"/>
                          </w:rPr>
                        </w:r>
                      </w:p>
                    </w:tc>
                    <w:tc>
                      <w:tcPr>
                        <w:tcW w:w="1331"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5.33</w:t>
                        </w:r>
                        <w:r>
                          <w:rPr>
                            <w:rFonts w:ascii="Times New Roman"/>
                            <w:sz w:val="18"/>
                          </w:rPr>
                        </w:r>
                      </w:p>
                    </w:tc>
                  </w:tr>
                </w:tbl>
                <w:p>
                  <w:pPr/>
                </w:p>
              </w:txbxContent>
            </v:textbox>
            <w10:wrap type="none"/>
          </v:shape>
        </w:pic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）应收账款金额前五名单位情况</w:t>
      </w:r>
    </w:p>
    <w:p>
      <w:pPr>
        <w:spacing w:line="331" w:lineRule="auto" w:before="85"/>
        <w:ind w:left="140" w:right="7550" w:firstLine="408"/>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单位名称</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pacing w:val="12"/>
          <w:sz w:val="18"/>
          <w:szCs w:val="18"/>
        </w:rPr>
        <w:t>杭州市公安局交通</w:t>
      </w:r>
      <w:r>
        <w:rPr>
          <w:rFonts w:ascii="宋体" w:hAnsi="宋体" w:cs="宋体" w:eastAsia="宋体" w:hint="default"/>
          <w:sz w:val="18"/>
          <w:szCs w:val="18"/>
        </w:rPr>
        <w:t> 警察支队 潼南县教育委员会</w:t>
      </w:r>
    </w:p>
    <w:p>
      <w:pPr>
        <w:spacing w:line="309" w:lineRule="auto" w:before="34"/>
        <w:ind w:left="140" w:right="7550" w:firstLine="0"/>
        <w:jc w:val="left"/>
        <w:rPr>
          <w:rFonts w:ascii="宋体" w:hAnsi="宋体" w:cs="宋体" w:eastAsia="宋体" w:hint="default"/>
          <w:sz w:val="18"/>
          <w:szCs w:val="18"/>
        </w:rPr>
      </w:pPr>
      <w:r>
        <w:rPr>
          <w:rFonts w:ascii="宋体" w:hAnsi="宋体" w:cs="宋体" w:eastAsia="宋体" w:hint="default"/>
          <w:spacing w:val="12"/>
          <w:sz w:val="18"/>
          <w:szCs w:val="18"/>
        </w:rPr>
        <w:t>宁波市北仑区建筑</w:t>
      </w:r>
      <w:r>
        <w:rPr>
          <w:rFonts w:ascii="宋体" w:hAnsi="宋体" w:cs="宋体" w:eastAsia="宋体" w:hint="default"/>
          <w:sz w:val="18"/>
          <w:szCs w:val="18"/>
        </w:rPr>
        <w:t> 工务局 </w:t>
      </w:r>
      <w:r>
        <w:rPr>
          <w:rFonts w:ascii="宋体" w:hAnsi="宋体" w:cs="宋体" w:eastAsia="宋体" w:hint="default"/>
          <w:spacing w:val="12"/>
          <w:sz w:val="18"/>
          <w:szCs w:val="18"/>
        </w:rPr>
        <w:t>杭州市城建开发集</w:t>
      </w:r>
      <w:r>
        <w:rPr>
          <w:rFonts w:ascii="宋体" w:hAnsi="宋体" w:cs="宋体" w:eastAsia="宋体" w:hint="default"/>
          <w:sz w:val="18"/>
          <w:szCs w:val="18"/>
        </w:rPr>
        <w:t> 团有限公司</w:t>
      </w:r>
    </w:p>
    <w:p>
      <w:pPr>
        <w:spacing w:before="48"/>
        <w:ind w:left="140" w:right="0" w:firstLine="0"/>
        <w:jc w:val="left"/>
        <w:rPr>
          <w:rFonts w:ascii="宋体" w:hAnsi="宋体" w:cs="宋体" w:eastAsia="宋体" w:hint="default"/>
          <w:sz w:val="18"/>
          <w:szCs w:val="18"/>
        </w:rPr>
      </w:pPr>
      <w:r>
        <w:rPr>
          <w:rFonts w:ascii="宋体" w:hAnsi="宋体" w:cs="宋体" w:eastAsia="宋体" w:hint="default"/>
          <w:sz w:val="18"/>
          <w:szCs w:val="18"/>
        </w:rPr>
        <w:t>浙江省南湖监狱</w:t>
      </w:r>
    </w:p>
    <w:p>
      <w:pPr>
        <w:spacing w:before="134"/>
        <w:ind w:left="727" w:right="0" w:firstLine="0"/>
        <w:jc w:val="left"/>
        <w:rPr>
          <w:rFonts w:ascii="宋体" w:hAnsi="宋体" w:cs="宋体" w:eastAsia="宋体" w:hint="default"/>
          <w:sz w:val="18"/>
          <w:szCs w:val="18"/>
        </w:rPr>
      </w:pPr>
      <w:r>
        <w:rPr>
          <w:rFonts w:ascii="宋体" w:hAnsi="宋体" w:cs="宋体" w:eastAsia="宋体" w:hint="default"/>
          <w:sz w:val="18"/>
          <w:szCs w:val="18"/>
        </w:rPr>
        <w:t>合计</w:t>
      </w:r>
    </w:p>
    <w:p>
      <w:pPr>
        <w:spacing w:line="240" w:lineRule="auto" w:before="13"/>
        <w:rPr>
          <w:rFonts w:ascii="宋体" w:hAnsi="宋体" w:cs="宋体" w:eastAsia="宋体" w:hint="default"/>
          <w:sz w:val="17"/>
          <w:szCs w:val="17"/>
        </w:rPr>
      </w:pPr>
    </w:p>
    <w:p>
      <w:pPr>
        <w:spacing w:line="333" w:lineRule="exact" w:before="0"/>
        <w:ind w:left="55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4"/>
          <w:sz w:val="21"/>
          <w:szCs w:val="21"/>
        </w:rPr>
        <w:t>3</w:t>
      </w:r>
      <w:r>
        <w:rPr>
          <w:rFonts w:ascii="Microsoft JhengHei" w:hAnsi="Microsoft JhengHei" w:cs="Microsoft JhengHei" w:eastAsia="Microsoft JhengHei" w:hint="default"/>
          <w:b/>
          <w:bCs/>
          <w:spacing w:val="-4"/>
          <w:sz w:val="21"/>
          <w:szCs w:val="21"/>
        </w:rPr>
        <w:t>、</w:t>
      </w:r>
      <w:r>
        <w:rPr>
          <w:rFonts w:ascii="Microsoft JhengHei" w:hAnsi="Microsoft JhengHei" w:cs="Microsoft JhengHei" w:eastAsia="Microsoft JhengHei" w:hint="default"/>
          <w:b/>
          <w:bCs/>
          <w:spacing w:val="-31"/>
          <w:sz w:val="21"/>
          <w:szCs w:val="21"/>
        </w:rPr>
        <w:t> </w:t>
      </w: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p>
      <w:pPr>
        <w:spacing w:before="140"/>
        <w:ind w:left="45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）其他应收款按种类披露</w:t>
      </w:r>
    </w:p>
    <w:p>
      <w:pPr>
        <w:spacing w:before="133"/>
        <w:ind w:left="0" w:right="2031"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spacing w:line="240" w:lineRule="auto" w:before="1"/>
        <w:rPr>
          <w:rFonts w:ascii="宋体" w:hAnsi="宋体" w:cs="宋体" w:eastAsia="宋体" w:hint="default"/>
          <w:sz w:val="9"/>
          <w:szCs w:val="9"/>
        </w:rPr>
      </w:pPr>
    </w:p>
    <w:p>
      <w:pPr>
        <w:tabs>
          <w:tab w:pos="5451" w:val="left" w:leader="none"/>
          <w:tab w:pos="7716" w:val="left" w:leader="none"/>
        </w:tabs>
        <w:spacing w:before="44"/>
        <w:ind w:left="2172"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种类</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line="240" w:lineRule="auto" w:before="11"/>
        <w:rPr>
          <w:rFonts w:ascii="宋体" w:hAnsi="宋体" w:cs="宋体" w:eastAsia="宋体" w:hint="default"/>
          <w:sz w:val="8"/>
          <w:szCs w:val="8"/>
        </w:rPr>
      </w:pPr>
    </w:p>
    <w:p>
      <w:pPr>
        <w:tabs>
          <w:tab w:pos="6238" w:val="left" w:leader="none"/>
          <w:tab w:pos="7404" w:val="left" w:leader="none"/>
          <w:tab w:pos="8441" w:val="left" w:leader="none"/>
        </w:tabs>
        <w:spacing w:before="44"/>
        <w:ind w:left="5223"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pacing w:val="-1"/>
          <w:sz w:val="18"/>
          <w:szCs w:val="18"/>
          <w:u w:val="single" w:color="000000"/>
        </w:rPr>
        <w:t>比例(%)</w:t>
      </w:r>
      <w:r>
        <w:rPr>
          <w:rFonts w:ascii="宋体" w:hAnsi="宋体" w:cs="宋体" w:eastAsia="宋体" w:hint="default"/>
          <w:spacing w:val="-1"/>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pacing w:val="-1"/>
          <w:sz w:val="18"/>
          <w:szCs w:val="18"/>
          <w:u w:val="single" w:color="000000"/>
        </w:rPr>
        <w:t>比例(%)</w:t>
      </w:r>
      <w:r>
        <w:rPr>
          <w:rFonts w:ascii="宋体" w:hAnsi="宋体" w:cs="宋体" w:eastAsia="宋体" w:hint="default"/>
          <w:spacing w:val="-1"/>
          <w:sz w:val="18"/>
          <w:szCs w:val="18"/>
        </w:rPr>
      </w:r>
    </w:p>
    <w:p>
      <w:pPr>
        <w:spacing w:line="240" w:lineRule="auto" w:before="1"/>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4465"/>
        <w:gridCol w:w="1594"/>
        <w:gridCol w:w="792"/>
        <w:gridCol w:w="1404"/>
        <w:gridCol w:w="780"/>
      </w:tblGrid>
      <w:tr>
        <w:trPr>
          <w:trHeight w:val="393" w:hRule="exact"/>
        </w:trPr>
        <w:tc>
          <w:tcPr>
            <w:tcW w:w="446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76"/>
              <w:jc w:val="right"/>
              <w:rPr>
                <w:rFonts w:ascii="Times New Roman" w:hAnsi="Times New Roman" w:cs="Times New Roman" w:eastAsia="Times New Roman" w:hint="default"/>
                <w:sz w:val="18"/>
                <w:szCs w:val="18"/>
              </w:rPr>
            </w:pPr>
            <w:r>
              <w:rPr>
                <w:rFonts w:ascii="Times New Roman"/>
                <w:sz w:val="18"/>
              </w:rPr>
              <w:t>0.00</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17"/>
              <w:jc w:val="right"/>
              <w:rPr>
                <w:rFonts w:ascii="Times New Roman" w:hAnsi="Times New Roman" w:cs="Times New Roman" w:eastAsia="Times New Roman" w:hint="default"/>
                <w:sz w:val="18"/>
                <w:szCs w:val="18"/>
              </w:rPr>
            </w:pPr>
            <w:r>
              <w:rPr>
                <w:rFonts w:ascii="Times New Roman"/>
                <w:spacing w:val="-1"/>
                <w:sz w:val="18"/>
              </w:rPr>
              <w:t>0.00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47"/>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446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75"/>
              <w:jc w:val="right"/>
              <w:rPr>
                <w:rFonts w:ascii="Times New Roman" w:hAnsi="Times New Roman" w:cs="Times New Roman" w:eastAsia="Times New Roman" w:hint="default"/>
                <w:sz w:val="18"/>
                <w:szCs w:val="18"/>
              </w:rPr>
            </w:pPr>
            <w:r>
              <w:rPr>
                <w:rFonts w:ascii="Times New Roman"/>
                <w:spacing w:val="-1"/>
                <w:sz w:val="18"/>
              </w:rPr>
              <w:t>170,297,736.63</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7"/>
              <w:jc w:val="right"/>
              <w:rPr>
                <w:rFonts w:ascii="Times New Roman" w:hAnsi="Times New Roman" w:cs="Times New Roman" w:eastAsia="Times New Roman" w:hint="default"/>
                <w:sz w:val="18"/>
                <w:szCs w:val="18"/>
              </w:rPr>
            </w:pPr>
            <w:r>
              <w:rPr>
                <w:rFonts w:ascii="Times New Roman"/>
                <w:spacing w:val="-1"/>
                <w:sz w:val="18"/>
              </w:rPr>
              <w:t>100.00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47"/>
              <w:jc w:val="right"/>
              <w:rPr>
                <w:rFonts w:ascii="Times New Roman" w:hAnsi="Times New Roman" w:cs="Times New Roman" w:eastAsia="Times New Roman" w:hint="default"/>
                <w:sz w:val="18"/>
                <w:szCs w:val="18"/>
              </w:rPr>
            </w:pPr>
            <w:r>
              <w:rPr>
                <w:rFonts w:ascii="Times New Roman"/>
                <w:spacing w:val="-1"/>
                <w:sz w:val="18"/>
              </w:rPr>
              <w:t>16,717,927.78</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7" w:hRule="exact"/>
        </w:trPr>
        <w:tc>
          <w:tcPr>
            <w:tcW w:w="446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4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752" w:hRule="exact"/>
        </w:trPr>
        <w:tc>
          <w:tcPr>
            <w:tcW w:w="446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合计</w:t>
            </w:r>
          </w:p>
          <w:p>
            <w:pPr>
              <w:pStyle w:val="TableParagraph"/>
              <w:spacing w:line="240" w:lineRule="auto" w:before="94"/>
              <w:ind w:left="35" w:right="0"/>
              <w:jc w:val="left"/>
              <w:rPr>
                <w:rFonts w:ascii="宋体" w:hAnsi="宋体" w:cs="宋体" w:eastAsia="宋体" w:hint="default"/>
                <w:sz w:val="21"/>
                <w:szCs w:val="21"/>
              </w:rPr>
            </w:pPr>
            <w:r>
              <w:rPr>
                <w:rFonts w:ascii="宋体" w:hAnsi="宋体" w:cs="宋体" w:eastAsia="宋体" w:hint="default"/>
                <w:sz w:val="21"/>
                <w:szCs w:val="21"/>
              </w:rPr>
              <w:t>续表：</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170,297,736.63</w:t>
            </w:r>
            <w:r>
              <w:rPr>
                <w:rFonts w:ascii="Times New Roman"/>
                <w:spacing w:val="-1"/>
                <w:sz w:val="18"/>
              </w:rPr>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100.00</w:t>
            </w:r>
            <w:r>
              <w:rPr>
                <w:rFonts w:ascii="Times New Roman"/>
                <w:spacing w:val="-1"/>
                <w:sz w:val="18"/>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4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16,717,927.78</w:t>
            </w:r>
            <w:r>
              <w:rPr>
                <w:rFonts w:ascii="Times New Roman"/>
                <w:spacing w:val="-1"/>
                <w:sz w:val="18"/>
              </w:rPr>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100.00</w:t>
            </w:r>
            <w:r>
              <w:rPr>
                <w:rFonts w:ascii="Times New Roman"/>
                <w:spacing w:val="-1"/>
                <w:sz w:val="18"/>
              </w:rPr>
            </w:r>
          </w:p>
        </w:tc>
      </w:tr>
    </w:tbl>
    <w:p>
      <w:pPr>
        <w:spacing w:before="3"/>
        <w:ind w:left="0" w:right="2031"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spacing w:line="240" w:lineRule="auto" w:before="1"/>
        <w:rPr>
          <w:rFonts w:ascii="宋体" w:hAnsi="宋体" w:cs="宋体" w:eastAsia="宋体" w:hint="default"/>
          <w:sz w:val="9"/>
          <w:szCs w:val="9"/>
        </w:rPr>
      </w:pPr>
    </w:p>
    <w:p>
      <w:pPr>
        <w:tabs>
          <w:tab w:pos="5451" w:val="left" w:leader="none"/>
          <w:tab w:pos="7716" w:val="left" w:leader="none"/>
        </w:tabs>
        <w:spacing w:before="44"/>
        <w:ind w:left="2172"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种类</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line="240" w:lineRule="auto" w:before="11"/>
        <w:rPr>
          <w:rFonts w:ascii="宋体" w:hAnsi="宋体" w:cs="宋体" w:eastAsia="宋体" w:hint="default"/>
          <w:sz w:val="8"/>
          <w:szCs w:val="8"/>
        </w:rPr>
      </w:pPr>
    </w:p>
    <w:p>
      <w:pPr>
        <w:tabs>
          <w:tab w:pos="6238" w:val="left" w:leader="none"/>
          <w:tab w:pos="7404" w:val="left" w:leader="none"/>
          <w:tab w:pos="8441" w:val="left" w:leader="none"/>
        </w:tabs>
        <w:spacing w:before="44"/>
        <w:ind w:left="5223"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pacing w:val="-1"/>
          <w:sz w:val="18"/>
          <w:szCs w:val="18"/>
          <w:u w:val="single" w:color="000000"/>
        </w:rPr>
        <w:t>比例(%)</w:t>
      </w:r>
      <w:r>
        <w:rPr>
          <w:rFonts w:ascii="宋体" w:hAnsi="宋体" w:cs="宋体" w:eastAsia="宋体" w:hint="default"/>
          <w:spacing w:val="-1"/>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pacing w:val="-1"/>
          <w:sz w:val="18"/>
          <w:szCs w:val="18"/>
          <w:u w:val="single" w:color="000000"/>
        </w:rPr>
        <w:t>比例(%)</w:t>
      </w:r>
      <w:r>
        <w:rPr>
          <w:rFonts w:ascii="宋体" w:hAnsi="宋体" w:cs="宋体" w:eastAsia="宋体" w:hint="default"/>
          <w:spacing w:val="-1"/>
          <w:sz w:val="18"/>
          <w:szCs w:val="18"/>
        </w:rPr>
      </w:r>
    </w:p>
    <w:p>
      <w:pPr>
        <w:spacing w:after="0"/>
        <w:jc w:val="left"/>
        <w:rPr>
          <w:rFonts w:ascii="宋体" w:hAnsi="宋体" w:cs="宋体" w:eastAsia="宋体" w:hint="default"/>
          <w:sz w:val="18"/>
          <w:szCs w:val="18"/>
        </w:rPr>
        <w:sectPr>
          <w:pgSz w:w="11910" w:h="16840"/>
          <w:pgMar w:header="852" w:footer="976" w:top="1160" w:bottom="1160" w:left="1660" w:right="1000"/>
        </w:sectPr>
      </w:pPr>
    </w:p>
    <w:p>
      <w:pPr>
        <w:spacing w:line="240" w:lineRule="auto" w:before="11"/>
        <w:rPr>
          <w:rFonts w:ascii="宋体" w:hAnsi="宋体" w:cs="宋体" w:eastAsia="宋体" w:hint="default"/>
          <w:sz w:val="21"/>
          <w:szCs w:val="21"/>
        </w:rPr>
      </w:pPr>
    </w:p>
    <w:p>
      <w:pPr>
        <w:spacing w:before="44"/>
        <w:ind w:left="0" w:right="2031"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spacing w:line="240" w:lineRule="auto" w:before="1"/>
        <w:rPr>
          <w:rFonts w:ascii="宋体" w:hAnsi="宋体" w:cs="宋体" w:eastAsia="宋体" w:hint="default"/>
          <w:sz w:val="9"/>
          <w:szCs w:val="9"/>
        </w:rPr>
      </w:pPr>
    </w:p>
    <w:p>
      <w:pPr>
        <w:tabs>
          <w:tab w:pos="5451" w:val="left" w:leader="none"/>
          <w:tab w:pos="7716" w:val="left" w:leader="none"/>
        </w:tabs>
        <w:spacing w:before="44"/>
        <w:ind w:left="2172"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种类</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line="240" w:lineRule="auto" w:before="11"/>
        <w:rPr>
          <w:rFonts w:ascii="宋体" w:hAnsi="宋体" w:cs="宋体" w:eastAsia="宋体" w:hint="default"/>
          <w:sz w:val="8"/>
          <w:szCs w:val="8"/>
        </w:rPr>
      </w:pPr>
    </w:p>
    <w:p>
      <w:pPr>
        <w:tabs>
          <w:tab w:pos="6238" w:val="left" w:leader="none"/>
          <w:tab w:pos="7404" w:val="left" w:leader="none"/>
          <w:tab w:pos="8441" w:val="left" w:leader="none"/>
        </w:tabs>
        <w:spacing w:before="44"/>
        <w:ind w:left="5223"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pacing w:val="-1"/>
          <w:sz w:val="18"/>
          <w:szCs w:val="18"/>
          <w:u w:val="single" w:color="000000"/>
        </w:rPr>
        <w:t>比例(%)</w:t>
      </w:r>
      <w:r>
        <w:rPr>
          <w:rFonts w:ascii="宋体" w:hAnsi="宋体" w:cs="宋体" w:eastAsia="宋体" w:hint="default"/>
          <w:spacing w:val="-1"/>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pacing w:val="-1"/>
          <w:sz w:val="18"/>
          <w:szCs w:val="18"/>
          <w:u w:val="single" w:color="000000"/>
        </w:rPr>
        <w:t>比例(%)</w:t>
      </w:r>
      <w:r>
        <w:rPr>
          <w:rFonts w:ascii="宋体" w:hAnsi="宋体" w:cs="宋体" w:eastAsia="宋体" w:hint="default"/>
          <w:spacing w:val="-1"/>
          <w:sz w:val="18"/>
          <w:szCs w:val="18"/>
        </w:rPr>
      </w:r>
    </w:p>
    <w:p>
      <w:pPr>
        <w:spacing w:line="240" w:lineRule="auto" w:before="11"/>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4465"/>
        <w:gridCol w:w="1594"/>
        <w:gridCol w:w="792"/>
        <w:gridCol w:w="1404"/>
        <w:gridCol w:w="780"/>
      </w:tblGrid>
      <w:tr>
        <w:trPr>
          <w:trHeight w:val="394" w:hRule="exact"/>
        </w:trPr>
        <w:tc>
          <w:tcPr>
            <w:tcW w:w="446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76"/>
              <w:jc w:val="right"/>
              <w:rPr>
                <w:rFonts w:ascii="Times New Roman" w:hAnsi="Times New Roman" w:cs="Times New Roman" w:eastAsia="Times New Roman" w:hint="default"/>
                <w:sz w:val="18"/>
                <w:szCs w:val="18"/>
              </w:rPr>
            </w:pPr>
            <w:r>
              <w:rPr>
                <w:rFonts w:ascii="Times New Roman"/>
                <w:sz w:val="18"/>
              </w:rPr>
              <w:t>0.00</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17"/>
              <w:jc w:val="right"/>
              <w:rPr>
                <w:rFonts w:ascii="Times New Roman" w:hAnsi="Times New Roman" w:cs="Times New Roman" w:eastAsia="Times New Roman" w:hint="default"/>
                <w:sz w:val="18"/>
                <w:szCs w:val="18"/>
              </w:rPr>
            </w:pPr>
            <w:r>
              <w:rPr>
                <w:rFonts w:ascii="Times New Roman"/>
                <w:spacing w:val="-1"/>
                <w:sz w:val="18"/>
              </w:rPr>
              <w:t>0.00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47"/>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446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5"/>
              <w:jc w:val="right"/>
              <w:rPr>
                <w:rFonts w:ascii="Times New Roman" w:hAnsi="Times New Roman" w:cs="Times New Roman" w:eastAsia="Times New Roman" w:hint="default"/>
                <w:sz w:val="18"/>
                <w:szCs w:val="18"/>
              </w:rPr>
            </w:pPr>
            <w:r>
              <w:rPr>
                <w:rFonts w:ascii="Times New Roman"/>
                <w:spacing w:val="-1"/>
                <w:sz w:val="18"/>
              </w:rPr>
              <w:t>139,502,451.22</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7"/>
              <w:jc w:val="right"/>
              <w:rPr>
                <w:rFonts w:ascii="Times New Roman" w:hAnsi="Times New Roman" w:cs="Times New Roman" w:eastAsia="Times New Roman" w:hint="default"/>
                <w:sz w:val="18"/>
                <w:szCs w:val="18"/>
              </w:rPr>
            </w:pPr>
            <w:r>
              <w:rPr>
                <w:rFonts w:ascii="Times New Roman"/>
                <w:spacing w:val="-1"/>
                <w:sz w:val="18"/>
              </w:rPr>
              <w:t>100.00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47"/>
              <w:jc w:val="right"/>
              <w:rPr>
                <w:rFonts w:ascii="Times New Roman" w:hAnsi="Times New Roman" w:cs="Times New Roman" w:eastAsia="Times New Roman" w:hint="default"/>
                <w:sz w:val="18"/>
                <w:szCs w:val="18"/>
              </w:rPr>
            </w:pPr>
            <w:r>
              <w:rPr>
                <w:rFonts w:ascii="Times New Roman"/>
                <w:spacing w:val="-1"/>
                <w:sz w:val="18"/>
              </w:rPr>
              <w:t>13,962,513.59</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7" w:hRule="exact"/>
        </w:trPr>
        <w:tc>
          <w:tcPr>
            <w:tcW w:w="446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7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4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394" w:hRule="exact"/>
        </w:trPr>
        <w:tc>
          <w:tcPr>
            <w:tcW w:w="446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139,502,451.22</w:t>
            </w:r>
            <w:r>
              <w:rPr>
                <w:rFonts w:ascii="Times New Roman"/>
                <w:spacing w:val="-1"/>
                <w:sz w:val="18"/>
              </w:rPr>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100.00</w:t>
            </w:r>
            <w:r>
              <w:rPr>
                <w:rFonts w:ascii="Times New Roman"/>
                <w:spacing w:val="-1"/>
                <w:sz w:val="18"/>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4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13,962,513.59</w:t>
            </w:r>
            <w:r>
              <w:rPr>
                <w:rFonts w:ascii="Times New Roman"/>
                <w:spacing w:val="-1"/>
                <w:sz w:val="18"/>
              </w:rPr>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100.00</w:t>
            </w:r>
            <w:r>
              <w:rPr>
                <w:rFonts w:ascii="Times New Roman"/>
                <w:spacing w:val="-1"/>
                <w:sz w:val="18"/>
              </w:rPr>
            </w:r>
          </w:p>
        </w:tc>
      </w:tr>
    </w:tbl>
    <w:p>
      <w:pPr>
        <w:spacing w:line="355" w:lineRule="auto" w:before="30"/>
        <w:ind w:left="140" w:right="797" w:firstLine="314"/>
        <w:jc w:val="both"/>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z w:val="21"/>
          <w:szCs w:val="21"/>
        </w:rPr>
        <w:t>其他应收款种类的说明：应收款项余额大于</w:t>
      </w:r>
      <w:r>
        <w:rPr>
          <w:rFonts w:ascii="宋体" w:hAnsi="宋体" w:cs="宋体" w:eastAsia="宋体" w:hint="default"/>
          <w:spacing w:val="-51"/>
          <w:sz w:val="21"/>
          <w:szCs w:val="21"/>
        </w:rPr>
        <w:t> </w:t>
      </w:r>
      <w:r>
        <w:rPr>
          <w:rFonts w:ascii="宋体" w:hAnsi="宋体" w:cs="宋体" w:eastAsia="宋体" w:hint="default"/>
          <w:sz w:val="21"/>
          <w:szCs w:val="21"/>
        </w:rPr>
        <w:t>100</w:t>
      </w:r>
      <w:r>
        <w:rPr>
          <w:rFonts w:ascii="宋体" w:hAnsi="宋体" w:cs="宋体" w:eastAsia="宋体" w:hint="default"/>
          <w:spacing w:val="-57"/>
          <w:sz w:val="21"/>
          <w:szCs w:val="21"/>
        </w:rPr>
        <w:t> </w:t>
      </w:r>
      <w:r>
        <w:rPr>
          <w:rFonts w:ascii="宋体" w:hAnsi="宋体" w:cs="宋体" w:eastAsia="宋体" w:hint="default"/>
          <w:sz w:val="21"/>
          <w:szCs w:val="21"/>
        </w:rPr>
        <w:t>万元且有客观证据表明年末单项金额</w:t>
      </w:r>
      <w:r>
        <w:rPr>
          <w:rFonts w:ascii="宋体" w:hAnsi="宋体" w:cs="宋体" w:eastAsia="宋体" w:hint="default"/>
          <w:w w:val="99"/>
          <w:sz w:val="21"/>
          <w:szCs w:val="21"/>
        </w:rPr>
        <w:t> </w:t>
      </w:r>
      <w:r>
        <w:rPr>
          <w:rFonts w:ascii="宋体" w:hAnsi="宋体" w:cs="宋体" w:eastAsia="宋体" w:hint="default"/>
          <w:spacing w:val="-2"/>
          <w:w w:val="99"/>
          <w:sz w:val="21"/>
          <w:szCs w:val="21"/>
        </w:rPr>
        <w:t>重大的应收款项发生了减值的划分为单项金额重大的应收款项，客观证据表明年末单项金额</w:t>
      </w:r>
      <w:r>
        <w:rPr>
          <w:rFonts w:ascii="宋体" w:hAnsi="宋体" w:cs="宋体" w:eastAsia="宋体" w:hint="default"/>
          <w:spacing w:val="-79"/>
          <w:w w:val="99"/>
          <w:sz w:val="21"/>
          <w:szCs w:val="21"/>
        </w:rPr>
        <w:t> </w:t>
      </w:r>
      <w:r>
        <w:rPr>
          <w:rFonts w:ascii="宋体" w:hAnsi="宋体" w:cs="宋体" w:eastAsia="宋体" w:hint="default"/>
          <w:spacing w:val="-79"/>
          <w:w w:val="99"/>
          <w:sz w:val="21"/>
          <w:szCs w:val="21"/>
        </w:rPr>
      </w:r>
      <w:r>
        <w:rPr>
          <w:rFonts w:ascii="宋体" w:hAnsi="宋体" w:cs="宋体" w:eastAsia="宋体" w:hint="default"/>
          <w:w w:val="95"/>
          <w:sz w:val="21"/>
          <w:szCs w:val="21"/>
        </w:rPr>
        <w:t>不重大的应收款项发生了减值的划分为单项金额虽不重大但单项计提坏账准备的应收款项，</w:t>
      </w:r>
      <w:r>
        <w:rPr>
          <w:rFonts w:ascii="宋体" w:hAnsi="宋体" w:cs="宋体" w:eastAsia="宋体" w:hint="default"/>
          <w:spacing w:val="17"/>
          <w:w w:val="95"/>
          <w:sz w:val="21"/>
          <w:szCs w:val="21"/>
        </w:rPr>
        <w:t> </w:t>
      </w:r>
      <w:r>
        <w:rPr>
          <w:rFonts w:ascii="宋体" w:hAnsi="宋体" w:cs="宋体" w:eastAsia="宋体" w:hint="default"/>
          <w:spacing w:val="17"/>
          <w:w w:val="95"/>
          <w:sz w:val="21"/>
          <w:szCs w:val="21"/>
        </w:rPr>
      </w:r>
      <w:r>
        <w:rPr>
          <w:rFonts w:ascii="宋体" w:hAnsi="宋体" w:cs="宋体" w:eastAsia="宋体" w:hint="default"/>
          <w:sz w:val="21"/>
          <w:szCs w:val="21"/>
        </w:rPr>
        <w:t>其他划分为按组合计提坏账准备的应收款项。</w:t>
      </w:r>
    </w:p>
    <w:p>
      <w:pPr>
        <w:spacing w:before="30"/>
        <w:ind w:left="454" w:right="0"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z w:val="21"/>
          <w:szCs w:val="21"/>
        </w:rPr>
        <w:t>组合中，按账龄分析法计提坏账准备的其他应收款</w:t>
      </w:r>
    </w:p>
    <w:p>
      <w:pPr>
        <w:spacing w:line="240" w:lineRule="auto" w:before="2"/>
        <w:rPr>
          <w:rFonts w:ascii="宋体" w:hAnsi="宋体" w:cs="宋体" w:eastAsia="宋体" w:hint="default"/>
          <w:sz w:val="8"/>
          <w:szCs w:val="8"/>
        </w:rPr>
      </w:pPr>
    </w:p>
    <w:p>
      <w:pPr>
        <w:spacing w:before="44"/>
        <w:ind w:left="5823"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spacing w:line="240" w:lineRule="auto" w:before="1"/>
        <w:rPr>
          <w:rFonts w:ascii="宋体" w:hAnsi="宋体" w:cs="宋体" w:eastAsia="宋体" w:hint="default"/>
          <w:sz w:val="9"/>
          <w:szCs w:val="9"/>
        </w:rPr>
      </w:pPr>
    </w:p>
    <w:p>
      <w:pPr>
        <w:tabs>
          <w:tab w:pos="4529" w:val="left" w:leader="none"/>
          <w:tab w:pos="7505" w:val="left" w:leader="none"/>
        </w:tabs>
        <w:spacing w:before="44"/>
        <w:ind w:left="1395"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line="240" w:lineRule="auto" w:before="11"/>
        <w:rPr>
          <w:rFonts w:ascii="宋体" w:hAnsi="宋体" w:cs="宋体" w:eastAsia="宋体" w:hint="default"/>
          <w:sz w:val="8"/>
          <w:szCs w:val="8"/>
        </w:rPr>
      </w:pPr>
    </w:p>
    <w:p>
      <w:pPr>
        <w:tabs>
          <w:tab w:pos="5707" w:val="left" w:leader="none"/>
          <w:tab w:pos="7685" w:val="left" w:leader="none"/>
        </w:tabs>
        <w:spacing w:before="44"/>
        <w:ind w:left="4071"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pacing w:val="-1"/>
          <w:sz w:val="18"/>
          <w:szCs w:val="18"/>
          <w:u w:val="single" w:color="000000"/>
        </w:rPr>
        <w:t>比例(%)</w:t>
      </w:r>
      <w:r>
        <w:rPr>
          <w:rFonts w:ascii="宋体" w:hAnsi="宋体" w:cs="宋体" w:eastAsia="宋体" w:hint="default"/>
          <w:spacing w:val="-1"/>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spacing w:line="240" w:lineRule="auto" w:before="11"/>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1000"/>
        <w:gridCol w:w="1808"/>
        <w:gridCol w:w="2579"/>
        <w:gridCol w:w="1537"/>
        <w:gridCol w:w="1969"/>
      </w:tblGrid>
      <w:tr>
        <w:trPr>
          <w:trHeight w:val="394"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08" w:type="dxa"/>
            <w:tcBorders>
              <w:top w:val="nil" w:sz="6" w:space="0" w:color="auto"/>
              <w:left w:val="nil" w:sz="6" w:space="0" w:color="auto"/>
              <w:bottom w:val="nil" w:sz="6" w:space="0" w:color="auto"/>
              <w:right w:val="nil" w:sz="6" w:space="0" w:color="auto"/>
            </w:tcBorders>
          </w:tcPr>
          <w:p>
            <w:pP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3"/>
              <w:jc w:val="right"/>
              <w:rPr>
                <w:rFonts w:ascii="Times New Roman" w:hAnsi="Times New Roman" w:cs="Times New Roman" w:eastAsia="Times New Roman" w:hint="default"/>
                <w:sz w:val="18"/>
                <w:szCs w:val="18"/>
              </w:rPr>
            </w:pPr>
            <w:r>
              <w:rPr>
                <w:rFonts w:ascii="Times New Roman"/>
                <w:spacing w:val="-1"/>
                <w:sz w:val="18"/>
              </w:rPr>
              <w:t>108,247,780.23</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73"/>
              <w:jc w:val="right"/>
              <w:rPr>
                <w:rFonts w:ascii="Times New Roman" w:hAnsi="Times New Roman" w:cs="Times New Roman" w:eastAsia="Times New Roman" w:hint="default"/>
                <w:sz w:val="18"/>
                <w:szCs w:val="18"/>
              </w:rPr>
            </w:pPr>
            <w:r>
              <w:rPr>
                <w:rFonts w:ascii="Times New Roman"/>
                <w:sz w:val="18"/>
              </w:rPr>
              <w:t>63.57</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5,412,389.01</w:t>
            </w:r>
          </w:p>
        </w:tc>
      </w:tr>
      <w:tr>
        <w:trPr>
          <w:trHeight w:val="397"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8" w:type="dxa"/>
            <w:tcBorders>
              <w:top w:val="nil" w:sz="6" w:space="0" w:color="auto"/>
              <w:left w:val="nil" w:sz="6" w:space="0" w:color="auto"/>
              <w:bottom w:val="nil" w:sz="6" w:space="0" w:color="auto"/>
              <w:right w:val="nil" w:sz="6" w:space="0" w:color="auto"/>
            </w:tcBorders>
          </w:tcPr>
          <w:p>
            <w:pP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13"/>
              <w:jc w:val="right"/>
              <w:rPr>
                <w:rFonts w:ascii="Times New Roman" w:hAnsi="Times New Roman" w:cs="Times New Roman" w:eastAsia="Times New Roman" w:hint="default"/>
                <w:sz w:val="18"/>
                <w:szCs w:val="18"/>
              </w:rPr>
            </w:pPr>
            <w:r>
              <w:rPr>
                <w:rFonts w:ascii="Times New Roman"/>
                <w:spacing w:val="-1"/>
                <w:sz w:val="18"/>
              </w:rPr>
              <w:t>35,184,590.80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73"/>
              <w:jc w:val="right"/>
              <w:rPr>
                <w:rFonts w:ascii="Times New Roman" w:hAnsi="Times New Roman" w:cs="Times New Roman" w:eastAsia="Times New Roman" w:hint="default"/>
                <w:sz w:val="18"/>
                <w:szCs w:val="18"/>
              </w:rPr>
            </w:pPr>
            <w:r>
              <w:rPr>
                <w:rFonts w:ascii="Times New Roman"/>
                <w:sz w:val="18"/>
              </w:rPr>
              <w:t>20.66</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3,518,459.08</w:t>
            </w:r>
          </w:p>
        </w:tc>
      </w:tr>
      <w:tr>
        <w:trPr>
          <w:trHeight w:val="397"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8" w:type="dxa"/>
            <w:tcBorders>
              <w:top w:val="nil" w:sz="6" w:space="0" w:color="auto"/>
              <w:left w:val="nil" w:sz="6" w:space="0" w:color="auto"/>
              <w:bottom w:val="nil" w:sz="6" w:space="0" w:color="auto"/>
              <w:right w:val="nil" w:sz="6" w:space="0" w:color="auto"/>
            </w:tcBorders>
          </w:tcPr>
          <w:p>
            <w:pP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13"/>
              <w:jc w:val="right"/>
              <w:rPr>
                <w:rFonts w:ascii="Times New Roman" w:hAnsi="Times New Roman" w:cs="Times New Roman" w:eastAsia="Times New Roman" w:hint="default"/>
                <w:sz w:val="18"/>
                <w:szCs w:val="18"/>
              </w:rPr>
            </w:pPr>
            <w:r>
              <w:rPr>
                <w:rFonts w:ascii="Times New Roman"/>
                <w:spacing w:val="-1"/>
                <w:sz w:val="18"/>
              </w:rPr>
              <w:t>19,617,191.04</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73"/>
              <w:jc w:val="right"/>
              <w:rPr>
                <w:rFonts w:ascii="Times New Roman" w:hAnsi="Times New Roman" w:cs="Times New Roman" w:eastAsia="Times New Roman" w:hint="default"/>
                <w:sz w:val="18"/>
                <w:szCs w:val="18"/>
              </w:rPr>
            </w:pPr>
            <w:r>
              <w:rPr>
                <w:rFonts w:ascii="Times New Roman"/>
                <w:spacing w:val="-2"/>
                <w:sz w:val="18"/>
              </w:rPr>
              <w:t>11.52</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pacing w:val="-1"/>
                <w:sz w:val="18"/>
              </w:rPr>
              <w:t>3,923,438.21</w:t>
            </w:r>
          </w:p>
        </w:tc>
      </w:tr>
      <w:tr>
        <w:trPr>
          <w:trHeight w:val="397"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8" w:type="dxa"/>
            <w:tcBorders>
              <w:top w:val="nil" w:sz="6" w:space="0" w:color="auto"/>
              <w:left w:val="nil" w:sz="6" w:space="0" w:color="auto"/>
              <w:bottom w:val="nil" w:sz="6" w:space="0" w:color="auto"/>
              <w:right w:val="nil" w:sz="6" w:space="0" w:color="auto"/>
            </w:tcBorders>
          </w:tcPr>
          <w:p>
            <w:pP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13"/>
              <w:jc w:val="right"/>
              <w:rPr>
                <w:rFonts w:ascii="Times New Roman" w:hAnsi="Times New Roman" w:cs="Times New Roman" w:eastAsia="Times New Roman" w:hint="default"/>
                <w:sz w:val="18"/>
                <w:szCs w:val="18"/>
              </w:rPr>
            </w:pPr>
            <w:r>
              <w:rPr>
                <w:rFonts w:ascii="Times New Roman"/>
                <w:spacing w:val="-1"/>
                <w:sz w:val="18"/>
              </w:rPr>
              <w:t>3,952,822.28</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73"/>
              <w:jc w:val="right"/>
              <w:rPr>
                <w:rFonts w:ascii="Times New Roman" w:hAnsi="Times New Roman" w:cs="Times New Roman" w:eastAsia="Times New Roman" w:hint="default"/>
                <w:sz w:val="18"/>
                <w:szCs w:val="18"/>
              </w:rPr>
            </w:pPr>
            <w:r>
              <w:rPr>
                <w:rFonts w:ascii="Times New Roman"/>
                <w:spacing w:val="-1"/>
                <w:sz w:val="18"/>
              </w:rPr>
              <w:t>2.32</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1,976,411.14</w:t>
            </w:r>
          </w:p>
        </w:tc>
      </w:tr>
      <w:tr>
        <w:trPr>
          <w:trHeight w:val="396"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8" w:type="dxa"/>
            <w:tcBorders>
              <w:top w:val="nil" w:sz="6" w:space="0" w:color="auto"/>
              <w:left w:val="nil" w:sz="6" w:space="0" w:color="auto"/>
              <w:bottom w:val="nil" w:sz="6" w:space="0" w:color="auto"/>
              <w:right w:val="nil" w:sz="6" w:space="0" w:color="auto"/>
            </w:tcBorders>
          </w:tcPr>
          <w:p>
            <w:pP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13"/>
              <w:jc w:val="right"/>
              <w:rPr>
                <w:rFonts w:ascii="Times New Roman" w:hAnsi="Times New Roman" w:cs="Times New Roman" w:eastAsia="Times New Roman" w:hint="default"/>
                <w:sz w:val="18"/>
                <w:szCs w:val="18"/>
              </w:rPr>
            </w:pPr>
            <w:r>
              <w:rPr>
                <w:rFonts w:ascii="Times New Roman"/>
                <w:spacing w:val="-1"/>
                <w:sz w:val="18"/>
              </w:rPr>
              <w:t>2,816,243.89</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73"/>
              <w:jc w:val="right"/>
              <w:rPr>
                <w:rFonts w:ascii="Times New Roman" w:hAnsi="Times New Roman" w:cs="Times New Roman" w:eastAsia="Times New Roman" w:hint="default"/>
                <w:sz w:val="18"/>
                <w:szCs w:val="18"/>
              </w:rPr>
            </w:pPr>
            <w:r>
              <w:rPr>
                <w:rFonts w:ascii="Times New Roman"/>
                <w:spacing w:val="-1"/>
                <w:sz w:val="18"/>
              </w:rPr>
              <w:t>1.65</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pacing w:val="-1"/>
                <w:sz w:val="18"/>
              </w:rPr>
              <w:t>1,408,121.95</w:t>
            </w:r>
          </w:p>
        </w:tc>
      </w:tr>
      <w:tr>
        <w:trPr>
          <w:trHeight w:val="397"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08" w:type="dxa"/>
            <w:tcBorders>
              <w:top w:val="nil" w:sz="6" w:space="0" w:color="auto"/>
              <w:left w:val="nil" w:sz="6" w:space="0" w:color="auto"/>
              <w:bottom w:val="nil" w:sz="6" w:space="0" w:color="auto"/>
              <w:right w:val="nil" w:sz="6" w:space="0" w:color="auto"/>
            </w:tcBorders>
          </w:tcPr>
          <w:p>
            <w:pP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1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479,108.39</w:t>
            </w:r>
            <w:r>
              <w:rPr>
                <w:rFonts w:ascii="Times New Roman"/>
                <w:spacing w:val="-1"/>
                <w:sz w:val="18"/>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7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0.28</w:t>
            </w:r>
            <w:r>
              <w:rPr>
                <w:rFonts w:ascii="Times New Roman"/>
                <w:spacing w:val="-1"/>
                <w:sz w:val="18"/>
              </w:rPr>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479,108.39</w:t>
            </w:r>
            <w:r>
              <w:rPr>
                <w:rFonts w:ascii="Times New Roman"/>
                <w:spacing w:val="-1"/>
                <w:sz w:val="18"/>
              </w:rPr>
            </w:r>
          </w:p>
        </w:tc>
      </w:tr>
      <w:tr>
        <w:trPr>
          <w:trHeight w:val="733"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续表：</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9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1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170,297,736.63</w:t>
            </w:r>
            <w:r>
              <w:rPr>
                <w:rFonts w:ascii="Times New Roman"/>
                <w:spacing w:val="-1"/>
                <w:sz w:val="18"/>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7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100.00</w:t>
            </w:r>
            <w:r>
              <w:rPr>
                <w:rFonts w:ascii="Times New Roman"/>
                <w:spacing w:val="-1"/>
                <w:sz w:val="18"/>
              </w:rPr>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16,717,927.78</w:t>
            </w:r>
            <w:r>
              <w:rPr>
                <w:rFonts w:ascii="Times New Roman"/>
                <w:spacing w:val="-1"/>
                <w:sz w:val="18"/>
              </w:rPr>
            </w:r>
          </w:p>
        </w:tc>
      </w:tr>
      <w:tr>
        <w:trPr>
          <w:trHeight w:val="369" w:hRule="exact"/>
        </w:trPr>
        <w:tc>
          <w:tcPr>
            <w:tcW w:w="1000"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
        </w:tc>
        <w:tc>
          <w:tcPr>
            <w:tcW w:w="2579"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3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c>
          <w:tcPr>
            <w:tcW w:w="1969" w:type="dxa"/>
            <w:tcBorders>
              <w:top w:val="nil" w:sz="6" w:space="0" w:color="auto"/>
              <w:left w:val="nil" w:sz="6" w:space="0" w:color="auto"/>
              <w:bottom w:val="nil" w:sz="6" w:space="0" w:color="auto"/>
              <w:right w:val="nil" w:sz="6" w:space="0" w:color="auto"/>
            </w:tcBorders>
          </w:tcPr>
          <w:p>
            <w:pPr/>
          </w:p>
        </w:tc>
      </w:tr>
      <w:tr>
        <w:trPr>
          <w:trHeight w:val="397" w:hRule="exact"/>
        </w:trPr>
        <w:tc>
          <w:tcPr>
            <w:tcW w:w="1000"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9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1537" w:type="dxa"/>
            <w:tcBorders>
              <w:top w:val="nil" w:sz="6" w:space="0" w:color="auto"/>
              <w:left w:val="nil" w:sz="6" w:space="0" w:color="auto"/>
              <w:bottom w:val="nil" w:sz="6" w:space="0" w:color="auto"/>
              <w:right w:val="nil" w:sz="6" w:space="0" w:color="auto"/>
            </w:tcBorders>
          </w:tcPr>
          <w:p>
            <w:pP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7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r>
      <w:tr>
        <w:trPr>
          <w:trHeight w:val="397" w:hRule="exact"/>
        </w:trPr>
        <w:tc>
          <w:tcPr>
            <w:tcW w:w="1000"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96"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5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r>
      <w:tr>
        <w:trPr>
          <w:trHeight w:val="402"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08" w:type="dxa"/>
            <w:tcBorders>
              <w:top w:val="nil" w:sz="6" w:space="0" w:color="auto"/>
              <w:left w:val="nil" w:sz="6" w:space="0" w:color="auto"/>
              <w:bottom w:val="nil" w:sz="6" w:space="0" w:color="auto"/>
              <w:right w:val="nil" w:sz="6" w:space="0" w:color="auto"/>
            </w:tcBorders>
          </w:tcPr>
          <w:p>
            <w:pP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13"/>
              <w:jc w:val="right"/>
              <w:rPr>
                <w:rFonts w:ascii="Times New Roman" w:hAnsi="Times New Roman" w:cs="Times New Roman" w:eastAsia="Times New Roman" w:hint="default"/>
                <w:sz w:val="18"/>
                <w:szCs w:val="18"/>
              </w:rPr>
            </w:pPr>
            <w:r>
              <w:rPr>
                <w:rFonts w:ascii="Times New Roman"/>
                <w:spacing w:val="-1"/>
                <w:sz w:val="18"/>
              </w:rPr>
              <w:t>96,982,646.23</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73"/>
              <w:jc w:val="right"/>
              <w:rPr>
                <w:rFonts w:ascii="Times New Roman" w:hAnsi="Times New Roman" w:cs="Times New Roman" w:eastAsia="Times New Roman" w:hint="default"/>
                <w:sz w:val="18"/>
                <w:szCs w:val="18"/>
              </w:rPr>
            </w:pPr>
            <w:r>
              <w:rPr>
                <w:rFonts w:ascii="Times New Roman"/>
                <w:sz w:val="18"/>
              </w:rPr>
              <w:t>69.52</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8"/>
                <w:szCs w:val="18"/>
              </w:rPr>
            </w:pPr>
            <w:r>
              <w:rPr>
                <w:rFonts w:ascii="Times New Roman"/>
                <w:spacing w:val="-1"/>
                <w:sz w:val="18"/>
              </w:rPr>
              <w:t>4,644,060.07</w:t>
            </w:r>
          </w:p>
        </w:tc>
      </w:tr>
      <w:tr>
        <w:trPr>
          <w:trHeight w:val="396"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8" w:type="dxa"/>
            <w:tcBorders>
              <w:top w:val="nil" w:sz="6" w:space="0" w:color="auto"/>
              <w:left w:val="nil" w:sz="6" w:space="0" w:color="auto"/>
              <w:bottom w:val="nil" w:sz="6" w:space="0" w:color="auto"/>
              <w:right w:val="nil" w:sz="6" w:space="0" w:color="auto"/>
            </w:tcBorders>
          </w:tcPr>
          <w:p>
            <w:pP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13"/>
              <w:jc w:val="right"/>
              <w:rPr>
                <w:rFonts w:ascii="Times New Roman" w:hAnsi="Times New Roman" w:cs="Times New Roman" w:eastAsia="Times New Roman" w:hint="default"/>
                <w:sz w:val="18"/>
                <w:szCs w:val="18"/>
              </w:rPr>
            </w:pPr>
            <w:r>
              <w:rPr>
                <w:rFonts w:ascii="Times New Roman"/>
                <w:spacing w:val="-1"/>
                <w:sz w:val="18"/>
              </w:rPr>
              <w:t>27,894,318.18</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73"/>
              <w:jc w:val="right"/>
              <w:rPr>
                <w:rFonts w:ascii="Times New Roman" w:hAnsi="Times New Roman" w:cs="Times New Roman" w:eastAsia="Times New Roman" w:hint="default"/>
                <w:sz w:val="18"/>
                <w:szCs w:val="18"/>
              </w:rPr>
            </w:pPr>
            <w:r>
              <w:rPr>
                <w:rFonts w:ascii="Times New Roman"/>
                <w:sz w:val="18"/>
              </w:rPr>
              <w:t>20.00</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pacing w:val="-1"/>
                <w:sz w:val="18"/>
              </w:rPr>
              <w:t>2,781,914.63</w:t>
            </w:r>
          </w:p>
        </w:tc>
      </w:tr>
      <w:tr>
        <w:trPr>
          <w:trHeight w:val="397"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8" w:type="dxa"/>
            <w:tcBorders>
              <w:top w:val="nil" w:sz="6" w:space="0" w:color="auto"/>
              <w:left w:val="nil" w:sz="6" w:space="0" w:color="auto"/>
              <w:bottom w:val="nil" w:sz="6" w:space="0" w:color="auto"/>
              <w:right w:val="nil" w:sz="6" w:space="0" w:color="auto"/>
            </w:tcBorders>
          </w:tcPr>
          <w:p>
            <w:pP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13"/>
              <w:jc w:val="right"/>
              <w:rPr>
                <w:rFonts w:ascii="Times New Roman" w:hAnsi="Times New Roman" w:cs="Times New Roman" w:eastAsia="Times New Roman" w:hint="default"/>
                <w:sz w:val="18"/>
                <w:szCs w:val="18"/>
              </w:rPr>
            </w:pPr>
            <w:r>
              <w:rPr>
                <w:rFonts w:ascii="Times New Roman"/>
                <w:spacing w:val="-1"/>
                <w:sz w:val="18"/>
              </w:rPr>
              <w:t>7,070,122.85</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73"/>
              <w:jc w:val="right"/>
              <w:rPr>
                <w:rFonts w:ascii="Times New Roman" w:hAnsi="Times New Roman" w:cs="Times New Roman" w:eastAsia="Times New Roman" w:hint="default"/>
                <w:sz w:val="18"/>
                <w:szCs w:val="18"/>
              </w:rPr>
            </w:pPr>
            <w:r>
              <w:rPr>
                <w:rFonts w:ascii="Times New Roman"/>
                <w:spacing w:val="-1"/>
                <w:sz w:val="18"/>
              </w:rPr>
              <w:t>5.07</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pacing w:val="-1"/>
                <w:sz w:val="18"/>
              </w:rPr>
              <w:t>1,414,024.57</w:t>
            </w:r>
          </w:p>
        </w:tc>
      </w:tr>
      <w:tr>
        <w:trPr>
          <w:trHeight w:val="397"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8" w:type="dxa"/>
            <w:tcBorders>
              <w:top w:val="nil" w:sz="6" w:space="0" w:color="auto"/>
              <w:left w:val="nil" w:sz="6" w:space="0" w:color="auto"/>
              <w:bottom w:val="nil" w:sz="6" w:space="0" w:color="auto"/>
              <w:right w:val="nil" w:sz="6" w:space="0" w:color="auto"/>
            </w:tcBorders>
          </w:tcPr>
          <w:p>
            <w:pP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13"/>
              <w:jc w:val="right"/>
              <w:rPr>
                <w:rFonts w:ascii="Times New Roman" w:hAnsi="Times New Roman" w:cs="Times New Roman" w:eastAsia="Times New Roman" w:hint="default"/>
                <w:sz w:val="18"/>
                <w:szCs w:val="18"/>
              </w:rPr>
            </w:pPr>
            <w:r>
              <w:rPr>
                <w:rFonts w:ascii="Times New Roman"/>
                <w:spacing w:val="-1"/>
                <w:sz w:val="18"/>
              </w:rPr>
              <w:t>3,703,288.38</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73"/>
              <w:jc w:val="right"/>
              <w:rPr>
                <w:rFonts w:ascii="Times New Roman" w:hAnsi="Times New Roman" w:cs="Times New Roman" w:eastAsia="Times New Roman" w:hint="default"/>
                <w:sz w:val="18"/>
                <w:szCs w:val="18"/>
              </w:rPr>
            </w:pPr>
            <w:r>
              <w:rPr>
                <w:rFonts w:ascii="Times New Roman"/>
                <w:spacing w:val="-1"/>
                <w:sz w:val="18"/>
              </w:rPr>
              <w:t>2.65</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1,851,644.19</w:t>
            </w:r>
          </w:p>
        </w:tc>
      </w:tr>
      <w:tr>
        <w:trPr>
          <w:trHeight w:val="397"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8" w:type="dxa"/>
            <w:tcBorders>
              <w:top w:val="nil" w:sz="6" w:space="0" w:color="auto"/>
              <w:left w:val="nil" w:sz="6" w:space="0" w:color="auto"/>
              <w:bottom w:val="nil" w:sz="6" w:space="0" w:color="auto"/>
              <w:right w:val="nil" w:sz="6" w:space="0" w:color="auto"/>
            </w:tcBorders>
          </w:tcPr>
          <w:p>
            <w:pP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13"/>
              <w:jc w:val="right"/>
              <w:rPr>
                <w:rFonts w:ascii="Times New Roman" w:hAnsi="Times New Roman" w:cs="Times New Roman" w:eastAsia="Times New Roman" w:hint="default"/>
                <w:sz w:val="18"/>
                <w:szCs w:val="18"/>
              </w:rPr>
            </w:pPr>
            <w:r>
              <w:rPr>
                <w:rFonts w:ascii="Times New Roman"/>
                <w:spacing w:val="-1"/>
                <w:sz w:val="18"/>
              </w:rPr>
              <w:t>1,162,410.90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73"/>
              <w:jc w:val="right"/>
              <w:rPr>
                <w:rFonts w:ascii="Times New Roman" w:hAnsi="Times New Roman" w:cs="Times New Roman" w:eastAsia="Times New Roman" w:hint="default"/>
                <w:sz w:val="18"/>
                <w:szCs w:val="18"/>
              </w:rPr>
            </w:pPr>
            <w:r>
              <w:rPr>
                <w:rFonts w:ascii="Times New Roman"/>
                <w:spacing w:val="-1"/>
                <w:sz w:val="18"/>
              </w:rPr>
              <w:t>0.83</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pacing w:val="-1"/>
                <w:sz w:val="18"/>
              </w:rPr>
              <w:t>581,205.45</w:t>
            </w:r>
          </w:p>
        </w:tc>
      </w:tr>
      <w:tr>
        <w:trPr>
          <w:trHeight w:val="397" w:hRule="exact"/>
        </w:trPr>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08" w:type="dxa"/>
            <w:tcBorders>
              <w:top w:val="nil" w:sz="6" w:space="0" w:color="auto"/>
              <w:left w:val="nil" w:sz="6" w:space="0" w:color="auto"/>
              <w:bottom w:val="nil" w:sz="6" w:space="0" w:color="auto"/>
              <w:right w:val="nil" w:sz="6" w:space="0" w:color="auto"/>
            </w:tcBorders>
          </w:tcPr>
          <w:p>
            <w:pP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1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2,689,664.68</w:t>
            </w:r>
            <w:r>
              <w:rPr>
                <w:rFonts w:ascii="Times New Roman"/>
                <w:spacing w:val="-1"/>
                <w:sz w:val="18"/>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7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1.93</w:t>
            </w:r>
            <w:r>
              <w:rPr>
                <w:rFonts w:ascii="Times New Roman"/>
                <w:spacing w:val="-1"/>
                <w:sz w:val="18"/>
              </w:rPr>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2,689,664.68</w:t>
            </w:r>
            <w:r>
              <w:rPr>
                <w:rFonts w:ascii="Times New Roman"/>
                <w:spacing w:val="-1"/>
                <w:sz w:val="18"/>
              </w:rPr>
            </w:r>
          </w:p>
        </w:tc>
      </w:tr>
      <w:tr>
        <w:trPr>
          <w:trHeight w:val="393" w:hRule="exact"/>
        </w:trPr>
        <w:tc>
          <w:tcPr>
            <w:tcW w:w="1000"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9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1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139,502,451.22</w:t>
            </w:r>
            <w:r>
              <w:rPr>
                <w:rFonts w:ascii="Times New Roman"/>
                <w:spacing w:val="-1"/>
                <w:sz w:val="18"/>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7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100.00</w:t>
            </w:r>
            <w:r>
              <w:rPr>
                <w:rFonts w:ascii="Times New Roman"/>
                <w:spacing w:val="-1"/>
                <w:sz w:val="18"/>
              </w:rPr>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13,962,513.59</w:t>
            </w:r>
            <w:r>
              <w:rPr>
                <w:rFonts w:ascii="Times New Roman"/>
                <w:spacing w:val="-1"/>
                <w:sz w:val="18"/>
              </w:rPr>
            </w:r>
          </w:p>
        </w:tc>
      </w:tr>
    </w:tbl>
    <w:p>
      <w:pPr>
        <w:spacing w:line="333" w:lineRule="auto" w:before="32"/>
        <w:ind w:left="140" w:right="0" w:firstLine="424"/>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）本报告期其他应收款中无持有公司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w:t>
      </w:r>
      <w:r>
        <w:rPr>
          <w:rFonts w:ascii="宋体" w:hAnsi="宋体" w:cs="宋体" w:eastAsia="宋体" w:hint="default"/>
          <w:w w:val="99"/>
          <w:sz w:val="21"/>
          <w:szCs w:val="21"/>
        </w:rPr>
        <w:t> </w:t>
      </w:r>
      <w:r>
        <w:rPr>
          <w:rFonts w:ascii="宋体" w:hAnsi="宋体" w:cs="宋体" w:eastAsia="宋体" w:hint="default"/>
          <w:sz w:val="21"/>
          <w:szCs w:val="21"/>
        </w:rPr>
        <w:t>方的款项情况。</w:t>
      </w:r>
    </w:p>
    <w:p>
      <w:pPr>
        <w:spacing w:after="0" w:line="333" w:lineRule="auto"/>
        <w:jc w:val="left"/>
        <w:rPr>
          <w:rFonts w:ascii="宋体" w:hAnsi="宋体" w:cs="宋体" w:eastAsia="宋体" w:hint="default"/>
          <w:sz w:val="21"/>
          <w:szCs w:val="21"/>
        </w:rPr>
        <w:sectPr>
          <w:pgSz w:w="11910" w:h="16840"/>
          <w:pgMar w:header="852" w:footer="976" w:top="1160" w:bottom="1160" w:left="1660" w:right="1000"/>
        </w:sectPr>
      </w:pPr>
    </w:p>
    <w:p>
      <w:pPr>
        <w:spacing w:line="240" w:lineRule="auto" w:before="0"/>
        <w:rPr>
          <w:rFonts w:ascii="宋体" w:hAnsi="宋体" w:cs="宋体" w:eastAsia="宋体" w:hint="default"/>
          <w:sz w:val="21"/>
          <w:szCs w:val="21"/>
        </w:rPr>
      </w:pPr>
    </w:p>
    <w:p>
      <w:pPr>
        <w:spacing w:before="34"/>
        <w:ind w:left="564" w:right="14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）其他应收款金额前五名单位情况</w:t>
      </w:r>
    </w:p>
    <w:p>
      <w:pPr>
        <w:tabs>
          <w:tab w:pos="2141" w:val="left" w:leader="none"/>
          <w:tab w:pos="4267" w:val="left" w:leader="none"/>
          <w:tab w:pos="5887" w:val="left" w:leader="none"/>
          <w:tab w:pos="6864" w:val="left" w:leader="none"/>
        </w:tabs>
        <w:spacing w:line="326" w:lineRule="auto" w:before="85"/>
        <w:ind w:left="140" w:right="149" w:firstLine="415"/>
        <w:jc w:val="left"/>
        <w:rPr>
          <w:rFonts w:ascii="宋体" w:hAnsi="宋体" w:cs="宋体" w:eastAsia="宋体" w:hint="default"/>
          <w:sz w:val="18"/>
          <w:szCs w:val="18"/>
        </w:rPr>
      </w:pPr>
      <w:r>
        <w:rPr/>
        <w:pict>
          <v:shape style="position:absolute;margin-left:206.330002pt;margin-top:26.507341pt;width:319.650pt;height:155.5pt;mso-position-horizontal-relative:page;mso-position-vertical-relative:paragraph;z-index:2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0"/>
                    <w:gridCol w:w="2097"/>
                    <w:gridCol w:w="1936"/>
                    <w:gridCol w:w="1300"/>
                  </w:tblGrid>
                  <w:tr>
                    <w:trPr>
                      <w:trHeight w:val="515" w:hRule="exact"/>
                    </w:trPr>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94"/>
                          <w:jc w:val="right"/>
                          <w:rPr>
                            <w:rFonts w:ascii="Times New Roman" w:hAnsi="Times New Roman" w:cs="Times New Roman" w:eastAsia="Times New Roman" w:hint="default"/>
                            <w:sz w:val="18"/>
                            <w:szCs w:val="18"/>
                          </w:rPr>
                        </w:pPr>
                        <w:r>
                          <w:rPr>
                            <w:rFonts w:ascii="Times New Roman"/>
                            <w:spacing w:val="-1"/>
                            <w:sz w:val="18"/>
                          </w:rPr>
                          <w:t>5,600,000.00</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6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5"/>
                          <w:jc w:val="right"/>
                          <w:rPr>
                            <w:rFonts w:ascii="Times New Roman" w:hAnsi="Times New Roman" w:cs="Times New Roman" w:eastAsia="Times New Roman" w:hint="default"/>
                            <w:sz w:val="18"/>
                            <w:szCs w:val="18"/>
                          </w:rPr>
                        </w:pPr>
                        <w:r>
                          <w:rPr>
                            <w:rFonts w:ascii="Times New Roman"/>
                            <w:spacing w:val="-1"/>
                            <w:sz w:val="18"/>
                          </w:rPr>
                          <w:t>3.29</w:t>
                        </w:r>
                      </w:p>
                    </w:tc>
                  </w:tr>
                  <w:tr>
                    <w:trPr>
                      <w:trHeight w:val="607" w:hRule="exact"/>
                    </w:trPr>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94"/>
                          <w:jc w:val="right"/>
                          <w:rPr>
                            <w:rFonts w:ascii="Times New Roman" w:hAnsi="Times New Roman" w:cs="Times New Roman" w:eastAsia="Times New Roman" w:hint="default"/>
                            <w:sz w:val="18"/>
                            <w:szCs w:val="18"/>
                          </w:rPr>
                        </w:pPr>
                        <w:r>
                          <w:rPr>
                            <w:rFonts w:ascii="Times New Roman"/>
                            <w:spacing w:val="-1"/>
                            <w:sz w:val="18"/>
                          </w:rPr>
                          <w:t>4,503,124.61</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863"/>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pacing w:val="-1"/>
                            <w:sz w:val="18"/>
                          </w:rPr>
                          <w:t>2.65</w:t>
                        </w:r>
                      </w:p>
                    </w:tc>
                  </w:tr>
                  <w:tr>
                    <w:trPr>
                      <w:trHeight w:val="557" w:hRule="exact"/>
                    </w:trPr>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94"/>
                          <w:jc w:val="right"/>
                          <w:rPr>
                            <w:rFonts w:ascii="Times New Roman" w:hAnsi="Times New Roman" w:cs="Times New Roman" w:eastAsia="Times New Roman" w:hint="default"/>
                            <w:sz w:val="18"/>
                            <w:szCs w:val="18"/>
                          </w:rPr>
                        </w:pPr>
                        <w:r>
                          <w:rPr>
                            <w:rFonts w:ascii="Times New Roman"/>
                            <w:spacing w:val="-1"/>
                            <w:sz w:val="18"/>
                          </w:rPr>
                          <w:t>3,836,480.00</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86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pacing w:val="-1"/>
                            <w:sz w:val="18"/>
                          </w:rPr>
                          <w:t>2.25</w:t>
                        </w:r>
                      </w:p>
                    </w:tc>
                  </w:tr>
                  <w:tr>
                    <w:trPr>
                      <w:trHeight w:val="508" w:hRule="exact"/>
                    </w:trPr>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w:t>
                        </w:r>
                        <w:r>
                          <w:rPr>
                            <w:rFonts w:ascii="宋体" w:hAnsi="宋体" w:cs="宋体" w:eastAsia="宋体" w:hint="default"/>
                            <w:sz w:val="18"/>
                            <w:szCs w:val="18"/>
                          </w:rPr>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94"/>
                          <w:jc w:val="right"/>
                          <w:rPr>
                            <w:rFonts w:ascii="Times New Roman" w:hAnsi="Times New Roman" w:cs="Times New Roman" w:eastAsia="Times New Roman" w:hint="default"/>
                            <w:sz w:val="18"/>
                            <w:szCs w:val="18"/>
                          </w:rPr>
                        </w:pPr>
                        <w:r>
                          <w:rPr>
                            <w:rFonts w:ascii="Times New Roman"/>
                            <w:spacing w:val="-1"/>
                            <w:sz w:val="18"/>
                          </w:rPr>
                          <w:t>2,743,992.80</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6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5"/>
                          <w:jc w:val="right"/>
                          <w:rPr>
                            <w:rFonts w:ascii="Times New Roman" w:hAnsi="Times New Roman" w:cs="Times New Roman" w:eastAsia="Times New Roman" w:hint="default"/>
                            <w:sz w:val="18"/>
                            <w:szCs w:val="18"/>
                          </w:rPr>
                        </w:pPr>
                        <w:r>
                          <w:rPr>
                            <w:rFonts w:ascii="Times New Roman"/>
                            <w:spacing w:val="-1"/>
                            <w:sz w:val="18"/>
                          </w:rPr>
                          <w:t>1.61</w:t>
                        </w:r>
                      </w:p>
                    </w:tc>
                  </w:tr>
                  <w:tr>
                    <w:trPr>
                      <w:trHeight w:val="504" w:hRule="exact"/>
                    </w:trPr>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w:t>
                        </w:r>
                        <w:r>
                          <w:rPr>
                            <w:rFonts w:ascii="宋体" w:hAnsi="宋体" w:cs="宋体" w:eastAsia="宋体" w:hint="default"/>
                            <w:sz w:val="18"/>
                            <w:szCs w:val="18"/>
                          </w:rPr>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9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2,348,400.00</w:t>
                        </w:r>
                        <w:r>
                          <w:rPr>
                            <w:rFonts w:ascii="Times New Roman"/>
                            <w:spacing w:val="-1"/>
                            <w:sz w:val="18"/>
                          </w:rPr>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63"/>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1</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年以内</w:t>
                        </w:r>
                        <w:r>
                          <w:rPr>
                            <w:rFonts w:ascii="宋体" w:hAnsi="宋体" w:cs="宋体" w:eastAsia="宋体" w:hint="default"/>
                            <w:sz w:val="18"/>
                            <w:szCs w:val="18"/>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1.38</w:t>
                        </w:r>
                        <w:r>
                          <w:rPr>
                            <w:rFonts w:ascii="Times New Roman"/>
                            <w:spacing w:val="-1"/>
                            <w:sz w:val="18"/>
                          </w:rPr>
                        </w:r>
                      </w:p>
                    </w:tc>
                  </w:tr>
                  <w:tr>
                    <w:trPr>
                      <w:trHeight w:val="418" w:hRule="exact"/>
                    </w:trPr>
                    <w:tc>
                      <w:tcPr>
                        <w:tcW w:w="1060" w:type="dxa"/>
                        <w:tcBorders>
                          <w:top w:val="nil" w:sz="6" w:space="0" w:color="auto"/>
                          <w:left w:val="nil" w:sz="6" w:space="0" w:color="auto"/>
                          <w:bottom w:val="nil" w:sz="6" w:space="0" w:color="auto"/>
                          <w:right w:val="nil" w:sz="6" w:space="0" w:color="auto"/>
                        </w:tcBorders>
                      </w:tcPr>
                      <w:p>
                        <w:pP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9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19,031,997.41</w:t>
                        </w:r>
                        <w:r>
                          <w:rPr>
                            <w:rFonts w:ascii="Times New Roman"/>
                            <w:spacing w:val="-1"/>
                            <w:sz w:val="18"/>
                          </w:rPr>
                        </w:r>
                      </w:p>
                    </w:tc>
                    <w:tc>
                      <w:tcPr>
                        <w:tcW w:w="1936"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2"/>
                            <w:sz w:val="18"/>
                            <w:u w:val="thick" w:color="000000"/>
                          </w:rPr>
                          <w:t>11.18</w:t>
                        </w:r>
                        <w:r>
                          <w:rPr>
                            <w:rFonts w:ascii="Times New Roman"/>
                            <w:spacing w:val="-2"/>
                            <w:sz w:val="18"/>
                          </w:rPr>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单位名称</w:t>
      </w:r>
      <w:r>
        <w:rPr>
          <w:rFonts w:ascii="宋体" w:hAnsi="宋体" w:cs="宋体" w:eastAsia="宋体" w:hint="default"/>
          <w:sz w:val="18"/>
          <w:szCs w:val="18"/>
        </w:rPr>
        <w:tab/>
      </w:r>
      <w:r>
        <w:rPr>
          <w:rFonts w:ascii="宋体" w:hAnsi="宋体" w:cs="宋体" w:eastAsia="宋体" w:hint="default"/>
          <w:sz w:val="18"/>
          <w:szCs w:val="18"/>
          <w:u w:val="single" w:color="000000"/>
        </w:rPr>
        <w:t>与本公司关系</w:t>
      </w:r>
      <w:r>
        <w:rPr>
          <w:rFonts w:ascii="宋体" w:hAnsi="宋体" w:cs="宋体" w:eastAsia="宋体" w:hint="default"/>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年限</w:t>
      </w:r>
      <w:r>
        <w:rPr>
          <w:rFonts w:ascii="宋体" w:hAnsi="宋体" w:cs="宋体" w:eastAsia="宋体" w:hint="default"/>
          <w:sz w:val="18"/>
          <w:szCs w:val="18"/>
        </w:rPr>
        <w:tab/>
      </w:r>
      <w:r>
        <w:rPr>
          <w:rFonts w:ascii="宋体" w:hAnsi="宋体" w:cs="宋体" w:eastAsia="宋体" w:hint="default"/>
          <w:sz w:val="18"/>
          <w:szCs w:val="18"/>
          <w:u w:val="single" w:color="000000"/>
        </w:rPr>
        <w:t>占其他应收款总额比例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rPr>
        <w:t> </w:t>
      </w:r>
      <w:r>
        <w:rPr>
          <w:rFonts w:ascii="宋体" w:hAnsi="宋体" w:cs="宋体" w:eastAsia="宋体" w:hint="default"/>
          <w:spacing w:val="12"/>
          <w:sz w:val="18"/>
          <w:szCs w:val="18"/>
        </w:rPr>
        <w:t>漳州乌石旅游开发</w:t>
      </w:r>
    </w:p>
    <w:p>
      <w:pPr>
        <w:spacing w:line="309" w:lineRule="auto" w:before="2"/>
        <w:ind w:left="140" w:right="7006" w:firstLine="0"/>
        <w:jc w:val="left"/>
        <w:rPr>
          <w:rFonts w:ascii="宋体" w:hAnsi="宋体" w:cs="宋体" w:eastAsia="宋体" w:hint="default"/>
          <w:sz w:val="18"/>
          <w:szCs w:val="18"/>
        </w:rPr>
      </w:pPr>
      <w:r>
        <w:rPr>
          <w:rFonts w:ascii="宋体" w:hAnsi="宋体" w:cs="宋体" w:eastAsia="宋体" w:hint="default"/>
          <w:sz w:val="18"/>
          <w:szCs w:val="18"/>
        </w:rPr>
        <w:t>有限公司 </w:t>
      </w:r>
      <w:r>
        <w:rPr>
          <w:rFonts w:ascii="宋体" w:hAnsi="宋体" w:cs="宋体" w:eastAsia="宋体" w:hint="default"/>
          <w:spacing w:val="12"/>
          <w:sz w:val="18"/>
          <w:szCs w:val="18"/>
        </w:rPr>
        <w:t>杭州市公安局交通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警察支队 </w:t>
      </w:r>
      <w:r>
        <w:rPr>
          <w:rFonts w:ascii="宋体" w:hAnsi="宋体" w:cs="宋体" w:eastAsia="宋体" w:hint="default"/>
          <w:spacing w:val="12"/>
          <w:sz w:val="18"/>
          <w:szCs w:val="18"/>
        </w:rPr>
        <w:t>宁波市北仑区人民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医院</w:t>
      </w:r>
    </w:p>
    <w:p>
      <w:pPr>
        <w:spacing w:before="67"/>
        <w:ind w:left="140" w:right="149" w:firstLine="0"/>
        <w:jc w:val="left"/>
        <w:rPr>
          <w:rFonts w:ascii="宋体" w:hAnsi="宋体" w:cs="宋体" w:eastAsia="宋体" w:hint="default"/>
          <w:sz w:val="18"/>
          <w:szCs w:val="18"/>
        </w:rPr>
      </w:pPr>
      <w:r>
        <w:rPr>
          <w:rFonts w:ascii="宋体" w:hAnsi="宋体" w:cs="宋体" w:eastAsia="宋体" w:hint="default"/>
          <w:sz w:val="18"/>
          <w:szCs w:val="18"/>
        </w:rPr>
        <w:t>台州恩泽医院（筹）</w:t>
      </w:r>
    </w:p>
    <w:p>
      <w:pPr>
        <w:spacing w:line="307" w:lineRule="auto" w:before="122"/>
        <w:ind w:left="140" w:right="7270" w:firstLine="0"/>
        <w:jc w:val="left"/>
        <w:rPr>
          <w:rFonts w:ascii="宋体" w:hAnsi="宋体" w:cs="宋体" w:eastAsia="宋体" w:hint="default"/>
          <w:sz w:val="18"/>
          <w:szCs w:val="18"/>
        </w:rPr>
      </w:pPr>
      <w:r>
        <w:rPr>
          <w:rFonts w:ascii="宋体" w:hAnsi="宋体" w:cs="宋体" w:eastAsia="宋体" w:hint="default"/>
          <w:spacing w:val="12"/>
          <w:sz w:val="18"/>
          <w:szCs w:val="18"/>
        </w:rPr>
        <w:t>海宁市财政局政府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采购资金专户</w:t>
      </w:r>
    </w:p>
    <w:p>
      <w:pPr>
        <w:spacing w:before="50"/>
        <w:ind w:left="735" w:right="149" w:firstLine="0"/>
        <w:jc w:val="left"/>
        <w:rPr>
          <w:rFonts w:ascii="宋体" w:hAnsi="宋体" w:cs="宋体" w:eastAsia="宋体" w:hint="default"/>
          <w:sz w:val="18"/>
          <w:szCs w:val="18"/>
        </w:rPr>
      </w:pPr>
      <w:r>
        <w:rPr>
          <w:rFonts w:ascii="宋体" w:hAnsi="宋体" w:cs="宋体" w:eastAsia="宋体" w:hint="default"/>
          <w:sz w:val="18"/>
          <w:szCs w:val="18"/>
        </w:rPr>
        <w:t>合计</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2" w:footer="976" w:top="1160" w:bottom="1160" w:left="1660" w:right="1280"/>
        </w:sectPr>
      </w:pPr>
    </w:p>
    <w:p>
      <w:pPr>
        <w:spacing w:line="333" w:lineRule="exact" w:before="0"/>
        <w:ind w:left="55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4"/>
          <w:sz w:val="21"/>
          <w:szCs w:val="21"/>
        </w:rPr>
        <w:t>4</w:t>
      </w:r>
      <w:r>
        <w:rPr>
          <w:rFonts w:ascii="Microsoft JhengHei" w:hAnsi="Microsoft JhengHei" w:cs="Microsoft JhengHei" w:eastAsia="Microsoft JhengHei" w:hint="default"/>
          <w:b/>
          <w:bCs/>
          <w:spacing w:val="-4"/>
          <w:sz w:val="21"/>
          <w:szCs w:val="21"/>
        </w:rPr>
        <w:t>、</w:t>
      </w:r>
      <w:r>
        <w:rPr>
          <w:rFonts w:ascii="Microsoft JhengHei" w:hAnsi="Microsoft JhengHei" w:cs="Microsoft JhengHei" w:eastAsia="Microsoft JhengHei" w:hint="default"/>
          <w:b/>
          <w:bCs/>
          <w:spacing w:val="-30"/>
          <w:sz w:val="21"/>
          <w:szCs w:val="21"/>
        </w:rPr>
        <w:t> </w:t>
      </w:r>
      <w:r>
        <w:rPr>
          <w:rFonts w:ascii="Microsoft JhengHei" w:hAnsi="Microsoft JhengHei" w:cs="Microsoft JhengHei" w:eastAsia="Microsoft JhengHei" w:hint="default"/>
          <w:b/>
          <w:bCs/>
          <w:sz w:val="21"/>
          <w:szCs w:val="21"/>
        </w:rPr>
        <w:t>预付款项</w:t>
      </w:r>
      <w:r>
        <w:rPr>
          <w:rFonts w:ascii="Microsoft JhengHei" w:hAnsi="Microsoft JhengHei" w:cs="Microsoft JhengHei" w:eastAsia="Microsoft JhengHei" w:hint="default"/>
          <w:sz w:val="21"/>
          <w:szCs w:val="21"/>
        </w:rPr>
      </w:r>
    </w:p>
    <w:p>
      <w:pPr>
        <w:spacing w:before="90"/>
        <w:ind w:left="560" w:right="0" w:firstLine="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）预付款项按账龄列示</w:t>
      </w:r>
      <w:r>
        <w:rPr>
          <w:rFonts w:ascii="宋体" w:hAnsi="宋体" w:cs="宋体" w:eastAsia="宋体" w:hint="default"/>
          <w:sz w:val="21"/>
          <w:szCs w:val="21"/>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tabs>
          <w:tab w:pos="3701" w:val="left" w:leader="none"/>
        </w:tabs>
        <w:spacing w:before="0"/>
        <w:ind w:left="300"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tab/>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580" w:bottom="1160" w:left="1660" w:right="1280"/>
          <w:cols w:num="2" w:equalWidth="0">
            <w:col w:w="2975" w:space="40"/>
            <w:col w:w="5955"/>
          </w:cols>
        </w:sectPr>
      </w:pPr>
    </w:p>
    <w:tbl>
      <w:tblPr>
        <w:tblW w:w="0" w:type="auto"/>
        <w:jc w:val="left"/>
        <w:tblInd w:w="105" w:type="dxa"/>
        <w:tblLayout w:type="fixed"/>
        <w:tblCellMar>
          <w:top w:w="0" w:type="dxa"/>
          <w:left w:w="0" w:type="dxa"/>
          <w:bottom w:w="0" w:type="dxa"/>
          <w:right w:w="0" w:type="dxa"/>
        </w:tblCellMar>
        <w:tblLook w:val="01E0"/>
      </w:tblPr>
      <w:tblGrid>
        <w:gridCol w:w="736"/>
        <w:gridCol w:w="1088"/>
        <w:gridCol w:w="2036"/>
        <w:gridCol w:w="1597"/>
        <w:gridCol w:w="1885"/>
        <w:gridCol w:w="1347"/>
      </w:tblGrid>
      <w:tr>
        <w:trPr>
          <w:trHeight w:val="465" w:hRule="exact"/>
        </w:trPr>
        <w:tc>
          <w:tcPr>
            <w:tcW w:w="736"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180" w:lineRule="exact"/>
              <w:ind w:left="2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88"/>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40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r>
      <w:tr>
        <w:trPr>
          <w:trHeight w:val="385" w:hRule="exact"/>
        </w:trPr>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088" w:type="dxa"/>
            <w:tcBorders>
              <w:top w:val="nil" w:sz="6" w:space="0" w:color="auto"/>
              <w:left w:val="nil" w:sz="6" w:space="0" w:color="auto"/>
              <w:bottom w:val="nil" w:sz="6" w:space="0" w:color="auto"/>
              <w:right w:val="nil" w:sz="6" w:space="0" w:color="auto"/>
            </w:tcBorders>
          </w:tcPr>
          <w:p>
            <w:pP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05"/>
              <w:jc w:val="right"/>
              <w:rPr>
                <w:rFonts w:ascii="Times New Roman" w:hAnsi="Times New Roman" w:cs="Times New Roman" w:eastAsia="Times New Roman" w:hint="default"/>
                <w:sz w:val="18"/>
                <w:szCs w:val="18"/>
              </w:rPr>
            </w:pPr>
            <w:r>
              <w:rPr>
                <w:rFonts w:ascii="Times New Roman"/>
                <w:spacing w:val="-1"/>
                <w:sz w:val="18"/>
              </w:rPr>
              <w:t>95,834,254.86</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03"/>
              <w:jc w:val="right"/>
              <w:rPr>
                <w:rFonts w:ascii="Times New Roman" w:hAnsi="Times New Roman" w:cs="Times New Roman" w:eastAsia="Times New Roman" w:hint="default"/>
                <w:sz w:val="18"/>
                <w:szCs w:val="18"/>
              </w:rPr>
            </w:pPr>
            <w:r>
              <w:rPr>
                <w:rFonts w:ascii="Times New Roman"/>
                <w:sz w:val="18"/>
              </w:rPr>
              <w:t>70.23</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45"/>
              <w:jc w:val="right"/>
              <w:rPr>
                <w:rFonts w:ascii="Times New Roman" w:hAnsi="Times New Roman" w:cs="Times New Roman" w:eastAsia="Times New Roman" w:hint="default"/>
                <w:sz w:val="18"/>
                <w:szCs w:val="18"/>
              </w:rPr>
            </w:pPr>
            <w:r>
              <w:rPr>
                <w:rFonts w:ascii="Times New Roman"/>
                <w:spacing w:val="-1"/>
                <w:sz w:val="18"/>
              </w:rPr>
              <w:t>61,161,446.95</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Times New Roman" w:hAnsi="Times New Roman" w:cs="Times New Roman" w:eastAsia="Times New Roman" w:hint="default"/>
                <w:sz w:val="18"/>
                <w:szCs w:val="18"/>
              </w:rPr>
            </w:pPr>
            <w:r>
              <w:rPr>
                <w:rFonts w:ascii="Times New Roman"/>
                <w:sz w:val="18"/>
              </w:rPr>
              <w:t>79.55</w:t>
            </w:r>
          </w:p>
        </w:tc>
      </w:tr>
      <w:tr>
        <w:trPr>
          <w:trHeight w:val="370" w:hRule="exact"/>
        </w:trPr>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088" w:type="dxa"/>
            <w:tcBorders>
              <w:top w:val="nil" w:sz="6" w:space="0" w:color="auto"/>
              <w:left w:val="nil" w:sz="6" w:space="0" w:color="auto"/>
              <w:bottom w:val="nil" w:sz="6" w:space="0" w:color="auto"/>
              <w:right w:val="nil" w:sz="6" w:space="0" w:color="auto"/>
            </w:tcBorders>
          </w:tcPr>
          <w:p>
            <w:pP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5"/>
              <w:jc w:val="right"/>
              <w:rPr>
                <w:rFonts w:ascii="Times New Roman" w:hAnsi="Times New Roman" w:cs="Times New Roman" w:eastAsia="Times New Roman" w:hint="default"/>
                <w:sz w:val="18"/>
                <w:szCs w:val="18"/>
              </w:rPr>
            </w:pPr>
            <w:r>
              <w:rPr>
                <w:rFonts w:ascii="Times New Roman"/>
                <w:spacing w:val="-1"/>
                <w:sz w:val="18"/>
              </w:rPr>
              <w:t>28,348,883.30</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03"/>
              <w:jc w:val="right"/>
              <w:rPr>
                <w:rFonts w:ascii="Times New Roman" w:hAnsi="Times New Roman" w:cs="Times New Roman" w:eastAsia="Times New Roman" w:hint="default"/>
                <w:sz w:val="18"/>
                <w:szCs w:val="18"/>
              </w:rPr>
            </w:pPr>
            <w:r>
              <w:rPr>
                <w:rFonts w:ascii="Times New Roman"/>
                <w:sz w:val="18"/>
              </w:rPr>
              <w:t>20.77</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45"/>
              <w:jc w:val="right"/>
              <w:rPr>
                <w:rFonts w:ascii="Times New Roman" w:hAnsi="Times New Roman" w:cs="Times New Roman" w:eastAsia="Times New Roman" w:hint="default"/>
                <w:sz w:val="18"/>
                <w:szCs w:val="18"/>
              </w:rPr>
            </w:pPr>
            <w:r>
              <w:rPr>
                <w:rFonts w:ascii="Times New Roman"/>
                <w:spacing w:val="-1"/>
                <w:sz w:val="18"/>
              </w:rPr>
              <w:t>13,439,118.56</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17.48</w:t>
            </w:r>
          </w:p>
        </w:tc>
      </w:tr>
      <w:tr>
        <w:trPr>
          <w:trHeight w:val="370" w:hRule="exact"/>
        </w:trPr>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088" w:type="dxa"/>
            <w:tcBorders>
              <w:top w:val="nil" w:sz="6" w:space="0" w:color="auto"/>
              <w:left w:val="nil" w:sz="6" w:space="0" w:color="auto"/>
              <w:bottom w:val="nil" w:sz="6" w:space="0" w:color="auto"/>
              <w:right w:val="nil" w:sz="6" w:space="0" w:color="auto"/>
            </w:tcBorders>
          </w:tcPr>
          <w:p>
            <w:pP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5"/>
              <w:jc w:val="right"/>
              <w:rPr>
                <w:rFonts w:ascii="Times New Roman" w:hAnsi="Times New Roman" w:cs="Times New Roman" w:eastAsia="Times New Roman" w:hint="default"/>
                <w:sz w:val="18"/>
                <w:szCs w:val="18"/>
              </w:rPr>
            </w:pPr>
            <w:r>
              <w:rPr>
                <w:rFonts w:ascii="Times New Roman"/>
                <w:spacing w:val="-1"/>
                <w:sz w:val="18"/>
              </w:rPr>
              <w:t>10,589,266.74</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04"/>
              <w:jc w:val="right"/>
              <w:rPr>
                <w:rFonts w:ascii="Times New Roman" w:hAnsi="Times New Roman" w:cs="Times New Roman" w:eastAsia="Times New Roman" w:hint="default"/>
                <w:sz w:val="18"/>
                <w:szCs w:val="18"/>
              </w:rPr>
            </w:pPr>
            <w:r>
              <w:rPr>
                <w:rFonts w:ascii="Times New Roman"/>
                <w:sz w:val="18"/>
              </w:rPr>
              <w:t>7.76</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45"/>
              <w:jc w:val="right"/>
              <w:rPr>
                <w:rFonts w:ascii="Times New Roman" w:hAnsi="Times New Roman" w:cs="Times New Roman" w:eastAsia="Times New Roman" w:hint="default"/>
                <w:sz w:val="18"/>
                <w:szCs w:val="18"/>
              </w:rPr>
            </w:pPr>
            <w:r>
              <w:rPr>
                <w:rFonts w:ascii="Times New Roman"/>
                <w:spacing w:val="-1"/>
                <w:sz w:val="18"/>
              </w:rPr>
              <w:t>1,769,544.69</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2.30</w:t>
            </w:r>
          </w:p>
        </w:tc>
      </w:tr>
      <w:tr>
        <w:trPr>
          <w:trHeight w:val="368" w:hRule="exact"/>
        </w:trPr>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088" w:type="dxa"/>
            <w:tcBorders>
              <w:top w:val="nil" w:sz="6" w:space="0" w:color="auto"/>
              <w:left w:val="nil" w:sz="6" w:space="0" w:color="auto"/>
              <w:bottom w:val="nil" w:sz="6" w:space="0" w:color="auto"/>
              <w:right w:val="nil" w:sz="6" w:space="0" w:color="auto"/>
            </w:tcBorders>
          </w:tcPr>
          <w:p>
            <w:pP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1,692,602.88</w:t>
            </w:r>
            <w:r>
              <w:rPr>
                <w:rFonts w:ascii="Times New Roman"/>
                <w:spacing w:val="-1"/>
                <w:sz w:val="18"/>
              </w:rPr>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04"/>
              <w:jc w:val="right"/>
              <w:rPr>
                <w:rFonts w:ascii="Times New Roman" w:hAnsi="Times New Roman" w:cs="Times New Roman" w:eastAsia="Times New Roman" w:hint="default"/>
                <w:sz w:val="18"/>
                <w:szCs w:val="18"/>
              </w:rPr>
            </w:pPr>
            <w:r>
              <w:rPr>
                <w:rFonts w:ascii="Times New Roman"/>
                <w:sz w:val="18"/>
              </w:rPr>
              <w:t>1.24</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4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515,432.36</w:t>
            </w:r>
            <w:r>
              <w:rPr>
                <w:rFonts w:ascii="Times New Roman"/>
                <w:spacing w:val="-1"/>
                <w:sz w:val="18"/>
              </w:rPr>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0.67</w:t>
            </w:r>
            <w:r>
              <w:rPr>
                <w:rFonts w:ascii="Times New Roman"/>
                <w:sz w:val="18"/>
              </w:rPr>
            </w:r>
          </w:p>
        </w:tc>
      </w:tr>
      <w:tr>
        <w:trPr>
          <w:trHeight w:val="397" w:hRule="exact"/>
        </w:trPr>
        <w:tc>
          <w:tcPr>
            <w:tcW w:w="736"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136,465,007.78</w:t>
            </w:r>
            <w:r>
              <w:rPr>
                <w:rFonts w:ascii="Times New Roman"/>
                <w:spacing w:val="-1"/>
                <w:sz w:val="18"/>
              </w:rPr>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40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100.00</w:t>
            </w:r>
            <w:r>
              <w:rPr>
                <w:rFonts w:ascii="Times New Roman"/>
                <w:spacing w:val="-1"/>
                <w:sz w:val="18"/>
              </w:rPr>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4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76,885,542.56</w:t>
            </w:r>
            <w:r>
              <w:rPr>
                <w:rFonts w:ascii="Times New Roman"/>
                <w:spacing w:val="-1"/>
                <w:sz w:val="18"/>
              </w:rPr>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100.00</w:t>
            </w:r>
            <w:r>
              <w:rPr>
                <w:rFonts w:ascii="Times New Roman"/>
                <w:spacing w:val="-1"/>
                <w:sz w:val="18"/>
              </w:rPr>
            </w:r>
          </w:p>
        </w:tc>
      </w:tr>
    </w:tbl>
    <w:p>
      <w:pPr>
        <w:spacing w:before="48"/>
        <w:ind w:left="504" w:right="149" w:firstLine="0"/>
        <w:jc w:val="left"/>
        <w:rPr>
          <w:rFonts w:ascii="宋体" w:hAnsi="宋体" w:cs="宋体" w:eastAsia="宋体" w:hint="default"/>
          <w:sz w:val="18"/>
          <w:szCs w:val="18"/>
        </w:rPr>
      </w:pPr>
      <w:r>
        <w:rPr>
          <w:rFonts w:ascii="宋体" w:hAnsi="宋体" w:cs="宋体" w:eastAsia="宋体" w:hint="default"/>
          <w:sz w:val="18"/>
          <w:szCs w:val="18"/>
        </w:rPr>
        <w:t>注：预付款项年末比期初增加</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77.49%</w:t>
      </w:r>
      <w:r>
        <w:rPr>
          <w:rFonts w:ascii="宋体" w:hAnsi="宋体" w:cs="宋体" w:eastAsia="宋体" w:hint="default"/>
          <w:sz w:val="18"/>
          <w:szCs w:val="18"/>
        </w:rPr>
        <w:t>，主要原因：</w:t>
      </w:r>
    </w:p>
    <w:p>
      <w:pPr>
        <w:spacing w:line="412" w:lineRule="auto" w:before="156"/>
        <w:ind w:left="140" w:right="522" w:firstLine="364"/>
        <w:jc w:val="left"/>
        <w:rPr>
          <w:rFonts w:ascii="宋体" w:hAnsi="宋体" w:cs="宋体" w:eastAsia="宋体" w:hint="default"/>
          <w:sz w:val="18"/>
          <w:szCs w:val="18"/>
        </w:rPr>
      </w:pPr>
      <w:r>
        <w:rPr>
          <w:rFonts w:ascii="宋体" w:hAnsi="宋体" w:cs="宋体" w:eastAsia="宋体" w:hint="default"/>
          <w:sz w:val="18"/>
          <w:szCs w:val="18"/>
        </w:rPr>
        <w:t>①公司业务规模扩大、施工合同尤其大额合同增加，施工时间跨度延长，工程投入较大，预付给供应 商的货款增加；</w:t>
      </w:r>
    </w:p>
    <w:p>
      <w:pPr>
        <w:spacing w:before="40"/>
        <w:ind w:left="504" w:right="149" w:firstLine="0"/>
        <w:jc w:val="left"/>
        <w:rPr>
          <w:rFonts w:ascii="宋体" w:hAnsi="宋体" w:cs="宋体" w:eastAsia="宋体" w:hint="default"/>
          <w:sz w:val="18"/>
          <w:szCs w:val="18"/>
        </w:rPr>
      </w:pPr>
      <w:r>
        <w:rPr>
          <w:rFonts w:ascii="宋体" w:hAnsi="宋体" w:cs="宋体" w:eastAsia="宋体" w:hint="default"/>
          <w:sz w:val="18"/>
          <w:szCs w:val="18"/>
        </w:rPr>
        <w:t>②本期预付上海绿地滨江置业有限公司购置办公楼房款</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8,086,095.00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12"/>
          <w:szCs w:val="12"/>
        </w:rPr>
      </w:pPr>
    </w:p>
    <w:p>
      <w:pPr>
        <w:spacing w:before="0"/>
        <w:ind w:left="564" w:right="14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）预付款项金额前五名单位情况</w:t>
      </w:r>
    </w:p>
    <w:p>
      <w:pPr>
        <w:tabs>
          <w:tab w:pos="2345" w:val="left" w:leader="none"/>
          <w:tab w:pos="4227" w:val="left" w:leader="none"/>
          <w:tab w:pos="6127" w:val="left" w:leader="none"/>
          <w:tab w:pos="7558" w:val="left" w:leader="none"/>
        </w:tabs>
        <w:spacing w:line="345" w:lineRule="auto" w:before="116"/>
        <w:ind w:left="140" w:right="505" w:firstLine="547"/>
        <w:jc w:val="left"/>
        <w:rPr>
          <w:rFonts w:ascii="宋体" w:hAnsi="宋体" w:cs="宋体" w:eastAsia="宋体" w:hint="default"/>
          <w:sz w:val="18"/>
          <w:szCs w:val="18"/>
        </w:rPr>
      </w:pPr>
      <w:r>
        <w:rPr/>
        <w:pict>
          <v:shape style="position:absolute;margin-left:203.089996pt;margin-top:28.057343pt;width:309.05pt;height:165.45pt;mso-position-horizontal-relative:page;mso-position-vertical-relative:paragraph;z-index:2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27"/>
                    <w:gridCol w:w="2111"/>
                    <w:gridCol w:w="1393"/>
                    <w:gridCol w:w="1249"/>
                  </w:tblGrid>
                  <w:tr>
                    <w:trPr>
                      <w:trHeight w:val="500" w:hRule="exact"/>
                    </w:trPr>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56"/>
                          <w:jc w:val="center"/>
                          <w:rPr>
                            <w:rFonts w:ascii="宋体" w:hAnsi="宋体" w:cs="宋体" w:eastAsia="宋体" w:hint="default"/>
                            <w:sz w:val="18"/>
                            <w:szCs w:val="18"/>
                          </w:rPr>
                        </w:pPr>
                        <w:r>
                          <w:rPr>
                            <w:rFonts w:ascii="宋体" w:hAnsi="宋体" w:cs="宋体" w:eastAsia="宋体" w:hint="default"/>
                            <w:sz w:val="18"/>
                            <w:szCs w:val="18"/>
                          </w:rPr>
                          <w:t>房地产公司</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81"/>
                          <w:jc w:val="right"/>
                          <w:rPr>
                            <w:rFonts w:ascii="Times New Roman" w:hAnsi="Times New Roman" w:cs="Times New Roman" w:eastAsia="Times New Roman" w:hint="default"/>
                            <w:sz w:val="18"/>
                            <w:szCs w:val="18"/>
                          </w:rPr>
                        </w:pPr>
                        <w:r>
                          <w:rPr>
                            <w:rFonts w:ascii="Times New Roman"/>
                            <w:spacing w:val="-1"/>
                            <w:sz w:val="18"/>
                          </w:rPr>
                          <w:t>16,586,095.00</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2"/>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房屋尚未交付</w:t>
                        </w:r>
                      </w:p>
                    </w:tc>
                  </w:tr>
                  <w:tr>
                    <w:trPr>
                      <w:trHeight w:val="617" w:hRule="exact"/>
                    </w:trPr>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456"/>
                          <w:jc w:val="center"/>
                          <w:rPr>
                            <w:rFonts w:ascii="宋体" w:hAnsi="宋体" w:cs="宋体" w:eastAsia="宋体" w:hint="default"/>
                            <w:sz w:val="18"/>
                            <w:szCs w:val="18"/>
                          </w:rPr>
                        </w:pPr>
                        <w:r>
                          <w:rPr>
                            <w:rFonts w:ascii="宋体" w:hAnsi="宋体" w:cs="宋体" w:eastAsia="宋体" w:hint="default"/>
                            <w:sz w:val="18"/>
                            <w:szCs w:val="18"/>
                          </w:rPr>
                          <w:t>供应商</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581"/>
                          <w:jc w:val="right"/>
                          <w:rPr>
                            <w:rFonts w:ascii="Times New Roman" w:hAnsi="Times New Roman" w:cs="Times New Roman" w:eastAsia="Times New Roman" w:hint="default"/>
                            <w:sz w:val="18"/>
                            <w:szCs w:val="18"/>
                          </w:rPr>
                        </w:pPr>
                        <w:r>
                          <w:rPr>
                            <w:rFonts w:ascii="Times New Roman"/>
                            <w:spacing w:val="-1"/>
                            <w:sz w:val="18"/>
                          </w:rPr>
                          <w:t>10,989,225.00</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3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货物尚未交付</w:t>
                        </w:r>
                      </w:p>
                    </w:tc>
                  </w:tr>
                  <w:tr>
                    <w:trPr>
                      <w:trHeight w:val="607" w:hRule="exact"/>
                    </w:trPr>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456"/>
                          <w:jc w:val="center"/>
                          <w:rPr>
                            <w:rFonts w:ascii="宋体" w:hAnsi="宋体" w:cs="宋体" w:eastAsia="宋体" w:hint="default"/>
                            <w:sz w:val="18"/>
                            <w:szCs w:val="18"/>
                          </w:rPr>
                        </w:pPr>
                        <w:r>
                          <w:rPr>
                            <w:rFonts w:ascii="宋体" w:hAnsi="宋体" w:cs="宋体" w:eastAsia="宋体" w:hint="default"/>
                            <w:sz w:val="18"/>
                            <w:szCs w:val="18"/>
                          </w:rPr>
                          <w:t>供应商</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581"/>
                          <w:jc w:val="right"/>
                          <w:rPr>
                            <w:rFonts w:ascii="Times New Roman" w:hAnsi="Times New Roman" w:cs="Times New Roman" w:eastAsia="Times New Roman" w:hint="default"/>
                            <w:sz w:val="18"/>
                            <w:szCs w:val="18"/>
                          </w:rPr>
                        </w:pPr>
                        <w:r>
                          <w:rPr>
                            <w:rFonts w:ascii="Times New Roman"/>
                            <w:spacing w:val="-1"/>
                            <w:sz w:val="18"/>
                          </w:rPr>
                          <w:t>3,000,000.00</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32"/>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货物尚未交付</w:t>
                        </w:r>
                      </w:p>
                    </w:tc>
                  </w:tr>
                  <w:tr>
                    <w:trPr>
                      <w:trHeight w:val="607" w:hRule="exact"/>
                    </w:trPr>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456"/>
                          <w:jc w:val="center"/>
                          <w:rPr>
                            <w:rFonts w:ascii="宋体" w:hAnsi="宋体" w:cs="宋体" w:eastAsia="宋体" w:hint="default"/>
                            <w:sz w:val="18"/>
                            <w:szCs w:val="18"/>
                          </w:rPr>
                        </w:pPr>
                        <w:r>
                          <w:rPr>
                            <w:rFonts w:ascii="宋体" w:hAnsi="宋体" w:cs="宋体" w:eastAsia="宋体" w:hint="default"/>
                            <w:sz w:val="18"/>
                            <w:szCs w:val="18"/>
                          </w:rPr>
                          <w:t>供应商</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581"/>
                          <w:jc w:val="right"/>
                          <w:rPr>
                            <w:rFonts w:ascii="Times New Roman" w:hAnsi="Times New Roman" w:cs="Times New Roman" w:eastAsia="Times New Roman" w:hint="default"/>
                            <w:sz w:val="18"/>
                            <w:szCs w:val="18"/>
                          </w:rPr>
                        </w:pPr>
                        <w:r>
                          <w:rPr>
                            <w:rFonts w:ascii="Times New Roman"/>
                            <w:spacing w:val="-1"/>
                            <w:sz w:val="18"/>
                          </w:rPr>
                          <w:t>2,230,000.00</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32"/>
                          <w:jc w:val="righ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货物尚未交付</w:t>
                        </w:r>
                      </w:p>
                    </w:tc>
                  </w:tr>
                  <w:tr>
                    <w:trPr>
                      <w:trHeight w:val="555" w:hRule="exact"/>
                    </w:trPr>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456"/>
                          <w:jc w:val="center"/>
                          <w:rPr>
                            <w:rFonts w:ascii="宋体" w:hAnsi="宋体" w:cs="宋体" w:eastAsia="宋体" w:hint="default"/>
                            <w:sz w:val="18"/>
                            <w:szCs w:val="18"/>
                          </w:rPr>
                        </w:pPr>
                        <w:r>
                          <w:rPr>
                            <w:rFonts w:ascii="宋体" w:hAnsi="宋体" w:cs="宋体" w:eastAsia="宋体" w:hint="default"/>
                            <w:sz w:val="18"/>
                            <w:szCs w:val="18"/>
                          </w:rPr>
                          <w:t>供应商</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58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1,994,730.32</w:t>
                        </w:r>
                        <w:r>
                          <w:rPr>
                            <w:rFonts w:ascii="Times New Roman"/>
                            <w:spacing w:val="-1"/>
                            <w:sz w:val="18"/>
                          </w:rPr>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3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货物尚未交付</w:t>
                        </w:r>
                      </w:p>
                    </w:tc>
                  </w:tr>
                  <w:tr>
                    <w:trPr>
                      <w:trHeight w:val="423" w:hRule="exact"/>
                    </w:trPr>
                    <w:tc>
                      <w:tcPr>
                        <w:tcW w:w="1427"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58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34,800,050.32</w:t>
                        </w:r>
                        <w:r>
                          <w:rPr>
                            <w:rFonts w:ascii="Times New Roman"/>
                            <w:spacing w:val="-1"/>
                            <w:sz w:val="18"/>
                          </w:rPr>
                        </w:r>
                      </w:p>
                    </w:tc>
                    <w:tc>
                      <w:tcPr>
                        <w:tcW w:w="1393"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单位名称</w:t>
      </w:r>
      <w:r>
        <w:rPr>
          <w:rFonts w:ascii="宋体" w:hAnsi="宋体" w:cs="宋体" w:eastAsia="宋体" w:hint="default"/>
          <w:sz w:val="18"/>
          <w:szCs w:val="18"/>
        </w:rPr>
        <w:tab/>
      </w:r>
      <w:r>
        <w:rPr>
          <w:rFonts w:ascii="宋体" w:hAnsi="宋体" w:cs="宋体" w:eastAsia="宋体" w:hint="default"/>
          <w:sz w:val="18"/>
          <w:szCs w:val="18"/>
          <w:u w:val="single" w:color="000000"/>
        </w:rPr>
        <w:t>与本公司关系</w:t>
      </w:r>
      <w:r>
        <w:rPr>
          <w:rFonts w:ascii="宋体" w:hAnsi="宋体" w:cs="宋体" w:eastAsia="宋体" w:hint="default"/>
          <w:sz w:val="18"/>
          <w:szCs w:val="18"/>
        </w:rPr>
        <w:tab/>
      </w:r>
      <w:r>
        <w:rPr>
          <w:rFonts w:ascii="宋体" w:hAnsi="宋体" w:cs="宋体" w:eastAsia="宋体" w:hint="default"/>
          <w:sz w:val="18"/>
          <w:szCs w:val="18"/>
          <w:u w:val="single" w:color="000000"/>
        </w:rPr>
        <w:t>年末金额</w:t>
      </w:r>
      <w:r>
        <w:rPr>
          <w:rFonts w:ascii="宋体" w:hAnsi="宋体" w:cs="宋体" w:eastAsia="宋体" w:hint="default"/>
          <w:sz w:val="18"/>
          <w:szCs w:val="18"/>
        </w:rPr>
        <w:tab/>
      </w:r>
      <w:r>
        <w:rPr>
          <w:rFonts w:ascii="宋体" w:hAnsi="宋体" w:cs="宋体" w:eastAsia="宋体" w:hint="default"/>
          <w:sz w:val="18"/>
          <w:szCs w:val="18"/>
          <w:u w:val="single" w:color="000000"/>
        </w:rPr>
        <w:t>时间</w:t>
      </w:r>
      <w:r>
        <w:rPr>
          <w:rFonts w:ascii="宋体" w:hAnsi="宋体" w:cs="宋体" w:eastAsia="宋体" w:hint="default"/>
          <w:sz w:val="18"/>
          <w:szCs w:val="18"/>
        </w:rPr>
        <w:tab/>
      </w:r>
      <w:r>
        <w:rPr>
          <w:rFonts w:ascii="宋体" w:hAnsi="宋体" w:cs="宋体" w:eastAsia="宋体" w:hint="default"/>
          <w:sz w:val="18"/>
          <w:szCs w:val="18"/>
          <w:u w:val="single" w:color="000000"/>
        </w:rPr>
        <w:t>未结算原因</w:t>
      </w:r>
      <w:r>
        <w:rPr>
          <w:rFonts w:ascii="宋体" w:hAnsi="宋体" w:cs="宋体" w:eastAsia="宋体" w:hint="default"/>
          <w:sz w:val="18"/>
          <w:szCs w:val="18"/>
        </w:rPr>
      </w:r>
      <w:r>
        <w:rPr>
          <w:rFonts w:ascii="宋体" w:hAnsi="宋体" w:cs="宋体" w:eastAsia="宋体" w:hint="default"/>
          <w:sz w:val="18"/>
          <w:szCs w:val="18"/>
        </w:rPr>
        <w:t> 上海绿地滨江置业有限</w:t>
      </w:r>
    </w:p>
    <w:p>
      <w:pPr>
        <w:spacing w:line="223" w:lineRule="exact" w:before="0"/>
        <w:ind w:left="140" w:right="149" w:firstLine="0"/>
        <w:jc w:val="left"/>
        <w:rPr>
          <w:rFonts w:ascii="宋体" w:hAnsi="宋体" w:cs="宋体" w:eastAsia="宋体" w:hint="default"/>
          <w:sz w:val="18"/>
          <w:szCs w:val="18"/>
        </w:rPr>
      </w:pPr>
      <w:r>
        <w:rPr>
          <w:rFonts w:ascii="宋体" w:hAnsi="宋体" w:cs="宋体" w:eastAsia="宋体" w:hint="default"/>
          <w:sz w:val="18"/>
          <w:szCs w:val="18"/>
        </w:rPr>
        <w:t>公司</w:t>
      </w:r>
    </w:p>
    <w:p>
      <w:pPr>
        <w:spacing w:before="69"/>
        <w:ind w:left="140" w:right="149" w:firstLine="0"/>
        <w:jc w:val="left"/>
        <w:rPr>
          <w:rFonts w:ascii="宋体" w:hAnsi="宋体" w:cs="宋体" w:eastAsia="宋体" w:hint="default"/>
          <w:sz w:val="18"/>
          <w:szCs w:val="18"/>
        </w:rPr>
      </w:pPr>
      <w:r>
        <w:rPr>
          <w:rFonts w:ascii="宋体" w:hAnsi="宋体" w:cs="宋体" w:eastAsia="宋体" w:hint="default"/>
          <w:sz w:val="18"/>
          <w:szCs w:val="18"/>
        </w:rPr>
        <w:t>国际商业机器全球服务</w:t>
      </w:r>
    </w:p>
    <w:p>
      <w:pPr>
        <w:spacing w:line="309" w:lineRule="auto" w:before="67"/>
        <w:ind w:left="140" w:right="7006" w:firstLine="0"/>
        <w:jc w:val="left"/>
        <w:rPr>
          <w:rFonts w:ascii="宋体" w:hAnsi="宋体" w:cs="宋体" w:eastAsia="宋体" w:hint="default"/>
          <w:sz w:val="18"/>
          <w:szCs w:val="18"/>
        </w:rPr>
      </w:pPr>
      <w:r>
        <w:rPr>
          <w:rFonts w:ascii="宋体" w:hAnsi="宋体" w:cs="宋体" w:eastAsia="宋体" w:hint="default"/>
          <w:sz w:val="18"/>
          <w:szCs w:val="18"/>
        </w:rPr>
        <w:t>（中国）有限公司 盐城市市政公用投资有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 宁波保税区立诚信息技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术 浙江迈特灵贸易有限公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p>
    <w:p>
      <w:pPr>
        <w:spacing w:before="48"/>
        <w:ind w:left="867" w:right="149" w:firstLine="0"/>
        <w:jc w:val="left"/>
        <w:rPr>
          <w:rFonts w:ascii="宋体" w:hAnsi="宋体" w:cs="宋体" w:eastAsia="宋体" w:hint="default"/>
          <w:sz w:val="18"/>
          <w:szCs w:val="18"/>
        </w:rPr>
      </w:pPr>
      <w:r>
        <w:rPr>
          <w:rFonts w:ascii="宋体" w:hAnsi="宋体" w:cs="宋体" w:eastAsia="宋体" w:hint="default"/>
          <w:sz w:val="18"/>
          <w:szCs w:val="18"/>
        </w:rPr>
        <w:t>合计</w:t>
      </w:r>
    </w:p>
    <w:p>
      <w:pPr>
        <w:spacing w:line="240" w:lineRule="auto" w:before="12"/>
        <w:rPr>
          <w:rFonts w:ascii="宋体" w:hAnsi="宋体" w:cs="宋体" w:eastAsia="宋体" w:hint="default"/>
          <w:sz w:val="10"/>
          <w:szCs w:val="10"/>
        </w:rPr>
      </w:pPr>
    </w:p>
    <w:p>
      <w:pPr>
        <w:spacing w:before="44"/>
        <w:ind w:left="593" w:right="149"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65"/>
          <w:sz w:val="18"/>
          <w:szCs w:val="18"/>
        </w:rPr>
        <w:t> </w:t>
      </w:r>
      <w:r>
        <w:rPr>
          <w:rFonts w:ascii="宋体" w:hAnsi="宋体" w:cs="宋体" w:eastAsia="宋体" w:hint="default"/>
          <w:sz w:val="18"/>
          <w:szCs w:val="18"/>
        </w:rPr>
        <w:t>：</w:t>
      </w:r>
      <w:r>
        <w:rPr>
          <w:rFonts w:ascii="宋体" w:hAnsi="宋体" w:cs="宋体" w:eastAsia="宋体" w:hint="default"/>
          <w:spacing w:val="-67"/>
          <w:sz w:val="18"/>
          <w:szCs w:val="18"/>
        </w:rPr>
        <w:t> </w:t>
      </w:r>
      <w:r>
        <w:rPr>
          <w:rFonts w:ascii="宋体" w:hAnsi="宋体" w:cs="宋体" w:eastAsia="宋体" w:hint="default"/>
          <w:sz w:val="18"/>
          <w:szCs w:val="18"/>
        </w:rPr>
        <w:t>本</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pacing w:val="-67"/>
          <w:sz w:val="18"/>
          <w:szCs w:val="18"/>
        </w:rPr>
        <w:t> </w:t>
      </w:r>
      <w:r>
        <w:rPr>
          <w:rFonts w:ascii="宋体" w:hAnsi="宋体" w:cs="宋体" w:eastAsia="宋体" w:hint="default"/>
          <w:sz w:val="18"/>
          <w:szCs w:val="18"/>
        </w:rPr>
        <w:t>司</w:t>
      </w:r>
      <w:r>
        <w:rPr>
          <w:rFonts w:ascii="宋体" w:hAnsi="宋体" w:cs="宋体" w:eastAsia="宋体" w:hint="default"/>
          <w:spacing w:val="-67"/>
          <w:sz w:val="18"/>
          <w:szCs w:val="18"/>
        </w:rPr>
        <w:t> </w:t>
      </w:r>
      <w:r>
        <w:rPr>
          <w:rFonts w:ascii="宋体" w:hAnsi="宋体" w:cs="宋体" w:eastAsia="宋体" w:hint="default"/>
          <w:sz w:val="18"/>
          <w:szCs w:val="18"/>
        </w:rPr>
        <w:t>累</w:t>
      </w:r>
      <w:r>
        <w:rPr>
          <w:rFonts w:ascii="宋体" w:hAnsi="宋体" w:cs="宋体" w:eastAsia="宋体" w:hint="default"/>
          <w:spacing w:val="-67"/>
          <w:sz w:val="18"/>
          <w:szCs w:val="18"/>
        </w:rPr>
        <w:t> </w:t>
      </w:r>
      <w:r>
        <w:rPr>
          <w:rFonts w:ascii="宋体" w:hAnsi="宋体" w:cs="宋体" w:eastAsia="宋体" w:hint="default"/>
          <w:sz w:val="18"/>
          <w:szCs w:val="18"/>
        </w:rPr>
        <w:t>计</w:t>
      </w:r>
      <w:r>
        <w:rPr>
          <w:rFonts w:ascii="宋体" w:hAnsi="宋体" w:cs="宋体" w:eastAsia="宋体" w:hint="default"/>
          <w:spacing w:val="-67"/>
          <w:sz w:val="18"/>
          <w:szCs w:val="18"/>
        </w:rPr>
        <w:t> </w:t>
      </w:r>
      <w:r>
        <w:rPr>
          <w:rFonts w:ascii="宋体" w:hAnsi="宋体" w:cs="宋体" w:eastAsia="宋体" w:hint="default"/>
          <w:sz w:val="18"/>
          <w:szCs w:val="18"/>
        </w:rPr>
        <w:t>向</w:t>
      </w:r>
      <w:r>
        <w:rPr>
          <w:rFonts w:ascii="宋体" w:hAnsi="宋体" w:cs="宋体" w:eastAsia="宋体" w:hint="default"/>
          <w:spacing w:val="-67"/>
          <w:sz w:val="18"/>
          <w:szCs w:val="18"/>
        </w:rPr>
        <w:t> </w:t>
      </w:r>
      <w:r>
        <w:rPr>
          <w:rFonts w:ascii="宋体" w:hAnsi="宋体" w:cs="宋体" w:eastAsia="宋体" w:hint="default"/>
          <w:sz w:val="18"/>
          <w:szCs w:val="18"/>
        </w:rPr>
        <w:t>上</w:t>
      </w:r>
      <w:r>
        <w:rPr>
          <w:rFonts w:ascii="宋体" w:hAnsi="宋体" w:cs="宋体" w:eastAsia="宋体" w:hint="default"/>
          <w:spacing w:val="-67"/>
          <w:sz w:val="18"/>
          <w:szCs w:val="18"/>
        </w:rPr>
        <w:t> </w:t>
      </w:r>
      <w:r>
        <w:rPr>
          <w:rFonts w:ascii="宋体" w:hAnsi="宋体" w:cs="宋体" w:eastAsia="宋体" w:hint="default"/>
          <w:sz w:val="18"/>
          <w:szCs w:val="18"/>
        </w:rPr>
        <w:t>海</w:t>
      </w:r>
      <w:r>
        <w:rPr>
          <w:rFonts w:ascii="宋体" w:hAnsi="宋体" w:cs="宋体" w:eastAsia="宋体" w:hint="default"/>
          <w:spacing w:val="-67"/>
          <w:sz w:val="18"/>
          <w:szCs w:val="18"/>
        </w:rPr>
        <w:t> </w:t>
      </w:r>
      <w:r>
        <w:rPr>
          <w:rFonts w:ascii="宋体" w:hAnsi="宋体" w:cs="宋体" w:eastAsia="宋体" w:hint="default"/>
          <w:sz w:val="18"/>
          <w:szCs w:val="18"/>
        </w:rPr>
        <w:t>绿</w:t>
      </w:r>
      <w:r>
        <w:rPr>
          <w:rFonts w:ascii="宋体" w:hAnsi="宋体" w:cs="宋体" w:eastAsia="宋体" w:hint="default"/>
          <w:spacing w:val="-67"/>
          <w:sz w:val="18"/>
          <w:szCs w:val="18"/>
        </w:rPr>
        <w:t> </w:t>
      </w:r>
      <w:r>
        <w:rPr>
          <w:rFonts w:ascii="宋体" w:hAnsi="宋体" w:cs="宋体" w:eastAsia="宋体" w:hint="default"/>
          <w:sz w:val="18"/>
          <w:szCs w:val="18"/>
        </w:rPr>
        <w:t>地</w:t>
      </w:r>
      <w:r>
        <w:rPr>
          <w:rFonts w:ascii="宋体" w:hAnsi="宋体" w:cs="宋体" w:eastAsia="宋体" w:hint="default"/>
          <w:spacing w:val="-67"/>
          <w:sz w:val="18"/>
          <w:szCs w:val="18"/>
        </w:rPr>
        <w:t> </w:t>
      </w:r>
      <w:r>
        <w:rPr>
          <w:rFonts w:ascii="宋体" w:hAnsi="宋体" w:cs="宋体" w:eastAsia="宋体" w:hint="default"/>
          <w:sz w:val="18"/>
          <w:szCs w:val="18"/>
        </w:rPr>
        <w:t>滨</w:t>
      </w:r>
      <w:r>
        <w:rPr>
          <w:rFonts w:ascii="宋体" w:hAnsi="宋体" w:cs="宋体" w:eastAsia="宋体" w:hint="default"/>
          <w:spacing w:val="-67"/>
          <w:sz w:val="18"/>
          <w:szCs w:val="18"/>
        </w:rPr>
        <w:t> </w:t>
      </w: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置</w:t>
      </w:r>
      <w:r>
        <w:rPr>
          <w:rFonts w:ascii="宋体" w:hAnsi="宋体" w:cs="宋体" w:eastAsia="宋体" w:hint="default"/>
          <w:spacing w:val="-67"/>
          <w:sz w:val="18"/>
          <w:szCs w:val="18"/>
        </w:rPr>
        <w:t> </w:t>
      </w:r>
      <w:r>
        <w:rPr>
          <w:rFonts w:ascii="宋体" w:hAnsi="宋体" w:cs="宋体" w:eastAsia="宋体" w:hint="default"/>
          <w:sz w:val="18"/>
          <w:szCs w:val="18"/>
        </w:rPr>
        <w:t>业</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pacing w:val="-67"/>
          <w:sz w:val="18"/>
          <w:szCs w:val="18"/>
        </w:rPr>
        <w:t> </w:t>
      </w:r>
      <w:r>
        <w:rPr>
          <w:rFonts w:ascii="宋体" w:hAnsi="宋体" w:cs="宋体" w:eastAsia="宋体" w:hint="default"/>
          <w:sz w:val="18"/>
          <w:szCs w:val="18"/>
        </w:rPr>
        <w:t>司</w:t>
      </w:r>
      <w:r>
        <w:rPr>
          <w:rFonts w:ascii="宋体" w:hAnsi="宋体" w:cs="宋体" w:eastAsia="宋体" w:hint="default"/>
          <w:spacing w:val="-67"/>
          <w:sz w:val="18"/>
          <w:szCs w:val="18"/>
        </w:rPr>
        <w:t> </w:t>
      </w:r>
      <w:r>
        <w:rPr>
          <w:rFonts w:ascii="宋体" w:hAnsi="宋体" w:cs="宋体" w:eastAsia="宋体" w:hint="default"/>
          <w:sz w:val="18"/>
          <w:szCs w:val="18"/>
        </w:rPr>
        <w:t>支</w:t>
      </w:r>
      <w:r>
        <w:rPr>
          <w:rFonts w:ascii="宋体" w:hAnsi="宋体" w:cs="宋体" w:eastAsia="宋体" w:hint="default"/>
          <w:spacing w:val="-67"/>
          <w:sz w:val="18"/>
          <w:szCs w:val="18"/>
        </w:rPr>
        <w:t> </w:t>
      </w:r>
      <w:r>
        <w:rPr>
          <w:rFonts w:ascii="宋体" w:hAnsi="宋体" w:cs="宋体" w:eastAsia="宋体" w:hint="default"/>
          <w:sz w:val="18"/>
          <w:szCs w:val="18"/>
        </w:rPr>
        <w:t>付</w:t>
      </w:r>
      <w:r>
        <w:rPr>
          <w:rFonts w:ascii="宋体" w:hAnsi="宋体" w:cs="宋体" w:eastAsia="宋体" w:hint="default"/>
          <w:spacing w:val="-67"/>
          <w:sz w:val="18"/>
          <w:szCs w:val="18"/>
        </w:rPr>
        <w:t> </w:t>
      </w:r>
      <w:r>
        <w:rPr>
          <w:rFonts w:ascii="宋体" w:hAnsi="宋体" w:cs="宋体" w:eastAsia="宋体" w:hint="default"/>
          <w:sz w:val="18"/>
          <w:szCs w:val="18"/>
        </w:rPr>
        <w:t>房</w:t>
      </w:r>
      <w:r>
        <w:rPr>
          <w:rFonts w:ascii="宋体" w:hAnsi="宋体" w:cs="宋体" w:eastAsia="宋体" w:hint="default"/>
          <w:spacing w:val="-67"/>
          <w:sz w:val="18"/>
          <w:szCs w:val="18"/>
        </w:rPr>
        <w:t> </w:t>
      </w:r>
      <w:r>
        <w:rPr>
          <w:rFonts w:ascii="宋体" w:hAnsi="宋体" w:cs="宋体" w:eastAsia="宋体" w:hint="default"/>
          <w:sz w:val="18"/>
          <w:szCs w:val="18"/>
        </w:rPr>
        <w:t>款</w:t>
      </w:r>
      <w:r>
        <w:rPr>
          <w:rFonts w:ascii="宋体" w:hAnsi="宋体" w:cs="宋体" w:eastAsia="宋体" w:hint="default"/>
          <w:spacing w:val="9"/>
          <w:sz w:val="18"/>
          <w:szCs w:val="18"/>
        </w:rPr>
        <w:t> </w:t>
      </w:r>
      <w:r>
        <w:rPr>
          <w:rFonts w:ascii="宋体" w:hAnsi="宋体" w:cs="宋体" w:eastAsia="宋体" w:hint="default"/>
          <w:sz w:val="18"/>
          <w:szCs w:val="18"/>
        </w:rPr>
        <w:t>16,586,095.00</w:t>
      </w:r>
      <w:r>
        <w:rPr>
          <w:rFonts w:ascii="宋体" w:hAnsi="宋体" w:cs="宋体" w:eastAsia="宋体" w:hint="default"/>
          <w:spacing w:val="-66"/>
          <w:sz w:val="18"/>
          <w:szCs w:val="18"/>
        </w:rPr>
        <w:t> </w:t>
      </w:r>
      <w:r>
        <w:rPr>
          <w:rFonts w:ascii="宋体" w:hAnsi="宋体" w:cs="宋体" w:eastAsia="宋体" w:hint="default"/>
          <w:sz w:val="18"/>
          <w:szCs w:val="18"/>
        </w:rPr>
        <w:t>，</w:t>
      </w:r>
      <w:r>
        <w:rPr>
          <w:rFonts w:ascii="宋体" w:hAnsi="宋体" w:cs="宋体" w:eastAsia="宋体" w:hint="default"/>
          <w:spacing w:val="-65"/>
          <w:sz w:val="18"/>
          <w:szCs w:val="18"/>
        </w:rPr>
        <w:t> </w:t>
      </w:r>
      <w:r>
        <w:rPr>
          <w:rFonts w:ascii="宋体" w:hAnsi="宋体" w:cs="宋体" w:eastAsia="宋体" w:hint="default"/>
          <w:sz w:val="18"/>
          <w:szCs w:val="18"/>
        </w:rPr>
        <w:t>其</w:t>
      </w:r>
      <w:r>
        <w:rPr>
          <w:rFonts w:ascii="宋体" w:hAnsi="宋体" w:cs="宋体" w:eastAsia="宋体" w:hint="default"/>
          <w:spacing w:val="-67"/>
          <w:sz w:val="18"/>
          <w:szCs w:val="18"/>
        </w:rPr>
        <w:t> </w:t>
      </w:r>
      <w:r>
        <w:rPr>
          <w:rFonts w:ascii="宋体" w:hAnsi="宋体" w:cs="宋体" w:eastAsia="宋体" w:hint="default"/>
          <w:sz w:val="18"/>
          <w:szCs w:val="18"/>
        </w:rPr>
        <w:t>中</w:t>
      </w:r>
      <w:r>
        <w:rPr>
          <w:rFonts w:ascii="宋体" w:hAnsi="宋体" w:cs="宋体" w:eastAsia="宋体" w:hint="default"/>
          <w:spacing w:val="-22"/>
          <w:sz w:val="18"/>
          <w:szCs w:val="18"/>
        </w:rPr>
        <w:t> </w:t>
      </w:r>
      <w:r>
        <w:rPr>
          <w:rFonts w:ascii="宋体" w:hAnsi="宋体" w:cs="宋体" w:eastAsia="宋体" w:hint="default"/>
          <w:sz w:val="18"/>
          <w:szCs w:val="18"/>
        </w:rPr>
        <w:t>2010</w:t>
      </w:r>
      <w:r>
        <w:rPr>
          <w:rFonts w:ascii="宋体" w:hAnsi="宋体" w:cs="宋体" w:eastAsia="宋体"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支</w:t>
      </w:r>
      <w:r>
        <w:rPr>
          <w:rFonts w:ascii="宋体" w:hAnsi="宋体" w:cs="宋体" w:eastAsia="宋体" w:hint="default"/>
          <w:spacing w:val="-67"/>
          <w:sz w:val="18"/>
          <w:szCs w:val="18"/>
        </w:rPr>
        <w:t> </w:t>
      </w:r>
      <w:r>
        <w:rPr>
          <w:rFonts w:ascii="宋体" w:hAnsi="宋体" w:cs="宋体" w:eastAsia="宋体" w:hint="default"/>
          <w:sz w:val="18"/>
          <w:szCs w:val="18"/>
        </w:rPr>
        <w:t>付</w:t>
      </w:r>
    </w:p>
    <w:p>
      <w:pPr>
        <w:spacing w:after="0"/>
        <w:jc w:val="left"/>
        <w:rPr>
          <w:rFonts w:ascii="宋体" w:hAnsi="宋体" w:cs="宋体" w:eastAsia="宋体" w:hint="default"/>
          <w:sz w:val="18"/>
          <w:szCs w:val="18"/>
        </w:rPr>
        <w:sectPr>
          <w:type w:val="continuous"/>
          <w:pgSz w:w="11910" w:h="16840"/>
          <w:pgMar w:top="1580" w:bottom="1160" w:left="1660" w:right="1280"/>
        </w:sectPr>
      </w:pPr>
    </w:p>
    <w:p>
      <w:pPr>
        <w:spacing w:line="240" w:lineRule="auto" w:before="2"/>
        <w:rPr>
          <w:rFonts w:ascii="宋体" w:hAnsi="宋体" w:cs="宋体" w:eastAsia="宋体" w:hint="default"/>
          <w:sz w:val="22"/>
          <w:szCs w:val="22"/>
        </w:rPr>
      </w:pPr>
    </w:p>
    <w:p>
      <w:pPr>
        <w:spacing w:before="44"/>
        <w:ind w:left="140" w:right="137" w:firstLine="0"/>
        <w:jc w:val="left"/>
        <w:rPr>
          <w:rFonts w:ascii="宋体" w:hAnsi="宋体" w:cs="宋体" w:eastAsia="宋体" w:hint="default"/>
          <w:sz w:val="18"/>
          <w:szCs w:val="18"/>
        </w:rPr>
      </w:pPr>
      <w:r>
        <w:rPr>
          <w:rFonts w:ascii="宋体" w:hAnsi="宋体" w:cs="宋体" w:eastAsia="宋体" w:hint="default"/>
          <w:sz w:val="18"/>
          <w:szCs w:val="18"/>
        </w:rPr>
        <w:t>8,500,000.00</w:t>
      </w:r>
      <w:r>
        <w:rPr>
          <w:rFonts w:ascii="宋体" w:hAnsi="宋体" w:cs="宋体" w:eastAsia="宋体" w:hint="default"/>
          <w:spacing w:val="-48"/>
          <w:sz w:val="18"/>
          <w:szCs w:val="18"/>
        </w:rPr>
        <w:t> </w:t>
      </w:r>
      <w:r>
        <w:rPr>
          <w:rFonts w:ascii="宋体" w:hAnsi="宋体" w:cs="宋体" w:eastAsia="宋体" w:hint="default"/>
          <w:sz w:val="18"/>
          <w:szCs w:val="18"/>
        </w:rPr>
        <w:t>元，2011</w:t>
      </w:r>
      <w:r>
        <w:rPr>
          <w:rFonts w:ascii="宋体" w:hAnsi="宋体" w:cs="宋体" w:eastAsia="宋体" w:hint="default"/>
          <w:spacing w:val="-50"/>
          <w:sz w:val="18"/>
          <w:szCs w:val="18"/>
        </w:rPr>
        <w:t> </w:t>
      </w:r>
      <w:r>
        <w:rPr>
          <w:rFonts w:ascii="宋体" w:hAnsi="宋体" w:cs="宋体" w:eastAsia="宋体" w:hint="default"/>
          <w:sz w:val="18"/>
          <w:szCs w:val="18"/>
        </w:rPr>
        <w:t>年支付</w:t>
      </w:r>
      <w:r>
        <w:rPr>
          <w:rFonts w:ascii="宋体" w:hAnsi="宋体" w:cs="宋体" w:eastAsia="宋体" w:hint="default"/>
          <w:spacing w:val="-48"/>
          <w:sz w:val="18"/>
          <w:szCs w:val="18"/>
        </w:rPr>
        <w:t> </w:t>
      </w:r>
      <w:r>
        <w:rPr>
          <w:rFonts w:ascii="宋体" w:hAnsi="宋体" w:cs="宋体" w:eastAsia="宋体" w:hint="default"/>
          <w:sz w:val="18"/>
          <w:szCs w:val="18"/>
        </w:rPr>
        <w:t>8,086,095.00</w:t>
      </w:r>
      <w:r>
        <w:rPr>
          <w:rFonts w:ascii="宋体" w:hAnsi="宋体" w:cs="宋体" w:eastAsia="宋体" w:hint="default"/>
          <w:spacing w:val="-48"/>
          <w:sz w:val="18"/>
          <w:szCs w:val="18"/>
        </w:rPr>
        <w:t> </w:t>
      </w:r>
      <w:r>
        <w:rPr>
          <w:rFonts w:ascii="宋体" w:hAnsi="宋体" w:cs="宋体" w:eastAsia="宋体" w:hint="default"/>
          <w:sz w:val="18"/>
          <w:szCs w:val="18"/>
        </w:rPr>
        <w:t>元。</w:t>
      </w:r>
    </w:p>
    <w:p>
      <w:pPr>
        <w:spacing w:line="355" w:lineRule="auto" w:before="144"/>
        <w:ind w:left="140" w:right="456" w:firstLine="424"/>
        <w:jc w:val="left"/>
        <w:rPr>
          <w:rFonts w:ascii="宋体" w:hAnsi="宋体" w:cs="宋体" w:eastAsia="宋体" w:hint="default"/>
          <w:sz w:val="21"/>
          <w:szCs w:val="21"/>
        </w:rPr>
      </w:pPr>
      <w:r>
        <w:rPr>
          <w:rFonts w:ascii="宋体" w:hAnsi="宋体" w:cs="宋体" w:eastAsia="宋体" w:hint="default"/>
          <w:spacing w:val="-5"/>
          <w:w w:val="99"/>
          <w:sz w:val="21"/>
          <w:szCs w:val="21"/>
        </w:rPr>
        <w:t>（3）本报告期预付款项中无持有公司</w:t>
      </w:r>
      <w:r>
        <w:rPr>
          <w:rFonts w:ascii="宋体" w:hAnsi="宋体" w:cs="宋体" w:eastAsia="宋体" w:hint="default"/>
          <w:spacing w:val="-45"/>
          <w:w w:val="99"/>
          <w:sz w:val="21"/>
          <w:szCs w:val="21"/>
        </w:rPr>
        <w:t> </w:t>
      </w:r>
      <w:r>
        <w:rPr>
          <w:rFonts w:ascii="宋体" w:hAnsi="宋体" w:cs="宋体" w:eastAsia="宋体" w:hint="default"/>
          <w:w w:val="99"/>
          <w:sz w:val="21"/>
          <w:szCs w:val="21"/>
        </w:rPr>
        <w:t>5%(含</w:t>
      </w:r>
      <w:r>
        <w:rPr>
          <w:rFonts w:ascii="宋体" w:hAnsi="宋体" w:cs="宋体" w:eastAsia="宋体" w:hint="default"/>
          <w:spacing w:val="-43"/>
          <w:w w:val="99"/>
          <w:sz w:val="21"/>
          <w:szCs w:val="21"/>
        </w:rPr>
        <w:t> </w:t>
      </w:r>
      <w:r>
        <w:rPr>
          <w:rFonts w:ascii="宋体" w:hAnsi="宋体" w:cs="宋体" w:eastAsia="宋体" w:hint="default"/>
          <w:w w:val="99"/>
          <w:sz w:val="21"/>
          <w:szCs w:val="21"/>
        </w:rPr>
        <w:t>5%)以上表决权股份的股东单位或关联方的</w:t>
      </w:r>
      <w:r>
        <w:rPr>
          <w:rFonts w:ascii="宋体" w:hAnsi="宋体" w:cs="宋体" w:eastAsia="宋体" w:hint="default"/>
          <w:w w:val="99"/>
          <w:sz w:val="21"/>
          <w:szCs w:val="21"/>
        </w:rPr>
        <w:t> </w:t>
      </w:r>
      <w:r>
        <w:rPr>
          <w:rFonts w:ascii="宋体" w:hAnsi="宋体" w:cs="宋体" w:eastAsia="宋体" w:hint="default"/>
          <w:sz w:val="21"/>
          <w:szCs w:val="21"/>
        </w:rPr>
        <w:t>款项情况。</w:t>
      </w:r>
    </w:p>
    <w:p>
      <w:pPr>
        <w:spacing w:before="73"/>
        <w:ind w:left="559" w:right="137"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4"/>
          <w:sz w:val="21"/>
          <w:szCs w:val="21"/>
        </w:rPr>
        <w:t>5</w:t>
      </w:r>
      <w:r>
        <w:rPr>
          <w:rFonts w:ascii="Microsoft JhengHei" w:hAnsi="Microsoft JhengHei" w:cs="Microsoft JhengHei" w:eastAsia="Microsoft JhengHei" w:hint="default"/>
          <w:b/>
          <w:bCs/>
          <w:spacing w:val="-4"/>
          <w:sz w:val="21"/>
          <w:szCs w:val="21"/>
        </w:rPr>
        <w:t>、</w:t>
      </w:r>
      <w:r>
        <w:rPr>
          <w:rFonts w:ascii="Microsoft JhengHei" w:hAnsi="Microsoft JhengHei" w:cs="Microsoft JhengHei" w:eastAsia="Microsoft JhengHei" w:hint="default"/>
          <w:b/>
          <w:bCs/>
          <w:spacing w:val="-30"/>
          <w:sz w:val="21"/>
          <w:szCs w:val="21"/>
        </w:rPr>
        <w:t> </w:t>
      </w:r>
      <w:r>
        <w:rPr>
          <w:rFonts w:ascii="Microsoft JhengHei" w:hAnsi="Microsoft JhengHei" w:cs="Microsoft JhengHei" w:eastAsia="Microsoft JhengHei" w:hint="default"/>
          <w:b/>
          <w:bCs/>
          <w:sz w:val="21"/>
          <w:szCs w:val="21"/>
        </w:rPr>
        <w:t>存货</w:t>
      </w:r>
      <w:r>
        <w:rPr>
          <w:rFonts w:ascii="Microsoft JhengHei" w:hAnsi="Microsoft JhengHei" w:cs="Microsoft JhengHei" w:eastAsia="Microsoft JhengHei" w:hint="default"/>
          <w:sz w:val="21"/>
          <w:szCs w:val="21"/>
        </w:rPr>
      </w:r>
    </w:p>
    <w:p>
      <w:pPr>
        <w:spacing w:before="138"/>
        <w:ind w:left="454" w:right="1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）存货分类</w:t>
      </w:r>
    </w:p>
    <w:p>
      <w:pPr>
        <w:spacing w:line="240" w:lineRule="auto" w:before="1"/>
        <w:rPr>
          <w:rFonts w:ascii="宋体" w:hAnsi="宋体" w:cs="宋体" w:eastAsia="宋体" w:hint="default"/>
          <w:sz w:val="3"/>
          <w:szCs w:val="3"/>
        </w:rPr>
      </w:pPr>
    </w:p>
    <w:tbl>
      <w:tblPr>
        <w:tblW w:w="0" w:type="auto"/>
        <w:jc w:val="left"/>
        <w:tblInd w:w="678" w:type="dxa"/>
        <w:tblLayout w:type="fixed"/>
        <w:tblCellMar>
          <w:top w:w="0" w:type="dxa"/>
          <w:left w:w="0" w:type="dxa"/>
          <w:bottom w:w="0" w:type="dxa"/>
          <w:right w:w="0" w:type="dxa"/>
        </w:tblCellMar>
        <w:tblLook w:val="01E0"/>
      </w:tblPr>
      <w:tblGrid>
        <w:gridCol w:w="814"/>
        <w:gridCol w:w="1332"/>
        <w:gridCol w:w="1118"/>
        <w:gridCol w:w="1244"/>
        <w:gridCol w:w="1244"/>
        <w:gridCol w:w="1118"/>
        <w:gridCol w:w="948"/>
      </w:tblGrid>
      <w:tr>
        <w:trPr>
          <w:trHeight w:val="375" w:hRule="exact"/>
        </w:trPr>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1332"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3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c>
          <w:tcPr>
            <w:tcW w:w="1244"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3"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c>
          <w:tcPr>
            <w:tcW w:w="948" w:type="dxa"/>
            <w:tcBorders>
              <w:top w:val="nil" w:sz="6" w:space="0" w:color="auto"/>
              <w:left w:val="nil" w:sz="6" w:space="0" w:color="auto"/>
              <w:bottom w:val="nil" w:sz="6" w:space="0" w:color="auto"/>
              <w:right w:val="nil" w:sz="6" w:space="0" w:color="auto"/>
            </w:tcBorders>
          </w:tcPr>
          <w:p>
            <w:pPr/>
          </w:p>
        </w:tc>
      </w:tr>
      <w:tr>
        <w:trPr>
          <w:trHeight w:val="375" w:hRule="exact"/>
        </w:trPr>
        <w:tc>
          <w:tcPr>
            <w:tcW w:w="814"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41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跌价准备</w:t>
            </w:r>
            <w:r>
              <w:rPr>
                <w:rFonts w:ascii="宋体" w:hAnsi="宋体" w:cs="宋体" w:eastAsia="宋体" w:hint="default"/>
                <w:sz w:val="18"/>
                <w:szCs w:val="18"/>
              </w:rPr>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0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账面价值</w:t>
            </w:r>
            <w:r>
              <w:rPr>
                <w:rFonts w:ascii="宋体" w:hAnsi="宋体" w:cs="宋体" w:eastAsia="宋体" w:hint="default"/>
                <w:sz w:val="18"/>
                <w:szCs w:val="18"/>
              </w:rPr>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1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跌价准备</w:t>
            </w:r>
            <w:r>
              <w:rPr>
                <w:rFonts w:ascii="宋体" w:hAnsi="宋体" w:cs="宋体" w:eastAsia="宋体" w:hint="default"/>
                <w:sz w:val="18"/>
                <w:szCs w:val="18"/>
              </w:rPr>
            </w: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9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账面价值</w:t>
            </w:r>
            <w:r>
              <w:rPr>
                <w:rFonts w:ascii="宋体" w:hAnsi="宋体" w:cs="宋体" w:eastAsia="宋体" w:hint="default"/>
                <w:sz w:val="18"/>
                <w:szCs w:val="18"/>
              </w:rPr>
            </w:r>
          </w:p>
        </w:tc>
      </w:tr>
    </w:tbl>
    <w:p>
      <w:pPr>
        <w:spacing w:before="67"/>
        <w:ind w:left="140" w:right="137" w:firstLine="0"/>
        <w:jc w:val="left"/>
        <w:rPr>
          <w:rFonts w:ascii="宋体" w:hAnsi="宋体" w:cs="宋体" w:eastAsia="宋体" w:hint="default"/>
          <w:sz w:val="18"/>
          <w:szCs w:val="18"/>
        </w:rPr>
      </w:pPr>
      <w:r>
        <w:rPr/>
        <w:pict>
          <v:shape style="position:absolute;margin-left:169.850006pt;margin-top:6.619626pt;width:351.35pt;height:226.8pt;mso-position-horizontal-relative:page;mso-position-vertical-relative:paragraph;z-index:2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54"/>
                    <w:gridCol w:w="726"/>
                    <w:gridCol w:w="1357"/>
                    <w:gridCol w:w="1537"/>
                    <w:gridCol w:w="700"/>
                    <w:gridCol w:w="1252"/>
                  </w:tblGrid>
                  <w:tr>
                    <w:trPr>
                      <w:trHeight w:val="299"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184" w:lineRule="exact"/>
                          <w:ind w:right="292"/>
                          <w:jc w:val="right"/>
                          <w:rPr>
                            <w:rFonts w:ascii="Times New Roman" w:hAnsi="Times New Roman" w:cs="Times New Roman" w:eastAsia="Times New Roman" w:hint="default"/>
                            <w:sz w:val="18"/>
                            <w:szCs w:val="18"/>
                          </w:rPr>
                        </w:pPr>
                        <w:r>
                          <w:rPr>
                            <w:rFonts w:ascii="Times New Roman"/>
                            <w:spacing w:val="-1"/>
                            <w:sz w:val="18"/>
                          </w:rPr>
                          <w:t>4,094,482.73</w:t>
                        </w:r>
                      </w:p>
                    </w:tc>
                    <w:tc>
                      <w:tcPr>
                        <w:tcW w:w="726" w:type="dxa"/>
                        <w:tcBorders>
                          <w:top w:val="nil" w:sz="6" w:space="0" w:color="auto"/>
                          <w:left w:val="nil" w:sz="6" w:space="0" w:color="auto"/>
                          <w:bottom w:val="nil" w:sz="6" w:space="0" w:color="auto"/>
                          <w:right w:val="nil" w:sz="6" w:space="0" w:color="auto"/>
                        </w:tcBorders>
                      </w:tcPr>
                      <w:p>
                        <w:pPr>
                          <w:pStyle w:val="TableParagraph"/>
                          <w:spacing w:line="184" w:lineRule="exact"/>
                          <w:ind w:right="113"/>
                          <w:jc w:val="right"/>
                          <w:rPr>
                            <w:rFonts w:ascii="Times New Roman" w:hAnsi="Times New Roman" w:cs="Times New Roman" w:eastAsia="Times New Roman" w:hint="default"/>
                            <w:sz w:val="18"/>
                            <w:szCs w:val="18"/>
                          </w:rPr>
                        </w:pPr>
                        <w:r>
                          <w:rPr>
                            <w:rFonts w:ascii="Times New Roman"/>
                            <w:sz w:val="18"/>
                          </w:rPr>
                          <w:t>0.00</w:t>
                        </w:r>
                      </w:p>
                    </w:tc>
                    <w:tc>
                      <w:tcPr>
                        <w:tcW w:w="1357" w:type="dxa"/>
                        <w:tcBorders>
                          <w:top w:val="nil" w:sz="6" w:space="0" w:color="auto"/>
                          <w:left w:val="nil" w:sz="6" w:space="0" w:color="auto"/>
                          <w:bottom w:val="nil" w:sz="6" w:space="0" w:color="auto"/>
                          <w:right w:val="nil" w:sz="6" w:space="0" w:color="auto"/>
                        </w:tcBorders>
                      </w:tcPr>
                      <w:p>
                        <w:pPr>
                          <w:pStyle w:val="TableParagraph"/>
                          <w:spacing w:line="184" w:lineRule="exact"/>
                          <w:ind w:right="115"/>
                          <w:jc w:val="right"/>
                          <w:rPr>
                            <w:rFonts w:ascii="Times New Roman" w:hAnsi="Times New Roman" w:cs="Times New Roman" w:eastAsia="Times New Roman" w:hint="default"/>
                            <w:sz w:val="18"/>
                            <w:szCs w:val="18"/>
                          </w:rPr>
                        </w:pPr>
                        <w:r>
                          <w:rPr>
                            <w:rFonts w:ascii="Times New Roman"/>
                            <w:spacing w:val="-1"/>
                            <w:sz w:val="18"/>
                          </w:rPr>
                          <w:t>4,094,482.73</w:t>
                        </w:r>
                      </w:p>
                    </w:tc>
                    <w:tc>
                      <w:tcPr>
                        <w:tcW w:w="1537" w:type="dxa"/>
                        <w:tcBorders>
                          <w:top w:val="nil" w:sz="6" w:space="0" w:color="auto"/>
                          <w:left w:val="nil" w:sz="6" w:space="0" w:color="auto"/>
                          <w:bottom w:val="nil" w:sz="6" w:space="0" w:color="auto"/>
                          <w:right w:val="nil" w:sz="6" w:space="0" w:color="auto"/>
                        </w:tcBorders>
                      </w:tcPr>
                      <w:p>
                        <w:pPr>
                          <w:pStyle w:val="TableParagraph"/>
                          <w:spacing w:line="184" w:lineRule="exact"/>
                          <w:ind w:right="291"/>
                          <w:jc w:val="right"/>
                          <w:rPr>
                            <w:rFonts w:ascii="Times New Roman" w:hAnsi="Times New Roman" w:cs="Times New Roman" w:eastAsia="Times New Roman" w:hint="default"/>
                            <w:sz w:val="18"/>
                            <w:szCs w:val="18"/>
                          </w:rPr>
                        </w:pPr>
                        <w:r>
                          <w:rPr>
                            <w:rFonts w:ascii="Times New Roman"/>
                            <w:spacing w:val="-1"/>
                            <w:sz w:val="18"/>
                          </w:rPr>
                          <w:t>6,258,949.66</w:t>
                        </w:r>
                      </w:p>
                    </w:tc>
                    <w:tc>
                      <w:tcPr>
                        <w:tcW w:w="700" w:type="dxa"/>
                        <w:tcBorders>
                          <w:top w:val="nil" w:sz="6" w:space="0" w:color="auto"/>
                          <w:left w:val="nil" w:sz="6" w:space="0" w:color="auto"/>
                          <w:bottom w:val="nil" w:sz="6" w:space="0" w:color="auto"/>
                          <w:right w:val="nil" w:sz="6" w:space="0" w:color="auto"/>
                        </w:tcBorders>
                      </w:tcPr>
                      <w:p>
                        <w:pPr>
                          <w:pStyle w:val="TableParagraph"/>
                          <w:spacing w:line="184" w:lineRule="exact"/>
                          <w:ind w:right="88"/>
                          <w:jc w:val="right"/>
                          <w:rPr>
                            <w:rFonts w:ascii="Times New Roman" w:hAnsi="Times New Roman" w:cs="Times New Roman" w:eastAsia="Times New Roman" w:hint="default"/>
                            <w:sz w:val="18"/>
                            <w:szCs w:val="18"/>
                          </w:rPr>
                        </w:pPr>
                        <w:r>
                          <w:rPr>
                            <w:rFonts w:ascii="Times New Roman"/>
                            <w:spacing w:val="-1"/>
                            <w:sz w:val="18"/>
                          </w:rPr>
                          <w:t>0.00</w:t>
                        </w:r>
                      </w:p>
                    </w:tc>
                    <w:tc>
                      <w:tcPr>
                        <w:tcW w:w="1252"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Times New Roman" w:hAnsi="Times New Roman" w:cs="Times New Roman" w:eastAsia="Times New Roman" w:hint="default"/>
                            <w:sz w:val="18"/>
                            <w:szCs w:val="18"/>
                          </w:rPr>
                        </w:pPr>
                        <w:r>
                          <w:rPr>
                            <w:rFonts w:ascii="Times New Roman"/>
                            <w:spacing w:val="-1"/>
                            <w:sz w:val="18"/>
                          </w:rPr>
                          <w:t>6,258,949.66</w:t>
                        </w:r>
                      </w:p>
                    </w:tc>
                  </w:tr>
                  <w:tr>
                    <w:trPr>
                      <w:trHeight w:val="419"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92"/>
                          <w:jc w:val="right"/>
                          <w:rPr>
                            <w:rFonts w:ascii="Times New Roman" w:hAnsi="Times New Roman" w:cs="Times New Roman" w:eastAsia="Times New Roman" w:hint="default"/>
                            <w:sz w:val="18"/>
                            <w:szCs w:val="18"/>
                          </w:rPr>
                        </w:pPr>
                        <w:r>
                          <w:rPr>
                            <w:rFonts w:ascii="Times New Roman"/>
                            <w:spacing w:val="-1"/>
                            <w:sz w:val="18"/>
                          </w:rPr>
                          <w:t>489,233,336.47</w:t>
                        </w:r>
                      </w:p>
                    </w:tc>
                    <w:tc>
                      <w:tcPr>
                        <w:tcW w:w="72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13"/>
                          <w:jc w:val="right"/>
                          <w:rPr>
                            <w:rFonts w:ascii="Times New Roman" w:hAnsi="Times New Roman" w:cs="Times New Roman" w:eastAsia="Times New Roman" w:hint="default"/>
                            <w:sz w:val="18"/>
                            <w:szCs w:val="18"/>
                          </w:rPr>
                        </w:pPr>
                        <w:r>
                          <w:rPr>
                            <w:rFonts w:ascii="Times New Roman"/>
                            <w:sz w:val="18"/>
                          </w:rPr>
                          <w:t>0.00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15"/>
                          <w:jc w:val="right"/>
                          <w:rPr>
                            <w:rFonts w:ascii="Times New Roman" w:hAnsi="Times New Roman" w:cs="Times New Roman" w:eastAsia="Times New Roman" w:hint="default"/>
                            <w:sz w:val="18"/>
                            <w:szCs w:val="18"/>
                          </w:rPr>
                        </w:pPr>
                        <w:r>
                          <w:rPr>
                            <w:rFonts w:ascii="Times New Roman"/>
                            <w:spacing w:val="-1"/>
                            <w:sz w:val="18"/>
                          </w:rPr>
                          <w:t>489,233,336.47</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91"/>
                          <w:jc w:val="right"/>
                          <w:rPr>
                            <w:rFonts w:ascii="Times New Roman" w:hAnsi="Times New Roman" w:cs="Times New Roman" w:eastAsia="Times New Roman" w:hint="default"/>
                            <w:sz w:val="18"/>
                            <w:szCs w:val="18"/>
                          </w:rPr>
                        </w:pPr>
                        <w:r>
                          <w:rPr>
                            <w:rFonts w:ascii="Times New Roman"/>
                            <w:spacing w:val="-1"/>
                            <w:sz w:val="18"/>
                          </w:rPr>
                          <w:t>397,468,775.83</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8"/>
                          <w:jc w:val="right"/>
                          <w:rPr>
                            <w:rFonts w:ascii="Times New Roman" w:hAnsi="Times New Roman" w:cs="Times New Roman" w:eastAsia="Times New Roman" w:hint="default"/>
                            <w:sz w:val="18"/>
                            <w:szCs w:val="18"/>
                          </w:rPr>
                        </w:pPr>
                        <w:r>
                          <w:rPr>
                            <w:rFonts w:ascii="Times New Roman"/>
                            <w:spacing w:val="-1"/>
                            <w:sz w:val="18"/>
                          </w:rPr>
                          <w:t>0.00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Times New Roman" w:hAnsi="Times New Roman" w:cs="Times New Roman" w:eastAsia="Times New Roman" w:hint="default"/>
                            <w:sz w:val="18"/>
                            <w:szCs w:val="18"/>
                          </w:rPr>
                        </w:pPr>
                        <w:r>
                          <w:rPr>
                            <w:rFonts w:ascii="Times New Roman"/>
                            <w:spacing w:val="-1"/>
                            <w:sz w:val="18"/>
                          </w:rPr>
                          <w:t>397,468,775.83</w:t>
                        </w:r>
                      </w:p>
                    </w:tc>
                  </w:tr>
                  <w:tr>
                    <w:trPr>
                      <w:trHeight w:val="394"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92"/>
                          <w:jc w:val="right"/>
                          <w:rPr>
                            <w:rFonts w:ascii="Times New Roman" w:hAnsi="Times New Roman" w:cs="Times New Roman" w:eastAsia="Times New Roman" w:hint="default"/>
                            <w:sz w:val="18"/>
                            <w:szCs w:val="18"/>
                          </w:rPr>
                        </w:pPr>
                        <w:r>
                          <w:rPr>
                            <w:rFonts w:ascii="Times New Roman"/>
                            <w:spacing w:val="-1"/>
                            <w:sz w:val="18"/>
                          </w:rPr>
                          <w:t>9,471,553.69</w:t>
                        </w:r>
                      </w:p>
                    </w:tc>
                    <w:tc>
                      <w:tcPr>
                        <w:tcW w:w="72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13"/>
                          <w:jc w:val="right"/>
                          <w:rPr>
                            <w:rFonts w:ascii="Times New Roman" w:hAnsi="Times New Roman" w:cs="Times New Roman" w:eastAsia="Times New Roman" w:hint="default"/>
                            <w:sz w:val="18"/>
                            <w:szCs w:val="18"/>
                          </w:rPr>
                        </w:pPr>
                        <w:r>
                          <w:rPr>
                            <w:rFonts w:ascii="Times New Roman"/>
                            <w:sz w:val="18"/>
                          </w:rPr>
                          <w:t>0.00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15"/>
                          <w:jc w:val="right"/>
                          <w:rPr>
                            <w:rFonts w:ascii="Times New Roman" w:hAnsi="Times New Roman" w:cs="Times New Roman" w:eastAsia="Times New Roman" w:hint="default"/>
                            <w:sz w:val="18"/>
                            <w:szCs w:val="18"/>
                          </w:rPr>
                        </w:pPr>
                        <w:r>
                          <w:rPr>
                            <w:rFonts w:ascii="Times New Roman"/>
                            <w:spacing w:val="-1"/>
                            <w:sz w:val="18"/>
                          </w:rPr>
                          <w:t>9,471,553.69</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91"/>
                          <w:jc w:val="right"/>
                          <w:rPr>
                            <w:rFonts w:ascii="Times New Roman" w:hAnsi="Times New Roman" w:cs="Times New Roman" w:eastAsia="Times New Roman" w:hint="default"/>
                            <w:sz w:val="18"/>
                            <w:szCs w:val="18"/>
                          </w:rPr>
                        </w:pPr>
                        <w:r>
                          <w:rPr>
                            <w:rFonts w:ascii="Times New Roman"/>
                            <w:spacing w:val="-1"/>
                            <w:sz w:val="18"/>
                          </w:rPr>
                          <w:t>7,656,731.80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88"/>
                          <w:jc w:val="right"/>
                          <w:rPr>
                            <w:rFonts w:ascii="Times New Roman" w:hAnsi="Times New Roman" w:cs="Times New Roman" w:eastAsia="Times New Roman" w:hint="default"/>
                            <w:sz w:val="18"/>
                            <w:szCs w:val="18"/>
                          </w:rPr>
                        </w:pPr>
                        <w:r>
                          <w:rPr>
                            <w:rFonts w:ascii="Times New Roman"/>
                            <w:spacing w:val="-1"/>
                            <w:sz w:val="18"/>
                          </w:rPr>
                          <w:t>0.00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8"/>
                            <w:szCs w:val="18"/>
                          </w:rPr>
                        </w:pPr>
                        <w:r>
                          <w:rPr>
                            <w:rFonts w:ascii="Times New Roman"/>
                            <w:spacing w:val="-1"/>
                            <w:sz w:val="18"/>
                          </w:rPr>
                          <w:t>7,656,731.80</w:t>
                        </w:r>
                      </w:p>
                    </w:tc>
                  </w:tr>
                  <w:tr>
                    <w:trPr>
                      <w:trHeight w:val="368"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92"/>
                          <w:jc w:val="right"/>
                          <w:rPr>
                            <w:rFonts w:ascii="Times New Roman" w:hAnsi="Times New Roman" w:cs="Times New Roman" w:eastAsia="Times New Roman" w:hint="default"/>
                            <w:sz w:val="18"/>
                            <w:szCs w:val="18"/>
                          </w:rPr>
                        </w:pPr>
                        <w:r>
                          <w:rPr>
                            <w:rFonts w:ascii="Times New Roman"/>
                            <w:spacing w:val="-1"/>
                            <w:sz w:val="18"/>
                          </w:rPr>
                          <w:t>0.00</w:t>
                        </w:r>
                      </w:p>
                    </w:tc>
                    <w:tc>
                      <w:tcPr>
                        <w:tcW w:w="72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13"/>
                          <w:jc w:val="right"/>
                          <w:rPr>
                            <w:rFonts w:ascii="Times New Roman" w:hAnsi="Times New Roman" w:cs="Times New Roman" w:eastAsia="Times New Roman" w:hint="default"/>
                            <w:sz w:val="18"/>
                            <w:szCs w:val="18"/>
                          </w:rPr>
                        </w:pPr>
                        <w:r>
                          <w:rPr>
                            <w:rFonts w:ascii="Times New Roman"/>
                            <w:sz w:val="18"/>
                          </w:rPr>
                          <w:t>0.00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15"/>
                          <w:jc w:val="right"/>
                          <w:rPr>
                            <w:rFonts w:ascii="Times New Roman" w:hAnsi="Times New Roman" w:cs="Times New Roman" w:eastAsia="Times New Roman" w:hint="default"/>
                            <w:sz w:val="18"/>
                            <w:szCs w:val="18"/>
                          </w:rPr>
                        </w:pPr>
                        <w:r>
                          <w:rPr>
                            <w:rFonts w:ascii="Times New Roman"/>
                            <w:spacing w:val="-1"/>
                            <w:sz w:val="18"/>
                          </w:rPr>
                          <w:t>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93"/>
                          <w:jc w:val="right"/>
                          <w:rPr>
                            <w:rFonts w:ascii="Times New Roman" w:hAnsi="Times New Roman" w:cs="Times New Roman" w:eastAsia="Times New Roman" w:hint="default"/>
                            <w:sz w:val="18"/>
                            <w:szCs w:val="18"/>
                          </w:rPr>
                        </w:pPr>
                        <w:r>
                          <w:rPr>
                            <w:rFonts w:ascii="Times New Roman"/>
                            <w:spacing w:val="-1"/>
                            <w:sz w:val="18"/>
                          </w:rPr>
                          <w:t>0.00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88"/>
                          <w:jc w:val="right"/>
                          <w:rPr>
                            <w:rFonts w:ascii="Times New Roman" w:hAnsi="Times New Roman" w:cs="Times New Roman" w:eastAsia="Times New Roman" w:hint="default"/>
                            <w:sz w:val="18"/>
                            <w:szCs w:val="18"/>
                          </w:rPr>
                        </w:pPr>
                        <w:r>
                          <w:rPr>
                            <w:rFonts w:ascii="Times New Roman"/>
                            <w:spacing w:val="-1"/>
                            <w:sz w:val="18"/>
                          </w:rPr>
                          <w:t>0.00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92"/>
                          <w:jc w:val="right"/>
                          <w:rPr>
                            <w:rFonts w:ascii="Times New Roman" w:hAnsi="Times New Roman" w:cs="Times New Roman" w:eastAsia="Times New Roman" w:hint="default"/>
                            <w:sz w:val="18"/>
                            <w:szCs w:val="18"/>
                          </w:rPr>
                        </w:pPr>
                        <w:r>
                          <w:rPr>
                            <w:rFonts w:ascii="Times New Roman"/>
                            <w:spacing w:val="-1"/>
                            <w:sz w:val="18"/>
                          </w:rPr>
                          <w:t>0.00</w:t>
                        </w:r>
                      </w:p>
                    </w:tc>
                    <w:tc>
                      <w:tcPr>
                        <w:tcW w:w="72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3"/>
                          <w:jc w:val="right"/>
                          <w:rPr>
                            <w:rFonts w:ascii="Times New Roman" w:hAnsi="Times New Roman" w:cs="Times New Roman" w:eastAsia="Times New Roman" w:hint="default"/>
                            <w:sz w:val="18"/>
                            <w:szCs w:val="18"/>
                          </w:rPr>
                        </w:pPr>
                        <w:r>
                          <w:rPr>
                            <w:rFonts w:ascii="Times New Roman"/>
                            <w:sz w:val="18"/>
                          </w:rPr>
                          <w:t>0.00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5"/>
                          <w:jc w:val="right"/>
                          <w:rPr>
                            <w:rFonts w:ascii="Times New Roman" w:hAnsi="Times New Roman" w:cs="Times New Roman" w:eastAsia="Times New Roman" w:hint="default"/>
                            <w:sz w:val="18"/>
                            <w:szCs w:val="18"/>
                          </w:rPr>
                        </w:pPr>
                        <w:r>
                          <w:rPr>
                            <w:rFonts w:ascii="Times New Roman"/>
                            <w:spacing w:val="-1"/>
                            <w:sz w:val="18"/>
                          </w:rPr>
                          <w:t>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93"/>
                          <w:jc w:val="right"/>
                          <w:rPr>
                            <w:rFonts w:ascii="Times New Roman" w:hAnsi="Times New Roman" w:cs="Times New Roman" w:eastAsia="Times New Roman" w:hint="default"/>
                            <w:sz w:val="18"/>
                            <w:szCs w:val="18"/>
                          </w:rPr>
                        </w:pPr>
                        <w:r>
                          <w:rPr>
                            <w:rFonts w:ascii="Times New Roman"/>
                            <w:spacing w:val="-1"/>
                            <w:sz w:val="18"/>
                          </w:rPr>
                          <w:t>0.00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8"/>
                          <w:jc w:val="right"/>
                          <w:rPr>
                            <w:rFonts w:ascii="Times New Roman" w:hAnsi="Times New Roman" w:cs="Times New Roman" w:eastAsia="Times New Roman" w:hint="default"/>
                            <w:sz w:val="18"/>
                            <w:szCs w:val="18"/>
                          </w:rPr>
                        </w:pPr>
                        <w:r>
                          <w:rPr>
                            <w:rFonts w:ascii="Times New Roman"/>
                            <w:spacing w:val="-1"/>
                            <w:sz w:val="18"/>
                          </w:rPr>
                          <w:t>0.00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0.00</w:t>
                        </w:r>
                      </w:p>
                    </w:tc>
                  </w:tr>
                  <w:tr>
                    <w:trPr>
                      <w:trHeight w:val="418"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92"/>
                          <w:jc w:val="right"/>
                          <w:rPr>
                            <w:rFonts w:ascii="Times New Roman" w:hAnsi="Times New Roman" w:cs="Times New Roman" w:eastAsia="Times New Roman" w:hint="default"/>
                            <w:sz w:val="18"/>
                            <w:szCs w:val="18"/>
                          </w:rPr>
                        </w:pPr>
                        <w:r>
                          <w:rPr>
                            <w:rFonts w:ascii="Times New Roman"/>
                            <w:spacing w:val="-1"/>
                            <w:sz w:val="18"/>
                          </w:rPr>
                          <w:t>0.00</w:t>
                        </w:r>
                      </w:p>
                    </w:tc>
                    <w:tc>
                      <w:tcPr>
                        <w:tcW w:w="72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13"/>
                          <w:jc w:val="right"/>
                          <w:rPr>
                            <w:rFonts w:ascii="Times New Roman" w:hAnsi="Times New Roman" w:cs="Times New Roman" w:eastAsia="Times New Roman" w:hint="default"/>
                            <w:sz w:val="18"/>
                            <w:szCs w:val="18"/>
                          </w:rPr>
                        </w:pPr>
                        <w:r>
                          <w:rPr>
                            <w:rFonts w:ascii="Times New Roman"/>
                            <w:sz w:val="18"/>
                          </w:rPr>
                          <w:t>0.00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15"/>
                          <w:jc w:val="right"/>
                          <w:rPr>
                            <w:rFonts w:ascii="Times New Roman" w:hAnsi="Times New Roman" w:cs="Times New Roman" w:eastAsia="Times New Roman" w:hint="default"/>
                            <w:sz w:val="18"/>
                            <w:szCs w:val="18"/>
                          </w:rPr>
                        </w:pPr>
                        <w:r>
                          <w:rPr>
                            <w:rFonts w:ascii="Times New Roman"/>
                            <w:spacing w:val="-1"/>
                            <w:sz w:val="18"/>
                          </w:rPr>
                          <w:t>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93"/>
                          <w:jc w:val="right"/>
                          <w:rPr>
                            <w:rFonts w:ascii="Times New Roman" w:hAnsi="Times New Roman" w:cs="Times New Roman" w:eastAsia="Times New Roman" w:hint="default"/>
                            <w:sz w:val="18"/>
                            <w:szCs w:val="18"/>
                          </w:rPr>
                        </w:pPr>
                        <w:r>
                          <w:rPr>
                            <w:rFonts w:ascii="Times New Roman"/>
                            <w:spacing w:val="-1"/>
                            <w:sz w:val="18"/>
                          </w:rPr>
                          <w:t>0.00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8"/>
                          <w:jc w:val="right"/>
                          <w:rPr>
                            <w:rFonts w:ascii="Times New Roman" w:hAnsi="Times New Roman" w:cs="Times New Roman" w:eastAsia="Times New Roman" w:hint="default"/>
                            <w:sz w:val="18"/>
                            <w:szCs w:val="18"/>
                          </w:rPr>
                        </w:pPr>
                        <w:r>
                          <w:rPr>
                            <w:rFonts w:ascii="Times New Roman"/>
                            <w:spacing w:val="-1"/>
                            <w:sz w:val="18"/>
                          </w:rPr>
                          <w:t>0.00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92"/>
                          <w:jc w:val="right"/>
                          <w:rPr>
                            <w:rFonts w:ascii="Times New Roman" w:hAnsi="Times New Roman" w:cs="Times New Roman" w:eastAsia="Times New Roman" w:hint="default"/>
                            <w:sz w:val="18"/>
                            <w:szCs w:val="18"/>
                          </w:rPr>
                        </w:pPr>
                        <w:r>
                          <w:rPr>
                            <w:rFonts w:ascii="Times New Roman"/>
                            <w:spacing w:val="-1"/>
                            <w:sz w:val="18"/>
                          </w:rPr>
                          <w:t>0.00</w:t>
                        </w:r>
                      </w:p>
                    </w:tc>
                    <w:tc>
                      <w:tcPr>
                        <w:tcW w:w="72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13"/>
                          <w:jc w:val="right"/>
                          <w:rPr>
                            <w:rFonts w:ascii="Times New Roman" w:hAnsi="Times New Roman" w:cs="Times New Roman" w:eastAsia="Times New Roman" w:hint="default"/>
                            <w:sz w:val="18"/>
                            <w:szCs w:val="18"/>
                          </w:rPr>
                        </w:pPr>
                        <w:r>
                          <w:rPr>
                            <w:rFonts w:ascii="Times New Roman"/>
                            <w:sz w:val="18"/>
                          </w:rPr>
                          <w:t>0.00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15"/>
                          <w:jc w:val="right"/>
                          <w:rPr>
                            <w:rFonts w:ascii="Times New Roman" w:hAnsi="Times New Roman" w:cs="Times New Roman" w:eastAsia="Times New Roman" w:hint="default"/>
                            <w:sz w:val="18"/>
                            <w:szCs w:val="18"/>
                          </w:rPr>
                        </w:pPr>
                        <w:r>
                          <w:rPr>
                            <w:rFonts w:ascii="Times New Roman"/>
                            <w:spacing w:val="-1"/>
                            <w:sz w:val="18"/>
                          </w:rPr>
                          <w:t>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93"/>
                          <w:jc w:val="right"/>
                          <w:rPr>
                            <w:rFonts w:ascii="Times New Roman" w:hAnsi="Times New Roman" w:cs="Times New Roman" w:eastAsia="Times New Roman" w:hint="default"/>
                            <w:sz w:val="18"/>
                            <w:szCs w:val="18"/>
                          </w:rPr>
                        </w:pPr>
                        <w:r>
                          <w:rPr>
                            <w:rFonts w:ascii="Times New Roman"/>
                            <w:spacing w:val="-1"/>
                            <w:sz w:val="18"/>
                          </w:rPr>
                          <w:t>0.00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8"/>
                          <w:jc w:val="right"/>
                          <w:rPr>
                            <w:rFonts w:ascii="Times New Roman" w:hAnsi="Times New Roman" w:cs="Times New Roman" w:eastAsia="Times New Roman" w:hint="default"/>
                            <w:sz w:val="18"/>
                            <w:szCs w:val="18"/>
                          </w:rPr>
                        </w:pPr>
                        <w:r>
                          <w:rPr>
                            <w:rFonts w:ascii="Times New Roman"/>
                            <w:spacing w:val="-1"/>
                            <w:sz w:val="18"/>
                          </w:rPr>
                          <w:t>0.00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92"/>
                          <w:jc w:val="right"/>
                          <w:rPr>
                            <w:rFonts w:ascii="Times New Roman" w:hAnsi="Times New Roman" w:cs="Times New Roman" w:eastAsia="Times New Roman" w:hint="default"/>
                            <w:sz w:val="18"/>
                            <w:szCs w:val="18"/>
                          </w:rPr>
                        </w:pPr>
                        <w:r>
                          <w:rPr>
                            <w:rFonts w:ascii="Times New Roman"/>
                            <w:spacing w:val="-1"/>
                            <w:sz w:val="18"/>
                          </w:rPr>
                          <w:t>0.00</w:t>
                        </w:r>
                      </w:p>
                    </w:tc>
                    <w:tc>
                      <w:tcPr>
                        <w:tcW w:w="72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3"/>
                          <w:jc w:val="right"/>
                          <w:rPr>
                            <w:rFonts w:ascii="Times New Roman" w:hAnsi="Times New Roman" w:cs="Times New Roman" w:eastAsia="Times New Roman" w:hint="default"/>
                            <w:sz w:val="18"/>
                            <w:szCs w:val="18"/>
                          </w:rPr>
                        </w:pPr>
                        <w:r>
                          <w:rPr>
                            <w:rFonts w:ascii="Times New Roman"/>
                            <w:sz w:val="18"/>
                          </w:rPr>
                          <w:t>0.00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5"/>
                          <w:jc w:val="right"/>
                          <w:rPr>
                            <w:rFonts w:ascii="Times New Roman" w:hAnsi="Times New Roman" w:cs="Times New Roman" w:eastAsia="Times New Roman" w:hint="default"/>
                            <w:sz w:val="18"/>
                            <w:szCs w:val="18"/>
                          </w:rPr>
                        </w:pPr>
                        <w:r>
                          <w:rPr>
                            <w:rFonts w:ascii="Times New Roman"/>
                            <w:spacing w:val="-1"/>
                            <w:sz w:val="18"/>
                          </w:rPr>
                          <w:t>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93"/>
                          <w:jc w:val="right"/>
                          <w:rPr>
                            <w:rFonts w:ascii="Times New Roman" w:hAnsi="Times New Roman" w:cs="Times New Roman" w:eastAsia="Times New Roman" w:hint="default"/>
                            <w:sz w:val="18"/>
                            <w:szCs w:val="18"/>
                          </w:rPr>
                        </w:pPr>
                        <w:r>
                          <w:rPr>
                            <w:rFonts w:ascii="Times New Roman"/>
                            <w:spacing w:val="-1"/>
                            <w:sz w:val="18"/>
                          </w:rPr>
                          <w:t>0.00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8"/>
                          <w:jc w:val="right"/>
                          <w:rPr>
                            <w:rFonts w:ascii="Times New Roman" w:hAnsi="Times New Roman" w:cs="Times New Roman" w:eastAsia="Times New Roman" w:hint="default"/>
                            <w:sz w:val="18"/>
                            <w:szCs w:val="18"/>
                          </w:rPr>
                        </w:pPr>
                        <w:r>
                          <w:rPr>
                            <w:rFonts w:ascii="Times New Roman"/>
                            <w:spacing w:val="-1"/>
                            <w:sz w:val="18"/>
                          </w:rPr>
                          <w:t>0.00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92"/>
                          <w:jc w:val="right"/>
                          <w:rPr>
                            <w:rFonts w:ascii="Times New Roman" w:hAnsi="Times New Roman" w:cs="Times New Roman" w:eastAsia="Times New Roman" w:hint="default"/>
                            <w:sz w:val="18"/>
                            <w:szCs w:val="18"/>
                          </w:rPr>
                        </w:pPr>
                        <w:r>
                          <w:rPr>
                            <w:rFonts w:ascii="Times New Roman"/>
                            <w:spacing w:val="-1"/>
                            <w:sz w:val="18"/>
                          </w:rPr>
                          <w:t>0.00</w:t>
                        </w:r>
                      </w:p>
                    </w:tc>
                    <w:tc>
                      <w:tcPr>
                        <w:tcW w:w="72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3"/>
                          <w:jc w:val="right"/>
                          <w:rPr>
                            <w:rFonts w:ascii="Times New Roman" w:hAnsi="Times New Roman" w:cs="Times New Roman" w:eastAsia="Times New Roman" w:hint="default"/>
                            <w:sz w:val="18"/>
                            <w:szCs w:val="18"/>
                          </w:rPr>
                        </w:pPr>
                        <w:r>
                          <w:rPr>
                            <w:rFonts w:ascii="Times New Roman"/>
                            <w:sz w:val="18"/>
                          </w:rPr>
                          <w:t>0.00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5"/>
                          <w:jc w:val="right"/>
                          <w:rPr>
                            <w:rFonts w:ascii="Times New Roman" w:hAnsi="Times New Roman" w:cs="Times New Roman" w:eastAsia="Times New Roman" w:hint="default"/>
                            <w:sz w:val="18"/>
                            <w:szCs w:val="18"/>
                          </w:rPr>
                        </w:pPr>
                        <w:r>
                          <w:rPr>
                            <w:rFonts w:ascii="Times New Roman"/>
                            <w:spacing w:val="-1"/>
                            <w:sz w:val="18"/>
                          </w:rPr>
                          <w:t>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93"/>
                          <w:jc w:val="right"/>
                          <w:rPr>
                            <w:rFonts w:ascii="Times New Roman" w:hAnsi="Times New Roman" w:cs="Times New Roman" w:eastAsia="Times New Roman" w:hint="default"/>
                            <w:sz w:val="18"/>
                            <w:szCs w:val="18"/>
                          </w:rPr>
                        </w:pPr>
                        <w:r>
                          <w:rPr>
                            <w:rFonts w:ascii="Times New Roman"/>
                            <w:spacing w:val="-1"/>
                            <w:sz w:val="18"/>
                          </w:rPr>
                          <w:t>0.00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8"/>
                          <w:jc w:val="right"/>
                          <w:rPr>
                            <w:rFonts w:ascii="Times New Roman" w:hAnsi="Times New Roman" w:cs="Times New Roman" w:eastAsia="Times New Roman" w:hint="default"/>
                            <w:sz w:val="18"/>
                            <w:szCs w:val="18"/>
                          </w:rPr>
                        </w:pPr>
                        <w:r>
                          <w:rPr>
                            <w:rFonts w:ascii="Times New Roman"/>
                            <w:spacing w:val="-1"/>
                            <w:sz w:val="18"/>
                          </w:rPr>
                          <w:t>0.00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92"/>
                          <w:jc w:val="right"/>
                          <w:rPr>
                            <w:rFonts w:ascii="Times New Roman" w:hAnsi="Times New Roman" w:cs="Times New Roman" w:eastAsia="Times New Roman" w:hint="default"/>
                            <w:sz w:val="18"/>
                            <w:szCs w:val="18"/>
                          </w:rPr>
                        </w:pPr>
                        <w:r>
                          <w:rPr>
                            <w:rFonts w:ascii="Times New Roman"/>
                            <w:spacing w:val="-1"/>
                            <w:sz w:val="18"/>
                          </w:rPr>
                          <w:t>0.00</w:t>
                        </w:r>
                      </w:p>
                    </w:tc>
                    <w:tc>
                      <w:tcPr>
                        <w:tcW w:w="72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3"/>
                          <w:jc w:val="right"/>
                          <w:rPr>
                            <w:rFonts w:ascii="Times New Roman" w:hAnsi="Times New Roman" w:cs="Times New Roman" w:eastAsia="Times New Roman" w:hint="default"/>
                            <w:sz w:val="18"/>
                            <w:szCs w:val="18"/>
                          </w:rPr>
                        </w:pPr>
                        <w:r>
                          <w:rPr>
                            <w:rFonts w:ascii="Times New Roman"/>
                            <w:sz w:val="18"/>
                          </w:rPr>
                          <w:t>0.00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5"/>
                          <w:jc w:val="right"/>
                          <w:rPr>
                            <w:rFonts w:ascii="Times New Roman" w:hAnsi="Times New Roman" w:cs="Times New Roman" w:eastAsia="Times New Roman" w:hint="default"/>
                            <w:sz w:val="18"/>
                            <w:szCs w:val="18"/>
                          </w:rPr>
                        </w:pPr>
                        <w:r>
                          <w:rPr>
                            <w:rFonts w:ascii="Times New Roman"/>
                            <w:spacing w:val="-1"/>
                            <w:sz w:val="18"/>
                          </w:rPr>
                          <w:t>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93"/>
                          <w:jc w:val="right"/>
                          <w:rPr>
                            <w:rFonts w:ascii="Times New Roman" w:hAnsi="Times New Roman" w:cs="Times New Roman" w:eastAsia="Times New Roman" w:hint="default"/>
                            <w:sz w:val="18"/>
                            <w:szCs w:val="18"/>
                          </w:rPr>
                        </w:pPr>
                        <w:r>
                          <w:rPr>
                            <w:rFonts w:ascii="Times New Roman"/>
                            <w:spacing w:val="-1"/>
                            <w:sz w:val="18"/>
                          </w:rPr>
                          <w:t>0.00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8"/>
                          <w:jc w:val="right"/>
                          <w:rPr>
                            <w:rFonts w:ascii="Times New Roman" w:hAnsi="Times New Roman" w:cs="Times New Roman" w:eastAsia="Times New Roman" w:hint="default"/>
                            <w:sz w:val="18"/>
                            <w:szCs w:val="18"/>
                          </w:rPr>
                        </w:pPr>
                        <w:r>
                          <w:rPr>
                            <w:rFonts w:ascii="Times New Roman"/>
                            <w:spacing w:val="-1"/>
                            <w:sz w:val="18"/>
                          </w:rPr>
                          <w:t>0.00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9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72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1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1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9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8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375"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9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502,799,372.89</w:t>
                        </w:r>
                        <w:r>
                          <w:rPr>
                            <w:rFonts w:ascii="Times New Roman"/>
                            <w:spacing w:val="-1"/>
                            <w:sz w:val="18"/>
                          </w:rPr>
                        </w:r>
                      </w:p>
                    </w:tc>
                    <w:tc>
                      <w:tcPr>
                        <w:tcW w:w="72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502,799,372.89</w:t>
                        </w:r>
                        <w:r>
                          <w:rPr>
                            <w:rFonts w:ascii="Times New Roman"/>
                            <w:spacing w:val="-1"/>
                            <w:sz w:val="18"/>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9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411,384,457.29</w:t>
                        </w:r>
                        <w:r>
                          <w:rPr>
                            <w:rFonts w:ascii="Times New Roman"/>
                            <w:spacing w:val="-1"/>
                            <w:sz w:val="18"/>
                          </w:rPr>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0.00</w:t>
                        </w:r>
                        <w:r>
                          <w:rPr>
                            <w:rFonts w:ascii="Times New Roman"/>
                            <w:spacing w:val="-1"/>
                            <w:sz w:val="18"/>
                          </w:rPr>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411,384,457.29</w:t>
                        </w:r>
                        <w:r>
                          <w:rPr>
                            <w:rFonts w:ascii="Times New Roman"/>
                            <w:spacing w:val="-1"/>
                            <w:sz w:val="18"/>
                          </w:rPr>
                        </w:r>
                      </w:p>
                    </w:tc>
                  </w:tr>
                </w:tbl>
                <w:p>
                  <w:pPr/>
                </w:p>
              </w:txbxContent>
            </v:textbox>
            <w10:wrap type="none"/>
          </v:shape>
        </w:pict>
      </w:r>
      <w:r>
        <w:rPr>
          <w:rFonts w:ascii="宋体" w:hAnsi="宋体" w:cs="宋体" w:eastAsia="宋体" w:hint="default"/>
          <w:sz w:val="18"/>
          <w:szCs w:val="18"/>
        </w:rPr>
        <w:t>原材料</w:t>
      </w:r>
    </w:p>
    <w:p>
      <w:pPr>
        <w:spacing w:line="232" w:lineRule="exact" w:before="91"/>
        <w:ind w:left="140" w:right="7304" w:firstLine="0"/>
        <w:jc w:val="left"/>
        <w:rPr>
          <w:rFonts w:ascii="宋体" w:hAnsi="宋体" w:cs="宋体" w:eastAsia="宋体" w:hint="default"/>
          <w:sz w:val="18"/>
          <w:szCs w:val="18"/>
        </w:rPr>
      </w:pPr>
      <w:r>
        <w:rPr>
          <w:rFonts w:ascii="宋体" w:hAnsi="宋体" w:cs="宋体" w:eastAsia="宋体" w:hint="default"/>
          <w:spacing w:val="14"/>
          <w:sz w:val="18"/>
          <w:szCs w:val="18"/>
        </w:rPr>
        <w:t>工程施工</w:t>
      </w:r>
      <w:r>
        <w:rPr>
          <w:rFonts w:ascii="Times New Roman" w:hAnsi="Times New Roman" w:cs="Times New Roman" w:eastAsia="Times New Roman" w:hint="default"/>
          <w:spacing w:val="14"/>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pacing w:val="11"/>
          <w:sz w:val="18"/>
          <w:szCs w:val="18"/>
        </w:rPr>
        <w:t>已完工</w:t>
      </w:r>
      <w:r>
        <w:rPr>
          <w:rFonts w:ascii="宋体" w:hAnsi="宋体" w:cs="宋体" w:eastAsia="宋体" w:hint="default"/>
          <w:sz w:val="18"/>
          <w:szCs w:val="18"/>
        </w:rPr>
        <w:t> 未结算</w:t>
      </w:r>
    </w:p>
    <w:p>
      <w:pPr>
        <w:spacing w:line="357" w:lineRule="auto" w:before="45"/>
        <w:ind w:left="140" w:right="7486" w:firstLine="0"/>
        <w:jc w:val="left"/>
        <w:rPr>
          <w:rFonts w:ascii="宋体" w:hAnsi="宋体" w:cs="宋体" w:eastAsia="宋体" w:hint="default"/>
          <w:sz w:val="18"/>
          <w:szCs w:val="18"/>
        </w:rPr>
      </w:pPr>
      <w:r>
        <w:rPr>
          <w:rFonts w:ascii="宋体" w:hAnsi="宋体" w:cs="宋体" w:eastAsia="宋体" w:hint="default"/>
          <w:sz w:val="18"/>
          <w:szCs w:val="18"/>
        </w:rPr>
        <w:t>库存商品 周转材料 消耗性生物资产</w:t>
      </w:r>
    </w:p>
    <w:p>
      <w:pPr>
        <w:spacing w:line="232" w:lineRule="exact" w:before="39"/>
        <w:ind w:left="140" w:right="7306" w:firstLine="0"/>
        <w:jc w:val="left"/>
        <w:rPr>
          <w:rFonts w:ascii="宋体" w:hAnsi="宋体" w:cs="宋体" w:eastAsia="宋体" w:hint="default"/>
          <w:sz w:val="18"/>
          <w:szCs w:val="18"/>
        </w:rPr>
      </w:pPr>
      <w:r>
        <w:rPr>
          <w:rFonts w:ascii="宋体" w:hAnsi="宋体" w:cs="宋体" w:eastAsia="宋体" w:hint="default"/>
          <w:sz w:val="18"/>
          <w:szCs w:val="18"/>
        </w:rPr>
        <w:t>建造合同形成的资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产</w:t>
      </w:r>
    </w:p>
    <w:p>
      <w:pPr>
        <w:spacing w:line="376" w:lineRule="auto" w:before="43"/>
        <w:ind w:left="140" w:right="7666" w:firstLine="0"/>
        <w:jc w:val="left"/>
        <w:rPr>
          <w:rFonts w:ascii="宋体" w:hAnsi="宋体" w:cs="宋体" w:eastAsia="宋体" w:hint="default"/>
          <w:sz w:val="18"/>
          <w:szCs w:val="18"/>
        </w:rPr>
      </w:pPr>
      <w:r>
        <w:rPr>
          <w:rFonts w:ascii="宋体" w:hAnsi="宋体" w:cs="宋体" w:eastAsia="宋体" w:hint="default"/>
          <w:sz w:val="18"/>
          <w:szCs w:val="18"/>
        </w:rPr>
        <w:t>开发成本 开发产品 委托加工材料 包装物 低值易耗品</w:t>
      </w:r>
    </w:p>
    <w:p>
      <w:pPr>
        <w:spacing w:line="231" w:lineRule="exact" w:before="0"/>
        <w:ind w:left="684" w:right="137" w:firstLine="0"/>
        <w:jc w:val="left"/>
        <w:rPr>
          <w:rFonts w:ascii="宋体" w:hAnsi="宋体" w:cs="宋体" w:eastAsia="宋体" w:hint="default"/>
          <w:sz w:val="18"/>
          <w:szCs w:val="18"/>
        </w:rPr>
      </w:pPr>
      <w:r>
        <w:rPr>
          <w:rFonts w:ascii="宋体" w:hAnsi="宋体" w:cs="宋体" w:eastAsia="宋体" w:hint="default"/>
          <w:sz w:val="18"/>
          <w:szCs w:val="18"/>
        </w:rPr>
        <w:t>合计</w:t>
      </w:r>
    </w:p>
    <w:p>
      <w:pPr>
        <w:spacing w:line="240" w:lineRule="auto" w:before="11"/>
        <w:rPr>
          <w:rFonts w:ascii="宋体" w:hAnsi="宋体" w:cs="宋体" w:eastAsia="宋体" w:hint="default"/>
          <w:sz w:val="21"/>
          <w:szCs w:val="21"/>
        </w:rPr>
      </w:pPr>
    </w:p>
    <w:p>
      <w:pPr>
        <w:spacing w:before="34"/>
        <w:ind w:left="552" w:right="1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）存货跌价准备</w:t>
      </w:r>
    </w:p>
    <w:p>
      <w:pPr>
        <w:spacing w:line="240" w:lineRule="auto" w:before="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55"/>
          <w:pgSz w:w="11910" w:h="16840"/>
          <w:pgMar w:footer="976" w:header="852" w:top="1160" w:bottom="1160" w:left="1660" w:right="1340"/>
          <w:pgNumType w:start="130"/>
        </w:sectPr>
      </w:pPr>
    </w:p>
    <w:p>
      <w:pPr>
        <w:spacing w:line="240" w:lineRule="auto" w:before="7"/>
        <w:rPr>
          <w:rFonts w:ascii="宋体" w:hAnsi="宋体" w:cs="宋体" w:eastAsia="宋体" w:hint="default"/>
          <w:sz w:val="17"/>
          <w:szCs w:val="17"/>
        </w:rPr>
      </w:pPr>
    </w:p>
    <w:p>
      <w:pPr>
        <w:tabs>
          <w:tab w:pos="1755" w:val="left" w:leader="none"/>
          <w:tab w:pos="3274" w:val="left" w:leader="none"/>
        </w:tabs>
        <w:spacing w:before="0"/>
        <w:ind w:left="511"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存货种类</w:t>
      </w:r>
      <w:r>
        <w:rPr>
          <w:rFonts w:ascii="宋体" w:hAnsi="宋体" w:cs="宋体" w:eastAsia="宋体" w:hint="default"/>
          <w:sz w:val="18"/>
          <w:szCs w:val="18"/>
        </w:rPr>
        <w:tab/>
      </w:r>
      <w:r>
        <w:rPr>
          <w:rFonts w:ascii="宋体" w:hAnsi="宋体" w:cs="宋体" w:eastAsia="宋体" w:hint="default"/>
          <w:sz w:val="18"/>
          <w:szCs w:val="18"/>
          <w:u w:val="single" w:color="000000"/>
        </w:rPr>
        <w:t>年初账面余额</w:t>
      </w:r>
      <w:r>
        <w:rPr>
          <w:rFonts w:ascii="宋体" w:hAnsi="宋体" w:cs="宋体" w:eastAsia="宋体" w:hint="default"/>
          <w:sz w:val="18"/>
          <w:szCs w:val="18"/>
        </w:rPr>
        <w:tab/>
      </w:r>
      <w:r>
        <w:rPr>
          <w:rFonts w:ascii="宋体" w:hAnsi="宋体" w:cs="宋体" w:eastAsia="宋体" w:hint="default"/>
          <w:sz w:val="18"/>
          <w:szCs w:val="18"/>
          <w:u w:val="single" w:color="000000"/>
        </w:rPr>
        <w:t>本年计提</w:t>
      </w:r>
      <w:r>
        <w:rPr>
          <w:rFonts w:ascii="宋体" w:hAnsi="宋体" w:cs="宋体" w:eastAsia="宋体" w:hint="default"/>
          <w:sz w:val="18"/>
          <w:szCs w:val="18"/>
        </w:rPr>
      </w:r>
    </w:p>
    <w:p>
      <w:pPr>
        <w:spacing w:before="44"/>
        <w:ind w:left="439"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本年减少</w:t>
      </w:r>
      <w:r>
        <w:rPr>
          <w:rFonts w:ascii="宋体" w:hAnsi="宋体" w:cs="宋体" w:eastAsia="宋体" w:hint="default"/>
          <w:sz w:val="18"/>
          <w:szCs w:val="18"/>
        </w:rPr>
      </w:r>
    </w:p>
    <w:p>
      <w:pPr>
        <w:tabs>
          <w:tab w:pos="1841" w:val="left" w:leader="none"/>
        </w:tabs>
        <w:spacing w:before="134"/>
        <w:ind w:left="511" w:right="0"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本年转回</w:t>
      </w:r>
      <w:r>
        <w:rPr>
          <w:rFonts w:ascii="宋体" w:hAnsi="宋体" w:cs="宋体" w:eastAsia="宋体" w:hint="default"/>
          <w:sz w:val="18"/>
          <w:szCs w:val="18"/>
        </w:rPr>
        <w:tab/>
      </w:r>
      <w:r>
        <w:rPr>
          <w:rFonts w:ascii="宋体" w:hAnsi="宋体" w:cs="宋体" w:eastAsia="宋体" w:hint="default"/>
          <w:sz w:val="18"/>
          <w:szCs w:val="18"/>
          <w:u w:val="single" w:color="000000"/>
        </w:rPr>
        <w:t>本年转销</w:t>
      </w:r>
      <w:r>
        <w:rPr>
          <w:rFonts w:ascii="宋体" w:hAnsi="宋体" w:cs="宋体" w:eastAsia="宋体" w:hint="default"/>
          <w:sz w:val="18"/>
          <w:szCs w:val="18"/>
        </w:rPr>
      </w:r>
    </w:p>
    <w:p>
      <w:pPr>
        <w:spacing w:line="240" w:lineRule="auto" w:before="7"/>
        <w:rPr>
          <w:rFonts w:ascii="宋体" w:hAnsi="宋体" w:cs="宋体" w:eastAsia="宋体" w:hint="default"/>
          <w:sz w:val="17"/>
          <w:szCs w:val="17"/>
        </w:rPr>
      </w:pPr>
      <w:r>
        <w:rPr/>
        <w:br w:type="column"/>
      </w:r>
      <w:r>
        <w:rPr>
          <w:rFonts w:ascii="宋体"/>
          <w:sz w:val="17"/>
        </w:rPr>
      </w:r>
    </w:p>
    <w:p>
      <w:pPr>
        <w:spacing w:before="0"/>
        <w:ind w:left="512"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年末账面余额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580" w:bottom="1160" w:left="1660" w:right="1340"/>
          <w:cols w:num="3" w:equalWidth="0">
            <w:col w:w="3995" w:space="143"/>
            <w:col w:w="2562" w:space="126"/>
            <w:col w:w="2084"/>
          </w:cols>
        </w:sectPr>
      </w:pPr>
    </w:p>
    <w:p>
      <w:pPr>
        <w:spacing w:line="240" w:lineRule="auto" w:before="5"/>
        <w:rPr>
          <w:rFonts w:ascii="宋体" w:hAnsi="宋体" w:cs="宋体" w:eastAsia="宋体" w:hint="default"/>
          <w:sz w:val="9"/>
          <w:szCs w:val="9"/>
        </w:rPr>
      </w:pPr>
    </w:p>
    <w:p>
      <w:pPr>
        <w:tabs>
          <w:tab w:pos="2611" w:val="left" w:leader="none"/>
          <w:tab w:pos="3965" w:val="left" w:leader="none"/>
          <w:tab w:pos="5364" w:val="left" w:leader="none"/>
          <w:tab w:pos="6624" w:val="left" w:leader="none"/>
          <w:tab w:pos="8443" w:val="left" w:leader="none"/>
        </w:tabs>
        <w:spacing w:before="44"/>
        <w:ind w:left="14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原材料</w:t>
        <w:tab/>
      </w:r>
      <w:r>
        <w:rPr>
          <w:rFonts w:ascii="Times New Roman" w:hAnsi="Times New Roman" w:cs="Times New Roman" w:eastAsia="Times New Roman" w:hint="default"/>
          <w:spacing w:val="-1"/>
          <w:sz w:val="18"/>
          <w:szCs w:val="18"/>
        </w:rPr>
        <w:t>0.00</w:t>
        <w:tab/>
      </w:r>
      <w:r>
        <w:rPr>
          <w:rFonts w:ascii="Times New Roman" w:hAnsi="Times New Roman" w:cs="Times New Roman" w:eastAsia="Times New Roman" w:hint="default"/>
          <w:sz w:val="18"/>
          <w:szCs w:val="18"/>
        </w:rPr>
        <w:t>0.00</w:t>
        <w:tab/>
        <w:t>0.00</w:t>
        <w:tab/>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rPr>
        <w:t>0.00</w:t>
      </w:r>
    </w:p>
    <w:p>
      <w:pPr>
        <w:spacing w:line="181" w:lineRule="exact" w:before="53"/>
        <w:ind w:left="140" w:right="137" w:firstLine="0"/>
        <w:jc w:val="left"/>
        <w:rPr>
          <w:rFonts w:ascii="宋体" w:hAnsi="宋体" w:cs="宋体" w:eastAsia="宋体" w:hint="default"/>
          <w:sz w:val="18"/>
          <w:szCs w:val="18"/>
        </w:rPr>
      </w:pPr>
      <w:r>
        <w:rPr>
          <w:rFonts w:ascii="宋体" w:hAnsi="宋体" w:cs="宋体" w:eastAsia="宋体" w:hint="default"/>
          <w:spacing w:val="14"/>
          <w:sz w:val="18"/>
          <w:szCs w:val="18"/>
        </w:rPr>
        <w:t>工程施工</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pacing w:val="13"/>
          <w:sz w:val="18"/>
          <w:szCs w:val="18"/>
        </w:rPr>
        <w:t>已完工</w:t>
      </w:r>
    </w:p>
    <w:p>
      <w:pPr>
        <w:tabs>
          <w:tab w:pos="3965" w:val="left" w:leader="none"/>
          <w:tab w:pos="5364" w:val="left" w:leader="none"/>
          <w:tab w:pos="6624" w:val="left" w:leader="none"/>
          <w:tab w:pos="8443" w:val="left" w:leader="none"/>
        </w:tabs>
        <w:spacing w:line="184" w:lineRule="exact" w:before="0"/>
        <w:ind w:left="2612" w:right="0" w:firstLine="0"/>
        <w:jc w:val="left"/>
        <w:rPr>
          <w:rFonts w:ascii="Times New Roman" w:hAnsi="Times New Roman" w:cs="Times New Roman" w:eastAsia="Times New Roman" w:hint="default"/>
          <w:sz w:val="18"/>
          <w:szCs w:val="18"/>
        </w:rPr>
      </w:pPr>
      <w:r>
        <w:rPr/>
        <w:pict>
          <v:shape style="position:absolute;margin-left:88.25pt;margin-top:5.387689pt;width:434.5pt;height:200.5pt;mso-position-horizontal-relative:page;mso-position-vertical-relative:paragraph;z-index:2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01"/>
                    <w:gridCol w:w="1441"/>
                    <w:gridCol w:w="1376"/>
                    <w:gridCol w:w="1330"/>
                    <w:gridCol w:w="1540"/>
                    <w:gridCol w:w="1102"/>
                  </w:tblGrid>
                  <w:tr>
                    <w:trPr>
                      <w:trHeight w:val="563"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未结算</w:t>
                        </w:r>
                      </w:p>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0.00</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470"/>
                          <w:jc w:val="right"/>
                          <w:rPr>
                            <w:rFonts w:ascii="Times New Roman" w:hAnsi="Times New Roman" w:cs="Times New Roman" w:eastAsia="Times New Roman" w:hint="default"/>
                            <w:sz w:val="18"/>
                            <w:szCs w:val="18"/>
                          </w:rPr>
                        </w:pPr>
                        <w:r>
                          <w:rPr>
                            <w:rFonts w:ascii="Times New Roman"/>
                            <w:sz w:val="18"/>
                          </w:rPr>
                          <w:t>0.00</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0.00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86" w:right="0"/>
                          <w:jc w:val="center"/>
                          <w:rPr>
                            <w:rFonts w:ascii="Times New Roman" w:hAnsi="Times New Roman" w:cs="Times New Roman" w:eastAsia="Times New Roman" w:hint="default"/>
                            <w:sz w:val="18"/>
                            <w:szCs w:val="18"/>
                          </w:rPr>
                        </w:pPr>
                        <w:r>
                          <w:rPr>
                            <w:rFonts w:ascii="Times New Roman"/>
                            <w:sz w:val="18"/>
                          </w:rPr>
                          <w:t>0.00</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519" w:right="0"/>
                          <w:jc w:val="left"/>
                          <w:rPr>
                            <w:rFonts w:ascii="Times New Roman" w:hAnsi="Times New Roman" w:cs="Times New Roman" w:eastAsia="Times New Roman" w:hint="default"/>
                            <w:sz w:val="18"/>
                            <w:szCs w:val="18"/>
                          </w:rPr>
                        </w:pPr>
                        <w:r>
                          <w:rPr>
                            <w:rFonts w:ascii="Times New Roman"/>
                            <w:sz w:val="18"/>
                          </w:rPr>
                          <w:t>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470"/>
                          <w:jc w:val="right"/>
                          <w:rPr>
                            <w:rFonts w:ascii="Times New Roman" w:hAnsi="Times New Roman" w:cs="Times New Roman" w:eastAsia="Times New Roman" w:hint="default"/>
                            <w:sz w:val="18"/>
                            <w:szCs w:val="18"/>
                          </w:rPr>
                        </w:pPr>
                        <w:r>
                          <w:rPr>
                            <w:rFonts w:ascii="Times New Roman"/>
                            <w:sz w:val="18"/>
                          </w:rPr>
                          <w:t>0.00</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72" w:right="0"/>
                          <w:jc w:val="left"/>
                          <w:rPr>
                            <w:rFonts w:ascii="Times New Roman" w:hAnsi="Times New Roman" w:cs="Times New Roman" w:eastAsia="Times New Roman" w:hint="default"/>
                            <w:sz w:val="18"/>
                            <w:szCs w:val="18"/>
                          </w:rPr>
                        </w:pPr>
                        <w:r>
                          <w:rPr>
                            <w:rFonts w:ascii="Times New Roman"/>
                            <w:sz w:val="18"/>
                          </w:rPr>
                          <w:t>0.00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z w:val="18"/>
                          </w:rPr>
                          <w:t>0.00</w:t>
                        </w:r>
                      </w:p>
                    </w:tc>
                  </w:tr>
                  <w:tr>
                    <w:trPr>
                      <w:trHeight w:val="298"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86" w:right="0"/>
                          <w:jc w:val="center"/>
                          <w:rPr>
                            <w:rFonts w:ascii="Times New Roman" w:hAnsi="Times New Roman" w:cs="Times New Roman" w:eastAsia="Times New Roman" w:hint="default"/>
                            <w:sz w:val="18"/>
                            <w:szCs w:val="18"/>
                          </w:rPr>
                        </w:pPr>
                        <w:r>
                          <w:rPr>
                            <w:rFonts w:ascii="Times New Roman"/>
                            <w:sz w:val="18"/>
                          </w:rPr>
                          <w:t>0.00</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519" w:right="0"/>
                          <w:jc w:val="left"/>
                          <w:rPr>
                            <w:rFonts w:ascii="Times New Roman" w:hAnsi="Times New Roman" w:cs="Times New Roman" w:eastAsia="Times New Roman" w:hint="default"/>
                            <w:sz w:val="18"/>
                            <w:szCs w:val="18"/>
                          </w:rPr>
                        </w:pPr>
                        <w:r>
                          <w:rPr>
                            <w:rFonts w:ascii="Times New Roman"/>
                            <w:sz w:val="18"/>
                          </w:rPr>
                          <w:t>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70"/>
                          <w:jc w:val="right"/>
                          <w:rPr>
                            <w:rFonts w:ascii="Times New Roman" w:hAnsi="Times New Roman" w:cs="Times New Roman" w:eastAsia="Times New Roman" w:hint="default"/>
                            <w:sz w:val="18"/>
                            <w:szCs w:val="18"/>
                          </w:rPr>
                        </w:pPr>
                        <w:r>
                          <w:rPr>
                            <w:rFonts w:ascii="Times New Roman"/>
                            <w:sz w:val="18"/>
                          </w:rPr>
                          <w:t>0.00</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72" w:right="0"/>
                          <w:jc w:val="left"/>
                          <w:rPr>
                            <w:rFonts w:ascii="Times New Roman" w:hAnsi="Times New Roman" w:cs="Times New Roman" w:eastAsia="Times New Roman" w:hint="default"/>
                            <w:sz w:val="18"/>
                            <w:szCs w:val="18"/>
                          </w:rPr>
                        </w:pPr>
                        <w:r>
                          <w:rPr>
                            <w:rFonts w:ascii="Times New Roman"/>
                            <w:sz w:val="18"/>
                          </w:rPr>
                          <w:t>0.00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0.00</w:t>
                        </w:r>
                      </w:p>
                    </w:tc>
                  </w:tr>
                  <w:tr>
                    <w:trPr>
                      <w:trHeight w:val="585"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32" w:lineRule="exact" w:before="81"/>
                          <w:ind w:left="35" w:right="407"/>
                          <w:jc w:val="left"/>
                          <w:rPr>
                            <w:rFonts w:ascii="宋体" w:hAnsi="宋体" w:cs="宋体" w:eastAsia="宋体" w:hint="default"/>
                            <w:sz w:val="18"/>
                            <w:szCs w:val="18"/>
                          </w:rPr>
                        </w:pPr>
                        <w:r>
                          <w:rPr>
                            <w:rFonts w:ascii="宋体" w:hAnsi="宋体" w:cs="宋体" w:eastAsia="宋体" w:hint="default"/>
                            <w:sz w:val="18"/>
                            <w:szCs w:val="18"/>
                          </w:rPr>
                          <w:t>建造合同形成的资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产</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0.00</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70"/>
                          <w:jc w:val="right"/>
                          <w:rPr>
                            <w:rFonts w:ascii="Times New Roman" w:hAnsi="Times New Roman" w:cs="Times New Roman" w:eastAsia="Times New Roman" w:hint="default"/>
                            <w:sz w:val="18"/>
                            <w:szCs w:val="18"/>
                          </w:rPr>
                        </w:pPr>
                        <w:r>
                          <w:rPr>
                            <w:rFonts w:ascii="Times New Roman"/>
                            <w:sz w:val="18"/>
                          </w:rPr>
                          <w:t>0.00</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0.00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0.00</w:t>
                        </w:r>
                      </w:p>
                    </w:tc>
                  </w:tr>
                  <w:tr>
                    <w:trPr>
                      <w:trHeight w:val="340"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86" w:right="0"/>
                          <w:jc w:val="center"/>
                          <w:rPr>
                            <w:rFonts w:ascii="Times New Roman" w:hAnsi="Times New Roman" w:cs="Times New Roman" w:eastAsia="Times New Roman" w:hint="default"/>
                            <w:sz w:val="18"/>
                            <w:szCs w:val="18"/>
                          </w:rPr>
                        </w:pPr>
                        <w:r>
                          <w:rPr>
                            <w:rFonts w:ascii="Times New Roman"/>
                            <w:sz w:val="18"/>
                          </w:rPr>
                          <w:t>0.00</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519" w:right="0"/>
                          <w:jc w:val="left"/>
                          <w:rPr>
                            <w:rFonts w:ascii="Times New Roman" w:hAnsi="Times New Roman" w:cs="Times New Roman" w:eastAsia="Times New Roman" w:hint="default"/>
                            <w:sz w:val="18"/>
                            <w:szCs w:val="18"/>
                          </w:rPr>
                        </w:pPr>
                        <w:r>
                          <w:rPr>
                            <w:rFonts w:ascii="Times New Roman"/>
                            <w:sz w:val="18"/>
                          </w:rPr>
                          <w:t>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70"/>
                          <w:jc w:val="right"/>
                          <w:rPr>
                            <w:rFonts w:ascii="Times New Roman" w:hAnsi="Times New Roman" w:cs="Times New Roman" w:eastAsia="Times New Roman" w:hint="default"/>
                            <w:sz w:val="18"/>
                            <w:szCs w:val="18"/>
                          </w:rPr>
                        </w:pPr>
                        <w:r>
                          <w:rPr>
                            <w:rFonts w:ascii="Times New Roman"/>
                            <w:sz w:val="18"/>
                          </w:rPr>
                          <w:t>0.00</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472" w:right="0"/>
                          <w:jc w:val="left"/>
                          <w:rPr>
                            <w:rFonts w:ascii="Times New Roman" w:hAnsi="Times New Roman" w:cs="Times New Roman" w:eastAsia="Times New Roman" w:hint="default"/>
                            <w:sz w:val="18"/>
                            <w:szCs w:val="18"/>
                          </w:rPr>
                        </w:pPr>
                        <w:r>
                          <w:rPr>
                            <w:rFonts w:ascii="Times New Roman"/>
                            <w:sz w:val="18"/>
                          </w:rPr>
                          <w:t>0.00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86" w:right="0"/>
                          <w:jc w:val="center"/>
                          <w:rPr>
                            <w:rFonts w:ascii="Times New Roman" w:hAnsi="Times New Roman" w:cs="Times New Roman" w:eastAsia="Times New Roman" w:hint="default"/>
                            <w:sz w:val="18"/>
                            <w:szCs w:val="18"/>
                          </w:rPr>
                        </w:pPr>
                        <w:r>
                          <w:rPr>
                            <w:rFonts w:ascii="Times New Roman"/>
                            <w:sz w:val="18"/>
                          </w:rPr>
                          <w:t>0.00</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19" w:right="0"/>
                          <w:jc w:val="left"/>
                          <w:rPr>
                            <w:rFonts w:ascii="Times New Roman" w:hAnsi="Times New Roman" w:cs="Times New Roman" w:eastAsia="Times New Roman" w:hint="default"/>
                            <w:sz w:val="18"/>
                            <w:szCs w:val="18"/>
                          </w:rPr>
                        </w:pPr>
                        <w:r>
                          <w:rPr>
                            <w:rFonts w:ascii="Times New Roman"/>
                            <w:sz w:val="18"/>
                          </w:rPr>
                          <w:t>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70"/>
                          <w:jc w:val="right"/>
                          <w:rPr>
                            <w:rFonts w:ascii="Times New Roman" w:hAnsi="Times New Roman" w:cs="Times New Roman" w:eastAsia="Times New Roman" w:hint="default"/>
                            <w:sz w:val="18"/>
                            <w:szCs w:val="18"/>
                          </w:rPr>
                        </w:pPr>
                        <w:r>
                          <w:rPr>
                            <w:rFonts w:ascii="Times New Roman"/>
                            <w:sz w:val="18"/>
                          </w:rPr>
                          <w:t>0.00</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72" w:right="0"/>
                          <w:jc w:val="left"/>
                          <w:rPr>
                            <w:rFonts w:ascii="Times New Roman" w:hAnsi="Times New Roman" w:cs="Times New Roman" w:eastAsia="Times New Roman" w:hint="default"/>
                            <w:sz w:val="18"/>
                            <w:szCs w:val="18"/>
                          </w:rPr>
                        </w:pPr>
                        <w:r>
                          <w:rPr>
                            <w:rFonts w:ascii="Times New Roman"/>
                            <w:sz w:val="18"/>
                          </w:rPr>
                          <w:t>0.00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委托加工材料</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86" w:right="0"/>
                          <w:jc w:val="center"/>
                          <w:rPr>
                            <w:rFonts w:ascii="Times New Roman" w:hAnsi="Times New Roman" w:cs="Times New Roman" w:eastAsia="Times New Roman" w:hint="default"/>
                            <w:sz w:val="18"/>
                            <w:szCs w:val="18"/>
                          </w:rPr>
                        </w:pPr>
                        <w:r>
                          <w:rPr>
                            <w:rFonts w:ascii="Times New Roman"/>
                            <w:sz w:val="18"/>
                          </w:rPr>
                          <w:t>0.00</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19" w:right="0"/>
                          <w:jc w:val="left"/>
                          <w:rPr>
                            <w:rFonts w:ascii="Times New Roman" w:hAnsi="Times New Roman" w:cs="Times New Roman" w:eastAsia="Times New Roman" w:hint="default"/>
                            <w:sz w:val="18"/>
                            <w:szCs w:val="18"/>
                          </w:rPr>
                        </w:pPr>
                        <w:r>
                          <w:rPr>
                            <w:rFonts w:ascii="Times New Roman"/>
                            <w:sz w:val="18"/>
                          </w:rPr>
                          <w:t>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70"/>
                          <w:jc w:val="right"/>
                          <w:rPr>
                            <w:rFonts w:ascii="Times New Roman" w:hAnsi="Times New Roman" w:cs="Times New Roman" w:eastAsia="Times New Roman" w:hint="default"/>
                            <w:sz w:val="18"/>
                            <w:szCs w:val="18"/>
                          </w:rPr>
                        </w:pPr>
                        <w:r>
                          <w:rPr>
                            <w:rFonts w:ascii="Times New Roman"/>
                            <w:sz w:val="18"/>
                          </w:rPr>
                          <w:t>0.00</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72" w:right="0"/>
                          <w:jc w:val="left"/>
                          <w:rPr>
                            <w:rFonts w:ascii="Times New Roman" w:hAnsi="Times New Roman" w:cs="Times New Roman" w:eastAsia="Times New Roman" w:hint="default"/>
                            <w:sz w:val="18"/>
                            <w:szCs w:val="18"/>
                          </w:rPr>
                        </w:pPr>
                        <w:r>
                          <w:rPr>
                            <w:rFonts w:ascii="Times New Roman"/>
                            <w:sz w:val="18"/>
                          </w:rPr>
                          <w:t>0.00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86" w:right="0"/>
                          <w:jc w:val="center"/>
                          <w:rPr>
                            <w:rFonts w:ascii="Times New Roman" w:hAnsi="Times New Roman" w:cs="Times New Roman" w:eastAsia="Times New Roman" w:hint="default"/>
                            <w:sz w:val="18"/>
                            <w:szCs w:val="18"/>
                          </w:rPr>
                        </w:pPr>
                        <w:r>
                          <w:rPr>
                            <w:rFonts w:ascii="Times New Roman"/>
                            <w:sz w:val="18"/>
                          </w:rPr>
                          <w:t>0.00</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19" w:right="0"/>
                          <w:jc w:val="left"/>
                          <w:rPr>
                            <w:rFonts w:ascii="Times New Roman" w:hAnsi="Times New Roman" w:cs="Times New Roman" w:eastAsia="Times New Roman" w:hint="default"/>
                            <w:sz w:val="18"/>
                            <w:szCs w:val="18"/>
                          </w:rPr>
                        </w:pPr>
                        <w:r>
                          <w:rPr>
                            <w:rFonts w:ascii="Times New Roman"/>
                            <w:sz w:val="18"/>
                          </w:rPr>
                          <w:t>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70"/>
                          <w:jc w:val="right"/>
                          <w:rPr>
                            <w:rFonts w:ascii="Times New Roman" w:hAnsi="Times New Roman" w:cs="Times New Roman" w:eastAsia="Times New Roman" w:hint="default"/>
                            <w:sz w:val="18"/>
                            <w:szCs w:val="18"/>
                          </w:rPr>
                        </w:pPr>
                        <w:r>
                          <w:rPr>
                            <w:rFonts w:ascii="Times New Roman"/>
                            <w:sz w:val="18"/>
                          </w:rPr>
                          <w:t>0.00</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72" w:right="0"/>
                          <w:jc w:val="left"/>
                          <w:rPr>
                            <w:rFonts w:ascii="Times New Roman" w:hAnsi="Times New Roman" w:cs="Times New Roman" w:eastAsia="Times New Roman" w:hint="default"/>
                            <w:sz w:val="18"/>
                            <w:szCs w:val="18"/>
                          </w:rPr>
                        </w:pPr>
                        <w:r>
                          <w:rPr>
                            <w:rFonts w:ascii="Times New Roman"/>
                            <w:sz w:val="18"/>
                          </w:rPr>
                          <w:t>0.00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86"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1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7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7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380"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86"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1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70"/>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7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r>
                </w:tbl>
                <w:p>
                  <w:pPr/>
                </w:p>
              </w:txbxContent>
            </v:textbox>
            <w10:wrap type="none"/>
          </v:shape>
        </w:pict>
      </w:r>
      <w:r>
        <w:rPr>
          <w:rFonts w:ascii="Times New Roman"/>
          <w:spacing w:val="-1"/>
          <w:sz w:val="18"/>
        </w:rPr>
        <w:t>0.00</w:t>
        <w:tab/>
      </w:r>
      <w:r>
        <w:rPr>
          <w:rFonts w:ascii="Times New Roman"/>
          <w:sz w:val="18"/>
        </w:rPr>
        <w:t>0.00</w:t>
        <w:tab/>
        <w:t>0.00</w:t>
        <w:tab/>
        <w:t>0.00</w:t>
        <w:tab/>
        <w:t>0.00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p>
      <w:pPr>
        <w:spacing w:before="34"/>
        <w:ind w:left="560" w:right="137" w:firstLine="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）本公司存货年末较期初增加  </w:t>
      </w:r>
      <w:r>
        <w:rPr>
          <w:rFonts w:ascii="宋体" w:hAnsi="宋体" w:cs="宋体" w:eastAsia="宋体" w:hint="default"/>
          <w:spacing w:val="81"/>
          <w:w w:val="95"/>
          <w:sz w:val="21"/>
          <w:szCs w:val="21"/>
        </w:rPr>
        <w:t> </w:t>
      </w:r>
      <w:r>
        <w:rPr>
          <w:rFonts w:ascii="Times New Roman" w:hAnsi="Times New Roman" w:cs="Times New Roman" w:eastAsia="Times New Roman" w:hint="default"/>
          <w:w w:val="95"/>
          <w:sz w:val="21"/>
          <w:szCs w:val="21"/>
        </w:rPr>
        <w:t>22.22%</w:t>
      </w:r>
      <w:r>
        <w:rPr>
          <w:rFonts w:ascii="宋体" w:hAnsi="宋体" w:cs="宋体" w:eastAsia="宋体" w:hint="default"/>
          <w:w w:val="95"/>
          <w:sz w:val="21"/>
          <w:szCs w:val="21"/>
        </w:rPr>
        <w:t>，系因为业务规模扩大后，施工合同尤其大额</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580" w:bottom="1160" w:left="1660" w:right="1340"/>
        </w:sectPr>
      </w:pPr>
    </w:p>
    <w:p>
      <w:pPr>
        <w:spacing w:line="240" w:lineRule="auto" w:before="0"/>
        <w:rPr>
          <w:rFonts w:ascii="宋体" w:hAnsi="宋体" w:cs="宋体" w:eastAsia="宋体" w:hint="default"/>
          <w:sz w:val="21"/>
          <w:szCs w:val="21"/>
        </w:rPr>
      </w:pPr>
    </w:p>
    <w:p>
      <w:pPr>
        <w:spacing w:before="34"/>
        <w:ind w:left="200" w:right="149" w:firstLine="0"/>
        <w:jc w:val="left"/>
        <w:rPr>
          <w:rFonts w:ascii="宋体" w:hAnsi="宋体" w:cs="宋体" w:eastAsia="宋体" w:hint="default"/>
          <w:sz w:val="21"/>
          <w:szCs w:val="21"/>
        </w:rPr>
      </w:pPr>
      <w:r>
        <w:rPr>
          <w:rFonts w:ascii="宋体" w:hAnsi="宋体" w:cs="宋体" w:eastAsia="宋体" w:hint="default"/>
          <w:sz w:val="21"/>
          <w:szCs w:val="21"/>
        </w:rPr>
        <w:t>工程合同增加，施工时间跨度延长，工程投入增加，工程完工未结算部分增加。</w:t>
      </w:r>
    </w:p>
    <w:p>
      <w:pPr>
        <w:spacing w:before="174"/>
        <w:ind w:left="619" w:right="14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4"/>
          <w:sz w:val="21"/>
          <w:szCs w:val="21"/>
        </w:rPr>
        <w:t>6</w:t>
      </w:r>
      <w:r>
        <w:rPr>
          <w:rFonts w:ascii="Microsoft JhengHei" w:hAnsi="Microsoft JhengHei" w:cs="Microsoft JhengHei" w:eastAsia="Microsoft JhengHei" w:hint="default"/>
          <w:b/>
          <w:bCs/>
          <w:spacing w:val="-4"/>
          <w:sz w:val="21"/>
          <w:szCs w:val="21"/>
        </w:rPr>
        <w:t>、</w:t>
      </w:r>
      <w:r>
        <w:rPr>
          <w:rFonts w:ascii="Microsoft JhengHei" w:hAnsi="Microsoft JhengHei" w:cs="Microsoft JhengHei" w:eastAsia="Microsoft JhengHei" w:hint="default"/>
          <w:b/>
          <w:bCs/>
          <w:spacing w:val="-32"/>
          <w:sz w:val="21"/>
          <w:szCs w:val="21"/>
        </w:rPr>
        <w:t> </w:t>
      </w:r>
      <w:r>
        <w:rPr>
          <w:rFonts w:ascii="Microsoft JhengHei" w:hAnsi="Microsoft JhengHei" w:cs="Microsoft JhengHei" w:eastAsia="Microsoft JhengHei" w:hint="default"/>
          <w:b/>
          <w:bCs/>
          <w:sz w:val="21"/>
          <w:szCs w:val="21"/>
        </w:rPr>
        <w:t>对合营企业投资和联营企业投资</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6"/>
          <w:szCs w:val="6"/>
        </w:rPr>
      </w:pPr>
    </w:p>
    <w:p>
      <w:pPr>
        <w:spacing w:after="0" w:line="240" w:lineRule="auto"/>
        <w:rPr>
          <w:rFonts w:ascii="Microsoft JhengHei" w:hAnsi="Microsoft JhengHei" w:cs="Microsoft JhengHei" w:eastAsia="Microsoft JhengHei" w:hint="default"/>
          <w:sz w:val="6"/>
          <w:szCs w:val="6"/>
        </w:rPr>
        <w:sectPr>
          <w:pgSz w:w="11910" w:h="16840"/>
          <w:pgMar w:header="852" w:footer="976" w:top="1160" w:bottom="1160" w:left="1600" w:right="1340"/>
        </w:sectPr>
      </w:pPr>
    </w:p>
    <w:p>
      <w:pPr>
        <w:spacing w:line="240" w:lineRule="auto" w:before="0"/>
        <w:rPr>
          <w:rFonts w:ascii="Microsoft JhengHei" w:hAnsi="Microsoft JhengHei" w:cs="Microsoft JhengHei" w:eastAsia="Microsoft JhengHei" w:hint="default"/>
          <w:b/>
          <w:bCs/>
          <w:sz w:val="18"/>
          <w:szCs w:val="18"/>
        </w:rPr>
      </w:pPr>
    </w:p>
    <w:p>
      <w:pPr>
        <w:spacing w:line="240" w:lineRule="auto" w:before="8"/>
        <w:rPr>
          <w:rFonts w:ascii="Microsoft JhengHei" w:hAnsi="Microsoft JhengHei" w:cs="Microsoft JhengHei" w:eastAsia="Microsoft JhengHei" w:hint="default"/>
          <w:b/>
          <w:bCs/>
          <w:sz w:val="10"/>
          <w:szCs w:val="10"/>
        </w:rPr>
      </w:pPr>
    </w:p>
    <w:p>
      <w:pPr>
        <w:spacing w:before="0"/>
        <w:ind w:left="555" w:right="-19" w:hanging="452"/>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称</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1"/>
          <w:szCs w:val="21"/>
        </w:rPr>
      </w:pPr>
    </w:p>
    <w:p>
      <w:pPr>
        <w:spacing w:before="0"/>
        <w:ind w:left="200" w:right="-19" w:firstLine="0"/>
        <w:jc w:val="left"/>
        <w:rPr>
          <w:rFonts w:ascii="宋体" w:hAnsi="宋体" w:cs="宋体" w:eastAsia="宋体" w:hint="default"/>
          <w:sz w:val="18"/>
          <w:szCs w:val="18"/>
        </w:rPr>
      </w:pPr>
      <w:r>
        <w:rPr>
          <w:rFonts w:ascii="宋体" w:hAnsi="宋体" w:cs="宋体" w:eastAsia="宋体" w:hint="default"/>
          <w:sz w:val="18"/>
          <w:szCs w:val="18"/>
        </w:rPr>
        <w:t>联营企业</w:t>
      </w:r>
    </w:p>
    <w:p>
      <w:pPr>
        <w:spacing w:line="232" w:lineRule="exact" w:before="139"/>
        <w:ind w:left="200" w:right="94" w:firstLine="0"/>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40"/>
          <w:sz w:val="18"/>
          <w:szCs w:val="18"/>
        </w:rPr>
        <w:t> </w:t>
      </w:r>
      <w:r>
        <w:rPr>
          <w:rFonts w:ascii="宋体" w:hAnsi="宋体" w:cs="宋体" w:eastAsia="宋体" w:hint="default"/>
          <w:sz w:val="18"/>
          <w:szCs w:val="18"/>
        </w:rPr>
        <w:t>京</w:t>
      </w:r>
      <w:r>
        <w:rPr>
          <w:rFonts w:ascii="宋体" w:hAnsi="宋体" w:cs="宋体" w:eastAsia="宋体" w:hint="default"/>
          <w:spacing w:val="-40"/>
          <w:sz w:val="18"/>
          <w:szCs w:val="18"/>
        </w:rPr>
        <w:t> </w:t>
      </w:r>
      <w:r>
        <w:rPr>
          <w:rFonts w:ascii="宋体" w:hAnsi="宋体" w:cs="宋体" w:eastAsia="宋体" w:hint="default"/>
          <w:sz w:val="18"/>
          <w:szCs w:val="18"/>
        </w:rPr>
        <w:t>欧</w:t>
      </w:r>
      <w:r>
        <w:rPr>
          <w:rFonts w:ascii="宋体" w:hAnsi="宋体" w:cs="宋体" w:eastAsia="宋体" w:hint="default"/>
          <w:spacing w:val="-40"/>
          <w:sz w:val="18"/>
          <w:szCs w:val="18"/>
        </w:rPr>
        <w:t> </w:t>
      </w:r>
      <w:r>
        <w:rPr>
          <w:rFonts w:ascii="宋体" w:hAnsi="宋体" w:cs="宋体" w:eastAsia="宋体" w:hint="default"/>
          <w:sz w:val="18"/>
          <w:szCs w:val="18"/>
        </w:rPr>
        <w:t>迈</w:t>
      </w:r>
      <w:r>
        <w:rPr>
          <w:rFonts w:ascii="宋体" w:hAnsi="宋体" w:cs="宋体" w:eastAsia="宋体" w:hint="default"/>
          <w:sz w:val="18"/>
          <w:szCs w:val="18"/>
        </w:rPr>
        <w:t> 特</w:t>
      </w:r>
      <w:r>
        <w:rPr>
          <w:rFonts w:ascii="宋体" w:hAnsi="宋体" w:cs="宋体" w:eastAsia="宋体" w:hint="default"/>
          <w:spacing w:val="-40"/>
          <w:sz w:val="18"/>
          <w:szCs w:val="18"/>
        </w:rPr>
        <w:t> </w:t>
      </w:r>
      <w:r>
        <w:rPr>
          <w:rFonts w:ascii="宋体" w:hAnsi="宋体" w:cs="宋体" w:eastAsia="宋体" w:hint="default"/>
          <w:sz w:val="18"/>
          <w:szCs w:val="18"/>
        </w:rPr>
        <w:t>数</w:t>
      </w:r>
      <w:r>
        <w:rPr>
          <w:rFonts w:ascii="宋体" w:hAnsi="宋体" w:cs="宋体" w:eastAsia="宋体" w:hint="default"/>
          <w:spacing w:val="-40"/>
          <w:sz w:val="18"/>
          <w:szCs w:val="18"/>
        </w:rPr>
        <w:t> </w:t>
      </w:r>
      <w:r>
        <w:rPr>
          <w:rFonts w:ascii="宋体" w:hAnsi="宋体" w:cs="宋体" w:eastAsia="宋体" w:hint="default"/>
          <w:sz w:val="18"/>
          <w:szCs w:val="18"/>
        </w:rPr>
        <w:t>字</w:t>
      </w:r>
      <w:r>
        <w:rPr>
          <w:rFonts w:ascii="宋体" w:hAnsi="宋体" w:cs="宋体" w:eastAsia="宋体" w:hint="default"/>
          <w:spacing w:val="-40"/>
          <w:sz w:val="18"/>
          <w:szCs w:val="18"/>
        </w:rPr>
        <w:t> </w:t>
      </w:r>
      <w:r>
        <w:rPr>
          <w:rFonts w:ascii="宋体" w:hAnsi="宋体" w:cs="宋体" w:eastAsia="宋体" w:hint="default"/>
          <w:sz w:val="18"/>
          <w:szCs w:val="18"/>
        </w:rPr>
        <w:t>技</w:t>
      </w:r>
    </w:p>
    <w:p>
      <w:pPr>
        <w:spacing w:line="240" w:lineRule="auto" w:before="3"/>
        <w:rPr>
          <w:rFonts w:ascii="宋体" w:hAnsi="宋体" w:cs="宋体" w:eastAsia="宋体" w:hint="default"/>
          <w:sz w:val="20"/>
          <w:szCs w:val="20"/>
        </w:rPr>
      </w:pPr>
      <w:r>
        <w:rPr/>
        <w:br w:type="column"/>
      </w:r>
      <w:r>
        <w:rPr>
          <w:rFonts w:ascii="宋体"/>
          <w:sz w:val="20"/>
        </w:rPr>
      </w:r>
    </w:p>
    <w:p>
      <w:pPr>
        <w:spacing w:line="237" w:lineRule="auto" w:before="0"/>
        <w:ind w:left="87" w:right="0"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本企</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业持</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股比</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pacing w:val="-1"/>
          <w:sz w:val="18"/>
          <w:szCs w:val="18"/>
          <w:u w:val="single" w:color="000000"/>
        </w:rPr>
        <w:t>例</w:t>
      </w:r>
      <w:r>
        <w:rPr>
          <w:rFonts w:ascii="Times New Roman" w:hAnsi="Times New Roman" w:cs="Times New Roman" w:eastAsia="Times New Roman" w:hint="default"/>
          <w:spacing w:val="-1"/>
          <w:sz w:val="18"/>
          <w:szCs w:val="18"/>
          <w:u w:val="single" w:color="000000"/>
        </w:rPr>
        <w:t>(%)</w:t>
      </w:r>
      <w:r>
        <w:rPr>
          <w:rFonts w:ascii="Times New Roman" w:hAnsi="Times New Roman" w:cs="Times New Roman" w:eastAsia="Times New Roman" w:hint="default"/>
          <w:spacing w:val="-1"/>
          <w:sz w:val="18"/>
          <w:szCs w:val="18"/>
        </w:rPr>
      </w:r>
    </w:p>
    <w:p>
      <w:pPr>
        <w:spacing w:line="232" w:lineRule="exact" w:before="69"/>
        <w:ind w:left="103"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本企业</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在被投</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资单位</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表决权</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spacing w:before="6"/>
        <w:ind w:left="106" w:right="0" w:firstLine="0"/>
        <w:jc w:val="center"/>
        <w:rPr>
          <w:rFonts w:ascii="Times New Roman" w:hAnsi="Times New Roman" w:cs="Times New Roman" w:eastAsia="Times New Roman" w:hint="default"/>
          <w:sz w:val="18"/>
          <w:szCs w:val="18"/>
        </w:rPr>
      </w:pPr>
      <w:r>
        <w:rPr>
          <w:rFonts w:ascii="Times New Roman"/>
          <w:w w:val="99"/>
          <w:sz w:val="18"/>
        </w:rPr>
      </w:r>
      <w:r>
        <w:rPr>
          <w:rFonts w:ascii="Times New Roman"/>
          <w:sz w:val="18"/>
          <w:u w:val="single" w:color="000000"/>
        </w:rPr>
        <w:t>(%)</w:t>
      </w:r>
      <w:r>
        <w:rPr>
          <w:rFonts w:ascii="Times New Roman"/>
          <w:sz w:val="18"/>
        </w:rPr>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1"/>
        <w:rPr>
          <w:rFonts w:ascii="Times New Roman" w:hAnsi="Times New Roman" w:cs="Times New Roman" w:eastAsia="Times New Roman" w:hint="default"/>
          <w:sz w:val="25"/>
          <w:szCs w:val="25"/>
        </w:rPr>
      </w:pPr>
    </w:p>
    <w:p>
      <w:pPr>
        <w:spacing w:before="0"/>
        <w:ind w:left="463" w:right="-19" w:hanging="36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期末资产总</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额</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19"/>
          <w:szCs w:val="19"/>
        </w:rPr>
      </w:pPr>
    </w:p>
    <w:p>
      <w:pPr>
        <w:spacing w:before="0"/>
        <w:ind w:left="463" w:right="-19" w:hanging="36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期末负债总</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额</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19"/>
          <w:szCs w:val="19"/>
        </w:rPr>
      </w:pPr>
    </w:p>
    <w:p>
      <w:pPr>
        <w:spacing w:before="0"/>
        <w:ind w:left="375" w:right="-19" w:hanging="272"/>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期末净资产</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总额</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19"/>
          <w:szCs w:val="19"/>
        </w:rPr>
      </w:pPr>
    </w:p>
    <w:p>
      <w:pPr>
        <w:spacing w:before="0"/>
        <w:ind w:left="283" w:right="-19" w:hanging="1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本年营业收</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入总额</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42"/>
        <w:ind w:left="103"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本年净利润</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580" w:bottom="1160" w:left="1600" w:right="1340"/>
          <w:cols w:num="8" w:equalWidth="0">
            <w:col w:w="1185" w:space="40"/>
            <w:col w:w="536" w:space="119"/>
            <w:col w:w="645" w:space="203"/>
            <w:col w:w="1005" w:space="246"/>
            <w:col w:w="1005" w:space="246"/>
            <w:col w:w="1005" w:space="248"/>
            <w:col w:w="1005" w:space="253"/>
            <w:col w:w="1229"/>
          </w:cols>
        </w:sectPr>
      </w:pPr>
    </w:p>
    <w:p>
      <w:pPr>
        <w:spacing w:line="232" w:lineRule="exact" w:before="3"/>
        <w:ind w:left="200" w:right="0" w:firstLine="0"/>
        <w:jc w:val="both"/>
        <w:rPr>
          <w:rFonts w:ascii="宋体" w:hAnsi="宋体" w:cs="宋体" w:eastAsia="宋体" w:hint="default"/>
          <w:sz w:val="18"/>
          <w:szCs w:val="18"/>
        </w:rPr>
      </w:pPr>
      <w:r>
        <w:rPr>
          <w:rFonts w:ascii="宋体" w:hAnsi="宋体" w:cs="宋体" w:eastAsia="宋体" w:hint="default"/>
          <w:sz w:val="18"/>
          <w:szCs w:val="18"/>
        </w:rPr>
        <w:t>术</w:t>
      </w:r>
      <w:r>
        <w:rPr>
          <w:rFonts w:ascii="宋体" w:hAnsi="宋体" w:cs="宋体" w:eastAsia="宋体" w:hint="default"/>
          <w:spacing w:val="-40"/>
          <w:sz w:val="18"/>
          <w:szCs w:val="18"/>
        </w:rPr>
        <w:t> </w:t>
      </w:r>
      <w:r>
        <w:rPr>
          <w:rFonts w:ascii="宋体" w:hAnsi="宋体" w:cs="宋体" w:eastAsia="宋体" w:hint="default"/>
          <w:sz w:val="18"/>
          <w:szCs w:val="18"/>
        </w:rPr>
        <w:t>有</w:t>
      </w:r>
      <w:r>
        <w:rPr>
          <w:rFonts w:ascii="宋体" w:hAnsi="宋体" w:cs="宋体" w:eastAsia="宋体" w:hint="default"/>
          <w:spacing w:val="-40"/>
          <w:sz w:val="18"/>
          <w:szCs w:val="18"/>
        </w:rPr>
        <w:t> </w:t>
      </w:r>
      <w:r>
        <w:rPr>
          <w:rFonts w:ascii="宋体" w:hAnsi="宋体" w:cs="宋体" w:eastAsia="宋体" w:hint="default"/>
          <w:sz w:val="18"/>
          <w:szCs w:val="18"/>
        </w:rPr>
        <w:t>限</w:t>
      </w:r>
      <w:r>
        <w:rPr>
          <w:rFonts w:ascii="宋体" w:hAnsi="宋体" w:cs="宋体" w:eastAsia="宋体" w:hint="default"/>
          <w:spacing w:val="-40"/>
          <w:sz w:val="18"/>
          <w:szCs w:val="18"/>
        </w:rPr>
        <w:t> </w:t>
      </w:r>
      <w:r>
        <w:rPr>
          <w:rFonts w:ascii="宋体" w:hAnsi="宋体" w:cs="宋体" w:eastAsia="宋体" w:hint="default"/>
          <w:sz w:val="18"/>
          <w:szCs w:val="18"/>
        </w:rPr>
        <w:t>责</w:t>
      </w:r>
      <w:r>
        <w:rPr>
          <w:rFonts w:ascii="宋体" w:hAnsi="宋体" w:cs="宋体" w:eastAsia="宋体" w:hint="default"/>
          <w:sz w:val="18"/>
          <w:szCs w:val="18"/>
        </w:rPr>
        <w:t> 任公司</w:t>
      </w:r>
    </w:p>
    <w:p>
      <w:pPr>
        <w:spacing w:line="232" w:lineRule="exact" w:before="3"/>
        <w:ind w:left="200" w:right="0" w:firstLine="0"/>
        <w:jc w:val="both"/>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40"/>
          <w:sz w:val="18"/>
          <w:szCs w:val="18"/>
        </w:rPr>
        <w:t> </w:t>
      </w:r>
      <w:r>
        <w:rPr>
          <w:rFonts w:ascii="宋体" w:hAnsi="宋体" w:cs="宋体" w:eastAsia="宋体" w:hint="default"/>
          <w:sz w:val="18"/>
          <w:szCs w:val="18"/>
        </w:rPr>
        <w:t>海</w:t>
      </w:r>
      <w:r>
        <w:rPr>
          <w:rFonts w:ascii="宋体" w:hAnsi="宋体" w:cs="宋体" w:eastAsia="宋体" w:hint="default"/>
          <w:spacing w:val="-40"/>
          <w:sz w:val="18"/>
          <w:szCs w:val="18"/>
        </w:rPr>
        <w:t> </w:t>
      </w:r>
      <w:r>
        <w:rPr>
          <w:rFonts w:ascii="宋体" w:hAnsi="宋体" w:cs="宋体" w:eastAsia="宋体" w:hint="default"/>
          <w:sz w:val="18"/>
          <w:szCs w:val="18"/>
        </w:rPr>
        <w:t>济</w:t>
      </w:r>
      <w:r>
        <w:rPr>
          <w:rFonts w:ascii="宋体" w:hAnsi="宋体" w:cs="宋体" w:eastAsia="宋体" w:hint="default"/>
          <w:spacing w:val="-40"/>
          <w:sz w:val="18"/>
          <w:szCs w:val="18"/>
        </w:rPr>
        <w:t> </w:t>
      </w:r>
      <w:r>
        <w:rPr>
          <w:rFonts w:ascii="宋体" w:hAnsi="宋体" w:cs="宋体" w:eastAsia="宋体" w:hint="default"/>
          <w:sz w:val="18"/>
          <w:szCs w:val="18"/>
        </w:rPr>
        <w:t>祥</w:t>
      </w:r>
      <w:r>
        <w:rPr>
          <w:rFonts w:ascii="宋体" w:hAnsi="宋体" w:cs="宋体" w:eastAsia="宋体" w:hint="default"/>
          <w:sz w:val="18"/>
          <w:szCs w:val="18"/>
        </w:rPr>
        <w:t> 智</w:t>
      </w:r>
      <w:r>
        <w:rPr>
          <w:rFonts w:ascii="宋体" w:hAnsi="宋体" w:cs="宋体" w:eastAsia="宋体" w:hint="default"/>
          <w:spacing w:val="-40"/>
          <w:sz w:val="18"/>
          <w:szCs w:val="18"/>
        </w:rPr>
        <w:t> </w:t>
      </w:r>
      <w:r>
        <w:rPr>
          <w:rFonts w:ascii="宋体" w:hAnsi="宋体" w:cs="宋体" w:eastAsia="宋体" w:hint="default"/>
          <w:sz w:val="18"/>
          <w:szCs w:val="18"/>
        </w:rPr>
        <w:t>能</w:t>
      </w:r>
      <w:r>
        <w:rPr>
          <w:rFonts w:ascii="宋体" w:hAnsi="宋体" w:cs="宋体" w:eastAsia="宋体" w:hint="default"/>
          <w:spacing w:val="-40"/>
          <w:sz w:val="18"/>
          <w:szCs w:val="18"/>
        </w:rPr>
        <w:t> </w:t>
      </w:r>
      <w:r>
        <w:rPr>
          <w:rFonts w:ascii="宋体" w:hAnsi="宋体" w:cs="宋体" w:eastAsia="宋体" w:hint="default"/>
          <w:sz w:val="18"/>
          <w:szCs w:val="18"/>
        </w:rPr>
        <w:t>交</w:t>
      </w:r>
      <w:r>
        <w:rPr>
          <w:rFonts w:ascii="宋体" w:hAnsi="宋体" w:cs="宋体" w:eastAsia="宋体" w:hint="default"/>
          <w:spacing w:val="-40"/>
          <w:sz w:val="18"/>
          <w:szCs w:val="18"/>
        </w:rPr>
        <w:t> </w:t>
      </w:r>
      <w:r>
        <w:rPr>
          <w:rFonts w:ascii="宋体" w:hAnsi="宋体" w:cs="宋体" w:eastAsia="宋体" w:hint="default"/>
          <w:sz w:val="18"/>
          <w:szCs w:val="18"/>
        </w:rPr>
        <w:t>通</w:t>
      </w:r>
      <w:r>
        <w:rPr>
          <w:rFonts w:ascii="宋体" w:hAnsi="宋体" w:cs="宋体" w:eastAsia="宋体" w:hint="default"/>
          <w:sz w:val="18"/>
          <w:szCs w:val="18"/>
        </w:rPr>
        <w:t> 科</w:t>
      </w:r>
      <w:r>
        <w:rPr>
          <w:rFonts w:ascii="宋体" w:hAnsi="宋体" w:cs="宋体" w:eastAsia="宋体" w:hint="default"/>
          <w:spacing w:val="-40"/>
          <w:sz w:val="18"/>
          <w:szCs w:val="18"/>
        </w:rPr>
        <w:t> </w:t>
      </w:r>
      <w:r>
        <w:rPr>
          <w:rFonts w:ascii="宋体" w:hAnsi="宋体" w:cs="宋体" w:eastAsia="宋体" w:hint="default"/>
          <w:sz w:val="18"/>
          <w:szCs w:val="18"/>
        </w:rPr>
        <w:t>技</w:t>
      </w:r>
      <w:r>
        <w:rPr>
          <w:rFonts w:ascii="宋体" w:hAnsi="宋体" w:cs="宋体" w:eastAsia="宋体" w:hint="default"/>
          <w:spacing w:val="-40"/>
          <w:sz w:val="18"/>
          <w:szCs w:val="18"/>
        </w:rPr>
        <w:t> </w:t>
      </w:r>
      <w:r>
        <w:rPr>
          <w:rFonts w:ascii="宋体" w:hAnsi="宋体" w:cs="宋体" w:eastAsia="宋体" w:hint="default"/>
          <w:sz w:val="18"/>
          <w:szCs w:val="18"/>
        </w:rPr>
        <w:t>有</w:t>
      </w:r>
      <w:r>
        <w:rPr>
          <w:rFonts w:ascii="宋体" w:hAnsi="宋体" w:cs="宋体" w:eastAsia="宋体" w:hint="default"/>
          <w:spacing w:val="-40"/>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p>
      <w:pPr>
        <w:tabs>
          <w:tab w:pos="936" w:val="left" w:leader="none"/>
          <w:tab w:pos="1630" w:val="left" w:leader="none"/>
          <w:tab w:pos="2880" w:val="left" w:leader="none"/>
          <w:tab w:pos="4131" w:val="left" w:leader="none"/>
          <w:tab w:pos="5383" w:val="left" w:leader="none"/>
          <w:tab w:pos="6634" w:val="left" w:leader="none"/>
        </w:tabs>
        <w:spacing w:line="122" w:lineRule="exact" w:before="0"/>
        <w:ind w:left="200" w:right="0" w:firstLine="0"/>
        <w:jc w:val="left"/>
        <w:rPr>
          <w:rFonts w:ascii="Times New Roman" w:hAnsi="Times New Roman" w:cs="Times New Roman" w:eastAsia="Times New Roman" w:hint="default"/>
          <w:sz w:val="20"/>
          <w:szCs w:val="20"/>
        </w:rPr>
      </w:pPr>
      <w:r>
        <w:rPr>
          <w:spacing w:val="-1"/>
        </w:rPr>
        <w:br w:type="column"/>
      </w:r>
      <w:r>
        <w:rPr>
          <w:rFonts w:ascii="Times New Roman"/>
          <w:spacing w:val="-1"/>
          <w:position w:val="1"/>
          <w:sz w:val="18"/>
        </w:rPr>
        <w:t>15.00</w:t>
        <w:tab/>
      </w:r>
      <w:r>
        <w:rPr>
          <w:rFonts w:ascii="Times New Roman"/>
          <w:position w:val="1"/>
          <w:sz w:val="18"/>
        </w:rPr>
        <w:t>15.00</w:t>
        <w:tab/>
      </w:r>
      <w:r>
        <w:rPr>
          <w:rFonts w:ascii="Times New Roman"/>
          <w:spacing w:val="-1"/>
          <w:position w:val="1"/>
          <w:sz w:val="18"/>
        </w:rPr>
        <w:t>61,232,263.24</w:t>
        <w:tab/>
        <w:t>22,508,609.39</w:t>
        <w:tab/>
        <w:t>38,723,653.85</w:t>
        <w:tab/>
        <w:t>40,569,631.98</w:t>
        <w:tab/>
      </w:r>
      <w:r>
        <w:rPr>
          <w:rFonts w:ascii="Times New Roman"/>
          <w:spacing w:val="-1"/>
          <w:sz w:val="20"/>
        </w:rPr>
        <w:t>3,648,575.63</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2"/>
          <w:szCs w:val="22"/>
        </w:rPr>
      </w:pPr>
    </w:p>
    <w:p>
      <w:pPr>
        <w:tabs>
          <w:tab w:pos="936" w:val="left" w:leader="none"/>
          <w:tab w:pos="1719" w:val="left" w:leader="none"/>
          <w:tab w:pos="3113" w:val="left" w:leader="none"/>
          <w:tab w:pos="4222" w:val="left" w:leader="none"/>
          <w:tab w:pos="5472" w:val="left" w:leader="none"/>
          <w:tab w:pos="6874" w:val="left" w:leader="none"/>
        </w:tabs>
        <w:spacing w:before="0"/>
        <w:ind w:left="200" w:right="0" w:firstLine="0"/>
        <w:jc w:val="left"/>
        <w:rPr>
          <w:rFonts w:ascii="Times New Roman" w:hAnsi="Times New Roman" w:cs="Times New Roman" w:eastAsia="Times New Roman" w:hint="default"/>
          <w:sz w:val="18"/>
          <w:szCs w:val="18"/>
        </w:rPr>
      </w:pPr>
      <w:r>
        <w:rPr>
          <w:rFonts w:ascii="Times New Roman"/>
          <w:spacing w:val="-1"/>
          <w:sz w:val="18"/>
        </w:rPr>
        <w:t>30.76</w:t>
        <w:tab/>
        <w:t>30.76</w:t>
        <w:tab/>
        <w:t>4,987,160.61</w:t>
        <w:tab/>
        <w:t>311,617.69</w:t>
        <w:tab/>
        <w:t>4,675,542.92</w:t>
        <w:tab/>
        <w:t>2,989,003.00</w:t>
        <w:tab/>
        <w:t>485,295.39</w:t>
      </w:r>
    </w:p>
    <w:p>
      <w:pPr>
        <w:spacing w:after="0"/>
        <w:jc w:val="left"/>
        <w:rPr>
          <w:rFonts w:ascii="Times New Roman" w:hAnsi="Times New Roman" w:cs="Times New Roman" w:eastAsia="Times New Roman" w:hint="default"/>
          <w:sz w:val="18"/>
          <w:szCs w:val="18"/>
        </w:rPr>
        <w:sectPr>
          <w:type w:val="continuous"/>
          <w:pgSz w:w="11910" w:h="16840"/>
          <w:pgMar w:top="1580" w:bottom="1160" w:left="1600" w:right="1340"/>
          <w:cols w:num="2" w:equalWidth="0">
            <w:col w:w="1072" w:space="61"/>
            <w:col w:w="7837"/>
          </w:cols>
        </w:sectPr>
      </w:pPr>
    </w:p>
    <w:p>
      <w:pPr>
        <w:spacing w:line="240" w:lineRule="auto" w:before="10"/>
        <w:rPr>
          <w:rFonts w:ascii="Times New Roman" w:hAnsi="Times New Roman" w:cs="Times New Roman" w:eastAsia="Times New Roman" w:hint="default"/>
          <w:sz w:val="9"/>
          <w:szCs w:val="9"/>
        </w:rPr>
      </w:pPr>
    </w:p>
    <w:p>
      <w:pPr>
        <w:spacing w:line="333" w:lineRule="exact" w:before="0"/>
        <w:ind w:left="197" w:right="6330" w:firstLine="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4"/>
          <w:sz w:val="21"/>
          <w:szCs w:val="21"/>
        </w:rPr>
        <w:t>7</w:t>
      </w:r>
      <w:r>
        <w:rPr>
          <w:rFonts w:ascii="Microsoft JhengHei" w:hAnsi="Microsoft JhengHei" w:cs="Microsoft JhengHei" w:eastAsia="Microsoft JhengHei" w:hint="default"/>
          <w:b/>
          <w:bCs/>
          <w:spacing w:val="-4"/>
          <w:sz w:val="21"/>
          <w:szCs w:val="21"/>
        </w:rPr>
        <w:t>、</w:t>
      </w:r>
      <w:r>
        <w:rPr>
          <w:rFonts w:ascii="Microsoft JhengHei" w:hAnsi="Microsoft JhengHei" w:cs="Microsoft JhengHei" w:eastAsia="Microsoft JhengHei" w:hint="default"/>
          <w:b/>
          <w:bCs/>
          <w:spacing w:val="-30"/>
          <w:sz w:val="21"/>
          <w:szCs w:val="21"/>
        </w:rPr>
        <w:t> </w:t>
      </w:r>
      <w:r>
        <w:rPr>
          <w:rFonts w:ascii="Microsoft JhengHei" w:hAnsi="Microsoft JhengHei" w:cs="Microsoft JhengHei" w:eastAsia="Microsoft JhengHei" w:hint="default"/>
          <w:b/>
          <w:bCs/>
          <w:sz w:val="21"/>
          <w:szCs w:val="21"/>
        </w:rPr>
        <w:t>长期股权投资</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0"/>
        <w:ind w:left="390" w:right="6330"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）长期股权投资情况</w:t>
      </w:r>
    </w:p>
    <w:p>
      <w:pPr>
        <w:spacing w:line="240" w:lineRule="auto" w:before="8"/>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580" w:bottom="1160" w:left="1600" w:right="1340"/>
        </w:sectPr>
      </w:pPr>
    </w:p>
    <w:p>
      <w:pPr>
        <w:tabs>
          <w:tab w:pos="2568" w:val="left" w:leader="none"/>
          <w:tab w:pos="3643" w:val="left" w:leader="none"/>
          <w:tab w:pos="5278" w:val="left" w:leader="none"/>
        </w:tabs>
        <w:spacing w:line="488" w:lineRule="exact" w:before="15"/>
        <w:ind w:left="200" w:right="0" w:firstLine="453"/>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tab/>
      </w:r>
      <w:r>
        <w:rPr>
          <w:rFonts w:ascii="宋体" w:hAnsi="宋体" w:cs="宋体" w:eastAsia="宋体" w:hint="default"/>
          <w:sz w:val="18"/>
          <w:szCs w:val="18"/>
          <w:u w:val="single" w:color="000000"/>
        </w:rPr>
        <w:t>年初余额</w:t>
      </w:r>
      <w:r>
        <w:rPr>
          <w:rFonts w:ascii="宋体" w:hAnsi="宋体" w:cs="宋体" w:eastAsia="宋体" w:hint="default"/>
          <w:sz w:val="18"/>
          <w:szCs w:val="18"/>
        </w:rPr>
        <w:tab/>
      </w:r>
      <w:r>
        <w:rPr>
          <w:rFonts w:ascii="宋体" w:hAnsi="宋体" w:cs="宋体" w:eastAsia="宋体" w:hint="default"/>
          <w:sz w:val="18"/>
          <w:szCs w:val="18"/>
          <w:u w:val="single" w:color="000000"/>
        </w:rPr>
        <w:t>本年增减变动</w:t>
      </w:r>
      <w:r>
        <w:rPr>
          <w:rFonts w:ascii="宋体" w:hAnsi="宋体" w:cs="宋体" w:eastAsia="宋体" w:hint="default"/>
          <w:sz w:val="18"/>
          <w:szCs w:val="18"/>
        </w:rPr>
        <w:tab/>
      </w:r>
      <w:r>
        <w:rPr>
          <w:rFonts w:ascii="宋体" w:hAnsi="宋体" w:cs="宋体" w:eastAsia="宋体" w:hint="default"/>
          <w:sz w:val="18"/>
          <w:szCs w:val="18"/>
          <w:u w:val="single" w:color="000000"/>
        </w:rPr>
        <w:t>年末余额</w:t>
      </w:r>
      <w:r>
        <w:rPr>
          <w:rFonts w:ascii="宋体" w:hAnsi="宋体" w:cs="宋体" w:eastAsia="宋体" w:hint="default"/>
          <w:sz w:val="18"/>
          <w:szCs w:val="18"/>
        </w:rPr>
      </w:r>
      <w:r>
        <w:rPr>
          <w:rFonts w:ascii="宋体" w:hAnsi="宋体" w:cs="宋体" w:eastAsia="宋体" w:hint="default"/>
          <w:sz w:val="18"/>
          <w:szCs w:val="18"/>
        </w:rPr>
        <w:t> 权益法核算的长期股权投资</w:t>
      </w:r>
    </w:p>
    <w:p>
      <w:pPr>
        <w:spacing w:line="232" w:lineRule="exact" w:before="55"/>
        <w:ind w:left="200" w:right="3618" w:firstLine="0"/>
        <w:jc w:val="left"/>
        <w:rPr>
          <w:rFonts w:ascii="宋体" w:hAnsi="宋体" w:cs="宋体" w:eastAsia="宋体" w:hint="default"/>
          <w:sz w:val="18"/>
          <w:szCs w:val="18"/>
        </w:rPr>
      </w:pPr>
      <w:r>
        <w:rPr/>
        <w:pict>
          <v:shape style="position:absolute;margin-left:233.929993pt;margin-top:8.987928pt;width:288.8pt;height:58.2pt;mso-position-horizontal-relative:page;mso-position-vertical-relative:paragraph;z-index:2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0"/>
                    <w:gridCol w:w="1453"/>
                    <w:gridCol w:w="1615"/>
                    <w:gridCol w:w="1241"/>
                    <w:gridCol w:w="907"/>
                  </w:tblGrid>
                  <w:tr>
                    <w:trPr>
                      <w:trHeight w:val="323" w:hRule="exact"/>
                    </w:trPr>
                    <w:tc>
                      <w:tcPr>
                        <w:tcW w:w="560"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Times New Roman" w:hAnsi="Times New Roman" w:cs="Times New Roman" w:eastAsia="Times New Roman" w:hint="default"/>
                            <w:sz w:val="18"/>
                            <w:szCs w:val="18"/>
                          </w:rPr>
                        </w:pPr>
                        <w:r>
                          <w:rPr>
                            <w:rFonts w:ascii="Times New Roman"/>
                            <w:sz w:val="18"/>
                          </w:rPr>
                          <w:t>0.00</w:t>
                        </w:r>
                      </w:p>
                    </w:tc>
                    <w:tc>
                      <w:tcPr>
                        <w:tcW w:w="1453" w:type="dxa"/>
                        <w:tcBorders>
                          <w:top w:val="nil" w:sz="6" w:space="0" w:color="auto"/>
                          <w:left w:val="nil" w:sz="6" w:space="0" w:color="auto"/>
                          <w:bottom w:val="nil" w:sz="6" w:space="0" w:color="auto"/>
                          <w:right w:val="nil" w:sz="6" w:space="0" w:color="auto"/>
                        </w:tcBorders>
                      </w:tcPr>
                      <w:p>
                        <w:pPr>
                          <w:pStyle w:val="TableParagraph"/>
                          <w:spacing w:line="184" w:lineRule="exact"/>
                          <w:ind w:left="1" w:right="0"/>
                          <w:jc w:val="center"/>
                          <w:rPr>
                            <w:rFonts w:ascii="Times New Roman" w:hAnsi="Times New Roman" w:cs="Times New Roman" w:eastAsia="Times New Roman" w:hint="default"/>
                            <w:sz w:val="18"/>
                            <w:szCs w:val="18"/>
                          </w:rPr>
                        </w:pPr>
                        <w:r>
                          <w:rPr>
                            <w:rFonts w:ascii="Times New Roman"/>
                            <w:sz w:val="18"/>
                          </w:rPr>
                          <w:t>15,547,286.34</w:t>
                        </w:r>
                      </w:p>
                    </w:tc>
                    <w:tc>
                      <w:tcPr>
                        <w:tcW w:w="1615" w:type="dxa"/>
                        <w:tcBorders>
                          <w:top w:val="nil" w:sz="6" w:space="0" w:color="auto"/>
                          <w:left w:val="nil" w:sz="6" w:space="0" w:color="auto"/>
                          <w:bottom w:val="nil" w:sz="6" w:space="0" w:color="auto"/>
                          <w:right w:val="nil" w:sz="6" w:space="0" w:color="auto"/>
                        </w:tcBorders>
                      </w:tcPr>
                      <w:p>
                        <w:pPr>
                          <w:pStyle w:val="TableParagraph"/>
                          <w:spacing w:line="184" w:lineRule="exact"/>
                          <w:ind w:right="367"/>
                          <w:jc w:val="right"/>
                          <w:rPr>
                            <w:rFonts w:ascii="Times New Roman" w:hAnsi="Times New Roman" w:cs="Times New Roman" w:eastAsia="Times New Roman" w:hint="default"/>
                            <w:sz w:val="18"/>
                            <w:szCs w:val="18"/>
                          </w:rPr>
                        </w:pPr>
                        <w:r>
                          <w:rPr>
                            <w:rFonts w:ascii="Times New Roman"/>
                            <w:spacing w:val="-1"/>
                            <w:sz w:val="18"/>
                          </w:rPr>
                          <w:t>15,547,286.34</w:t>
                        </w:r>
                      </w:p>
                    </w:tc>
                    <w:tc>
                      <w:tcPr>
                        <w:tcW w:w="1241" w:type="dxa"/>
                        <w:tcBorders>
                          <w:top w:val="nil" w:sz="6" w:space="0" w:color="auto"/>
                          <w:left w:val="nil" w:sz="6" w:space="0" w:color="auto"/>
                          <w:bottom w:val="nil" w:sz="6" w:space="0" w:color="auto"/>
                          <w:right w:val="nil" w:sz="6" w:space="0" w:color="auto"/>
                        </w:tcBorders>
                      </w:tcPr>
                      <w:p>
                        <w:pPr>
                          <w:pStyle w:val="TableParagraph"/>
                          <w:spacing w:line="184" w:lineRule="exact"/>
                          <w:ind w:left="369" w:right="0"/>
                          <w:jc w:val="left"/>
                          <w:rPr>
                            <w:rFonts w:ascii="Times New Roman" w:hAnsi="Times New Roman" w:cs="Times New Roman" w:eastAsia="Times New Roman" w:hint="default"/>
                            <w:sz w:val="18"/>
                            <w:szCs w:val="18"/>
                          </w:rPr>
                        </w:pPr>
                        <w:r>
                          <w:rPr>
                            <w:rFonts w:ascii="Times New Roman"/>
                            <w:sz w:val="18"/>
                          </w:rPr>
                          <w:t>0.00</w:t>
                        </w:r>
                      </w:p>
                    </w:tc>
                    <w:tc>
                      <w:tcPr>
                        <w:tcW w:w="907"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Times New Roman" w:hAnsi="Times New Roman" w:cs="Times New Roman" w:eastAsia="Times New Roman" w:hint="default"/>
                            <w:sz w:val="18"/>
                            <w:szCs w:val="18"/>
                          </w:rPr>
                        </w:pPr>
                        <w:r>
                          <w:rPr>
                            <w:rFonts w:ascii="Times New Roman"/>
                            <w:sz w:val="18"/>
                          </w:rPr>
                          <w:t>0.00</w:t>
                        </w:r>
                      </w:p>
                    </w:tc>
                  </w:tr>
                  <w:tr>
                    <w:trPr>
                      <w:trHeight w:val="442" w:hRule="exact"/>
                    </w:trPr>
                    <w:tc>
                      <w:tcPr>
                        <w:tcW w:w="560"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89"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4,149,276.86</w:t>
                        </w:r>
                        <w:r>
                          <w:rPr>
                            <w:rFonts w:ascii="Times New Roman"/>
                            <w:sz w:val="18"/>
                          </w:rPr>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6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4,149,276.86</w:t>
                        </w:r>
                        <w:r>
                          <w:rPr>
                            <w:rFonts w:ascii="Times New Roman"/>
                            <w:spacing w:val="-1"/>
                            <w:sz w:val="18"/>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6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399" w:hRule="exact"/>
                    </w:trPr>
                    <w:tc>
                      <w:tcPr>
                        <w:tcW w:w="56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19,696,563.20</w:t>
                        </w:r>
                        <w:r>
                          <w:rPr>
                            <w:rFonts w:ascii="Times New Roman"/>
                            <w:sz w:val="18"/>
                          </w:rPr>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6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19,696,563.20</w:t>
                        </w:r>
                        <w:r>
                          <w:rPr>
                            <w:rFonts w:ascii="Times New Roman"/>
                            <w:spacing w:val="-1"/>
                            <w:sz w:val="18"/>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6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0.00</w:t>
                        </w:r>
                        <w:r>
                          <w:rPr>
                            <w:rFonts w:ascii="Times New Roman"/>
                            <w:spacing w:val="-1"/>
                            <w:sz w:val="18"/>
                          </w:rPr>
                        </w:r>
                      </w:p>
                    </w:tc>
                  </w:tr>
                </w:tbl>
                <w:p>
                  <w:pPr/>
                </w:p>
              </w:txbxContent>
            </v:textbox>
            <w10:wrap type="none"/>
          </v:shape>
        </w:pict>
      </w:r>
      <w:r>
        <w:rPr>
          <w:rFonts w:ascii="宋体" w:hAnsi="宋体" w:cs="宋体" w:eastAsia="宋体" w:hint="default"/>
          <w:sz w:val="18"/>
          <w:szCs w:val="18"/>
        </w:rPr>
        <w:t>北京欧迈特数字技术有限责 任公司 上海济祥智能交通科技有限 公司</w:t>
      </w:r>
    </w:p>
    <w:p>
      <w:pPr>
        <w:tabs>
          <w:tab w:pos="1169" w:val="left" w:leader="none"/>
        </w:tabs>
        <w:spacing w:before="44"/>
        <w:ind w:left="20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减值准备</w:t>
      </w:r>
      <w:r>
        <w:rPr>
          <w:rFonts w:ascii="宋体" w:hAnsi="宋体" w:cs="宋体" w:eastAsia="宋体" w:hint="default"/>
          <w:sz w:val="18"/>
          <w:szCs w:val="18"/>
        </w:rPr>
        <w:tab/>
      </w:r>
      <w:r>
        <w:rPr>
          <w:rFonts w:ascii="宋体" w:hAnsi="宋体" w:cs="宋体" w:eastAsia="宋体" w:hint="default"/>
          <w:sz w:val="18"/>
          <w:szCs w:val="18"/>
          <w:u w:val="single" w:color="000000"/>
        </w:rPr>
        <w:t>本年计提减值准</w:t>
      </w:r>
      <w:r>
        <w:rPr>
          <w:rFonts w:ascii="宋体" w:hAnsi="宋体" w:cs="宋体" w:eastAsia="宋体" w:hint="default"/>
          <w:sz w:val="18"/>
          <w:szCs w:val="18"/>
        </w:rPr>
      </w:r>
    </w:p>
    <w:p>
      <w:pPr>
        <w:spacing w:before="67"/>
        <w:ind w:left="1709"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备</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580" w:bottom="1160" w:left="1600" w:right="1340"/>
          <w:cols w:num="2" w:equalWidth="0">
            <w:col w:w="5999" w:space="335"/>
            <w:col w:w="2636"/>
          </w:cols>
        </w:sectPr>
      </w:pPr>
    </w:p>
    <w:p>
      <w:pPr>
        <w:spacing w:before="9"/>
        <w:ind w:left="1104" w:right="149" w:firstLine="0"/>
        <w:jc w:val="left"/>
        <w:rPr>
          <w:rFonts w:ascii="宋体" w:hAnsi="宋体" w:cs="宋体" w:eastAsia="宋体" w:hint="default"/>
          <w:sz w:val="18"/>
          <w:szCs w:val="18"/>
        </w:rPr>
      </w:pPr>
      <w:r>
        <w:rPr>
          <w:rFonts w:ascii="宋体" w:hAnsi="宋体" w:cs="宋体" w:eastAsia="宋体" w:hint="default"/>
          <w:sz w:val="18"/>
          <w:szCs w:val="18"/>
        </w:rPr>
        <w:t>合计</w:t>
      </w:r>
    </w:p>
    <w:p>
      <w:pPr>
        <w:spacing w:line="240" w:lineRule="auto" w:before="11"/>
        <w:rPr>
          <w:rFonts w:ascii="宋体" w:hAnsi="宋体" w:cs="宋体" w:eastAsia="宋体" w:hint="default"/>
          <w:sz w:val="21"/>
          <w:szCs w:val="21"/>
        </w:rPr>
      </w:pPr>
    </w:p>
    <w:p>
      <w:pPr>
        <w:spacing w:before="34"/>
        <w:ind w:left="200" w:right="149" w:firstLine="0"/>
        <w:jc w:val="left"/>
        <w:rPr>
          <w:rFonts w:ascii="宋体" w:hAnsi="宋体" w:cs="宋体" w:eastAsia="宋体" w:hint="default"/>
          <w:sz w:val="21"/>
          <w:szCs w:val="21"/>
        </w:rPr>
      </w:pPr>
      <w:r>
        <w:rPr>
          <w:rFonts w:ascii="宋体" w:hAnsi="宋体" w:cs="宋体" w:eastAsia="宋体" w:hint="default"/>
          <w:sz w:val="21"/>
          <w:szCs w:val="21"/>
        </w:rPr>
        <w:t>续表：</w:t>
      </w: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580" w:bottom="1160" w:left="1600" w:right="1340"/>
        </w:sectPr>
      </w:pPr>
    </w:p>
    <w:p>
      <w:pPr>
        <w:spacing w:line="240" w:lineRule="auto" w:before="7"/>
        <w:rPr>
          <w:rFonts w:ascii="宋体" w:hAnsi="宋体" w:cs="宋体" w:eastAsia="宋体" w:hint="default"/>
          <w:sz w:val="26"/>
          <w:szCs w:val="26"/>
        </w:rPr>
      </w:pPr>
    </w:p>
    <w:p>
      <w:pPr>
        <w:tabs>
          <w:tab w:pos="2667" w:val="left" w:leader="none"/>
        </w:tabs>
        <w:spacing w:before="0"/>
        <w:ind w:left="689"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tab/>
      </w:r>
      <w:r>
        <w:rPr>
          <w:rFonts w:ascii="宋体" w:hAnsi="宋体" w:cs="宋体" w:eastAsia="宋体" w:hint="default"/>
          <w:sz w:val="18"/>
          <w:szCs w:val="18"/>
          <w:u w:val="single" w:color="000000"/>
        </w:rPr>
        <w:t>投资成本</w:t>
      </w:r>
      <w:r>
        <w:rPr>
          <w:rFonts w:ascii="宋体" w:hAnsi="宋体" w:cs="宋体" w:eastAsia="宋体" w:hint="default"/>
          <w:sz w:val="18"/>
          <w:szCs w:val="18"/>
        </w:rPr>
      </w:r>
    </w:p>
    <w:p>
      <w:pPr>
        <w:spacing w:line="240" w:lineRule="auto" w:before="12"/>
        <w:rPr>
          <w:rFonts w:ascii="宋体" w:hAnsi="宋体" w:cs="宋体" w:eastAsia="宋体" w:hint="default"/>
          <w:sz w:val="14"/>
          <w:szCs w:val="14"/>
        </w:rPr>
      </w:pPr>
      <w:r>
        <w:rPr/>
        <w:br w:type="column"/>
      </w:r>
      <w:r>
        <w:rPr>
          <w:rFonts w:ascii="宋体"/>
          <w:sz w:val="14"/>
        </w:rPr>
      </w:r>
    </w:p>
    <w:p>
      <w:pPr>
        <w:spacing w:line="307" w:lineRule="auto" w:before="0"/>
        <w:ind w:left="214" w:right="-20" w:firstLine="0"/>
        <w:jc w:val="left"/>
        <w:rPr>
          <w:rFonts w:ascii="宋体" w:hAnsi="宋体" w:cs="宋体" w:eastAsia="宋体" w:hint="default"/>
          <w:sz w:val="18"/>
          <w:szCs w:val="18"/>
        </w:rPr>
      </w:pPr>
      <w:r>
        <w:rPr/>
        <w:pict>
          <v:shape style="position:absolute;margin-left:204.410004pt;margin-top:25.457329pt;width:318.350pt;height:96.6pt;mso-position-horizontal-relative:page;mso-position-vertical-relative:paragraph;z-index:2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98"/>
                    <w:gridCol w:w="1184"/>
                    <w:gridCol w:w="1080"/>
                    <w:gridCol w:w="1827"/>
                    <w:gridCol w:w="977"/>
                  </w:tblGrid>
                  <w:tr>
                    <w:trPr>
                      <w:trHeight w:val="1119" w:hRule="exact"/>
                    </w:trPr>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5"/>
                          <w:jc w:val="right"/>
                          <w:rPr>
                            <w:rFonts w:ascii="Times New Roman" w:hAnsi="Times New Roman" w:cs="Times New Roman" w:eastAsia="Times New Roman" w:hint="default"/>
                            <w:sz w:val="18"/>
                            <w:szCs w:val="18"/>
                          </w:rPr>
                        </w:pPr>
                        <w:r>
                          <w:rPr>
                            <w:rFonts w:ascii="Times New Roman"/>
                            <w:spacing w:val="-1"/>
                            <w:sz w:val="18"/>
                          </w:rPr>
                          <w:t>15,000,000.00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4" w:right="0"/>
                          <w:jc w:val="left"/>
                          <w:rPr>
                            <w:rFonts w:ascii="Times New Roman" w:hAnsi="Times New Roman" w:cs="Times New Roman" w:eastAsia="Times New Roman" w:hint="default"/>
                            <w:sz w:val="18"/>
                            <w:szCs w:val="18"/>
                          </w:rPr>
                        </w:pPr>
                        <w:r>
                          <w:rPr>
                            <w:rFonts w:ascii="Times New Roman"/>
                            <w:sz w:val="18"/>
                          </w:rPr>
                          <w:t>15.00%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18"/>
                          <w:jc w:val="right"/>
                          <w:rPr>
                            <w:rFonts w:ascii="Times New Roman" w:hAnsi="Times New Roman" w:cs="Times New Roman" w:eastAsia="Times New Roman" w:hint="default"/>
                            <w:sz w:val="18"/>
                            <w:szCs w:val="18"/>
                          </w:rPr>
                        </w:pPr>
                        <w:r>
                          <w:rPr>
                            <w:rFonts w:ascii="Times New Roman"/>
                            <w:spacing w:val="-1"/>
                            <w:sz w:val="18"/>
                          </w:rPr>
                          <w:t>15.00%</w:t>
                        </w:r>
                      </w:p>
                    </w:tc>
                    <w:tc>
                      <w:tcPr>
                        <w:tcW w:w="1827" w:type="dxa"/>
                        <w:tcBorders>
                          <w:top w:val="nil" w:sz="6" w:space="0" w:color="auto"/>
                          <w:left w:val="nil" w:sz="6" w:space="0" w:color="auto"/>
                          <w:bottom w:val="nil" w:sz="6" w:space="0" w:color="auto"/>
                          <w:right w:val="nil" w:sz="6" w:space="0" w:color="auto"/>
                        </w:tcBorders>
                      </w:tcPr>
                      <w:p>
                        <w:pPr>
                          <w:pStyle w:val="TableParagraph"/>
                          <w:spacing w:line="180" w:lineRule="exact"/>
                          <w:ind w:right="503"/>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不一致的说明</w:t>
                        </w:r>
                        <w:r>
                          <w:rPr>
                            <w:rFonts w:ascii="宋体" w:hAnsi="宋体" w:cs="宋体" w:eastAsia="宋体" w:hint="default"/>
                            <w:sz w:val="18"/>
                            <w:szCs w:val="18"/>
                          </w:rPr>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501"/>
                          <w:jc w:val="center"/>
                          <w:rPr>
                            <w:rFonts w:ascii="宋体" w:hAnsi="宋体" w:cs="宋体" w:eastAsia="宋体" w:hint="default"/>
                            <w:sz w:val="18"/>
                            <w:szCs w:val="18"/>
                          </w:rPr>
                        </w:pPr>
                        <w:r>
                          <w:rPr>
                            <w:rFonts w:ascii="宋体" w:hAnsi="宋体" w:cs="宋体" w:eastAsia="宋体" w:hint="default"/>
                            <w:sz w:val="18"/>
                            <w:szCs w:val="18"/>
                          </w:rPr>
                          <w:t>无</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33"/>
                          <w:jc w:val="right"/>
                          <w:rPr>
                            <w:rFonts w:ascii="Times New Roman" w:hAnsi="Times New Roman" w:cs="Times New Roman" w:eastAsia="Times New Roman" w:hint="default"/>
                            <w:sz w:val="18"/>
                            <w:szCs w:val="18"/>
                          </w:rPr>
                        </w:pPr>
                        <w:r>
                          <w:rPr>
                            <w:rFonts w:ascii="Times New Roman"/>
                            <w:sz w:val="18"/>
                          </w:rPr>
                          <w:t>0.00</w:t>
                        </w:r>
                      </w:p>
                    </w:tc>
                  </w:tr>
                  <w:tr>
                    <w:trPr>
                      <w:trHeight w:val="430" w:hRule="exact"/>
                    </w:trPr>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2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4,000,000.00</w:t>
                        </w:r>
                        <w:r>
                          <w:rPr>
                            <w:rFonts w:ascii="Times New Roman"/>
                            <w:spacing w:val="-1"/>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22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30.76%</w:t>
                        </w:r>
                        <w:r>
                          <w:rPr>
                            <w:rFonts w:ascii="Times New Roman"/>
                            <w:sz w:val="18"/>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1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30.76%</w:t>
                        </w:r>
                        <w:r>
                          <w:rPr>
                            <w:rFonts w:ascii="Times New Roman"/>
                            <w:spacing w:val="-1"/>
                            <w:sz w:val="18"/>
                          </w:rPr>
                        </w: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57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383" w:hRule="exact"/>
                    </w:trPr>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2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19,000,000.00</w:t>
                        </w:r>
                        <w:r>
                          <w:rPr>
                            <w:rFonts w:ascii="Times New Roman"/>
                            <w:spacing w:val="-1"/>
                            <w:sz w:val="18"/>
                          </w:rPr>
                        </w:r>
                      </w:p>
                    </w:tc>
                    <w:tc>
                      <w:tcPr>
                        <w:tcW w:w="1184"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827"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0.00</w:t>
                        </w:r>
                        <w:r>
                          <w:rPr>
                            <w:rFonts w:ascii="Times New Roman"/>
                            <w:spacing w:val="-1"/>
                            <w:sz w:val="18"/>
                          </w:rPr>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在被投资单</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位持股比例</w:t>
      </w:r>
      <w:r>
        <w:rPr>
          <w:rFonts w:ascii="宋体" w:hAnsi="宋体" w:cs="宋体" w:eastAsia="宋体" w:hint="default"/>
          <w:sz w:val="18"/>
          <w:szCs w:val="18"/>
        </w:rPr>
      </w:r>
    </w:p>
    <w:p>
      <w:pPr>
        <w:spacing w:line="240" w:lineRule="auto" w:before="12"/>
        <w:rPr>
          <w:rFonts w:ascii="宋体" w:hAnsi="宋体" w:cs="宋体" w:eastAsia="宋体" w:hint="default"/>
          <w:sz w:val="14"/>
          <w:szCs w:val="14"/>
        </w:rPr>
      </w:pPr>
      <w:r>
        <w:rPr/>
        <w:br w:type="column"/>
      </w:r>
      <w:r>
        <w:rPr>
          <w:rFonts w:ascii="宋体"/>
          <w:sz w:val="14"/>
        </w:rPr>
      </w:r>
    </w:p>
    <w:p>
      <w:pPr>
        <w:spacing w:line="307" w:lineRule="auto" w:before="0"/>
        <w:ind w:left="334" w:right="-20" w:hanging="269"/>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在被投资单位表</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决权比例</w:t>
      </w:r>
      <w:r>
        <w:rPr>
          <w:rFonts w:ascii="宋体" w:hAnsi="宋体" w:cs="宋体" w:eastAsia="宋体" w:hint="default"/>
          <w:sz w:val="18"/>
          <w:szCs w:val="18"/>
        </w:rPr>
      </w:r>
    </w:p>
    <w:p>
      <w:pPr>
        <w:spacing w:line="307" w:lineRule="auto" w:before="44"/>
        <w:ind w:left="43"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在被投资单位持股</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比例与表决权比例</w:t>
      </w:r>
      <w:r>
        <w:rPr>
          <w:rFonts w:ascii="宋体" w:hAnsi="宋体" w:cs="宋体" w:eastAsia="宋体" w:hint="default"/>
          <w:sz w:val="18"/>
          <w:szCs w:val="18"/>
        </w:rPr>
      </w:r>
    </w:p>
    <w:p>
      <w:pPr>
        <w:spacing w:line="240" w:lineRule="auto" w:before="7"/>
        <w:rPr>
          <w:rFonts w:ascii="宋体" w:hAnsi="宋体" w:cs="宋体" w:eastAsia="宋体" w:hint="default"/>
          <w:sz w:val="26"/>
          <w:szCs w:val="26"/>
        </w:rPr>
      </w:pPr>
      <w:r>
        <w:rPr/>
        <w:br w:type="column"/>
      </w:r>
      <w:r>
        <w:rPr>
          <w:rFonts w:ascii="宋体"/>
          <w:sz w:val="26"/>
        </w:rPr>
      </w:r>
    </w:p>
    <w:p>
      <w:pPr>
        <w:spacing w:before="0"/>
        <w:ind w:left="144"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本年现金红利</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580" w:bottom="1160" w:left="1600" w:right="1340"/>
          <w:cols w:num="5" w:equalWidth="0">
            <w:col w:w="3388" w:space="40"/>
            <w:col w:w="1115" w:space="40"/>
            <w:col w:w="1326" w:space="40"/>
            <w:col w:w="1485" w:space="40"/>
            <w:col w:w="1496"/>
          </w:cols>
        </w:sectPr>
      </w:pPr>
    </w:p>
    <w:p>
      <w:pPr>
        <w:spacing w:line="240" w:lineRule="auto" w:before="13"/>
        <w:rPr>
          <w:rFonts w:ascii="宋体" w:hAnsi="宋体" w:cs="宋体" w:eastAsia="宋体" w:hint="default"/>
          <w:sz w:val="11"/>
          <w:szCs w:val="11"/>
        </w:rPr>
      </w:pPr>
    </w:p>
    <w:p>
      <w:pPr>
        <w:spacing w:before="44"/>
        <w:ind w:left="200" w:right="149" w:firstLine="0"/>
        <w:jc w:val="left"/>
        <w:rPr>
          <w:rFonts w:ascii="宋体" w:hAnsi="宋体" w:cs="宋体" w:eastAsia="宋体" w:hint="default"/>
          <w:sz w:val="18"/>
          <w:szCs w:val="18"/>
        </w:rPr>
      </w:pPr>
      <w:r>
        <w:rPr>
          <w:rFonts w:ascii="宋体" w:hAnsi="宋体" w:cs="宋体" w:eastAsia="宋体" w:hint="default"/>
          <w:sz w:val="18"/>
          <w:szCs w:val="18"/>
        </w:rPr>
        <w:t>权益法核算的长期股权投资</w:t>
      </w:r>
    </w:p>
    <w:p>
      <w:pPr>
        <w:spacing w:line="232" w:lineRule="exact" w:before="127"/>
        <w:ind w:left="200" w:right="6514" w:firstLine="0"/>
        <w:jc w:val="left"/>
        <w:rPr>
          <w:rFonts w:ascii="宋体" w:hAnsi="宋体" w:cs="宋体" w:eastAsia="宋体" w:hint="default"/>
          <w:sz w:val="18"/>
          <w:szCs w:val="18"/>
        </w:rPr>
      </w:pPr>
      <w:r>
        <w:rPr>
          <w:rFonts w:ascii="宋体" w:hAnsi="宋体" w:cs="宋体" w:eastAsia="宋体" w:hint="default"/>
          <w:spacing w:val="6"/>
          <w:sz w:val="18"/>
          <w:szCs w:val="18"/>
        </w:rPr>
        <w:t>北京欧迈特数字技术有限责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任公司 </w:t>
      </w:r>
      <w:r>
        <w:rPr>
          <w:rFonts w:ascii="宋体" w:hAnsi="宋体" w:cs="宋体" w:eastAsia="宋体" w:hint="default"/>
          <w:spacing w:val="6"/>
          <w:sz w:val="18"/>
          <w:szCs w:val="18"/>
        </w:rPr>
        <w:t>上海济祥智能交通科技有限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p>
      <w:pPr>
        <w:spacing w:before="9"/>
        <w:ind w:left="1138" w:right="149" w:firstLine="0"/>
        <w:jc w:val="left"/>
        <w:rPr>
          <w:rFonts w:ascii="宋体" w:hAnsi="宋体" w:cs="宋体" w:eastAsia="宋体" w:hint="default"/>
          <w:sz w:val="18"/>
          <w:szCs w:val="18"/>
        </w:rPr>
      </w:pPr>
      <w:r>
        <w:rPr>
          <w:rFonts w:ascii="宋体" w:hAnsi="宋体" w:cs="宋体" w:eastAsia="宋体" w:hint="default"/>
          <w:sz w:val="18"/>
          <w:szCs w:val="18"/>
        </w:rPr>
        <w:t>合计</w:t>
      </w:r>
    </w:p>
    <w:p>
      <w:pPr>
        <w:spacing w:line="240" w:lineRule="auto" w:before="3"/>
        <w:rPr>
          <w:rFonts w:ascii="宋体" w:hAnsi="宋体" w:cs="宋体" w:eastAsia="宋体" w:hint="default"/>
          <w:sz w:val="13"/>
          <w:szCs w:val="13"/>
        </w:rPr>
      </w:pPr>
    </w:p>
    <w:p>
      <w:pPr>
        <w:spacing w:before="44"/>
        <w:ind w:left="620" w:right="149" w:firstLine="0"/>
        <w:jc w:val="left"/>
        <w:rPr>
          <w:rFonts w:ascii="宋体" w:hAnsi="宋体" w:cs="宋体" w:eastAsia="宋体" w:hint="default"/>
          <w:sz w:val="18"/>
          <w:szCs w:val="18"/>
        </w:rPr>
      </w:pPr>
      <w:r>
        <w:rPr>
          <w:rFonts w:ascii="宋体" w:hAnsi="宋体" w:cs="宋体" w:eastAsia="宋体" w:hint="default"/>
          <w:sz w:val="18"/>
          <w:szCs w:val="18"/>
        </w:rPr>
        <w:t>注：权益法核算投资收益损益调整情况详见本附注五、</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2</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z w:val="18"/>
          <w:szCs w:val="18"/>
        </w:rPr>
        <w:t>）说明。</w:t>
      </w:r>
    </w:p>
    <w:p>
      <w:pPr>
        <w:spacing w:line="240" w:lineRule="auto" w:before="9"/>
        <w:rPr>
          <w:rFonts w:ascii="宋体" w:hAnsi="宋体" w:cs="宋体" w:eastAsia="宋体" w:hint="default"/>
          <w:sz w:val="15"/>
          <w:szCs w:val="15"/>
        </w:rPr>
      </w:pPr>
    </w:p>
    <w:p>
      <w:pPr>
        <w:spacing w:before="0"/>
        <w:ind w:left="619" w:right="14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4"/>
          <w:sz w:val="21"/>
          <w:szCs w:val="21"/>
        </w:rPr>
        <w:t>8</w:t>
      </w:r>
      <w:r>
        <w:rPr>
          <w:rFonts w:ascii="Microsoft JhengHei" w:hAnsi="Microsoft JhengHei" w:cs="Microsoft JhengHei" w:eastAsia="Microsoft JhengHei" w:hint="default"/>
          <w:b/>
          <w:bCs/>
          <w:spacing w:val="-4"/>
          <w:sz w:val="21"/>
          <w:szCs w:val="21"/>
        </w:rPr>
        <w:t>、</w:t>
      </w:r>
      <w:r>
        <w:rPr>
          <w:rFonts w:ascii="Microsoft JhengHei" w:hAnsi="Microsoft JhengHei" w:cs="Microsoft JhengHei" w:eastAsia="Microsoft JhengHei" w:hint="default"/>
          <w:b/>
          <w:bCs/>
          <w:spacing w:val="-30"/>
          <w:sz w:val="21"/>
          <w:szCs w:val="21"/>
        </w:rPr>
        <w:t> </w:t>
      </w:r>
      <w:r>
        <w:rPr>
          <w:rFonts w:ascii="Microsoft JhengHei" w:hAnsi="Microsoft JhengHei" w:cs="Microsoft JhengHei" w:eastAsia="Microsoft JhengHei" w:hint="default"/>
          <w:b/>
          <w:bCs/>
          <w:sz w:val="21"/>
          <w:szCs w:val="21"/>
        </w:rPr>
        <w:t>固定资产</w:t>
      </w:r>
      <w:r>
        <w:rPr>
          <w:rFonts w:ascii="Microsoft JhengHei" w:hAnsi="Microsoft JhengHei" w:cs="Microsoft JhengHei" w:eastAsia="Microsoft JhengHei" w:hint="default"/>
          <w:sz w:val="21"/>
          <w:szCs w:val="21"/>
        </w:rPr>
      </w:r>
    </w:p>
    <w:p>
      <w:pPr>
        <w:spacing w:before="138"/>
        <w:ind w:left="507" w:right="14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）固定资产情况</w:t>
      </w:r>
    </w:p>
    <w:p>
      <w:pPr>
        <w:tabs>
          <w:tab w:pos="2983" w:val="left" w:leader="none"/>
          <w:tab w:pos="3106" w:val="left" w:leader="none"/>
          <w:tab w:pos="4663" w:val="left" w:leader="none"/>
          <w:tab w:pos="4901" w:val="left" w:leader="none"/>
          <w:tab w:pos="6286" w:val="left" w:leader="none"/>
          <w:tab w:pos="6432" w:val="left" w:leader="none"/>
          <w:tab w:pos="7625" w:val="left" w:leader="none"/>
        </w:tabs>
        <w:spacing w:line="355" w:lineRule="auto" w:before="57"/>
        <w:ind w:left="123" w:right="180" w:firstLine="878"/>
        <w:jc w:val="left"/>
        <w:rPr>
          <w:rFonts w:ascii="Times New Roman" w:hAnsi="Times New Roman" w:cs="Times New Roman" w:eastAsia="Times New Roman" w:hint="default"/>
          <w:sz w:val="18"/>
          <w:szCs w:val="18"/>
        </w:rPr>
      </w:pPr>
      <w:r>
        <w:rPr>
          <w:rFonts w:ascii="宋体" w:hAnsi="宋体" w:cs="宋体" w:eastAsia="宋体" w:hint="default"/>
          <w:position w:val="3"/>
          <w:sz w:val="18"/>
          <w:szCs w:val="18"/>
        </w:rPr>
      </w:r>
      <w:r>
        <w:rPr>
          <w:rFonts w:ascii="宋体" w:hAnsi="宋体" w:cs="宋体" w:eastAsia="宋体" w:hint="default"/>
          <w:position w:val="3"/>
          <w:sz w:val="18"/>
          <w:szCs w:val="18"/>
          <w:u w:val="single" w:color="000000"/>
        </w:rPr>
        <w:t>项目</w:t>
      </w:r>
      <w:r>
        <w:rPr>
          <w:rFonts w:ascii="宋体" w:hAnsi="宋体" w:cs="宋体" w:eastAsia="宋体" w:hint="default"/>
          <w:position w:val="3"/>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年初账面余额</w:t>
      </w:r>
      <w:r>
        <w:rPr>
          <w:rFonts w:ascii="宋体" w:hAnsi="宋体" w:cs="宋体" w:eastAsia="宋体" w:hint="default"/>
          <w:sz w:val="18"/>
          <w:szCs w:val="18"/>
        </w:rPr>
        <w:tab/>
        <w:tab/>
      </w:r>
      <w:r>
        <w:rPr>
          <w:rFonts w:ascii="宋体" w:hAnsi="宋体" w:cs="宋体" w:eastAsia="宋体" w:hint="default"/>
          <w:sz w:val="18"/>
          <w:szCs w:val="18"/>
          <w:u w:val="single" w:color="000000"/>
        </w:rPr>
        <w:t>本年增加</w:t>
      </w:r>
      <w:r>
        <w:rPr>
          <w:rFonts w:ascii="宋体" w:hAnsi="宋体" w:cs="宋体" w:eastAsia="宋体" w:hint="default"/>
          <w:sz w:val="18"/>
          <w:szCs w:val="18"/>
        </w:rPr>
        <w:tab/>
        <w:tab/>
      </w:r>
      <w:r>
        <w:rPr>
          <w:rFonts w:ascii="宋体" w:hAnsi="宋体" w:cs="宋体" w:eastAsia="宋体" w:hint="default"/>
          <w:sz w:val="18"/>
          <w:szCs w:val="18"/>
          <w:u w:val="single" w:color="000000"/>
        </w:rPr>
        <w:t>本年减少</w:t>
      </w:r>
      <w:r>
        <w:rPr>
          <w:rFonts w:ascii="宋体" w:hAnsi="宋体" w:cs="宋体" w:eastAsia="宋体" w:hint="default"/>
          <w:sz w:val="18"/>
          <w:szCs w:val="18"/>
        </w:rPr>
        <w:tab/>
      </w:r>
      <w:r>
        <w:rPr>
          <w:rFonts w:ascii="宋体" w:hAnsi="宋体" w:cs="宋体" w:eastAsia="宋体" w:hint="default"/>
          <w:sz w:val="18"/>
          <w:szCs w:val="18"/>
          <w:u w:val="single" w:color="000000"/>
        </w:rPr>
        <w:t>年末账面余额</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position w:val="4"/>
          <w:sz w:val="18"/>
          <w:szCs w:val="18"/>
        </w:rPr>
        <w:t>一、账面原值合计</w:t>
        <w:tab/>
        <w:tab/>
      </w:r>
      <w:r>
        <w:rPr>
          <w:rFonts w:ascii="Times New Roman" w:hAnsi="Times New Roman" w:cs="Times New Roman" w:eastAsia="Times New Roman" w:hint="default"/>
          <w:position w:val="3"/>
          <w:sz w:val="18"/>
          <w:szCs w:val="18"/>
        </w:rPr>
      </w:r>
      <w:r>
        <w:rPr>
          <w:rFonts w:ascii="Times New Roman" w:hAnsi="Times New Roman" w:cs="Times New Roman" w:eastAsia="Times New Roman" w:hint="default"/>
          <w:spacing w:val="-1"/>
          <w:position w:val="3"/>
          <w:sz w:val="18"/>
          <w:szCs w:val="18"/>
          <w:u w:val="single" w:color="000000"/>
        </w:rPr>
        <w:t>60,688,625.20</w:t>
      </w:r>
      <w:r>
        <w:rPr>
          <w:rFonts w:ascii="Times New Roman" w:hAnsi="Times New Roman" w:cs="Times New Roman" w:eastAsia="Times New Roman" w:hint="default"/>
          <w:spacing w:val="-1"/>
          <w:position w:val="3"/>
          <w:sz w:val="18"/>
          <w:szCs w:val="18"/>
        </w:rPr>
        <w:tab/>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single" w:color="000000"/>
        </w:rPr>
        <w:t>18,768,725.63</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single" w:color="000000"/>
        </w:rPr>
        <w:t>1,097,343.00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single" w:color="000000"/>
        </w:rPr>
        <w:t>78,360,007.83</w:t>
      </w:r>
      <w:r>
        <w:rPr>
          <w:rFonts w:ascii="Times New Roman" w:hAnsi="Times New Roman" w:cs="Times New Roman" w:eastAsia="Times New Roman" w:hint="default"/>
          <w:spacing w:val="-1"/>
          <w:sz w:val="18"/>
          <w:szCs w:val="18"/>
        </w:rPr>
      </w:r>
    </w:p>
    <w:p>
      <w:pPr>
        <w:spacing w:after="0" w:line="355" w:lineRule="auto"/>
        <w:jc w:val="left"/>
        <w:rPr>
          <w:rFonts w:ascii="Times New Roman" w:hAnsi="Times New Roman" w:cs="Times New Roman" w:eastAsia="Times New Roman" w:hint="default"/>
          <w:sz w:val="18"/>
          <w:szCs w:val="18"/>
        </w:rPr>
        <w:sectPr>
          <w:type w:val="continuous"/>
          <w:pgSz w:w="11910" w:h="16840"/>
          <w:pgMar w:top="1580" w:bottom="1160" w:left="1600" w:right="1340"/>
        </w:sectPr>
      </w:pPr>
    </w:p>
    <w:p>
      <w:pPr>
        <w:spacing w:line="240" w:lineRule="auto" w:before="10"/>
        <w:rPr>
          <w:rFonts w:ascii="Times New Roman" w:hAnsi="Times New Roman" w:cs="Times New Roman" w:eastAsia="Times New Roman" w:hint="default"/>
          <w:sz w:val="21"/>
          <w:szCs w:val="21"/>
        </w:rPr>
      </w:pPr>
    </w:p>
    <w:tbl>
      <w:tblPr>
        <w:tblW w:w="0" w:type="auto"/>
        <w:jc w:val="left"/>
        <w:tblInd w:w="108" w:type="dxa"/>
        <w:tblLayout w:type="fixed"/>
        <w:tblCellMar>
          <w:top w:w="0" w:type="dxa"/>
          <w:left w:w="0" w:type="dxa"/>
          <w:bottom w:w="0" w:type="dxa"/>
          <w:right w:w="0" w:type="dxa"/>
        </w:tblCellMar>
        <w:tblLook w:val="01E0"/>
      </w:tblPr>
      <w:tblGrid>
        <w:gridCol w:w="2586"/>
        <w:gridCol w:w="1730"/>
        <w:gridCol w:w="1590"/>
        <w:gridCol w:w="1496"/>
        <w:gridCol w:w="1328"/>
      </w:tblGrid>
      <w:tr>
        <w:trPr>
          <w:trHeight w:val="406"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60"/>
              <w:jc w:val="right"/>
              <w:rPr>
                <w:rFonts w:ascii="Times New Roman" w:hAnsi="Times New Roman" w:cs="Times New Roman" w:eastAsia="Times New Roman" w:hint="default"/>
                <w:sz w:val="18"/>
                <w:szCs w:val="18"/>
              </w:rPr>
            </w:pPr>
            <w:r>
              <w:rPr>
                <w:rFonts w:ascii="Times New Roman"/>
                <w:spacing w:val="-1"/>
                <w:sz w:val="18"/>
              </w:rPr>
              <w:t>41,462,381.91</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92"/>
              <w:jc w:val="right"/>
              <w:rPr>
                <w:rFonts w:ascii="Times New Roman" w:hAnsi="Times New Roman" w:cs="Times New Roman" w:eastAsia="Times New Roman" w:hint="default"/>
                <w:sz w:val="18"/>
                <w:szCs w:val="18"/>
              </w:rPr>
            </w:pPr>
            <w:r>
              <w:rPr>
                <w:rFonts w:ascii="Times New Roman"/>
                <w:spacing w:val="-1"/>
                <w:sz w:val="18"/>
              </w:rPr>
              <w:t>0.00</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55"/>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Times New Roman" w:hAnsi="Times New Roman" w:cs="Times New Roman" w:eastAsia="Times New Roman" w:hint="default"/>
                <w:sz w:val="18"/>
                <w:szCs w:val="18"/>
              </w:rPr>
            </w:pPr>
            <w:r>
              <w:rPr>
                <w:rFonts w:ascii="Times New Roman"/>
                <w:spacing w:val="-1"/>
                <w:sz w:val="18"/>
              </w:rPr>
              <w:t>41,462,381.91</w:t>
            </w:r>
          </w:p>
        </w:tc>
      </w:tr>
      <w:tr>
        <w:trPr>
          <w:trHeight w:val="377"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60"/>
              <w:jc w:val="right"/>
              <w:rPr>
                <w:rFonts w:ascii="Times New Roman" w:hAnsi="Times New Roman" w:cs="Times New Roman" w:eastAsia="Times New Roman" w:hint="default"/>
                <w:sz w:val="18"/>
                <w:szCs w:val="18"/>
              </w:rPr>
            </w:pPr>
            <w:r>
              <w:rPr>
                <w:rFonts w:ascii="Times New Roman"/>
                <w:spacing w:val="-1"/>
                <w:sz w:val="18"/>
              </w:rPr>
              <w:t>0.00</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92"/>
              <w:jc w:val="right"/>
              <w:rPr>
                <w:rFonts w:ascii="Times New Roman" w:hAnsi="Times New Roman" w:cs="Times New Roman" w:eastAsia="Times New Roman" w:hint="default"/>
                <w:sz w:val="18"/>
                <w:szCs w:val="18"/>
              </w:rPr>
            </w:pPr>
            <w:r>
              <w:rPr>
                <w:rFonts w:ascii="Times New Roman"/>
                <w:spacing w:val="-1"/>
                <w:sz w:val="18"/>
              </w:rPr>
              <w:t>0.00</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55"/>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Times New Roman" w:hAnsi="Times New Roman" w:cs="Times New Roman" w:eastAsia="Times New Roman" w:hint="default"/>
                <w:sz w:val="18"/>
                <w:szCs w:val="18"/>
              </w:rPr>
            </w:pPr>
            <w:r>
              <w:rPr>
                <w:rFonts w:ascii="Times New Roman"/>
                <w:spacing w:val="-1"/>
                <w:sz w:val="18"/>
              </w:rPr>
              <w:t>0.00</w:t>
            </w:r>
          </w:p>
        </w:tc>
      </w:tr>
      <w:tr>
        <w:trPr>
          <w:trHeight w:val="368"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0"/>
              <w:jc w:val="right"/>
              <w:rPr>
                <w:rFonts w:ascii="Times New Roman" w:hAnsi="Times New Roman" w:cs="Times New Roman" w:eastAsia="Times New Roman" w:hint="default"/>
                <w:sz w:val="18"/>
                <w:szCs w:val="18"/>
              </w:rPr>
            </w:pPr>
            <w:r>
              <w:rPr>
                <w:rFonts w:ascii="Times New Roman"/>
                <w:spacing w:val="-1"/>
                <w:sz w:val="18"/>
              </w:rPr>
              <w:t>12,905,293.54</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92"/>
              <w:jc w:val="right"/>
              <w:rPr>
                <w:rFonts w:ascii="Times New Roman" w:hAnsi="Times New Roman" w:cs="Times New Roman" w:eastAsia="Times New Roman" w:hint="default"/>
                <w:sz w:val="18"/>
                <w:szCs w:val="18"/>
              </w:rPr>
            </w:pPr>
            <w:r>
              <w:rPr>
                <w:rFonts w:ascii="Times New Roman"/>
                <w:spacing w:val="-1"/>
                <w:sz w:val="18"/>
              </w:rPr>
              <w:t>4,258,653.04</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55"/>
              <w:jc w:val="right"/>
              <w:rPr>
                <w:rFonts w:ascii="Times New Roman" w:hAnsi="Times New Roman" w:cs="Times New Roman" w:eastAsia="Times New Roman" w:hint="default"/>
                <w:sz w:val="18"/>
                <w:szCs w:val="18"/>
              </w:rPr>
            </w:pPr>
            <w:r>
              <w:rPr>
                <w:rFonts w:ascii="Times New Roman"/>
                <w:spacing w:val="-1"/>
                <w:sz w:val="18"/>
              </w:rPr>
              <w:t>1,097,343.00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pacing w:val="-1"/>
                <w:sz w:val="18"/>
              </w:rPr>
              <w:t>16,066,603.58</w:t>
            </w:r>
          </w:p>
        </w:tc>
      </w:tr>
      <w:tr>
        <w:trPr>
          <w:trHeight w:val="370"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60"/>
              <w:jc w:val="right"/>
              <w:rPr>
                <w:rFonts w:ascii="Times New Roman" w:hAnsi="Times New Roman" w:cs="Times New Roman" w:eastAsia="Times New Roman" w:hint="default"/>
                <w:sz w:val="18"/>
                <w:szCs w:val="18"/>
              </w:rPr>
            </w:pPr>
            <w:r>
              <w:rPr>
                <w:rFonts w:ascii="Times New Roman"/>
                <w:spacing w:val="-1"/>
                <w:sz w:val="18"/>
              </w:rPr>
              <w:t>6,320,949.75</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92"/>
              <w:jc w:val="right"/>
              <w:rPr>
                <w:rFonts w:ascii="Times New Roman" w:hAnsi="Times New Roman" w:cs="Times New Roman" w:eastAsia="Times New Roman" w:hint="default"/>
                <w:sz w:val="18"/>
                <w:szCs w:val="18"/>
              </w:rPr>
            </w:pPr>
            <w:r>
              <w:rPr>
                <w:rFonts w:ascii="Times New Roman"/>
                <w:spacing w:val="-1"/>
                <w:sz w:val="18"/>
              </w:rPr>
              <w:t>14,510,072.59</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55"/>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pacing w:val="-1"/>
                <w:sz w:val="18"/>
              </w:rPr>
              <w:t>20,831,022.34</w:t>
            </w:r>
          </w:p>
        </w:tc>
      </w:tr>
      <w:tr>
        <w:trPr>
          <w:trHeight w:val="370"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16,812,655.11</w:t>
            </w:r>
            <w:r>
              <w:rPr>
                <w:rFonts w:ascii="Times New Roman"/>
                <w:spacing w:val="-1"/>
                <w:sz w:val="18"/>
              </w:rPr>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90"/>
              <w:jc w:val="right"/>
              <w:rPr>
                <w:rFonts w:ascii="Times New Roman" w:hAnsi="Times New Roman" w:cs="Times New Roman" w:eastAsia="Times New Roman" w:hint="default"/>
                <w:sz w:val="18"/>
                <w:szCs w:val="18"/>
              </w:rPr>
            </w:pPr>
            <w:r>
              <w:rPr>
                <w:rFonts w:ascii="Times New Roman"/>
                <w:sz w:val="18"/>
              </w:rPr>
            </w:r>
            <w:r>
              <w:rPr>
                <w:rFonts w:ascii="Times New Roman"/>
                <w:spacing w:val="-2"/>
                <w:sz w:val="18"/>
                <w:u w:val="single" w:color="000000"/>
              </w:rPr>
              <w:t>11,505,211.47</w:t>
            </w:r>
            <w:r>
              <w:rPr>
                <w:rFonts w:ascii="Times New Roman"/>
                <w:spacing w:val="-2"/>
                <w:sz w:val="18"/>
              </w:rPr>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5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676,551.25</w:t>
            </w:r>
            <w:r>
              <w:rPr>
                <w:rFonts w:ascii="Times New Roman"/>
                <w:spacing w:val="-1"/>
                <w:sz w:val="18"/>
              </w:rPr>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27,641,315.33</w:t>
            </w:r>
            <w:r>
              <w:rPr>
                <w:rFonts w:ascii="Times New Roman"/>
                <w:spacing w:val="-1"/>
                <w:sz w:val="18"/>
              </w:rPr>
            </w:r>
          </w:p>
        </w:tc>
      </w:tr>
      <w:tr>
        <w:trPr>
          <w:trHeight w:val="368"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0"/>
              <w:jc w:val="right"/>
              <w:rPr>
                <w:rFonts w:ascii="Times New Roman" w:hAnsi="Times New Roman" w:cs="Times New Roman" w:eastAsia="Times New Roman" w:hint="default"/>
                <w:sz w:val="18"/>
                <w:szCs w:val="18"/>
              </w:rPr>
            </w:pPr>
            <w:r>
              <w:rPr>
                <w:rFonts w:ascii="Times New Roman"/>
                <w:spacing w:val="-1"/>
                <w:sz w:val="18"/>
              </w:rPr>
              <w:t>7,721,252.44</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92"/>
              <w:jc w:val="right"/>
              <w:rPr>
                <w:rFonts w:ascii="Times New Roman" w:hAnsi="Times New Roman" w:cs="Times New Roman" w:eastAsia="Times New Roman" w:hint="default"/>
                <w:sz w:val="18"/>
                <w:szCs w:val="18"/>
              </w:rPr>
            </w:pPr>
            <w:r>
              <w:rPr>
                <w:rFonts w:ascii="Times New Roman"/>
                <w:spacing w:val="-1"/>
                <w:sz w:val="18"/>
              </w:rPr>
              <w:t>1,951,141.33</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55"/>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pacing w:val="-1"/>
                <w:sz w:val="18"/>
              </w:rPr>
              <w:t>9,672,393.77</w:t>
            </w:r>
          </w:p>
        </w:tc>
      </w:tr>
      <w:tr>
        <w:trPr>
          <w:trHeight w:val="368"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0"/>
              <w:jc w:val="right"/>
              <w:rPr>
                <w:rFonts w:ascii="Times New Roman" w:hAnsi="Times New Roman" w:cs="Times New Roman" w:eastAsia="Times New Roman" w:hint="default"/>
                <w:sz w:val="18"/>
                <w:szCs w:val="18"/>
              </w:rPr>
            </w:pPr>
            <w:r>
              <w:rPr>
                <w:rFonts w:ascii="Times New Roman"/>
                <w:spacing w:val="-1"/>
                <w:sz w:val="18"/>
              </w:rPr>
              <w:t>0.00</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92"/>
              <w:jc w:val="right"/>
              <w:rPr>
                <w:rFonts w:ascii="Times New Roman" w:hAnsi="Times New Roman" w:cs="Times New Roman" w:eastAsia="Times New Roman" w:hint="default"/>
                <w:sz w:val="18"/>
                <w:szCs w:val="18"/>
              </w:rPr>
            </w:pPr>
            <w:r>
              <w:rPr>
                <w:rFonts w:ascii="Times New Roman"/>
                <w:spacing w:val="-1"/>
                <w:sz w:val="18"/>
              </w:rPr>
              <w:t>0.00</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55"/>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pacing w:val="-1"/>
                <w:sz w:val="18"/>
              </w:rPr>
              <w:t>0.00</w:t>
            </w:r>
          </w:p>
        </w:tc>
      </w:tr>
      <w:tr>
        <w:trPr>
          <w:trHeight w:val="370"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60"/>
              <w:jc w:val="right"/>
              <w:rPr>
                <w:rFonts w:ascii="Times New Roman" w:hAnsi="Times New Roman" w:cs="Times New Roman" w:eastAsia="Times New Roman" w:hint="default"/>
                <w:sz w:val="18"/>
                <w:szCs w:val="18"/>
              </w:rPr>
            </w:pPr>
            <w:r>
              <w:rPr>
                <w:rFonts w:ascii="Times New Roman"/>
                <w:spacing w:val="-1"/>
                <w:sz w:val="18"/>
              </w:rPr>
              <w:t>6,134,169.69</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92"/>
              <w:jc w:val="right"/>
              <w:rPr>
                <w:rFonts w:ascii="Times New Roman" w:hAnsi="Times New Roman" w:cs="Times New Roman" w:eastAsia="Times New Roman" w:hint="default"/>
                <w:sz w:val="18"/>
                <w:szCs w:val="18"/>
              </w:rPr>
            </w:pPr>
            <w:r>
              <w:rPr>
                <w:rFonts w:ascii="Times New Roman"/>
                <w:spacing w:val="-1"/>
                <w:sz w:val="18"/>
              </w:rPr>
              <w:t>2,733,667.59</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57"/>
              <w:jc w:val="right"/>
              <w:rPr>
                <w:rFonts w:ascii="Times New Roman" w:hAnsi="Times New Roman" w:cs="Times New Roman" w:eastAsia="Times New Roman" w:hint="default"/>
                <w:sz w:val="18"/>
                <w:szCs w:val="18"/>
              </w:rPr>
            </w:pPr>
            <w:r>
              <w:rPr>
                <w:rFonts w:ascii="Times New Roman"/>
                <w:spacing w:val="-1"/>
                <w:sz w:val="18"/>
              </w:rPr>
              <w:t>676,551.25</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pacing w:val="-1"/>
                <w:sz w:val="18"/>
              </w:rPr>
              <w:t>8,191,286.03</w:t>
            </w:r>
          </w:p>
        </w:tc>
      </w:tr>
      <w:tr>
        <w:trPr>
          <w:trHeight w:val="370"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60"/>
              <w:jc w:val="right"/>
              <w:rPr>
                <w:rFonts w:ascii="Times New Roman" w:hAnsi="Times New Roman" w:cs="Times New Roman" w:eastAsia="Times New Roman" w:hint="default"/>
                <w:sz w:val="18"/>
                <w:szCs w:val="18"/>
              </w:rPr>
            </w:pPr>
            <w:r>
              <w:rPr>
                <w:rFonts w:ascii="Times New Roman"/>
                <w:spacing w:val="-1"/>
                <w:sz w:val="18"/>
              </w:rPr>
              <w:t>2,957,232.98</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92"/>
              <w:jc w:val="right"/>
              <w:rPr>
                <w:rFonts w:ascii="Times New Roman" w:hAnsi="Times New Roman" w:cs="Times New Roman" w:eastAsia="Times New Roman" w:hint="default"/>
                <w:sz w:val="18"/>
                <w:szCs w:val="18"/>
              </w:rPr>
            </w:pPr>
            <w:r>
              <w:rPr>
                <w:rFonts w:ascii="Times New Roman"/>
                <w:spacing w:val="-1"/>
                <w:sz w:val="18"/>
              </w:rPr>
              <w:t>6,820,402.55</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57"/>
              <w:jc w:val="right"/>
              <w:rPr>
                <w:rFonts w:ascii="Times New Roman" w:hAnsi="Times New Roman" w:cs="Times New Roman" w:eastAsia="Times New Roman" w:hint="default"/>
                <w:sz w:val="18"/>
                <w:szCs w:val="18"/>
              </w:rPr>
            </w:pPr>
            <w:r>
              <w:rPr>
                <w:rFonts w:ascii="Times New Roman"/>
                <w:spacing w:val="-1"/>
                <w:sz w:val="18"/>
              </w:rPr>
              <w:t>0.00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pacing w:val="-1"/>
                <w:sz w:val="18"/>
              </w:rPr>
              <w:t>9,777,635.53</w:t>
            </w:r>
          </w:p>
        </w:tc>
      </w:tr>
      <w:tr>
        <w:trPr>
          <w:trHeight w:val="368"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pacing w:val="-4"/>
                <w:sz w:val="18"/>
                <w:szCs w:val="18"/>
              </w:rPr>
              <w:t>三、固定资产账面净值合计</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43,875,970.09</w:t>
            </w:r>
            <w:r>
              <w:rPr>
                <w:rFonts w:ascii="Times New Roman"/>
                <w:spacing w:val="-1"/>
                <w:sz w:val="18"/>
              </w:rPr>
            </w:r>
          </w:p>
        </w:tc>
        <w:tc>
          <w:tcPr>
            <w:tcW w:w="1590"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50,718,692.50</w:t>
            </w:r>
            <w:r>
              <w:rPr>
                <w:rFonts w:ascii="Times New Roman"/>
                <w:spacing w:val="-1"/>
                <w:sz w:val="18"/>
              </w:rPr>
            </w:r>
          </w:p>
        </w:tc>
      </w:tr>
      <w:tr>
        <w:trPr>
          <w:trHeight w:val="368"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0"/>
              <w:jc w:val="right"/>
              <w:rPr>
                <w:rFonts w:ascii="Times New Roman" w:hAnsi="Times New Roman" w:cs="Times New Roman" w:eastAsia="Times New Roman" w:hint="default"/>
                <w:sz w:val="18"/>
                <w:szCs w:val="18"/>
              </w:rPr>
            </w:pPr>
            <w:r>
              <w:rPr>
                <w:rFonts w:ascii="Times New Roman"/>
                <w:spacing w:val="-1"/>
                <w:sz w:val="18"/>
              </w:rPr>
              <w:t>33,741,129.47</w:t>
            </w:r>
          </w:p>
        </w:tc>
        <w:tc>
          <w:tcPr>
            <w:tcW w:w="1590"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pacing w:val="-1"/>
                <w:sz w:val="18"/>
              </w:rPr>
              <w:t>31,789,988.14</w:t>
            </w:r>
          </w:p>
        </w:tc>
      </w:tr>
      <w:tr>
        <w:trPr>
          <w:trHeight w:val="370"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60"/>
              <w:jc w:val="right"/>
              <w:rPr>
                <w:rFonts w:ascii="Times New Roman" w:hAnsi="Times New Roman" w:cs="Times New Roman" w:eastAsia="Times New Roman" w:hint="default"/>
                <w:sz w:val="18"/>
                <w:szCs w:val="18"/>
              </w:rPr>
            </w:pPr>
            <w:r>
              <w:rPr>
                <w:rFonts w:ascii="Times New Roman"/>
                <w:spacing w:val="-1"/>
                <w:sz w:val="18"/>
              </w:rPr>
              <w:t>0.00</w:t>
            </w:r>
          </w:p>
        </w:tc>
        <w:tc>
          <w:tcPr>
            <w:tcW w:w="1590"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pacing w:val="-1"/>
                <w:sz w:val="18"/>
              </w:rPr>
              <w:t>0.00</w:t>
            </w:r>
          </w:p>
        </w:tc>
      </w:tr>
      <w:tr>
        <w:trPr>
          <w:trHeight w:val="370"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0"/>
              <w:jc w:val="right"/>
              <w:rPr>
                <w:rFonts w:ascii="Times New Roman" w:hAnsi="Times New Roman" w:cs="Times New Roman" w:eastAsia="Times New Roman" w:hint="default"/>
                <w:sz w:val="18"/>
                <w:szCs w:val="18"/>
              </w:rPr>
            </w:pPr>
            <w:r>
              <w:rPr>
                <w:rFonts w:ascii="Times New Roman"/>
                <w:spacing w:val="-1"/>
                <w:sz w:val="18"/>
              </w:rPr>
              <w:t>6,771,123.85</w:t>
            </w:r>
          </w:p>
        </w:tc>
        <w:tc>
          <w:tcPr>
            <w:tcW w:w="1590"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pacing w:val="-1"/>
                <w:sz w:val="18"/>
              </w:rPr>
              <w:t>7,875,317.55</w:t>
            </w:r>
          </w:p>
        </w:tc>
      </w:tr>
      <w:tr>
        <w:trPr>
          <w:trHeight w:val="349"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0"/>
              <w:jc w:val="right"/>
              <w:rPr>
                <w:rFonts w:ascii="Times New Roman" w:hAnsi="Times New Roman" w:cs="Times New Roman" w:eastAsia="Times New Roman" w:hint="default"/>
                <w:sz w:val="18"/>
                <w:szCs w:val="18"/>
              </w:rPr>
            </w:pPr>
            <w:r>
              <w:rPr>
                <w:rFonts w:ascii="Times New Roman"/>
                <w:spacing w:val="-1"/>
                <w:sz w:val="18"/>
              </w:rPr>
              <w:t>3,363,716.77</w:t>
            </w:r>
          </w:p>
        </w:tc>
        <w:tc>
          <w:tcPr>
            <w:tcW w:w="1590"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pacing w:val="-1"/>
                <w:sz w:val="18"/>
              </w:rPr>
              <w:t>11,053,386.81</w:t>
            </w:r>
          </w:p>
        </w:tc>
      </w:tr>
      <w:tr>
        <w:trPr>
          <w:trHeight w:val="348"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6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9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5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r>
      <w:tr>
        <w:trPr>
          <w:trHeight w:val="368"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0"/>
              <w:jc w:val="right"/>
              <w:rPr>
                <w:rFonts w:ascii="Times New Roman" w:hAnsi="Times New Roman" w:cs="Times New Roman" w:eastAsia="Times New Roman" w:hint="default"/>
                <w:sz w:val="18"/>
                <w:szCs w:val="18"/>
              </w:rPr>
            </w:pPr>
            <w:r>
              <w:rPr>
                <w:rFonts w:ascii="Times New Roman"/>
                <w:spacing w:val="-1"/>
                <w:sz w:val="18"/>
              </w:rPr>
              <w:t>0.00</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2"/>
              <w:jc w:val="right"/>
              <w:rPr>
                <w:rFonts w:ascii="Times New Roman" w:hAnsi="Times New Roman" w:cs="Times New Roman" w:eastAsia="Times New Roman" w:hint="default"/>
                <w:sz w:val="18"/>
                <w:szCs w:val="18"/>
              </w:rPr>
            </w:pPr>
            <w:r>
              <w:rPr>
                <w:rFonts w:ascii="Times New Roman"/>
                <w:spacing w:val="-1"/>
                <w:sz w:val="18"/>
              </w:rPr>
              <w:t>0.00</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5"/>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spacing w:val="-1"/>
                <w:sz w:val="18"/>
              </w:rPr>
              <w:t>0.00</w:t>
            </w:r>
          </w:p>
        </w:tc>
      </w:tr>
      <w:tr>
        <w:trPr>
          <w:trHeight w:val="370"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0"/>
              <w:jc w:val="right"/>
              <w:rPr>
                <w:rFonts w:ascii="Times New Roman" w:hAnsi="Times New Roman" w:cs="Times New Roman" w:eastAsia="Times New Roman" w:hint="default"/>
                <w:sz w:val="18"/>
                <w:szCs w:val="18"/>
              </w:rPr>
            </w:pPr>
            <w:r>
              <w:rPr>
                <w:rFonts w:ascii="Times New Roman"/>
                <w:spacing w:val="-1"/>
                <w:sz w:val="18"/>
              </w:rPr>
              <w:t>0.00</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2"/>
              <w:jc w:val="right"/>
              <w:rPr>
                <w:rFonts w:ascii="Times New Roman" w:hAnsi="Times New Roman" w:cs="Times New Roman" w:eastAsia="Times New Roman" w:hint="default"/>
                <w:sz w:val="18"/>
                <w:szCs w:val="18"/>
              </w:rPr>
            </w:pPr>
            <w:r>
              <w:rPr>
                <w:rFonts w:ascii="Times New Roman"/>
                <w:spacing w:val="-1"/>
                <w:sz w:val="18"/>
              </w:rPr>
              <w:t>0.00</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5"/>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Times New Roman" w:hAnsi="Times New Roman" w:cs="Times New Roman" w:eastAsia="Times New Roman" w:hint="default"/>
                <w:sz w:val="18"/>
                <w:szCs w:val="18"/>
              </w:rPr>
            </w:pPr>
            <w:r>
              <w:rPr>
                <w:rFonts w:ascii="Times New Roman"/>
                <w:spacing w:val="-1"/>
                <w:sz w:val="18"/>
              </w:rPr>
              <w:t>0.00</w:t>
            </w:r>
          </w:p>
        </w:tc>
      </w:tr>
      <w:tr>
        <w:trPr>
          <w:trHeight w:val="368"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0"/>
              <w:jc w:val="right"/>
              <w:rPr>
                <w:rFonts w:ascii="Times New Roman" w:hAnsi="Times New Roman" w:cs="Times New Roman" w:eastAsia="Times New Roman" w:hint="default"/>
                <w:sz w:val="18"/>
                <w:szCs w:val="18"/>
              </w:rPr>
            </w:pPr>
            <w:r>
              <w:rPr>
                <w:rFonts w:ascii="Times New Roman"/>
                <w:spacing w:val="-1"/>
                <w:sz w:val="18"/>
              </w:rPr>
              <w:t>0.00</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2"/>
              <w:jc w:val="right"/>
              <w:rPr>
                <w:rFonts w:ascii="Times New Roman" w:hAnsi="Times New Roman" w:cs="Times New Roman" w:eastAsia="Times New Roman" w:hint="default"/>
                <w:sz w:val="18"/>
                <w:szCs w:val="18"/>
              </w:rPr>
            </w:pPr>
            <w:r>
              <w:rPr>
                <w:rFonts w:ascii="Times New Roman"/>
                <w:spacing w:val="-1"/>
                <w:sz w:val="18"/>
              </w:rPr>
              <w:t>0.00</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5"/>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Times New Roman" w:hAnsi="Times New Roman" w:cs="Times New Roman" w:eastAsia="Times New Roman" w:hint="default"/>
                <w:sz w:val="18"/>
                <w:szCs w:val="18"/>
              </w:rPr>
            </w:pPr>
            <w:r>
              <w:rPr>
                <w:rFonts w:ascii="Times New Roman"/>
                <w:spacing w:val="-1"/>
                <w:sz w:val="18"/>
              </w:rPr>
              <w:t>0.00</w:t>
            </w:r>
          </w:p>
        </w:tc>
      </w:tr>
      <w:tr>
        <w:trPr>
          <w:trHeight w:val="387"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0"/>
              <w:jc w:val="right"/>
              <w:rPr>
                <w:rFonts w:ascii="Times New Roman" w:hAnsi="Times New Roman" w:cs="Times New Roman" w:eastAsia="Times New Roman" w:hint="default"/>
                <w:sz w:val="18"/>
                <w:szCs w:val="18"/>
              </w:rPr>
            </w:pPr>
            <w:r>
              <w:rPr>
                <w:rFonts w:ascii="Times New Roman"/>
                <w:spacing w:val="-1"/>
                <w:sz w:val="18"/>
              </w:rPr>
              <w:t>0.00</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2"/>
              <w:jc w:val="right"/>
              <w:rPr>
                <w:rFonts w:ascii="Times New Roman" w:hAnsi="Times New Roman" w:cs="Times New Roman" w:eastAsia="Times New Roman" w:hint="default"/>
                <w:sz w:val="18"/>
                <w:szCs w:val="18"/>
              </w:rPr>
            </w:pPr>
            <w:r>
              <w:rPr>
                <w:rFonts w:ascii="Times New Roman"/>
                <w:spacing w:val="-1"/>
                <w:sz w:val="18"/>
              </w:rPr>
              <w:t>0.00</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5"/>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1"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8"/>
                <w:szCs w:val="18"/>
              </w:rPr>
            </w:pPr>
            <w:r>
              <w:rPr>
                <w:rFonts w:ascii="宋体" w:hAnsi="宋体" w:cs="宋体" w:eastAsia="宋体" w:hint="default"/>
                <w:spacing w:val="-4"/>
                <w:sz w:val="18"/>
                <w:szCs w:val="18"/>
              </w:rPr>
              <w:t>五、固定资产账面价值合计</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6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43,875,970.09</w:t>
            </w:r>
            <w:r>
              <w:rPr>
                <w:rFonts w:ascii="Times New Roman"/>
                <w:spacing w:val="-1"/>
                <w:sz w:val="18"/>
              </w:rPr>
            </w:r>
          </w:p>
        </w:tc>
        <w:tc>
          <w:tcPr>
            <w:tcW w:w="1590"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50,718,692.50</w:t>
            </w:r>
            <w:r>
              <w:rPr>
                <w:rFonts w:ascii="Times New Roman"/>
                <w:spacing w:val="-1"/>
                <w:sz w:val="18"/>
              </w:rPr>
            </w:r>
          </w:p>
        </w:tc>
      </w:tr>
      <w:tr>
        <w:trPr>
          <w:trHeight w:val="370"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0"/>
              <w:jc w:val="right"/>
              <w:rPr>
                <w:rFonts w:ascii="Times New Roman" w:hAnsi="Times New Roman" w:cs="Times New Roman" w:eastAsia="Times New Roman" w:hint="default"/>
                <w:sz w:val="18"/>
                <w:szCs w:val="18"/>
              </w:rPr>
            </w:pPr>
            <w:r>
              <w:rPr>
                <w:rFonts w:ascii="Times New Roman"/>
                <w:spacing w:val="-1"/>
                <w:sz w:val="18"/>
              </w:rPr>
              <w:t>33,741,129.47</w:t>
            </w:r>
          </w:p>
        </w:tc>
        <w:tc>
          <w:tcPr>
            <w:tcW w:w="1590"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pacing w:val="-1"/>
                <w:sz w:val="18"/>
              </w:rPr>
              <w:t>31,789,988.14</w:t>
            </w:r>
          </w:p>
        </w:tc>
      </w:tr>
      <w:tr>
        <w:trPr>
          <w:trHeight w:val="368"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0"/>
              <w:jc w:val="right"/>
              <w:rPr>
                <w:rFonts w:ascii="Times New Roman" w:hAnsi="Times New Roman" w:cs="Times New Roman" w:eastAsia="Times New Roman" w:hint="default"/>
                <w:sz w:val="18"/>
                <w:szCs w:val="18"/>
              </w:rPr>
            </w:pPr>
            <w:r>
              <w:rPr>
                <w:rFonts w:ascii="Times New Roman"/>
                <w:spacing w:val="-1"/>
                <w:sz w:val="18"/>
              </w:rPr>
              <w:t>0.00</w:t>
            </w:r>
          </w:p>
        </w:tc>
        <w:tc>
          <w:tcPr>
            <w:tcW w:w="1590"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pacing w:val="-1"/>
                <w:sz w:val="18"/>
              </w:rPr>
              <w:t>0.00</w:t>
            </w:r>
          </w:p>
        </w:tc>
      </w:tr>
      <w:tr>
        <w:trPr>
          <w:trHeight w:val="368"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0"/>
              <w:jc w:val="right"/>
              <w:rPr>
                <w:rFonts w:ascii="Times New Roman" w:hAnsi="Times New Roman" w:cs="Times New Roman" w:eastAsia="Times New Roman" w:hint="default"/>
                <w:sz w:val="18"/>
                <w:szCs w:val="18"/>
              </w:rPr>
            </w:pPr>
            <w:r>
              <w:rPr>
                <w:rFonts w:ascii="Times New Roman"/>
                <w:spacing w:val="-1"/>
                <w:sz w:val="18"/>
              </w:rPr>
              <w:t>6,771,123.85</w:t>
            </w:r>
          </w:p>
        </w:tc>
        <w:tc>
          <w:tcPr>
            <w:tcW w:w="1590"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pacing w:val="-1"/>
                <w:sz w:val="18"/>
              </w:rPr>
              <w:t>7,875,317.55</w:t>
            </w:r>
          </w:p>
        </w:tc>
      </w:tr>
      <w:tr>
        <w:trPr>
          <w:trHeight w:val="398"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60"/>
              <w:jc w:val="right"/>
              <w:rPr>
                <w:rFonts w:ascii="Times New Roman" w:hAnsi="Times New Roman" w:cs="Times New Roman" w:eastAsia="Times New Roman" w:hint="default"/>
                <w:sz w:val="18"/>
                <w:szCs w:val="18"/>
              </w:rPr>
            </w:pPr>
            <w:r>
              <w:rPr>
                <w:rFonts w:ascii="Times New Roman"/>
                <w:spacing w:val="-1"/>
                <w:sz w:val="18"/>
              </w:rPr>
              <w:t>3,363,716.77</w:t>
            </w:r>
          </w:p>
        </w:tc>
        <w:tc>
          <w:tcPr>
            <w:tcW w:w="1590"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pacing w:val="-1"/>
                <w:sz w:val="18"/>
              </w:rPr>
              <w:t>11,053,386.81</w:t>
            </w:r>
          </w:p>
        </w:tc>
      </w:tr>
    </w:tbl>
    <w:p>
      <w:pPr>
        <w:spacing w:before="18"/>
        <w:ind w:left="644" w:right="31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）本年折旧额</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11,505,211.47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元；本年由在建工程转入固定资产原价为</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0.00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元。</w:t>
      </w:r>
    </w:p>
    <w:p>
      <w:pPr>
        <w:spacing w:before="115"/>
        <w:ind w:left="644" w:right="31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）本期新增固定资产原值、累计折旧中，因收购子公司而增加资产明细情况</w:t>
      </w:r>
    </w:p>
    <w:p>
      <w:pPr>
        <w:tabs>
          <w:tab w:pos="2420" w:val="left" w:leader="none"/>
          <w:tab w:pos="4827" w:val="left" w:leader="none"/>
          <w:tab w:pos="7299" w:val="left" w:leader="none"/>
        </w:tabs>
        <w:spacing w:line="321" w:lineRule="auto" w:before="133"/>
        <w:ind w:left="220" w:right="605" w:firstLine="616"/>
        <w:jc w:val="left"/>
        <w:rPr>
          <w:rFonts w:ascii="宋体" w:hAnsi="宋体" w:cs="宋体" w:eastAsia="宋体" w:hint="default"/>
          <w:sz w:val="18"/>
          <w:szCs w:val="18"/>
        </w:rPr>
      </w:pPr>
      <w:r>
        <w:rPr/>
        <w:pict>
          <v:shape style="position:absolute;margin-left:224.809998pt;margin-top:26.51965pt;width:297.95pt;height:87.3pt;mso-position-horizontal-relative:page;mso-position-vertical-relative:paragraph;z-index:27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73"/>
                    <w:gridCol w:w="2471"/>
                    <w:gridCol w:w="1615"/>
                  </w:tblGrid>
                  <w:tr>
                    <w:trPr>
                      <w:trHeight w:val="424"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Times New Roman" w:hAnsi="Times New Roman" w:cs="Times New Roman" w:eastAsia="Times New Roman" w:hint="default"/>
                            <w:sz w:val="18"/>
                            <w:szCs w:val="18"/>
                          </w:rPr>
                        </w:pPr>
                        <w:r>
                          <w:rPr>
                            <w:rFonts w:ascii="Times New Roman"/>
                            <w:sz w:val="18"/>
                          </w:rPr>
                          <w:t>2,066,640.58</w:t>
                        </w:r>
                      </w:p>
                    </w:tc>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31"/>
                          <w:jc w:val="right"/>
                          <w:rPr>
                            <w:rFonts w:ascii="Times New Roman" w:hAnsi="Times New Roman" w:cs="Times New Roman" w:eastAsia="Times New Roman" w:hint="default"/>
                            <w:sz w:val="18"/>
                            <w:szCs w:val="18"/>
                          </w:rPr>
                        </w:pPr>
                        <w:r>
                          <w:rPr>
                            <w:rFonts w:ascii="Times New Roman"/>
                            <w:spacing w:val="-1"/>
                            <w:sz w:val="18"/>
                          </w:rPr>
                          <w:t>1,257,532.12</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5"/>
                          <w:jc w:val="right"/>
                          <w:rPr>
                            <w:rFonts w:ascii="Times New Roman" w:hAnsi="Times New Roman" w:cs="Times New Roman" w:eastAsia="Times New Roman" w:hint="default"/>
                            <w:sz w:val="18"/>
                            <w:szCs w:val="18"/>
                          </w:rPr>
                        </w:pPr>
                        <w:r>
                          <w:rPr>
                            <w:rFonts w:ascii="Times New Roman"/>
                            <w:spacing w:val="-1"/>
                            <w:sz w:val="18"/>
                          </w:rPr>
                          <w:t>809,108.46</w:t>
                        </w:r>
                      </w:p>
                    </w:tc>
                  </w:tr>
                  <w:tr>
                    <w:trPr>
                      <w:trHeight w:val="467"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69" w:right="0"/>
                          <w:jc w:val="left"/>
                          <w:rPr>
                            <w:rFonts w:ascii="Times New Roman" w:hAnsi="Times New Roman" w:cs="Times New Roman" w:eastAsia="Times New Roman" w:hint="default"/>
                            <w:sz w:val="18"/>
                            <w:szCs w:val="18"/>
                          </w:rPr>
                        </w:pPr>
                        <w:r>
                          <w:rPr>
                            <w:rFonts w:ascii="Times New Roman"/>
                            <w:sz w:val="18"/>
                          </w:rPr>
                          <w:t>137,103.46</w:t>
                        </w:r>
                      </w:p>
                    </w:tc>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632"/>
                          <w:jc w:val="right"/>
                          <w:rPr>
                            <w:rFonts w:ascii="Times New Roman" w:hAnsi="Times New Roman" w:cs="Times New Roman" w:eastAsia="Times New Roman" w:hint="default"/>
                            <w:sz w:val="18"/>
                            <w:szCs w:val="18"/>
                          </w:rPr>
                        </w:pPr>
                        <w:r>
                          <w:rPr>
                            <w:rFonts w:ascii="Times New Roman"/>
                            <w:spacing w:val="-1"/>
                            <w:sz w:val="18"/>
                          </w:rPr>
                          <w:t>105,131.71</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pacing w:val="-1"/>
                            <w:sz w:val="18"/>
                          </w:rPr>
                          <w:t>31,971.75</w:t>
                        </w:r>
                      </w:p>
                    </w:tc>
                  </w:tr>
                  <w:tr>
                    <w:trPr>
                      <w:trHeight w:val="449"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6,910,907.00</w:t>
                        </w:r>
                        <w:r>
                          <w:rPr>
                            <w:rFonts w:ascii="Times New Roman"/>
                            <w:sz w:val="18"/>
                          </w:rPr>
                        </w:r>
                      </w:p>
                    </w:tc>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63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3,136,778.39</w:t>
                        </w:r>
                        <w:r>
                          <w:rPr>
                            <w:rFonts w:ascii="Times New Roman"/>
                            <w:spacing w:val="-1"/>
                            <w:sz w:val="18"/>
                          </w:rPr>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3,774,128.61</w:t>
                        </w:r>
                        <w:r>
                          <w:rPr>
                            <w:rFonts w:ascii="Times New Roman"/>
                            <w:spacing w:val="-1"/>
                            <w:sz w:val="18"/>
                          </w:rPr>
                        </w:r>
                      </w:p>
                    </w:tc>
                  </w:tr>
                  <w:tr>
                    <w:trPr>
                      <w:trHeight w:val="406"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3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9,114,651.04</w:t>
                        </w:r>
                        <w:r>
                          <w:rPr>
                            <w:rFonts w:ascii="Times New Roman"/>
                            <w:sz w:val="18"/>
                          </w:rPr>
                        </w:r>
                      </w:p>
                    </w:tc>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63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4,499,442.22</w:t>
                        </w:r>
                        <w:r>
                          <w:rPr>
                            <w:rFonts w:ascii="Times New Roman"/>
                            <w:spacing w:val="-1"/>
                            <w:sz w:val="18"/>
                          </w:rPr>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4,615,208.82</w:t>
                        </w:r>
                        <w:r>
                          <w:rPr>
                            <w:rFonts w:ascii="Times New Roman"/>
                            <w:spacing w:val="-1"/>
                            <w:sz w:val="18"/>
                          </w:rPr>
                        </w:r>
                      </w:p>
                    </w:tc>
                  </w:tr>
                </w:tbl>
                <w:p>
                  <w:pPr/>
                </w:p>
              </w:txbxContent>
            </v:textbox>
            <w10:wrap type="none"/>
          </v:shape>
        </w:pict>
      </w:r>
      <w:r>
        <w:rPr>
          <w:rFonts w:ascii="宋体" w:hAnsi="宋体" w:cs="宋体" w:eastAsia="宋体" w:hint="default"/>
          <w:sz w:val="18"/>
          <w:szCs w:val="18"/>
        </w:rPr>
        <w:t>项目</w:t>
        <w:tab/>
        <w:t>转入账面原值</w:t>
        <w:tab/>
        <w:t>转入累计折旧</w:t>
        <w:tab/>
        <w:t>转入账面净值 浙江广海立信科技</w:t>
      </w:r>
    </w:p>
    <w:p>
      <w:pPr>
        <w:spacing w:line="171" w:lineRule="exact" w:before="0"/>
        <w:ind w:left="220" w:right="317" w:firstLine="0"/>
        <w:jc w:val="left"/>
        <w:rPr>
          <w:rFonts w:ascii="宋体" w:hAnsi="宋体" w:cs="宋体" w:eastAsia="宋体" w:hint="default"/>
          <w:sz w:val="18"/>
          <w:szCs w:val="18"/>
        </w:rPr>
      </w:pPr>
      <w:r>
        <w:rPr>
          <w:rFonts w:ascii="宋体" w:hAnsi="宋体" w:cs="宋体" w:eastAsia="宋体" w:hint="default"/>
          <w:sz w:val="18"/>
          <w:szCs w:val="18"/>
        </w:rPr>
        <w:t>有限公司</w:t>
      </w:r>
    </w:p>
    <w:p>
      <w:pPr>
        <w:spacing w:line="232" w:lineRule="exact" w:before="24"/>
        <w:ind w:left="220" w:right="7306" w:firstLine="0"/>
        <w:jc w:val="left"/>
        <w:rPr>
          <w:rFonts w:ascii="宋体" w:hAnsi="宋体" w:cs="宋体" w:eastAsia="宋体" w:hint="default"/>
          <w:sz w:val="18"/>
          <w:szCs w:val="18"/>
        </w:rPr>
      </w:pPr>
      <w:r>
        <w:rPr>
          <w:rFonts w:ascii="宋体" w:hAnsi="宋体" w:cs="宋体" w:eastAsia="宋体" w:hint="default"/>
          <w:sz w:val="18"/>
          <w:szCs w:val="18"/>
        </w:rPr>
        <w:t>北京四海商达科技 发展有限公司 浙江浙大健康管理 有限公司</w:t>
      </w:r>
    </w:p>
    <w:p>
      <w:pPr>
        <w:spacing w:before="57"/>
        <w:ind w:left="836" w:right="317" w:firstLine="0"/>
        <w:jc w:val="left"/>
        <w:rPr>
          <w:rFonts w:ascii="宋体" w:hAnsi="宋体" w:cs="宋体" w:eastAsia="宋体" w:hint="default"/>
          <w:sz w:val="18"/>
          <w:szCs w:val="18"/>
        </w:rPr>
      </w:pPr>
      <w:r>
        <w:rPr>
          <w:rFonts w:ascii="宋体" w:hAnsi="宋体" w:cs="宋体" w:eastAsia="宋体" w:hint="default"/>
          <w:sz w:val="18"/>
          <w:szCs w:val="18"/>
        </w:rPr>
        <w:t>合计</w:t>
      </w:r>
    </w:p>
    <w:p>
      <w:pPr>
        <w:spacing w:line="240" w:lineRule="auto" w:before="7"/>
        <w:rPr>
          <w:rFonts w:ascii="宋体" w:hAnsi="宋体" w:cs="宋体" w:eastAsia="宋体" w:hint="default"/>
          <w:sz w:val="16"/>
          <w:szCs w:val="16"/>
        </w:rPr>
      </w:pPr>
    </w:p>
    <w:p>
      <w:pPr>
        <w:spacing w:line="333" w:lineRule="exact" w:before="0"/>
        <w:ind w:left="639" w:right="317"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4"/>
          <w:sz w:val="21"/>
          <w:szCs w:val="21"/>
        </w:rPr>
        <w:t>9</w:t>
      </w:r>
      <w:r>
        <w:rPr>
          <w:rFonts w:ascii="Microsoft JhengHei" w:hAnsi="Microsoft JhengHei" w:cs="Microsoft JhengHei" w:eastAsia="Microsoft JhengHei" w:hint="default"/>
          <w:b/>
          <w:bCs/>
          <w:spacing w:val="-4"/>
          <w:sz w:val="21"/>
          <w:szCs w:val="21"/>
        </w:rPr>
        <w:t>、</w:t>
      </w:r>
      <w:r>
        <w:rPr>
          <w:rFonts w:ascii="Microsoft JhengHei" w:hAnsi="Microsoft JhengHei" w:cs="Microsoft JhengHei" w:eastAsia="Microsoft JhengHei" w:hint="default"/>
          <w:b/>
          <w:bCs/>
          <w:spacing w:val="-30"/>
          <w:sz w:val="21"/>
          <w:szCs w:val="21"/>
        </w:rPr>
        <w:t> </w:t>
      </w:r>
      <w:r>
        <w:rPr>
          <w:rFonts w:ascii="Microsoft JhengHei" w:hAnsi="Microsoft JhengHei" w:cs="Microsoft JhengHei" w:eastAsia="Microsoft JhengHei" w:hint="default"/>
          <w:b/>
          <w:bCs/>
          <w:sz w:val="21"/>
          <w:szCs w:val="21"/>
        </w:rPr>
        <w:t>无形资产</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5"/>
          <w:szCs w:val="5"/>
        </w:rPr>
      </w:pPr>
    </w:p>
    <w:tbl>
      <w:tblPr>
        <w:tblW w:w="0" w:type="auto"/>
        <w:jc w:val="left"/>
        <w:tblInd w:w="185" w:type="dxa"/>
        <w:tblLayout w:type="fixed"/>
        <w:tblCellMar>
          <w:top w:w="0" w:type="dxa"/>
          <w:left w:w="0" w:type="dxa"/>
          <w:bottom w:w="0" w:type="dxa"/>
          <w:right w:w="0" w:type="dxa"/>
        </w:tblCellMar>
        <w:tblLook w:val="01E0"/>
      </w:tblPr>
      <w:tblGrid>
        <w:gridCol w:w="2494"/>
        <w:gridCol w:w="1756"/>
        <w:gridCol w:w="1685"/>
        <w:gridCol w:w="1393"/>
        <w:gridCol w:w="1362"/>
      </w:tblGrid>
      <w:tr>
        <w:trPr>
          <w:trHeight w:val="724" w:hRule="exact"/>
        </w:trPr>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）无形资产情况</w:t>
            </w:r>
          </w:p>
          <w:p>
            <w:pPr>
              <w:pStyle w:val="TableParagraph"/>
              <w:spacing w:line="240" w:lineRule="auto" w:before="56"/>
              <w:ind w:right="93"/>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23"/>
                <w:szCs w:val="23"/>
              </w:rPr>
            </w:pPr>
          </w:p>
          <w:p>
            <w:pPr>
              <w:pStyle w:val="TableParagraph"/>
              <w:spacing w:line="240" w:lineRule="auto"/>
              <w:ind w:right="31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年初账面余额</w:t>
            </w:r>
            <w:r>
              <w:rPr>
                <w:rFonts w:ascii="宋体" w:hAnsi="宋体" w:cs="宋体" w:eastAsia="宋体" w:hint="default"/>
                <w:sz w:val="18"/>
                <w:szCs w:val="18"/>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23"/>
                <w:szCs w:val="23"/>
              </w:rPr>
            </w:pPr>
          </w:p>
          <w:p>
            <w:pPr>
              <w:pStyle w:val="TableParagraph"/>
              <w:spacing w:line="240" w:lineRule="auto"/>
              <w:ind w:right="42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w:t>
            </w:r>
            <w:r>
              <w:rPr>
                <w:rFonts w:ascii="宋体" w:hAnsi="宋体" w:cs="宋体" w:eastAsia="宋体" w:hint="default"/>
                <w:sz w:val="18"/>
                <w:szCs w:val="18"/>
              </w:rPr>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23"/>
                <w:szCs w:val="23"/>
              </w:rPr>
            </w:pPr>
          </w:p>
          <w:p>
            <w:pPr>
              <w:pStyle w:val="TableParagraph"/>
              <w:spacing w:line="240" w:lineRule="auto"/>
              <w:ind w:right="24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本年减少</w:t>
            </w:r>
            <w:r>
              <w:rPr>
                <w:rFonts w:ascii="宋体" w:hAnsi="宋体" w:cs="宋体" w:eastAsia="宋体" w:hint="default"/>
                <w:sz w:val="18"/>
                <w:szCs w:val="18"/>
              </w:rPr>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23"/>
                <w:szCs w:val="23"/>
              </w:rPr>
            </w:pPr>
          </w:p>
          <w:p>
            <w:pPr>
              <w:pStyle w:val="TableParagraph"/>
              <w:spacing w:line="240" w:lineRule="auto"/>
              <w:ind w:right="3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年末账面余额</w:t>
            </w:r>
            <w:r>
              <w:rPr>
                <w:rFonts w:ascii="宋体" w:hAnsi="宋体" w:cs="宋体" w:eastAsia="宋体" w:hint="default"/>
                <w:sz w:val="18"/>
                <w:szCs w:val="18"/>
              </w:rPr>
            </w:r>
          </w:p>
        </w:tc>
      </w:tr>
      <w:tr>
        <w:trPr>
          <w:trHeight w:val="353" w:hRule="exact"/>
        </w:trPr>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一、账面原价合计</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891,722.47</w:t>
            </w:r>
            <w:r>
              <w:rPr>
                <w:rFonts w:ascii="Times New Roman"/>
                <w:spacing w:val="-1"/>
                <w:sz w:val="18"/>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2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8,443,465.04</w:t>
            </w:r>
            <w:r>
              <w:rPr>
                <w:rFonts w:ascii="Times New Roman"/>
                <w:spacing w:val="-1"/>
                <w:sz w:val="18"/>
              </w:rPr>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9,335,187.51</w:t>
            </w:r>
            <w:r>
              <w:rPr>
                <w:rFonts w:ascii="Times New Roman"/>
                <w:spacing w:val="-1"/>
                <w:sz w:val="18"/>
              </w:rPr>
            </w:r>
          </w:p>
        </w:tc>
      </w:tr>
      <w:tr>
        <w:trPr>
          <w:trHeight w:val="377" w:hRule="exact"/>
        </w:trPr>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计算机软件著作权</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13"/>
              <w:jc w:val="right"/>
              <w:rPr>
                <w:rFonts w:ascii="Times New Roman" w:hAnsi="Times New Roman" w:cs="Times New Roman" w:eastAsia="Times New Roman" w:hint="default"/>
                <w:sz w:val="18"/>
                <w:szCs w:val="18"/>
              </w:rPr>
            </w:pPr>
            <w:r>
              <w:rPr>
                <w:rFonts w:ascii="Times New Roman"/>
                <w:spacing w:val="-1"/>
                <w:sz w:val="18"/>
              </w:rPr>
              <w:t>891,722.47</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24"/>
              <w:jc w:val="right"/>
              <w:rPr>
                <w:rFonts w:ascii="Times New Roman" w:hAnsi="Times New Roman" w:cs="Times New Roman" w:eastAsia="Times New Roman" w:hint="default"/>
                <w:sz w:val="18"/>
                <w:szCs w:val="18"/>
              </w:rPr>
            </w:pPr>
            <w:r>
              <w:rPr>
                <w:rFonts w:ascii="Times New Roman"/>
                <w:spacing w:val="-1"/>
                <w:sz w:val="18"/>
              </w:rPr>
              <w:t>8,440,465.04</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43"/>
              <w:jc w:val="right"/>
              <w:rPr>
                <w:rFonts w:ascii="Times New Roman" w:hAnsi="Times New Roman" w:cs="Times New Roman" w:eastAsia="Times New Roman" w:hint="default"/>
                <w:sz w:val="18"/>
                <w:szCs w:val="18"/>
              </w:rPr>
            </w:pPr>
            <w:r>
              <w:rPr>
                <w:rFonts w:ascii="Times New Roman"/>
                <w:sz w:val="18"/>
              </w:rPr>
              <w:t>0.00</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Times New Roman" w:hAnsi="Times New Roman" w:cs="Times New Roman" w:eastAsia="Times New Roman" w:hint="default"/>
                <w:sz w:val="18"/>
                <w:szCs w:val="18"/>
              </w:rPr>
            </w:pPr>
            <w:r>
              <w:rPr>
                <w:rFonts w:ascii="Times New Roman"/>
                <w:spacing w:val="-1"/>
                <w:sz w:val="18"/>
              </w:rPr>
              <w:t>9,332,187.51</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6" w:top="1160" w:bottom="1160" w:left="1580" w:right="1340"/>
        </w:sectPr>
      </w:pPr>
    </w:p>
    <w:p>
      <w:pPr>
        <w:spacing w:line="240" w:lineRule="auto" w:before="10"/>
        <w:rPr>
          <w:rFonts w:ascii="Microsoft JhengHei" w:hAnsi="Microsoft JhengHei" w:cs="Microsoft JhengHei" w:eastAsia="Microsoft JhengHei" w:hint="default"/>
          <w:b/>
          <w:bCs/>
          <w:sz w:val="11"/>
          <w:szCs w:val="11"/>
        </w:rPr>
      </w:pPr>
    </w:p>
    <w:tbl>
      <w:tblPr>
        <w:tblW w:w="0" w:type="auto"/>
        <w:jc w:val="left"/>
        <w:tblInd w:w="105" w:type="dxa"/>
        <w:tblLayout w:type="fixed"/>
        <w:tblCellMar>
          <w:top w:w="0" w:type="dxa"/>
          <w:left w:w="0" w:type="dxa"/>
          <w:bottom w:w="0" w:type="dxa"/>
          <w:right w:w="0" w:type="dxa"/>
        </w:tblCellMar>
        <w:tblLook w:val="01E0"/>
      </w:tblPr>
      <w:tblGrid>
        <w:gridCol w:w="2659"/>
        <w:gridCol w:w="1591"/>
        <w:gridCol w:w="1888"/>
        <w:gridCol w:w="1258"/>
        <w:gridCol w:w="1294"/>
      </w:tblGrid>
      <w:tr>
        <w:trPr>
          <w:trHeight w:val="375" w:hRule="exact"/>
        </w:trPr>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11"/>
              <w:jc w:val="right"/>
              <w:rPr>
                <w:rFonts w:ascii="Times New Roman" w:hAnsi="Times New Roman" w:cs="Times New Roman" w:eastAsia="Times New Roman" w:hint="default"/>
                <w:sz w:val="18"/>
                <w:szCs w:val="18"/>
              </w:rPr>
            </w:pPr>
            <w:r>
              <w:rPr>
                <w:rFonts w:ascii="Times New Roman"/>
                <w:sz w:val="18"/>
              </w:rPr>
              <w:t>0.00</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27"/>
              <w:jc w:val="right"/>
              <w:rPr>
                <w:rFonts w:ascii="Times New Roman" w:hAnsi="Times New Roman" w:cs="Times New Roman" w:eastAsia="Times New Roman" w:hint="default"/>
                <w:sz w:val="18"/>
                <w:szCs w:val="18"/>
              </w:rPr>
            </w:pPr>
            <w:r>
              <w:rPr>
                <w:rFonts w:ascii="Times New Roman"/>
                <w:spacing w:val="-1"/>
                <w:sz w:val="18"/>
              </w:rPr>
              <w:t>3,000.00</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10"/>
              <w:jc w:val="right"/>
              <w:rPr>
                <w:rFonts w:ascii="Times New Roman" w:hAnsi="Times New Roman" w:cs="Times New Roman" w:eastAsia="Times New Roman" w:hint="default"/>
                <w:sz w:val="18"/>
                <w:szCs w:val="18"/>
              </w:rPr>
            </w:pPr>
            <w:r>
              <w:rPr>
                <w:rFonts w:ascii="Times New Roman"/>
                <w:sz w:val="18"/>
              </w:rPr>
              <w:t>0.00</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5"/>
              <w:jc w:val="right"/>
              <w:rPr>
                <w:rFonts w:ascii="Times New Roman" w:hAnsi="Times New Roman" w:cs="Times New Roman" w:eastAsia="Times New Roman" w:hint="default"/>
                <w:sz w:val="18"/>
                <w:szCs w:val="18"/>
              </w:rPr>
            </w:pPr>
            <w:r>
              <w:rPr>
                <w:rFonts w:ascii="Times New Roman"/>
                <w:spacing w:val="-1"/>
                <w:sz w:val="18"/>
              </w:rPr>
              <w:t>3,000.00</w:t>
            </w:r>
          </w:p>
        </w:tc>
      </w:tr>
      <w:tr>
        <w:trPr>
          <w:trHeight w:val="370" w:hRule="exact"/>
        </w:trPr>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1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44,586.12</w:t>
            </w:r>
            <w:r>
              <w:rPr>
                <w:rFonts w:ascii="Times New Roman"/>
                <w:spacing w:val="-1"/>
                <w:sz w:val="18"/>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2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4,577,876.06</w:t>
            </w:r>
            <w:r>
              <w:rPr>
                <w:rFonts w:ascii="Times New Roman"/>
                <w:spacing w:val="-1"/>
                <w:sz w:val="18"/>
              </w:rPr>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1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4,622,462.18</w:t>
            </w:r>
            <w:r>
              <w:rPr>
                <w:rFonts w:ascii="Times New Roman"/>
                <w:spacing w:val="-1"/>
                <w:sz w:val="18"/>
              </w:rPr>
            </w:r>
          </w:p>
        </w:tc>
      </w:tr>
      <w:tr>
        <w:trPr>
          <w:trHeight w:val="370" w:hRule="exact"/>
        </w:trPr>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计算机软件著作权</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11"/>
              <w:jc w:val="right"/>
              <w:rPr>
                <w:rFonts w:ascii="Times New Roman" w:hAnsi="Times New Roman" w:cs="Times New Roman" w:eastAsia="Times New Roman" w:hint="default"/>
                <w:sz w:val="18"/>
                <w:szCs w:val="18"/>
              </w:rPr>
            </w:pPr>
            <w:r>
              <w:rPr>
                <w:rFonts w:ascii="Times New Roman"/>
                <w:spacing w:val="-1"/>
                <w:sz w:val="18"/>
              </w:rPr>
              <w:t>44,586.12</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27"/>
              <w:jc w:val="right"/>
              <w:rPr>
                <w:rFonts w:ascii="Times New Roman" w:hAnsi="Times New Roman" w:cs="Times New Roman" w:eastAsia="Times New Roman" w:hint="default"/>
                <w:sz w:val="18"/>
                <w:szCs w:val="18"/>
              </w:rPr>
            </w:pPr>
            <w:r>
              <w:rPr>
                <w:rFonts w:ascii="Times New Roman"/>
                <w:spacing w:val="-1"/>
                <w:sz w:val="18"/>
              </w:rPr>
              <w:t>4,576,126.06</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10"/>
              <w:jc w:val="right"/>
              <w:rPr>
                <w:rFonts w:ascii="Times New Roman" w:hAnsi="Times New Roman" w:cs="Times New Roman" w:eastAsia="Times New Roman" w:hint="default"/>
                <w:sz w:val="18"/>
                <w:szCs w:val="18"/>
              </w:rPr>
            </w:pPr>
            <w:r>
              <w:rPr>
                <w:rFonts w:ascii="Times New Roman"/>
                <w:sz w:val="18"/>
              </w:rPr>
              <w:t>0.00</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Times New Roman" w:hAnsi="Times New Roman" w:cs="Times New Roman" w:eastAsia="Times New Roman" w:hint="default"/>
                <w:sz w:val="18"/>
                <w:szCs w:val="18"/>
              </w:rPr>
            </w:pPr>
            <w:r>
              <w:rPr>
                <w:rFonts w:ascii="Times New Roman"/>
                <w:spacing w:val="-1"/>
                <w:sz w:val="18"/>
              </w:rPr>
              <w:t>4,620,712.18</w:t>
            </w:r>
          </w:p>
        </w:tc>
      </w:tr>
      <w:tr>
        <w:trPr>
          <w:trHeight w:val="343" w:hRule="exact"/>
        </w:trPr>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11"/>
              <w:jc w:val="right"/>
              <w:rPr>
                <w:rFonts w:ascii="Times New Roman" w:hAnsi="Times New Roman" w:cs="Times New Roman" w:eastAsia="Times New Roman" w:hint="default"/>
                <w:sz w:val="18"/>
                <w:szCs w:val="18"/>
              </w:rPr>
            </w:pPr>
            <w:r>
              <w:rPr>
                <w:rFonts w:ascii="Times New Roman"/>
                <w:sz w:val="18"/>
              </w:rPr>
              <w:t>0.00</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27"/>
              <w:jc w:val="right"/>
              <w:rPr>
                <w:rFonts w:ascii="Times New Roman" w:hAnsi="Times New Roman" w:cs="Times New Roman" w:eastAsia="Times New Roman" w:hint="default"/>
                <w:sz w:val="18"/>
                <w:szCs w:val="18"/>
              </w:rPr>
            </w:pPr>
            <w:r>
              <w:rPr>
                <w:rFonts w:ascii="Times New Roman"/>
                <w:spacing w:val="-1"/>
                <w:sz w:val="18"/>
              </w:rPr>
              <w:t>1,750.00</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10"/>
              <w:jc w:val="right"/>
              <w:rPr>
                <w:rFonts w:ascii="Times New Roman" w:hAnsi="Times New Roman" w:cs="Times New Roman" w:eastAsia="Times New Roman" w:hint="default"/>
                <w:sz w:val="18"/>
                <w:szCs w:val="18"/>
              </w:rPr>
            </w:pPr>
            <w:r>
              <w:rPr>
                <w:rFonts w:ascii="Times New Roman"/>
                <w:sz w:val="18"/>
              </w:rPr>
              <w:t>0.00</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5"/>
              <w:jc w:val="right"/>
              <w:rPr>
                <w:rFonts w:ascii="Times New Roman" w:hAnsi="Times New Roman" w:cs="Times New Roman" w:eastAsia="Times New Roman" w:hint="default"/>
                <w:sz w:val="18"/>
                <w:szCs w:val="18"/>
              </w:rPr>
            </w:pPr>
            <w:r>
              <w:rPr>
                <w:rFonts w:ascii="Times New Roman"/>
                <w:spacing w:val="-1"/>
                <w:sz w:val="18"/>
              </w:rPr>
              <w:t>1,750.00</w:t>
            </w:r>
          </w:p>
        </w:tc>
      </w:tr>
      <w:tr>
        <w:trPr>
          <w:trHeight w:val="343" w:hRule="exact"/>
        </w:trPr>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1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847,136.35</w:t>
            </w:r>
            <w:r>
              <w:rPr>
                <w:rFonts w:ascii="Times New Roman"/>
                <w:spacing w:val="-1"/>
                <w:sz w:val="18"/>
              </w:rPr>
            </w:r>
          </w:p>
        </w:tc>
        <w:tc>
          <w:tcPr>
            <w:tcW w:w="1888"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4,712,725.33</w:t>
            </w:r>
            <w:r>
              <w:rPr>
                <w:rFonts w:ascii="Times New Roman"/>
                <w:spacing w:val="-1"/>
                <w:sz w:val="18"/>
              </w:rPr>
            </w:r>
          </w:p>
        </w:tc>
      </w:tr>
      <w:tr>
        <w:trPr>
          <w:trHeight w:val="370" w:hRule="exact"/>
        </w:trPr>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计算机软件著作权</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14"/>
              <w:jc w:val="right"/>
              <w:rPr>
                <w:rFonts w:ascii="Times New Roman" w:hAnsi="Times New Roman" w:cs="Times New Roman" w:eastAsia="Times New Roman" w:hint="default"/>
                <w:sz w:val="18"/>
                <w:szCs w:val="18"/>
              </w:rPr>
            </w:pPr>
            <w:r>
              <w:rPr>
                <w:rFonts w:ascii="Times New Roman"/>
                <w:spacing w:val="-1"/>
                <w:sz w:val="18"/>
              </w:rPr>
              <w:t>847,136.35</w:t>
            </w:r>
          </w:p>
        </w:tc>
        <w:tc>
          <w:tcPr>
            <w:tcW w:w="1888"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Times New Roman" w:hAnsi="Times New Roman" w:cs="Times New Roman" w:eastAsia="Times New Roman" w:hint="default"/>
                <w:sz w:val="18"/>
                <w:szCs w:val="18"/>
              </w:rPr>
            </w:pPr>
            <w:r>
              <w:rPr>
                <w:rFonts w:ascii="Times New Roman"/>
                <w:spacing w:val="-1"/>
                <w:sz w:val="18"/>
              </w:rPr>
              <w:t>4,711,475.33</w:t>
            </w:r>
          </w:p>
        </w:tc>
      </w:tr>
      <w:tr>
        <w:trPr>
          <w:trHeight w:val="370" w:hRule="exact"/>
        </w:trPr>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11"/>
              <w:jc w:val="right"/>
              <w:rPr>
                <w:rFonts w:ascii="Times New Roman" w:hAnsi="Times New Roman" w:cs="Times New Roman" w:eastAsia="Times New Roman" w:hint="default"/>
                <w:sz w:val="18"/>
                <w:szCs w:val="18"/>
              </w:rPr>
            </w:pPr>
            <w:r>
              <w:rPr>
                <w:rFonts w:ascii="Times New Roman"/>
                <w:sz w:val="18"/>
              </w:rPr>
              <w:t>0.00</w:t>
            </w:r>
          </w:p>
        </w:tc>
        <w:tc>
          <w:tcPr>
            <w:tcW w:w="1888"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5"/>
              <w:jc w:val="right"/>
              <w:rPr>
                <w:rFonts w:ascii="Times New Roman" w:hAnsi="Times New Roman" w:cs="Times New Roman" w:eastAsia="Times New Roman" w:hint="default"/>
                <w:sz w:val="18"/>
                <w:szCs w:val="18"/>
              </w:rPr>
            </w:pPr>
            <w:r>
              <w:rPr>
                <w:rFonts w:ascii="Times New Roman"/>
                <w:spacing w:val="-1"/>
                <w:sz w:val="18"/>
              </w:rPr>
              <w:t>1,250.00</w:t>
            </w:r>
          </w:p>
        </w:tc>
      </w:tr>
      <w:tr>
        <w:trPr>
          <w:trHeight w:val="367" w:hRule="exact"/>
        </w:trPr>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1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2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1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370" w:hRule="exact"/>
        </w:trPr>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计算机软件著作权</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11"/>
              <w:jc w:val="right"/>
              <w:rPr>
                <w:rFonts w:ascii="Times New Roman" w:hAnsi="Times New Roman" w:cs="Times New Roman" w:eastAsia="Times New Roman" w:hint="default"/>
                <w:sz w:val="18"/>
                <w:szCs w:val="18"/>
              </w:rPr>
            </w:pPr>
            <w:r>
              <w:rPr>
                <w:rFonts w:ascii="Times New Roman"/>
                <w:sz w:val="18"/>
              </w:rPr>
              <w:t>0.00</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27"/>
              <w:jc w:val="right"/>
              <w:rPr>
                <w:rFonts w:ascii="Times New Roman" w:hAnsi="Times New Roman" w:cs="Times New Roman" w:eastAsia="Times New Roman" w:hint="default"/>
                <w:sz w:val="18"/>
                <w:szCs w:val="18"/>
              </w:rPr>
            </w:pPr>
            <w:r>
              <w:rPr>
                <w:rFonts w:ascii="Times New Roman"/>
                <w:spacing w:val="-1"/>
                <w:sz w:val="18"/>
              </w:rPr>
              <w:t>0.00</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10"/>
              <w:jc w:val="right"/>
              <w:rPr>
                <w:rFonts w:ascii="Times New Roman" w:hAnsi="Times New Roman" w:cs="Times New Roman" w:eastAsia="Times New Roman" w:hint="default"/>
                <w:sz w:val="18"/>
                <w:szCs w:val="18"/>
              </w:rPr>
            </w:pPr>
            <w:r>
              <w:rPr>
                <w:rFonts w:ascii="Times New Roman"/>
                <w:sz w:val="18"/>
              </w:rPr>
              <w:t>0.00</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11"/>
              <w:jc w:val="right"/>
              <w:rPr>
                <w:rFonts w:ascii="Times New Roman" w:hAnsi="Times New Roman" w:cs="Times New Roman" w:eastAsia="Times New Roman" w:hint="default"/>
                <w:sz w:val="18"/>
                <w:szCs w:val="18"/>
              </w:rPr>
            </w:pPr>
            <w:r>
              <w:rPr>
                <w:rFonts w:ascii="Times New Roman"/>
                <w:sz w:val="18"/>
              </w:rPr>
              <w:t>0.00</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27"/>
              <w:jc w:val="right"/>
              <w:rPr>
                <w:rFonts w:ascii="Times New Roman" w:hAnsi="Times New Roman" w:cs="Times New Roman" w:eastAsia="Times New Roman" w:hint="default"/>
                <w:sz w:val="18"/>
                <w:szCs w:val="18"/>
              </w:rPr>
            </w:pPr>
            <w:r>
              <w:rPr>
                <w:rFonts w:ascii="Times New Roman"/>
                <w:spacing w:val="-1"/>
                <w:sz w:val="18"/>
              </w:rPr>
              <w:t>0.00</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10"/>
              <w:jc w:val="right"/>
              <w:rPr>
                <w:rFonts w:ascii="Times New Roman" w:hAnsi="Times New Roman" w:cs="Times New Roman" w:eastAsia="Times New Roman" w:hint="default"/>
                <w:sz w:val="18"/>
                <w:szCs w:val="18"/>
              </w:rPr>
            </w:pPr>
            <w:r>
              <w:rPr>
                <w:rFonts w:ascii="Times New Roman"/>
                <w:sz w:val="18"/>
              </w:rPr>
              <w:t>0.00</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五、无形资产账面价值合计</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1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847,136.35</w:t>
            </w:r>
            <w:r>
              <w:rPr>
                <w:rFonts w:ascii="Times New Roman"/>
                <w:spacing w:val="-1"/>
                <w:sz w:val="18"/>
              </w:rPr>
            </w:r>
          </w:p>
        </w:tc>
        <w:tc>
          <w:tcPr>
            <w:tcW w:w="1888"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4,712,725.33</w:t>
            </w:r>
            <w:r>
              <w:rPr>
                <w:rFonts w:ascii="Times New Roman"/>
                <w:spacing w:val="-1"/>
                <w:sz w:val="18"/>
              </w:rPr>
            </w:r>
          </w:p>
        </w:tc>
      </w:tr>
      <w:tr>
        <w:trPr>
          <w:trHeight w:val="367" w:hRule="exact"/>
        </w:trPr>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计算机软件著作权</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14"/>
              <w:jc w:val="right"/>
              <w:rPr>
                <w:rFonts w:ascii="Times New Roman" w:hAnsi="Times New Roman" w:cs="Times New Roman" w:eastAsia="Times New Roman" w:hint="default"/>
                <w:sz w:val="18"/>
                <w:szCs w:val="18"/>
              </w:rPr>
            </w:pPr>
            <w:r>
              <w:rPr>
                <w:rFonts w:ascii="Times New Roman"/>
                <w:spacing w:val="-1"/>
                <w:sz w:val="18"/>
              </w:rPr>
              <w:t>847,136.35</w:t>
            </w:r>
          </w:p>
        </w:tc>
        <w:tc>
          <w:tcPr>
            <w:tcW w:w="1888"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Times New Roman" w:hAnsi="Times New Roman" w:cs="Times New Roman" w:eastAsia="Times New Roman" w:hint="default"/>
                <w:sz w:val="18"/>
                <w:szCs w:val="18"/>
              </w:rPr>
            </w:pPr>
            <w:r>
              <w:rPr>
                <w:rFonts w:ascii="Times New Roman"/>
                <w:spacing w:val="-1"/>
                <w:sz w:val="18"/>
              </w:rPr>
              <w:t>4,711,475.33</w:t>
            </w:r>
          </w:p>
        </w:tc>
      </w:tr>
      <w:tr>
        <w:trPr>
          <w:trHeight w:val="377" w:hRule="exact"/>
        </w:trPr>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11"/>
              <w:jc w:val="right"/>
              <w:rPr>
                <w:rFonts w:ascii="Times New Roman" w:hAnsi="Times New Roman" w:cs="Times New Roman" w:eastAsia="Times New Roman" w:hint="default"/>
                <w:sz w:val="18"/>
                <w:szCs w:val="18"/>
              </w:rPr>
            </w:pPr>
            <w:r>
              <w:rPr>
                <w:rFonts w:ascii="Times New Roman"/>
                <w:sz w:val="18"/>
              </w:rPr>
              <w:t>0.00</w:t>
            </w:r>
          </w:p>
        </w:tc>
        <w:tc>
          <w:tcPr>
            <w:tcW w:w="1888"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5"/>
              <w:jc w:val="right"/>
              <w:rPr>
                <w:rFonts w:ascii="Times New Roman" w:hAnsi="Times New Roman" w:cs="Times New Roman" w:eastAsia="Times New Roman" w:hint="default"/>
                <w:sz w:val="18"/>
                <w:szCs w:val="18"/>
              </w:rPr>
            </w:pPr>
            <w:r>
              <w:rPr>
                <w:rFonts w:ascii="Times New Roman"/>
                <w:spacing w:val="-1"/>
                <w:sz w:val="18"/>
              </w:rPr>
              <w:t>1,250.00</w:t>
            </w:r>
          </w:p>
        </w:tc>
      </w:tr>
    </w:tbl>
    <w:p>
      <w:pPr>
        <w:spacing w:line="240" w:lineRule="auto" w:before="6"/>
        <w:rPr>
          <w:rFonts w:ascii="Microsoft JhengHei" w:hAnsi="Microsoft JhengHei" w:cs="Microsoft JhengHei" w:eastAsia="Microsoft JhengHei" w:hint="default"/>
          <w:b/>
          <w:bCs/>
          <w:sz w:val="4"/>
          <w:szCs w:val="4"/>
        </w:rPr>
      </w:pPr>
    </w:p>
    <w:p>
      <w:pPr>
        <w:spacing w:line="391" w:lineRule="auto" w:before="44"/>
        <w:ind w:left="140" w:right="285" w:firstLine="444"/>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：本年无形资产账面原价增加</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8,443,465.04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元，增加了</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946.87%</w:t>
      </w:r>
      <w:r>
        <w:rPr>
          <w:rFonts w:ascii="宋体" w:hAnsi="宋体" w:cs="宋体" w:eastAsia="宋体" w:hint="default"/>
          <w:sz w:val="18"/>
          <w:szCs w:val="18"/>
        </w:rPr>
        <w:t>；其中自主研发的计算机软件资 本化</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1,238,965.04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元，通过收购子公司取得无形资产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7,204,500.00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spacing w:before="31"/>
        <w:ind w:left="584" w:right="137"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：本公司自主开发的计算机软件已取得国家版权局颁发的计算机软件著作权，明细如下</w:t>
      </w:r>
    </w:p>
    <w:p>
      <w:pPr>
        <w:spacing w:line="240" w:lineRule="auto" w:before="2"/>
        <w:rPr>
          <w:rFonts w:ascii="宋体" w:hAnsi="宋体" w:cs="宋体" w:eastAsia="宋体" w:hint="default"/>
          <w:sz w:val="4"/>
          <w:szCs w:val="4"/>
        </w:rPr>
      </w:pPr>
    </w:p>
    <w:tbl>
      <w:tblPr>
        <w:tblW w:w="0" w:type="auto"/>
        <w:jc w:val="left"/>
        <w:tblInd w:w="359" w:type="dxa"/>
        <w:tblLayout w:type="fixed"/>
        <w:tblCellMar>
          <w:top w:w="0" w:type="dxa"/>
          <w:left w:w="0" w:type="dxa"/>
          <w:bottom w:w="0" w:type="dxa"/>
          <w:right w:w="0" w:type="dxa"/>
        </w:tblCellMar>
        <w:tblLook w:val="01E0"/>
      </w:tblPr>
      <w:tblGrid>
        <w:gridCol w:w="631"/>
        <w:gridCol w:w="3067"/>
        <w:gridCol w:w="2742"/>
        <w:gridCol w:w="1992"/>
      </w:tblGrid>
      <w:tr>
        <w:trPr>
          <w:trHeight w:val="742" w:hRule="exact"/>
        </w:trPr>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99"/>
              <w:jc w:val="center"/>
              <w:rPr>
                <w:rFonts w:ascii="宋体" w:hAnsi="宋体" w:cs="宋体" w:eastAsia="宋体" w:hint="default"/>
                <w:sz w:val="18"/>
                <w:szCs w:val="18"/>
              </w:rPr>
            </w:pPr>
            <w:r>
              <w:rPr>
                <w:rFonts w:ascii="宋体" w:hAnsi="宋体" w:cs="宋体" w:eastAsia="宋体" w:hint="default"/>
                <w:sz w:val="18"/>
                <w:szCs w:val="18"/>
              </w:rPr>
              <w:t>序号</w:t>
            </w:r>
          </w:p>
          <w:p>
            <w:pPr>
              <w:pStyle w:val="TableParagraph"/>
              <w:spacing w:line="240" w:lineRule="auto" w:before="152"/>
              <w:ind w:right="200"/>
              <w:jc w:val="center"/>
              <w:rPr>
                <w:rFonts w:ascii="Times New Roman" w:hAnsi="Times New Roman" w:cs="Times New Roman" w:eastAsia="Times New Roman" w:hint="default"/>
                <w:sz w:val="18"/>
                <w:szCs w:val="18"/>
              </w:rPr>
            </w:pPr>
            <w:r>
              <w:rPr>
                <w:rFonts w:ascii="Times New Roman"/>
                <w:sz w:val="18"/>
              </w:rPr>
              <w:t>1</w:t>
            </w:r>
          </w:p>
        </w:tc>
        <w:tc>
          <w:tcPr>
            <w:tcW w:w="3067" w:type="dxa"/>
            <w:tcBorders>
              <w:top w:val="nil" w:sz="6" w:space="0" w:color="auto"/>
              <w:left w:val="nil" w:sz="6" w:space="0" w:color="auto"/>
              <w:bottom w:val="nil" w:sz="6" w:space="0" w:color="auto"/>
              <w:right w:val="nil" w:sz="6" w:space="0" w:color="auto"/>
            </w:tcBorders>
          </w:tcPr>
          <w:p>
            <w:pPr>
              <w:pStyle w:val="TableParagraph"/>
              <w:spacing w:line="355" w:lineRule="auto" w:before="44"/>
              <w:ind w:left="236" w:right="308" w:firstLine="1101"/>
              <w:jc w:val="left"/>
              <w:rPr>
                <w:rFonts w:ascii="宋体" w:hAnsi="宋体" w:cs="宋体" w:eastAsia="宋体" w:hint="default"/>
                <w:sz w:val="18"/>
                <w:szCs w:val="18"/>
              </w:rPr>
            </w:pPr>
            <w:r>
              <w:rPr>
                <w:rFonts w:ascii="宋体" w:hAnsi="宋体" w:cs="宋体" w:eastAsia="宋体" w:hint="default"/>
                <w:sz w:val="18"/>
                <w:szCs w:val="18"/>
              </w:rPr>
              <w:t>软件名称 银江智能交通指挥调度系统软件</w:t>
            </w:r>
          </w:p>
        </w:tc>
        <w:tc>
          <w:tcPr>
            <w:tcW w:w="2742" w:type="dxa"/>
            <w:tcBorders>
              <w:top w:val="nil" w:sz="6" w:space="0" w:color="auto"/>
              <w:left w:val="nil" w:sz="6" w:space="0" w:color="auto"/>
              <w:bottom w:val="nil" w:sz="6" w:space="0" w:color="auto"/>
              <w:right w:val="nil" w:sz="6" w:space="0" w:color="auto"/>
            </w:tcBorders>
          </w:tcPr>
          <w:p>
            <w:pPr>
              <w:pStyle w:val="TableParagraph"/>
              <w:spacing w:line="355" w:lineRule="auto" w:before="44"/>
              <w:ind w:left="310" w:right="629" w:firstLine="940"/>
              <w:jc w:val="left"/>
              <w:rPr>
                <w:rFonts w:ascii="宋体" w:hAnsi="宋体" w:cs="宋体" w:eastAsia="宋体" w:hint="default"/>
                <w:sz w:val="18"/>
                <w:szCs w:val="18"/>
              </w:rPr>
            </w:pPr>
            <w:r>
              <w:rPr>
                <w:rFonts w:ascii="宋体" w:hAnsi="宋体" w:cs="宋体" w:eastAsia="宋体" w:hint="default"/>
                <w:sz w:val="18"/>
                <w:szCs w:val="18"/>
              </w:rPr>
              <w:t>证书号 软著登字第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0289228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31" w:right="0"/>
              <w:jc w:val="left"/>
              <w:rPr>
                <w:rFonts w:ascii="宋体" w:hAnsi="宋体" w:cs="宋体" w:eastAsia="宋体" w:hint="default"/>
                <w:sz w:val="18"/>
                <w:szCs w:val="18"/>
              </w:rPr>
            </w:pPr>
            <w:r>
              <w:rPr>
                <w:rFonts w:ascii="宋体" w:hAnsi="宋体" w:cs="宋体" w:eastAsia="宋体" w:hint="default"/>
                <w:sz w:val="18"/>
                <w:szCs w:val="18"/>
              </w:rPr>
              <w:t>资本化金额</w:t>
            </w:r>
          </w:p>
          <w:p>
            <w:pPr>
              <w:pStyle w:val="TableParagraph"/>
              <w:spacing w:line="240" w:lineRule="auto" w:before="152"/>
              <w:ind w:left="1147" w:right="0"/>
              <w:jc w:val="left"/>
              <w:rPr>
                <w:rFonts w:ascii="Times New Roman" w:hAnsi="Times New Roman" w:cs="Times New Roman" w:eastAsia="Times New Roman" w:hint="default"/>
                <w:sz w:val="18"/>
                <w:szCs w:val="18"/>
              </w:rPr>
            </w:pPr>
            <w:r>
              <w:rPr>
                <w:rFonts w:ascii="Times New Roman"/>
                <w:sz w:val="18"/>
              </w:rPr>
              <w:t>449,024.74</w:t>
            </w:r>
          </w:p>
        </w:tc>
      </w:tr>
      <w:tr>
        <w:trPr>
          <w:trHeight w:val="403" w:hRule="exact"/>
        </w:trPr>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69" w:right="0"/>
              <w:jc w:val="left"/>
              <w:rPr>
                <w:rFonts w:ascii="Times New Roman" w:hAnsi="Times New Roman" w:cs="Times New Roman" w:eastAsia="Times New Roman" w:hint="default"/>
                <w:sz w:val="18"/>
                <w:szCs w:val="18"/>
              </w:rPr>
            </w:pPr>
            <w:r>
              <w:rPr>
                <w:rFonts w:ascii="Times New Roman"/>
                <w:sz w:val="18"/>
              </w:rPr>
              <w:t>2</w:t>
            </w:r>
          </w:p>
        </w:tc>
        <w:tc>
          <w:tcPr>
            <w:tcW w:w="306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银江平安城市管理平台软件</w:t>
            </w: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0314121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pacing w:val="-1"/>
                <w:sz w:val="18"/>
              </w:rPr>
              <w:t>302,328.57</w:t>
            </w:r>
          </w:p>
        </w:tc>
      </w:tr>
      <w:tr>
        <w:trPr>
          <w:trHeight w:val="401" w:hRule="exact"/>
        </w:trPr>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3</w:t>
            </w:r>
          </w:p>
        </w:tc>
        <w:tc>
          <w:tcPr>
            <w:tcW w:w="306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银江移动临床信息系统软件</w:t>
            </w: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0330061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243,597.39</w:t>
            </w:r>
          </w:p>
        </w:tc>
      </w:tr>
      <w:tr>
        <w:trPr>
          <w:trHeight w:val="397" w:hRule="exact"/>
        </w:trPr>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69" w:right="0"/>
              <w:jc w:val="left"/>
              <w:rPr>
                <w:rFonts w:ascii="Times New Roman" w:hAnsi="Times New Roman" w:cs="Times New Roman" w:eastAsia="Times New Roman" w:hint="default"/>
                <w:sz w:val="18"/>
                <w:szCs w:val="18"/>
              </w:rPr>
            </w:pPr>
            <w:r>
              <w:rPr>
                <w:rFonts w:ascii="Times New Roman"/>
                <w:sz w:val="18"/>
              </w:rPr>
              <w:t>4</w:t>
            </w:r>
          </w:p>
        </w:tc>
        <w:tc>
          <w:tcPr>
            <w:tcW w:w="306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银江输液监护感应系统软件</w:t>
            </w: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0340099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244,014.34</w:t>
            </w:r>
            <w:r>
              <w:rPr>
                <w:rFonts w:ascii="Times New Roman"/>
                <w:spacing w:val="-1"/>
                <w:sz w:val="18"/>
              </w:rPr>
            </w:r>
          </w:p>
        </w:tc>
      </w:tr>
    </w:tbl>
    <w:p>
      <w:pPr>
        <w:tabs>
          <w:tab w:pos="7812" w:val="left" w:leader="none"/>
        </w:tabs>
        <w:spacing w:before="58"/>
        <w:ind w:left="196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1,238,965.04</w:t>
      </w:r>
      <w:r>
        <w:rPr>
          <w:rFonts w:ascii="Times New Roman" w:hAnsi="Times New Roman" w:cs="Times New Roman" w:eastAsia="Times New Roman" w:hint="default"/>
          <w:sz w:val="18"/>
          <w:szCs w:val="18"/>
        </w:rPr>
      </w:r>
    </w:p>
    <w:p>
      <w:pPr>
        <w:spacing w:line="240" w:lineRule="auto" w:before="6"/>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pgSz w:w="11910" w:h="16840"/>
          <w:pgMar w:header="852" w:footer="976" w:top="1160" w:bottom="1160" w:left="1660" w:right="1340"/>
        </w:sectPr>
      </w:pPr>
    </w:p>
    <w:p>
      <w:pPr>
        <w:spacing w:before="44"/>
        <w:ind w:left="593"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：本期收购形成的无形资产明细如下</w:t>
      </w:r>
    </w:p>
    <w:p>
      <w:pPr>
        <w:spacing w:line="240" w:lineRule="auto" w:before="10"/>
        <w:rPr>
          <w:rFonts w:ascii="宋体" w:hAnsi="宋体" w:cs="宋体" w:eastAsia="宋体" w:hint="default"/>
          <w:sz w:val="13"/>
          <w:szCs w:val="13"/>
        </w:rPr>
      </w:pPr>
    </w:p>
    <w:p>
      <w:pPr>
        <w:tabs>
          <w:tab w:pos="1267" w:val="left" w:leader="none"/>
          <w:tab w:pos="3163" w:val="left" w:leader="none"/>
          <w:tab w:pos="5038" w:val="left" w:leader="none"/>
        </w:tabs>
        <w:spacing w:line="158" w:lineRule="auto" w:before="0"/>
        <w:ind w:left="5218" w:right="0" w:hanging="4906"/>
        <w:jc w:val="left"/>
        <w:rPr>
          <w:rFonts w:ascii="宋体" w:hAnsi="宋体" w:cs="宋体" w:eastAsia="宋体" w:hint="default"/>
          <w:sz w:val="18"/>
          <w:szCs w:val="18"/>
        </w:rPr>
      </w:pPr>
      <w:r>
        <w:rPr>
          <w:rFonts w:ascii="宋体" w:hAnsi="宋体" w:cs="宋体" w:eastAsia="宋体" w:hint="default"/>
          <w:sz w:val="18"/>
          <w:szCs w:val="18"/>
        </w:rPr>
        <w:t>序号</w:t>
        <w:tab/>
        <w:t>软件名称</w:t>
        <w:tab/>
        <w:t>所属子公司</w:t>
        <w:tab/>
      </w:r>
      <w:r>
        <w:rPr>
          <w:rFonts w:ascii="宋体" w:hAnsi="宋体" w:cs="宋体" w:eastAsia="宋体" w:hint="default"/>
          <w:position w:val="12"/>
          <w:sz w:val="18"/>
          <w:szCs w:val="18"/>
        </w:rPr>
        <w:t>无形资产</w:t>
      </w:r>
      <w:r>
        <w:rPr>
          <w:rFonts w:ascii="宋体" w:hAnsi="宋体" w:cs="宋体" w:eastAsia="宋体" w:hint="default"/>
          <w:position w:val="12"/>
          <w:sz w:val="18"/>
          <w:szCs w:val="18"/>
        </w:rPr>
        <w:t> </w:t>
      </w:r>
      <w:r>
        <w:rPr>
          <w:rFonts w:ascii="宋体" w:hAnsi="宋体" w:cs="宋体" w:eastAsia="宋体" w:hint="default"/>
          <w:sz w:val="18"/>
          <w:szCs w:val="18"/>
        </w:rPr>
        <w:t>原价</w:t>
      </w:r>
    </w:p>
    <w:p>
      <w:pPr>
        <w:spacing w:line="240" w:lineRule="auto" w:before="0"/>
        <w:rPr>
          <w:rFonts w:ascii="宋体" w:hAnsi="宋体" w:cs="宋体" w:eastAsia="宋体" w:hint="default"/>
          <w:sz w:val="18"/>
          <w:szCs w:val="18"/>
        </w:rPr>
      </w:pPr>
      <w:r>
        <w:rPr/>
        <w:br w:type="column"/>
      </w:r>
      <w:r>
        <w:rPr>
          <w:rFonts w:ascii="宋体"/>
          <w:sz w:val="18"/>
        </w:rPr>
      </w:r>
    </w:p>
    <w:p>
      <w:pPr>
        <w:spacing w:line="174" w:lineRule="exact" w:before="128"/>
        <w:ind w:left="492" w:right="0" w:firstLine="0"/>
        <w:jc w:val="left"/>
        <w:rPr>
          <w:rFonts w:ascii="宋体" w:hAnsi="宋体" w:cs="宋体" w:eastAsia="宋体" w:hint="default"/>
          <w:sz w:val="18"/>
          <w:szCs w:val="18"/>
        </w:rPr>
      </w:pPr>
      <w:r>
        <w:rPr>
          <w:rFonts w:ascii="宋体" w:hAnsi="宋体" w:cs="宋体" w:eastAsia="宋体" w:hint="default"/>
          <w:sz w:val="18"/>
          <w:szCs w:val="18"/>
        </w:rPr>
        <w:t>期末</w:t>
      </w:r>
    </w:p>
    <w:p>
      <w:pPr>
        <w:tabs>
          <w:tab w:pos="1752" w:val="left" w:leader="none"/>
        </w:tabs>
        <w:spacing w:line="294" w:lineRule="exact" w:before="0"/>
        <w:ind w:left="312" w:right="0" w:firstLine="0"/>
        <w:jc w:val="left"/>
        <w:rPr>
          <w:rFonts w:ascii="宋体" w:hAnsi="宋体" w:cs="宋体" w:eastAsia="宋体" w:hint="default"/>
          <w:sz w:val="18"/>
          <w:szCs w:val="18"/>
        </w:rPr>
      </w:pPr>
      <w:r>
        <w:rPr>
          <w:rFonts w:ascii="宋体" w:hAnsi="宋体" w:cs="宋体" w:eastAsia="宋体" w:hint="default"/>
          <w:sz w:val="18"/>
          <w:szCs w:val="18"/>
        </w:rPr>
        <w:t>累计摊销</w:t>
        <w:tab/>
      </w:r>
      <w:r>
        <w:rPr>
          <w:rFonts w:ascii="宋体" w:hAnsi="宋体" w:cs="宋体" w:eastAsia="宋体" w:hint="default"/>
          <w:position w:val="12"/>
          <w:sz w:val="18"/>
          <w:szCs w:val="18"/>
        </w:rPr>
        <w:t>净额</w:t>
      </w:r>
      <w:r>
        <w:rPr>
          <w:rFonts w:ascii="宋体" w:hAnsi="宋体" w:cs="宋体" w:eastAsia="宋体" w:hint="default"/>
          <w:sz w:val="18"/>
          <w:szCs w:val="18"/>
        </w:rPr>
      </w:r>
    </w:p>
    <w:p>
      <w:pPr>
        <w:spacing w:after="0" w:line="294" w:lineRule="exact"/>
        <w:jc w:val="left"/>
        <w:rPr>
          <w:rFonts w:ascii="宋体" w:hAnsi="宋体" w:cs="宋体" w:eastAsia="宋体" w:hint="default"/>
          <w:sz w:val="18"/>
          <w:szCs w:val="18"/>
        </w:rPr>
        <w:sectPr>
          <w:type w:val="continuous"/>
          <w:pgSz w:w="11910" w:h="16840"/>
          <w:pgMar w:top="1580" w:bottom="1160" w:left="1660" w:right="1340"/>
          <w:cols w:num="2" w:equalWidth="0">
            <w:col w:w="5759" w:space="128"/>
            <w:col w:w="3023"/>
          </w:cols>
        </w:sectPr>
      </w:pPr>
    </w:p>
    <w:p>
      <w:pPr>
        <w:spacing w:line="195" w:lineRule="exact" w:before="110"/>
        <w:ind w:left="955" w:right="137" w:firstLine="0"/>
        <w:jc w:val="left"/>
        <w:rPr>
          <w:rFonts w:ascii="宋体" w:hAnsi="宋体" w:cs="宋体" w:eastAsia="宋体" w:hint="default"/>
          <w:sz w:val="18"/>
          <w:szCs w:val="18"/>
        </w:rPr>
      </w:pPr>
      <w:r>
        <w:rPr/>
        <w:pict>
          <v:shape style="position:absolute;margin-left:207.050003pt;margin-top:9.157357pt;width:297.6pt;height:148.950pt;mso-position-horizontal-relative:page;mso-position-vertical-relative:paragraph;z-index:2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20"/>
                    <w:gridCol w:w="1179"/>
                    <w:gridCol w:w="1262"/>
                    <w:gridCol w:w="1190"/>
                  </w:tblGrid>
                  <w:tr>
                    <w:trPr>
                      <w:trHeight w:val="539" w:hRule="exact"/>
                    </w:trPr>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浙江广海立信科技有限公司</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spacing w:val="-1"/>
                            <w:sz w:val="18"/>
                          </w:rPr>
                          <w:t>3,100,000.00</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06"/>
                          <w:jc w:val="right"/>
                          <w:rPr>
                            <w:rFonts w:ascii="Times New Roman" w:hAnsi="Times New Roman" w:cs="Times New Roman" w:eastAsia="Times New Roman" w:hint="default"/>
                            <w:sz w:val="18"/>
                            <w:szCs w:val="18"/>
                          </w:rPr>
                        </w:pPr>
                        <w:r>
                          <w:rPr>
                            <w:rFonts w:ascii="Times New Roman"/>
                            <w:spacing w:val="-1"/>
                            <w:sz w:val="18"/>
                          </w:rPr>
                          <w:t>2,040,833.32</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1,059,166.68</w:t>
                        </w:r>
                      </w:p>
                    </w:tc>
                  </w:tr>
                  <w:tr>
                    <w:trPr>
                      <w:trHeight w:val="577" w:hRule="exact"/>
                    </w:trPr>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浙江广海立信科技有限公司</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4,000,000.00</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6"/>
                          <w:jc w:val="right"/>
                          <w:rPr>
                            <w:rFonts w:ascii="Times New Roman" w:hAnsi="Times New Roman" w:cs="Times New Roman" w:eastAsia="Times New Roman" w:hint="default"/>
                            <w:sz w:val="18"/>
                            <w:szCs w:val="18"/>
                          </w:rPr>
                        </w:pPr>
                        <w:r>
                          <w:rPr>
                            <w:rFonts w:ascii="Times New Roman"/>
                            <w:spacing w:val="-1"/>
                            <w:sz w:val="18"/>
                          </w:rPr>
                          <w:t>2,333,333.35</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1,666,666.65</w:t>
                        </w:r>
                      </w:p>
                    </w:tc>
                  </w:tr>
                  <w:tr>
                    <w:trPr>
                      <w:trHeight w:val="413" w:hRule="exact"/>
                    </w:trPr>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宋体" w:hAnsi="宋体" w:cs="宋体" w:eastAsia="宋体" w:hint="default"/>
                            <w:sz w:val="18"/>
                            <w:szCs w:val="18"/>
                          </w:rPr>
                          <w:t>浙江广海立信科技有限公司</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spacing w:val="-1"/>
                            <w:sz w:val="18"/>
                          </w:rPr>
                          <w:t>21,500.00</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06"/>
                          <w:jc w:val="right"/>
                          <w:rPr>
                            <w:rFonts w:ascii="Times New Roman" w:hAnsi="Times New Roman" w:cs="Times New Roman" w:eastAsia="Times New Roman" w:hint="default"/>
                            <w:sz w:val="18"/>
                            <w:szCs w:val="18"/>
                          </w:rPr>
                        </w:pPr>
                        <w:r>
                          <w:rPr>
                            <w:rFonts w:ascii="Times New Roman"/>
                            <w:spacing w:val="-1"/>
                            <w:sz w:val="18"/>
                          </w:rPr>
                          <w:t>14,154.90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5"/>
                          <w:jc w:val="right"/>
                          <w:rPr>
                            <w:rFonts w:ascii="Times New Roman" w:hAnsi="Times New Roman" w:cs="Times New Roman" w:eastAsia="Times New Roman" w:hint="default"/>
                            <w:sz w:val="18"/>
                            <w:szCs w:val="18"/>
                          </w:rPr>
                        </w:pPr>
                        <w:r>
                          <w:rPr>
                            <w:rFonts w:ascii="Times New Roman"/>
                            <w:spacing w:val="-1"/>
                            <w:sz w:val="18"/>
                          </w:rPr>
                          <w:t>7,345.10</w:t>
                        </w:r>
                      </w:p>
                    </w:tc>
                  </w:tr>
                  <w:tr>
                    <w:trPr>
                      <w:trHeight w:val="360" w:hRule="exact"/>
                    </w:trPr>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浙江浙大健康管理有限公司</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8"/>
                            <w:szCs w:val="18"/>
                          </w:rPr>
                        </w:pPr>
                        <w:r>
                          <w:rPr>
                            <w:rFonts w:ascii="Times New Roman"/>
                            <w:spacing w:val="-1"/>
                            <w:sz w:val="18"/>
                          </w:rPr>
                          <w:t>70,000.00</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06"/>
                          <w:jc w:val="right"/>
                          <w:rPr>
                            <w:rFonts w:ascii="Times New Roman" w:hAnsi="Times New Roman" w:cs="Times New Roman" w:eastAsia="Times New Roman" w:hint="default"/>
                            <w:sz w:val="18"/>
                            <w:szCs w:val="18"/>
                          </w:rPr>
                        </w:pPr>
                        <w:r>
                          <w:rPr>
                            <w:rFonts w:ascii="Times New Roman"/>
                            <w:spacing w:val="-1"/>
                            <w:sz w:val="18"/>
                          </w:rPr>
                          <w:t>57,166.79</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pacing w:val="-1"/>
                            <w:sz w:val="18"/>
                          </w:rPr>
                          <w:t>12,833.21</w:t>
                        </w:r>
                      </w:p>
                    </w:tc>
                  </w:tr>
                  <w:tr>
                    <w:trPr>
                      <w:trHeight w:val="360" w:hRule="exact"/>
                    </w:trPr>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浙江浙大健康管理有限公司</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7"/>
                          <w:jc w:val="right"/>
                          <w:rPr>
                            <w:rFonts w:ascii="Times New Roman" w:hAnsi="Times New Roman" w:cs="Times New Roman" w:eastAsia="Times New Roman" w:hint="default"/>
                            <w:sz w:val="18"/>
                            <w:szCs w:val="18"/>
                          </w:rPr>
                        </w:pPr>
                        <w:r>
                          <w:rPr>
                            <w:rFonts w:ascii="Times New Roman"/>
                            <w:spacing w:val="-1"/>
                            <w:sz w:val="18"/>
                          </w:rPr>
                          <w:t>3,000.00</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08"/>
                          <w:jc w:val="right"/>
                          <w:rPr>
                            <w:rFonts w:ascii="Times New Roman" w:hAnsi="Times New Roman" w:cs="Times New Roman" w:eastAsia="Times New Roman" w:hint="default"/>
                            <w:sz w:val="18"/>
                            <w:szCs w:val="18"/>
                          </w:rPr>
                        </w:pPr>
                        <w:r>
                          <w:rPr>
                            <w:rFonts w:ascii="Times New Roman"/>
                            <w:spacing w:val="-1"/>
                            <w:sz w:val="18"/>
                          </w:rPr>
                          <w:t>1,750.00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5"/>
                          <w:jc w:val="right"/>
                          <w:rPr>
                            <w:rFonts w:ascii="Times New Roman" w:hAnsi="Times New Roman" w:cs="Times New Roman" w:eastAsia="Times New Roman" w:hint="default"/>
                            <w:sz w:val="18"/>
                            <w:szCs w:val="18"/>
                          </w:rPr>
                        </w:pPr>
                        <w:r>
                          <w:rPr>
                            <w:rFonts w:ascii="Times New Roman"/>
                            <w:spacing w:val="-1"/>
                            <w:sz w:val="18"/>
                          </w:rPr>
                          <w:t>1,250.00</w:t>
                        </w:r>
                      </w:p>
                    </w:tc>
                  </w:tr>
                  <w:tr>
                    <w:trPr>
                      <w:trHeight w:val="365" w:hRule="exact"/>
                    </w:trPr>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浙江浙大健康管理有限公司</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10,000.00</w:t>
                        </w:r>
                        <w:r>
                          <w:rPr>
                            <w:rFonts w:ascii="Times New Roman"/>
                            <w:spacing w:val="-1"/>
                            <w:sz w:val="18"/>
                          </w:rPr>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0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166.70</w:t>
                        </w:r>
                        <w:r>
                          <w:rPr>
                            <w:rFonts w:ascii="Times New Roman"/>
                            <w:spacing w:val="-1"/>
                            <w:sz w:val="18"/>
                          </w:rPr>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9,833.30</w:t>
                        </w:r>
                        <w:r>
                          <w:rPr>
                            <w:rFonts w:ascii="Times New Roman"/>
                            <w:spacing w:val="-1"/>
                            <w:sz w:val="18"/>
                          </w:rPr>
                        </w:r>
                      </w:p>
                    </w:tc>
                  </w:tr>
                  <w:tr>
                    <w:trPr>
                      <w:trHeight w:val="364" w:hRule="exact"/>
                    </w:trPr>
                    <w:tc>
                      <w:tcPr>
                        <w:tcW w:w="2320"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7,204,500.00</w:t>
                        </w:r>
                        <w:r>
                          <w:rPr>
                            <w:rFonts w:ascii="Times New Roman"/>
                            <w:spacing w:val="-1"/>
                            <w:sz w:val="18"/>
                          </w:rPr>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4,447,405.06</w:t>
                        </w:r>
                        <w:r>
                          <w:rPr>
                            <w:rFonts w:ascii="Times New Roman"/>
                            <w:spacing w:val="-1"/>
                            <w:sz w:val="18"/>
                          </w:rPr>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2,757,094.94</w:t>
                        </w:r>
                        <w:r>
                          <w:rPr>
                            <w:rFonts w:ascii="Times New Roman"/>
                            <w:spacing w:val="-1"/>
                            <w:sz w:val="18"/>
                          </w:rPr>
                        </w:r>
                      </w:p>
                    </w:tc>
                  </w:tr>
                </w:tbl>
                <w:p>
                  <w:pPr/>
                </w:p>
              </w:txbxContent>
            </v:textbox>
            <w10:wrap type="none"/>
          </v:shape>
        </w:pict>
      </w:r>
      <w:r>
        <w:rPr>
          <w:rFonts w:ascii="宋体" w:hAnsi="宋体" w:cs="宋体" w:eastAsia="宋体" w:hint="default"/>
          <w:spacing w:val="11"/>
          <w:sz w:val="18"/>
          <w:szCs w:val="18"/>
        </w:rPr>
        <w:t>道路车辆智能检</w:t>
      </w:r>
    </w:p>
    <w:p>
      <w:pPr>
        <w:tabs>
          <w:tab w:pos="955" w:val="left" w:leader="none"/>
        </w:tabs>
        <w:spacing w:line="287" w:lineRule="exact" w:before="0"/>
        <w:ind w:left="449" w:right="137"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12"/>
          <w:sz w:val="18"/>
          <w:szCs w:val="18"/>
        </w:rPr>
        <w:t>1</w:t>
        <w:tab/>
      </w:r>
      <w:r>
        <w:rPr>
          <w:rFonts w:ascii="宋体" w:hAnsi="宋体" w:cs="宋体" w:eastAsia="宋体" w:hint="default"/>
          <w:sz w:val="18"/>
          <w:szCs w:val="18"/>
        </w:rPr>
        <w:t>测记录系统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p>
      <w:pPr>
        <w:spacing w:line="240" w:lineRule="auto" w:before="4"/>
        <w:rPr>
          <w:rFonts w:ascii="Times New Roman" w:hAnsi="Times New Roman" w:cs="Times New Roman" w:eastAsia="Times New Roman" w:hint="default"/>
          <w:sz w:val="14"/>
          <w:szCs w:val="14"/>
        </w:rPr>
      </w:pPr>
    </w:p>
    <w:p>
      <w:pPr>
        <w:spacing w:line="195" w:lineRule="exact" w:before="44"/>
        <w:ind w:left="955" w:right="137" w:firstLine="0"/>
        <w:jc w:val="left"/>
        <w:rPr>
          <w:rFonts w:ascii="宋体" w:hAnsi="宋体" w:cs="宋体" w:eastAsia="宋体" w:hint="default"/>
          <w:sz w:val="18"/>
          <w:szCs w:val="18"/>
        </w:rPr>
      </w:pPr>
      <w:r>
        <w:rPr>
          <w:rFonts w:ascii="宋体" w:hAnsi="宋体" w:cs="宋体" w:eastAsia="宋体" w:hint="default"/>
          <w:spacing w:val="11"/>
          <w:sz w:val="18"/>
          <w:szCs w:val="18"/>
        </w:rPr>
        <w:t>机动车非正式号</w:t>
      </w:r>
    </w:p>
    <w:p>
      <w:pPr>
        <w:tabs>
          <w:tab w:pos="955" w:val="left" w:leader="none"/>
        </w:tabs>
        <w:spacing w:line="287" w:lineRule="exact" w:before="0"/>
        <w:ind w:left="449" w:right="137"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12"/>
          <w:sz w:val="18"/>
          <w:szCs w:val="18"/>
        </w:rPr>
        <w:t>2</w:t>
        <w:tab/>
      </w:r>
      <w:r>
        <w:rPr>
          <w:rFonts w:ascii="宋体" w:hAnsi="宋体" w:cs="宋体" w:eastAsia="宋体" w:hint="default"/>
          <w:sz w:val="18"/>
          <w:szCs w:val="18"/>
        </w:rPr>
        <w:t>牌管理系统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V1.9</w:t>
      </w:r>
    </w:p>
    <w:p>
      <w:pPr>
        <w:tabs>
          <w:tab w:pos="955" w:val="left" w:leader="none"/>
        </w:tabs>
        <w:spacing w:line="242" w:lineRule="exact" w:before="115"/>
        <w:ind w:left="955" w:right="6689" w:hanging="50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tab/>
        <w:t>DELF </w:t>
      </w:r>
      <w:r>
        <w:rPr>
          <w:rFonts w:ascii="宋体" w:hAnsi="宋体" w:cs="宋体" w:eastAsia="宋体" w:hint="default"/>
          <w:sz w:val="18"/>
          <w:szCs w:val="18"/>
        </w:rPr>
        <w:t>软件 呼叫中心坐席软</w:t>
      </w:r>
    </w:p>
    <w:p>
      <w:pPr>
        <w:tabs>
          <w:tab w:pos="955" w:val="left" w:leader="none"/>
        </w:tabs>
        <w:spacing w:line="215" w:lineRule="exact" w:before="0"/>
        <w:ind w:left="449" w:right="13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tab/>
      </w:r>
      <w:r>
        <w:rPr>
          <w:rFonts w:ascii="宋体" w:hAnsi="宋体" w:cs="宋体" w:eastAsia="宋体" w:hint="default"/>
          <w:position w:val="-11"/>
          <w:sz w:val="18"/>
          <w:szCs w:val="18"/>
        </w:rPr>
        <w:t>件</w:t>
      </w:r>
      <w:r>
        <w:rPr>
          <w:rFonts w:ascii="宋体" w:hAnsi="宋体" w:cs="宋体" w:eastAsia="宋体" w:hint="default"/>
          <w:sz w:val="18"/>
          <w:szCs w:val="18"/>
        </w:rPr>
      </w:r>
    </w:p>
    <w:p>
      <w:pPr>
        <w:tabs>
          <w:tab w:pos="955" w:val="left" w:leader="none"/>
        </w:tabs>
        <w:spacing w:line="242" w:lineRule="exact" w:before="21"/>
        <w:ind w:left="955" w:right="6689" w:hanging="507"/>
        <w:jc w:val="left"/>
        <w:rPr>
          <w:rFonts w:ascii="宋体" w:hAnsi="宋体" w:cs="宋体" w:eastAsia="宋体" w:hint="default"/>
          <w:sz w:val="18"/>
          <w:szCs w:val="18"/>
        </w:rPr>
      </w:pPr>
      <w:r>
        <w:rPr>
          <w:rFonts w:ascii="Times New Roman" w:hAnsi="Times New Roman" w:cs="Times New Roman" w:eastAsia="Times New Roman" w:hint="default"/>
          <w:sz w:val="18"/>
          <w:szCs w:val="18"/>
        </w:rPr>
        <w:t>5</w:t>
        <w:tab/>
      </w:r>
      <w:r>
        <w:rPr>
          <w:rFonts w:ascii="宋体" w:hAnsi="宋体" w:cs="宋体" w:eastAsia="宋体" w:hint="default"/>
          <w:sz w:val="18"/>
          <w:szCs w:val="18"/>
        </w:rPr>
        <w:t>商标权 远程医疗软件系</w:t>
      </w:r>
    </w:p>
    <w:p>
      <w:pPr>
        <w:tabs>
          <w:tab w:pos="955" w:val="left" w:leader="none"/>
        </w:tabs>
        <w:spacing w:line="215" w:lineRule="exact" w:before="0"/>
        <w:ind w:left="449" w:right="13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tab/>
      </w:r>
      <w:r>
        <w:rPr>
          <w:rFonts w:ascii="宋体" w:hAnsi="宋体" w:cs="宋体" w:eastAsia="宋体" w:hint="default"/>
          <w:position w:val="-11"/>
          <w:sz w:val="18"/>
          <w:szCs w:val="18"/>
        </w:rPr>
        <w:t>统</w:t>
      </w:r>
      <w:r>
        <w:rPr>
          <w:rFonts w:ascii="宋体" w:hAnsi="宋体" w:cs="宋体" w:eastAsia="宋体" w:hint="default"/>
          <w:sz w:val="18"/>
          <w:szCs w:val="18"/>
        </w:rPr>
      </w:r>
    </w:p>
    <w:p>
      <w:pPr>
        <w:spacing w:before="4"/>
        <w:ind w:left="712" w:right="7065" w:firstLine="0"/>
        <w:jc w:val="center"/>
        <w:rPr>
          <w:rFonts w:ascii="宋体" w:hAnsi="宋体" w:cs="宋体" w:eastAsia="宋体" w:hint="default"/>
          <w:sz w:val="18"/>
          <w:szCs w:val="18"/>
        </w:rPr>
      </w:pPr>
      <w:r>
        <w:rPr>
          <w:rFonts w:ascii="宋体" w:hAnsi="宋体" w:cs="宋体" w:eastAsia="宋体" w:hint="default"/>
          <w:sz w:val="18"/>
          <w:szCs w:val="18"/>
        </w:rPr>
        <w:t>合计</w:t>
      </w:r>
    </w:p>
    <w:p>
      <w:pPr>
        <w:spacing w:before="88"/>
        <w:ind w:left="588" w:right="137"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：通过公司内部研究开发形成的无形资产原价占无形资产年末账面原价的比例为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22.82%</w:t>
      </w:r>
      <w:r>
        <w:rPr>
          <w:rFonts w:ascii="宋体" w:hAnsi="宋体" w:cs="宋体" w:eastAsia="宋体" w:hint="default"/>
          <w:sz w:val="18"/>
          <w:szCs w:val="18"/>
        </w:rPr>
        <w:t>。</w:t>
      </w:r>
    </w:p>
    <w:p>
      <w:pPr>
        <w:spacing w:before="131"/>
        <w:ind w:left="560" w:right="1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）研发费用和开发项目支出</w:t>
      </w:r>
    </w:p>
    <w:p>
      <w:pPr>
        <w:spacing w:before="115"/>
        <w:ind w:left="750" w:right="7065" w:firstLine="0"/>
        <w:jc w:val="center"/>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z w:val="21"/>
          <w:szCs w:val="21"/>
        </w:rPr>
        <w:t>研发费用</w:t>
      </w:r>
    </w:p>
    <w:p>
      <w:pPr>
        <w:tabs>
          <w:tab w:pos="2309" w:val="left" w:leader="none"/>
          <w:tab w:pos="4119" w:val="left" w:leader="none"/>
          <w:tab w:pos="5820" w:val="left" w:leader="none"/>
        </w:tabs>
        <w:spacing w:before="132"/>
        <w:ind w:left="500" w:right="137" w:firstLine="0"/>
        <w:jc w:val="left"/>
        <w:rPr>
          <w:rFonts w:ascii="宋体" w:hAnsi="宋体" w:cs="宋体" w:eastAsia="宋体" w:hint="default"/>
          <w:sz w:val="18"/>
          <w:szCs w:val="18"/>
        </w:rPr>
      </w:pPr>
      <w:r>
        <w:rPr>
          <w:rFonts w:ascii="宋体" w:hAnsi="宋体" w:cs="宋体" w:eastAsia="宋体" w:hint="default"/>
          <w:sz w:val="18"/>
          <w:szCs w:val="18"/>
        </w:rPr>
        <w:t>本年度发生额</w:t>
        <w:tab/>
        <w:t>上年度发生额</w:t>
        <w:tab/>
      </w:r>
      <w:r>
        <w:rPr>
          <w:rFonts w:ascii="宋体" w:hAnsi="宋体" w:cs="宋体" w:eastAsia="宋体" w:hint="default"/>
          <w:spacing w:val="-1"/>
          <w:sz w:val="18"/>
          <w:szCs w:val="18"/>
        </w:rPr>
        <w:t>变动比例</w:t>
      </w:r>
      <w:r>
        <w:rPr>
          <w:rFonts w:ascii="Times New Roman" w:hAnsi="Times New Roman" w:cs="Times New Roman" w:eastAsia="Times New Roman" w:hint="default"/>
          <w:spacing w:val="-1"/>
          <w:sz w:val="18"/>
          <w:szCs w:val="18"/>
        </w:rPr>
        <w:t>(%)</w:t>
        <w:tab/>
      </w:r>
      <w:r>
        <w:rPr>
          <w:rFonts w:ascii="宋体" w:hAnsi="宋体" w:cs="宋体" w:eastAsia="宋体" w:hint="default"/>
          <w:sz w:val="18"/>
          <w:szCs w:val="18"/>
        </w:rPr>
        <w:t>增减变动原因说明</w:t>
      </w:r>
    </w:p>
    <w:p>
      <w:pPr>
        <w:spacing w:after="0"/>
        <w:jc w:val="left"/>
        <w:rPr>
          <w:rFonts w:ascii="宋体" w:hAnsi="宋体" w:cs="宋体" w:eastAsia="宋体" w:hint="default"/>
          <w:sz w:val="18"/>
          <w:szCs w:val="18"/>
        </w:rPr>
        <w:sectPr>
          <w:type w:val="continuous"/>
          <w:pgSz w:w="11910" w:h="16840"/>
          <w:pgMar w:top="1580" w:bottom="1160" w:left="1660" w:right="1340"/>
        </w:sectPr>
      </w:pP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52" w:footer="976" w:top="1160" w:bottom="1160" w:left="1680" w:right="740"/>
        </w:sectPr>
      </w:pPr>
    </w:p>
    <w:p>
      <w:pPr>
        <w:spacing w:line="240" w:lineRule="auto" w:before="5"/>
        <w:rPr>
          <w:rFonts w:ascii="宋体" w:hAnsi="宋体" w:cs="宋体" w:eastAsia="宋体" w:hint="default"/>
          <w:sz w:val="24"/>
          <w:szCs w:val="24"/>
        </w:rPr>
      </w:pPr>
    </w:p>
    <w:p>
      <w:pPr>
        <w:tabs>
          <w:tab w:pos="2289" w:val="left" w:leader="none"/>
          <w:tab w:pos="4259" w:val="left" w:leader="none"/>
        </w:tabs>
        <w:spacing w:before="0"/>
        <w:ind w:left="480" w:right="-12" w:firstLine="0"/>
        <w:jc w:val="left"/>
        <w:rPr>
          <w:rFonts w:ascii="Times New Roman" w:hAnsi="Times New Roman" w:cs="Times New Roman" w:eastAsia="Times New Roman" w:hint="default"/>
          <w:sz w:val="18"/>
          <w:szCs w:val="18"/>
        </w:rPr>
      </w:pPr>
      <w:r>
        <w:rPr>
          <w:rFonts w:ascii="Times New Roman"/>
          <w:spacing w:val="-1"/>
          <w:sz w:val="18"/>
        </w:rPr>
        <w:t>29,732,340.08</w:t>
        <w:tab/>
        <w:t>33,737,993.72</w:t>
        <w:tab/>
      </w:r>
      <w:r>
        <w:rPr>
          <w:rFonts w:ascii="Times New Roman"/>
          <w:spacing w:val="-2"/>
          <w:sz w:val="18"/>
        </w:rPr>
        <w:t>-11.87%</w:t>
      </w:r>
    </w:p>
    <w:p>
      <w:pPr>
        <w:spacing w:line="240" w:lineRule="auto" w:before="2"/>
        <w:rPr>
          <w:rFonts w:ascii="Times New Roman" w:hAnsi="Times New Roman" w:cs="Times New Roman" w:eastAsia="Times New Roman" w:hint="default"/>
          <w:sz w:val="20"/>
          <w:szCs w:val="20"/>
        </w:rPr>
      </w:pPr>
    </w:p>
    <w:p>
      <w:pPr>
        <w:spacing w:before="0"/>
        <w:ind w:left="748" w:right="-12"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z w:val="21"/>
          <w:szCs w:val="21"/>
        </w:rPr>
        <w:t>开发项目支出</w:t>
      </w:r>
    </w:p>
    <w:p>
      <w:pPr>
        <w:spacing w:line="232" w:lineRule="auto" w:before="50"/>
        <w:ind w:left="480" w:right="757" w:firstLine="0"/>
        <w:jc w:val="both"/>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年度的部分项目已经基本处于完成或 验收阶段，产品已经处于推广期，研发支 出相应减少。</w:t>
      </w:r>
    </w:p>
    <w:p>
      <w:pPr>
        <w:spacing w:line="240" w:lineRule="auto" w:before="9"/>
        <w:rPr>
          <w:rFonts w:ascii="宋体" w:hAnsi="宋体" w:cs="宋体" w:eastAsia="宋体" w:hint="default"/>
          <w:sz w:val="25"/>
          <w:szCs w:val="25"/>
        </w:rPr>
      </w:pPr>
    </w:p>
    <w:p>
      <w:pPr>
        <w:spacing w:before="0"/>
        <w:ind w:left="979"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本年减少</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580" w:bottom="1160" w:left="1680" w:right="740"/>
          <w:cols w:num="2" w:equalWidth="0">
            <w:col w:w="4869" w:space="92"/>
            <w:col w:w="4529"/>
          </w:cols>
        </w:sectPr>
      </w:pPr>
    </w:p>
    <w:p>
      <w:pPr>
        <w:tabs>
          <w:tab w:pos="2548" w:val="left" w:leader="none"/>
          <w:tab w:pos="3859" w:val="left" w:leader="none"/>
        </w:tabs>
        <w:spacing w:line="233" w:lineRule="exact" w:before="0"/>
        <w:ind w:left="974"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r>
      <w:r>
        <w:rPr>
          <w:rFonts w:ascii="宋体" w:hAnsi="宋体" w:cs="宋体" w:eastAsia="宋体" w:hint="default"/>
          <w:spacing w:val="1"/>
          <w:sz w:val="18"/>
          <w:szCs w:val="18"/>
          <w:u w:val="single" w:color="000000"/>
        </w:rPr>
        <w:t> </w:t>
      </w:r>
      <w:r>
        <w:rPr>
          <w:rFonts w:ascii="宋体" w:hAnsi="宋体" w:cs="宋体" w:eastAsia="宋体" w:hint="default"/>
          <w:sz w:val="18"/>
          <w:szCs w:val="18"/>
          <w:u w:val="single" w:color="000000"/>
        </w:rPr>
        <w:t>目</w:t>
      </w:r>
      <w:r>
        <w:rPr>
          <w:rFonts w:ascii="宋体" w:hAnsi="宋体" w:cs="宋体" w:eastAsia="宋体" w:hint="default"/>
          <w:sz w:val="18"/>
          <w:szCs w:val="18"/>
        </w:rPr>
        <w:tab/>
      </w:r>
      <w:r>
        <w:rPr>
          <w:rFonts w:ascii="宋体" w:hAnsi="宋体" w:cs="宋体" w:eastAsia="宋体" w:hint="default"/>
          <w:sz w:val="18"/>
          <w:szCs w:val="18"/>
          <w:u w:val="single" w:color="000000"/>
        </w:rPr>
        <w:t>年初数</w:t>
      </w:r>
      <w:r>
        <w:rPr>
          <w:rFonts w:ascii="宋体" w:hAnsi="宋体" w:cs="宋体" w:eastAsia="宋体" w:hint="default"/>
          <w:sz w:val="18"/>
          <w:szCs w:val="18"/>
        </w:rPr>
        <w:tab/>
      </w:r>
      <w:r>
        <w:rPr>
          <w:rFonts w:ascii="宋体" w:hAnsi="宋体" w:cs="宋体" w:eastAsia="宋体" w:hint="default"/>
          <w:sz w:val="18"/>
          <w:szCs w:val="18"/>
          <w:u w:val="single" w:color="000000"/>
        </w:rPr>
        <w:t>本年增加</w:t>
      </w:r>
      <w:r>
        <w:rPr>
          <w:rFonts w:ascii="宋体" w:hAnsi="宋体" w:cs="宋体" w:eastAsia="宋体" w:hint="default"/>
          <w:sz w:val="18"/>
          <w:szCs w:val="18"/>
        </w:rPr>
      </w:r>
    </w:p>
    <w:p>
      <w:pPr>
        <w:spacing w:before="23"/>
        <w:ind w:left="73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计入当期损</w:t>
      </w:r>
      <w:r>
        <w:rPr>
          <w:rFonts w:ascii="宋体" w:hAnsi="宋体" w:cs="宋体" w:eastAsia="宋体" w:hint="default"/>
          <w:sz w:val="18"/>
          <w:szCs w:val="18"/>
        </w:rPr>
      </w:r>
    </w:p>
    <w:p>
      <w:pPr>
        <w:spacing w:before="23"/>
        <w:ind w:left="219"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确认为无形</w:t>
      </w:r>
      <w:r>
        <w:rPr>
          <w:rFonts w:ascii="宋体" w:hAnsi="宋体" w:cs="宋体" w:eastAsia="宋体" w:hint="default"/>
          <w:sz w:val="18"/>
          <w:szCs w:val="18"/>
        </w:rPr>
      </w:r>
    </w:p>
    <w:p>
      <w:pPr>
        <w:spacing w:line="233" w:lineRule="exact" w:before="0"/>
        <w:ind w:left="31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spacing w:after="0" w:line="233" w:lineRule="exact"/>
        <w:jc w:val="left"/>
        <w:rPr>
          <w:rFonts w:ascii="宋体" w:hAnsi="宋体" w:cs="宋体" w:eastAsia="宋体" w:hint="default"/>
          <w:sz w:val="18"/>
          <w:szCs w:val="18"/>
        </w:rPr>
        <w:sectPr>
          <w:type w:val="continuous"/>
          <w:pgSz w:w="11910" w:h="16840"/>
          <w:pgMar w:top="1580" w:bottom="1160" w:left="1680" w:right="740"/>
          <w:cols w:num="4" w:equalWidth="0">
            <w:col w:w="4580" w:space="40"/>
            <w:col w:w="1631" w:space="40"/>
            <w:col w:w="1120" w:space="40"/>
            <w:col w:w="2039"/>
          </w:cols>
        </w:sectPr>
      </w:pPr>
    </w:p>
    <w:p>
      <w:pPr>
        <w:spacing w:line="240" w:lineRule="auto" w:before="3"/>
        <w:rPr>
          <w:rFonts w:ascii="宋体" w:hAnsi="宋体" w:cs="宋体" w:eastAsia="宋体" w:hint="default"/>
          <w:sz w:val="22"/>
          <w:szCs w:val="22"/>
        </w:rPr>
      </w:pPr>
    </w:p>
    <w:p>
      <w:pPr>
        <w:spacing w:line="232" w:lineRule="exact" w:before="69"/>
        <w:ind w:left="227" w:right="7299" w:firstLine="0"/>
        <w:jc w:val="left"/>
        <w:rPr>
          <w:rFonts w:ascii="宋体" w:hAnsi="宋体" w:cs="宋体" w:eastAsia="宋体" w:hint="default"/>
          <w:sz w:val="18"/>
          <w:szCs w:val="18"/>
        </w:rPr>
      </w:pPr>
      <w:r>
        <w:rPr/>
        <w:pict>
          <v:shape style="position:absolute;margin-left:204.649994pt;margin-top:-12.564392pt;width:305.6pt;height:185.55pt;mso-position-horizontal-relative:page;mso-position-vertical-relative:paragraph;z-index:2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27"/>
                    <w:gridCol w:w="1813"/>
                    <w:gridCol w:w="904"/>
                    <w:gridCol w:w="1187"/>
                    <w:gridCol w:w="980"/>
                  </w:tblGrid>
                  <w:tr>
                    <w:trPr>
                      <w:trHeight w:val="903" w:hRule="exact"/>
                    </w:trPr>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26"/>
                            <w:szCs w:val="26"/>
                          </w:rPr>
                        </w:pPr>
                      </w:p>
                      <w:p>
                        <w:pPr>
                          <w:pStyle w:val="TableParagraph"/>
                          <w:spacing w:line="240" w:lineRule="auto"/>
                          <w:ind w:right="386"/>
                          <w:jc w:val="right"/>
                          <w:rPr>
                            <w:rFonts w:ascii="Times New Roman" w:hAnsi="Times New Roman" w:cs="Times New Roman" w:eastAsia="Times New Roman" w:hint="default"/>
                            <w:sz w:val="18"/>
                            <w:szCs w:val="18"/>
                          </w:rPr>
                        </w:pPr>
                        <w:r>
                          <w:rPr>
                            <w:rFonts w:ascii="Times New Roman"/>
                            <w:sz w:val="18"/>
                          </w:rPr>
                          <w:t>0.00</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26"/>
                            <w:szCs w:val="26"/>
                          </w:rPr>
                        </w:pPr>
                      </w:p>
                      <w:p>
                        <w:pPr>
                          <w:pStyle w:val="TableParagraph"/>
                          <w:spacing w:line="240" w:lineRule="auto"/>
                          <w:ind w:right="479"/>
                          <w:jc w:val="right"/>
                          <w:rPr>
                            <w:rFonts w:ascii="Times New Roman" w:hAnsi="Times New Roman" w:cs="Times New Roman" w:eastAsia="Times New Roman" w:hint="default"/>
                            <w:sz w:val="18"/>
                            <w:szCs w:val="18"/>
                          </w:rPr>
                        </w:pPr>
                        <w:r>
                          <w:rPr>
                            <w:rFonts w:ascii="Times New Roman"/>
                            <w:spacing w:val="-1"/>
                            <w:sz w:val="18"/>
                          </w:rPr>
                          <w:t>449,024.74</w:t>
                        </w:r>
                      </w:p>
                    </w:tc>
                    <w:tc>
                      <w:tcPr>
                        <w:tcW w:w="904" w:type="dxa"/>
                        <w:tcBorders>
                          <w:top w:val="nil" w:sz="6" w:space="0" w:color="auto"/>
                          <w:left w:val="nil" w:sz="6" w:space="0" w:color="auto"/>
                          <w:bottom w:val="nil" w:sz="6" w:space="0" w:color="auto"/>
                          <w:right w:val="nil" w:sz="6" w:space="0" w:color="auto"/>
                        </w:tcBorders>
                      </w:tcPr>
                      <w:p>
                        <w:pPr>
                          <w:pStyle w:val="TableParagraph"/>
                          <w:spacing w:line="193" w:lineRule="exact"/>
                          <w:ind w:left="479" w:right="0" w:firstLine="136"/>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益</w:t>
                        </w:r>
                        <w:r>
                          <w:rPr>
                            <w:rFonts w:ascii="宋体" w:hAnsi="宋体" w:cs="宋体" w:eastAsia="宋体" w:hint="default"/>
                            <w:sz w:val="18"/>
                            <w:szCs w:val="18"/>
                          </w:rPr>
                        </w:r>
                      </w:p>
                      <w:p>
                        <w:pPr>
                          <w:pStyle w:val="TableParagraph"/>
                          <w:spacing w:line="240" w:lineRule="auto" w:before="17"/>
                          <w:ind w:right="0"/>
                          <w:jc w:val="left"/>
                          <w:rPr>
                            <w:rFonts w:ascii="Microsoft JhengHei" w:hAnsi="Microsoft JhengHei" w:cs="Microsoft JhengHei" w:eastAsia="Microsoft JhengHei" w:hint="default"/>
                            <w:b/>
                            <w:bCs/>
                            <w:sz w:val="14"/>
                            <w:szCs w:val="14"/>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0.00</w:t>
                        </w:r>
                      </w:p>
                    </w:tc>
                    <w:tc>
                      <w:tcPr>
                        <w:tcW w:w="1187" w:type="dxa"/>
                        <w:tcBorders>
                          <w:top w:val="nil" w:sz="6" w:space="0" w:color="auto"/>
                          <w:left w:val="nil" w:sz="6" w:space="0" w:color="auto"/>
                          <w:bottom w:val="nil" w:sz="6" w:space="0" w:color="auto"/>
                          <w:right w:val="nil" w:sz="6" w:space="0" w:color="auto"/>
                        </w:tcBorders>
                      </w:tcPr>
                      <w:p>
                        <w:pPr>
                          <w:pStyle w:val="TableParagraph"/>
                          <w:spacing w:line="193" w:lineRule="exact"/>
                          <w:ind w:left="242" w:right="0" w:firstLine="448"/>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资产</w:t>
                        </w:r>
                        <w:r>
                          <w:rPr>
                            <w:rFonts w:ascii="宋体" w:hAnsi="宋体" w:cs="宋体" w:eastAsia="宋体" w:hint="default"/>
                            <w:sz w:val="18"/>
                            <w:szCs w:val="18"/>
                          </w:rPr>
                        </w:r>
                      </w:p>
                      <w:p>
                        <w:pPr>
                          <w:pStyle w:val="TableParagraph"/>
                          <w:spacing w:line="240" w:lineRule="auto" w:before="17"/>
                          <w:ind w:right="0"/>
                          <w:jc w:val="left"/>
                          <w:rPr>
                            <w:rFonts w:ascii="Microsoft JhengHei" w:hAnsi="Microsoft JhengHei" w:cs="Microsoft JhengHei" w:eastAsia="Microsoft JhengHei" w:hint="default"/>
                            <w:b/>
                            <w:bCs/>
                            <w:sz w:val="14"/>
                            <w:szCs w:val="14"/>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449,024.74</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26"/>
                            <w:szCs w:val="26"/>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0.00</w:t>
                        </w:r>
                      </w:p>
                    </w:tc>
                  </w:tr>
                  <w:tr>
                    <w:trPr>
                      <w:trHeight w:val="676" w:hRule="exact"/>
                    </w:trPr>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2"/>
                            <w:szCs w:val="12"/>
                          </w:rPr>
                        </w:pPr>
                      </w:p>
                      <w:p>
                        <w:pPr>
                          <w:pStyle w:val="TableParagraph"/>
                          <w:spacing w:line="240" w:lineRule="auto"/>
                          <w:ind w:right="386"/>
                          <w:jc w:val="right"/>
                          <w:rPr>
                            <w:rFonts w:ascii="Times New Roman" w:hAnsi="Times New Roman" w:cs="Times New Roman" w:eastAsia="Times New Roman" w:hint="default"/>
                            <w:sz w:val="18"/>
                            <w:szCs w:val="18"/>
                          </w:rPr>
                        </w:pPr>
                        <w:r>
                          <w:rPr>
                            <w:rFonts w:ascii="Times New Roman"/>
                            <w:sz w:val="18"/>
                          </w:rPr>
                          <w:t>0.00</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2"/>
                            <w:szCs w:val="12"/>
                          </w:rPr>
                        </w:pPr>
                      </w:p>
                      <w:p>
                        <w:pPr>
                          <w:pStyle w:val="TableParagraph"/>
                          <w:spacing w:line="240" w:lineRule="auto"/>
                          <w:ind w:right="479"/>
                          <w:jc w:val="right"/>
                          <w:rPr>
                            <w:rFonts w:ascii="Times New Roman" w:hAnsi="Times New Roman" w:cs="Times New Roman" w:eastAsia="Times New Roman" w:hint="default"/>
                            <w:sz w:val="18"/>
                            <w:szCs w:val="18"/>
                          </w:rPr>
                        </w:pPr>
                        <w:r>
                          <w:rPr>
                            <w:rFonts w:ascii="Times New Roman"/>
                            <w:spacing w:val="-1"/>
                            <w:sz w:val="18"/>
                          </w:rPr>
                          <w:t>302,328.57</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2"/>
                            <w:szCs w:val="1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0.00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2"/>
                            <w:szCs w:val="12"/>
                          </w:rPr>
                        </w:pPr>
                      </w:p>
                      <w:p>
                        <w:pPr>
                          <w:pStyle w:val="TableParagraph"/>
                          <w:spacing w:line="240" w:lineRule="auto"/>
                          <w:ind w:right="133"/>
                          <w:jc w:val="right"/>
                          <w:rPr>
                            <w:rFonts w:ascii="Times New Roman" w:hAnsi="Times New Roman" w:cs="Times New Roman" w:eastAsia="Times New Roman" w:hint="default"/>
                            <w:sz w:val="18"/>
                            <w:szCs w:val="18"/>
                          </w:rPr>
                        </w:pPr>
                        <w:r>
                          <w:rPr>
                            <w:rFonts w:ascii="Times New Roman"/>
                            <w:spacing w:val="-1"/>
                            <w:sz w:val="18"/>
                          </w:rPr>
                          <w:t>302,328.57</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2"/>
                            <w:szCs w:val="12"/>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0.00</w:t>
                        </w:r>
                      </w:p>
                    </w:tc>
                  </w:tr>
                  <w:tr>
                    <w:trPr>
                      <w:trHeight w:val="676" w:hRule="exact"/>
                    </w:trPr>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386"/>
                          <w:jc w:val="right"/>
                          <w:rPr>
                            <w:rFonts w:ascii="Times New Roman" w:hAnsi="Times New Roman" w:cs="Times New Roman" w:eastAsia="Times New Roman" w:hint="default"/>
                            <w:sz w:val="18"/>
                            <w:szCs w:val="18"/>
                          </w:rPr>
                        </w:pPr>
                        <w:r>
                          <w:rPr>
                            <w:rFonts w:ascii="Times New Roman"/>
                            <w:sz w:val="18"/>
                          </w:rPr>
                          <w:t>0.00</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479"/>
                          <w:jc w:val="right"/>
                          <w:rPr>
                            <w:rFonts w:ascii="Times New Roman" w:hAnsi="Times New Roman" w:cs="Times New Roman" w:eastAsia="Times New Roman" w:hint="default"/>
                            <w:sz w:val="18"/>
                            <w:szCs w:val="18"/>
                          </w:rPr>
                        </w:pPr>
                        <w:r>
                          <w:rPr>
                            <w:rFonts w:ascii="Times New Roman"/>
                            <w:spacing w:val="-1"/>
                            <w:sz w:val="18"/>
                          </w:rPr>
                          <w:t>243,597.39</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0.00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33"/>
                          <w:jc w:val="right"/>
                          <w:rPr>
                            <w:rFonts w:ascii="Times New Roman" w:hAnsi="Times New Roman" w:cs="Times New Roman" w:eastAsia="Times New Roman" w:hint="default"/>
                            <w:sz w:val="18"/>
                            <w:szCs w:val="18"/>
                          </w:rPr>
                        </w:pPr>
                        <w:r>
                          <w:rPr>
                            <w:rFonts w:ascii="Times New Roman"/>
                            <w:spacing w:val="-1"/>
                            <w:sz w:val="18"/>
                          </w:rPr>
                          <w:t>243,597.39</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0.00</w:t>
                        </w:r>
                      </w:p>
                    </w:tc>
                  </w:tr>
                  <w:tr>
                    <w:trPr>
                      <w:trHeight w:val="618" w:hRule="exact"/>
                    </w:trPr>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2"/>
                            <w:szCs w:val="12"/>
                          </w:rPr>
                        </w:pPr>
                      </w:p>
                      <w:p>
                        <w:pPr>
                          <w:pStyle w:val="TableParagraph"/>
                          <w:spacing w:line="240" w:lineRule="auto"/>
                          <w:ind w:right="386"/>
                          <w:jc w:val="right"/>
                          <w:rPr>
                            <w:rFonts w:ascii="Times New Roman" w:hAnsi="Times New Roman" w:cs="Times New Roman" w:eastAsia="Times New Roman" w:hint="default"/>
                            <w:sz w:val="18"/>
                            <w:szCs w:val="18"/>
                          </w:rPr>
                        </w:pPr>
                        <w:r>
                          <w:rPr>
                            <w:rFonts w:ascii="Times New Roman"/>
                            <w:sz w:val="18"/>
                          </w:rPr>
                          <w:t>0.00</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2"/>
                            <w:szCs w:val="12"/>
                          </w:rPr>
                        </w:pPr>
                      </w:p>
                      <w:p>
                        <w:pPr>
                          <w:pStyle w:val="TableParagraph"/>
                          <w:spacing w:line="240" w:lineRule="auto"/>
                          <w:ind w:right="479"/>
                          <w:jc w:val="right"/>
                          <w:rPr>
                            <w:rFonts w:ascii="Times New Roman" w:hAnsi="Times New Roman" w:cs="Times New Roman" w:eastAsia="Times New Roman" w:hint="default"/>
                            <w:sz w:val="18"/>
                            <w:szCs w:val="18"/>
                          </w:rPr>
                        </w:pPr>
                        <w:r>
                          <w:rPr>
                            <w:rFonts w:ascii="Times New Roman"/>
                            <w:spacing w:val="-1"/>
                            <w:sz w:val="18"/>
                          </w:rPr>
                          <w:t>244,014.34</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2"/>
                            <w:szCs w:val="1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0.00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2"/>
                            <w:szCs w:val="12"/>
                          </w:rPr>
                        </w:pPr>
                      </w:p>
                      <w:p>
                        <w:pPr>
                          <w:pStyle w:val="TableParagraph"/>
                          <w:spacing w:line="240" w:lineRule="auto"/>
                          <w:ind w:right="133"/>
                          <w:jc w:val="right"/>
                          <w:rPr>
                            <w:rFonts w:ascii="Times New Roman" w:hAnsi="Times New Roman" w:cs="Times New Roman" w:eastAsia="Times New Roman" w:hint="default"/>
                            <w:sz w:val="18"/>
                            <w:szCs w:val="18"/>
                          </w:rPr>
                        </w:pPr>
                        <w:r>
                          <w:rPr>
                            <w:rFonts w:ascii="Times New Roman"/>
                            <w:spacing w:val="-1"/>
                            <w:sz w:val="18"/>
                          </w:rPr>
                          <w:t>244,014.34</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2"/>
                            <w:szCs w:val="12"/>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0.00</w:t>
                        </w:r>
                      </w:p>
                    </w:tc>
                  </w:tr>
                  <w:tr>
                    <w:trPr>
                      <w:trHeight w:val="464" w:hRule="exact"/>
                    </w:trPr>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38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117,096.34</w:t>
                        </w:r>
                        <w:r>
                          <w:rPr>
                            <w:rFonts w:ascii="Times New Roman"/>
                            <w:spacing w:val="-1"/>
                            <w:sz w:val="18"/>
                          </w:rPr>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47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85,087.90</w:t>
                        </w:r>
                        <w:r>
                          <w:rPr>
                            <w:rFonts w:ascii="Times New Roman"/>
                            <w:spacing w:val="-1"/>
                            <w:sz w:val="18"/>
                          </w:rPr>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202,184.24</w:t>
                        </w:r>
                        <w:r>
                          <w:rPr>
                            <w:rFonts w:ascii="Times New Roman"/>
                            <w:spacing w:val="-1"/>
                            <w:sz w:val="18"/>
                          </w:rPr>
                        </w:r>
                      </w:p>
                    </w:tc>
                  </w:tr>
                  <w:tr>
                    <w:trPr>
                      <w:trHeight w:val="374" w:hRule="exact"/>
                    </w:trPr>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8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117,096.34</w:t>
                        </w:r>
                        <w:r>
                          <w:rPr>
                            <w:rFonts w:ascii="Times New Roman"/>
                            <w:spacing w:val="-1"/>
                            <w:sz w:val="18"/>
                          </w:rPr>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7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1,324,052.94</w:t>
                        </w:r>
                        <w:r>
                          <w:rPr>
                            <w:rFonts w:ascii="Times New Roman"/>
                            <w:spacing w:val="-1"/>
                            <w:sz w:val="18"/>
                          </w:rPr>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0.00</w:t>
                        </w:r>
                        <w:r>
                          <w:rPr>
                            <w:rFonts w:ascii="Times New Roman"/>
                            <w:spacing w:val="-1"/>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1,238,965.04</w:t>
                        </w:r>
                        <w:r>
                          <w:rPr>
                            <w:rFonts w:ascii="Times New Roman"/>
                            <w:spacing w:val="-1"/>
                            <w:sz w:val="18"/>
                          </w:rPr>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202,184.24</w:t>
                        </w:r>
                        <w:r>
                          <w:rPr>
                            <w:rFonts w:ascii="Times New Roman"/>
                            <w:spacing w:val="-1"/>
                            <w:sz w:val="18"/>
                          </w:rPr>
                        </w:r>
                      </w:p>
                    </w:tc>
                  </w:tr>
                </w:tbl>
                <w:p>
                  <w:pPr/>
                </w:p>
              </w:txbxContent>
            </v:textbox>
            <w10:wrap type="none"/>
          </v:shape>
        </w:pict>
      </w:r>
      <w:r>
        <w:rPr>
          <w:rFonts w:ascii="宋体" w:hAnsi="宋体" w:cs="宋体" w:eastAsia="宋体" w:hint="default"/>
          <w:spacing w:val="14"/>
          <w:sz w:val="18"/>
          <w:szCs w:val="18"/>
        </w:rPr>
        <w:t>银江智能交通指挥调度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系统软件</w:t>
      </w:r>
    </w:p>
    <w:p>
      <w:pPr>
        <w:spacing w:line="240" w:lineRule="auto" w:before="10"/>
        <w:rPr>
          <w:rFonts w:ascii="宋体" w:hAnsi="宋体" w:cs="宋体" w:eastAsia="宋体" w:hint="default"/>
          <w:sz w:val="10"/>
          <w:szCs w:val="10"/>
        </w:rPr>
      </w:pPr>
    </w:p>
    <w:p>
      <w:pPr>
        <w:spacing w:line="232" w:lineRule="exact" w:before="69"/>
        <w:ind w:left="227" w:right="7299" w:firstLine="0"/>
        <w:jc w:val="left"/>
        <w:rPr>
          <w:rFonts w:ascii="宋体" w:hAnsi="宋体" w:cs="宋体" w:eastAsia="宋体" w:hint="default"/>
          <w:sz w:val="18"/>
          <w:szCs w:val="18"/>
        </w:rPr>
      </w:pPr>
      <w:r>
        <w:rPr>
          <w:rFonts w:ascii="宋体" w:hAnsi="宋体" w:cs="宋体" w:eastAsia="宋体" w:hint="default"/>
          <w:spacing w:val="14"/>
          <w:sz w:val="18"/>
          <w:szCs w:val="18"/>
        </w:rPr>
        <w:t>银江平安城市管理平台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软件</w:t>
      </w:r>
    </w:p>
    <w:p>
      <w:pPr>
        <w:spacing w:line="240" w:lineRule="auto" w:before="10"/>
        <w:rPr>
          <w:rFonts w:ascii="宋体" w:hAnsi="宋体" w:cs="宋体" w:eastAsia="宋体" w:hint="default"/>
          <w:sz w:val="10"/>
          <w:szCs w:val="10"/>
        </w:rPr>
      </w:pPr>
    </w:p>
    <w:p>
      <w:pPr>
        <w:spacing w:line="232" w:lineRule="exact" w:before="69"/>
        <w:ind w:left="227" w:right="7299" w:firstLine="0"/>
        <w:jc w:val="left"/>
        <w:rPr>
          <w:rFonts w:ascii="宋体" w:hAnsi="宋体" w:cs="宋体" w:eastAsia="宋体" w:hint="default"/>
          <w:sz w:val="18"/>
          <w:szCs w:val="18"/>
        </w:rPr>
      </w:pPr>
      <w:r>
        <w:rPr>
          <w:rFonts w:ascii="宋体" w:hAnsi="宋体" w:cs="宋体" w:eastAsia="宋体" w:hint="default"/>
          <w:spacing w:val="14"/>
          <w:sz w:val="18"/>
          <w:szCs w:val="18"/>
        </w:rPr>
        <w:t>银江移动临床信息系统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软件</w:t>
      </w:r>
    </w:p>
    <w:p>
      <w:pPr>
        <w:spacing w:line="240" w:lineRule="auto" w:before="12"/>
        <w:rPr>
          <w:rFonts w:ascii="宋体" w:hAnsi="宋体" w:cs="宋体" w:eastAsia="宋体" w:hint="default"/>
          <w:sz w:val="10"/>
          <w:szCs w:val="10"/>
        </w:rPr>
      </w:pPr>
    </w:p>
    <w:p>
      <w:pPr>
        <w:spacing w:line="232" w:lineRule="exact" w:before="69"/>
        <w:ind w:left="227" w:right="7299" w:firstLine="0"/>
        <w:jc w:val="left"/>
        <w:rPr>
          <w:rFonts w:ascii="宋体" w:hAnsi="宋体" w:cs="宋体" w:eastAsia="宋体" w:hint="default"/>
          <w:sz w:val="18"/>
          <w:szCs w:val="18"/>
        </w:rPr>
      </w:pPr>
      <w:r>
        <w:rPr>
          <w:rFonts w:ascii="宋体" w:hAnsi="宋体" w:cs="宋体" w:eastAsia="宋体" w:hint="default"/>
          <w:spacing w:val="14"/>
          <w:sz w:val="18"/>
          <w:szCs w:val="18"/>
        </w:rPr>
        <w:t>银江输液监护感应系统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软件</w:t>
      </w:r>
    </w:p>
    <w:p>
      <w:pPr>
        <w:spacing w:line="240" w:lineRule="auto" w:before="12"/>
        <w:rPr>
          <w:rFonts w:ascii="宋体" w:hAnsi="宋体" w:cs="宋体" w:eastAsia="宋体" w:hint="default"/>
          <w:sz w:val="10"/>
          <w:szCs w:val="10"/>
        </w:rPr>
      </w:pPr>
    </w:p>
    <w:p>
      <w:pPr>
        <w:spacing w:before="44"/>
        <w:ind w:left="227" w:right="7299" w:firstLine="0"/>
        <w:jc w:val="left"/>
        <w:rPr>
          <w:rFonts w:ascii="宋体" w:hAnsi="宋体" w:cs="宋体" w:eastAsia="宋体" w:hint="default"/>
          <w:sz w:val="18"/>
          <w:szCs w:val="18"/>
        </w:rPr>
      </w:pPr>
      <w:r>
        <w:rPr>
          <w:rFonts w:ascii="宋体" w:hAnsi="宋体" w:cs="宋体" w:eastAsia="宋体" w:hint="default"/>
          <w:sz w:val="18"/>
          <w:szCs w:val="18"/>
        </w:rPr>
        <w:t>移动终端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PDA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开发</w:t>
      </w:r>
    </w:p>
    <w:p>
      <w:pPr>
        <w:spacing w:before="118"/>
        <w:ind w:left="931" w:right="7299" w:firstLine="0"/>
        <w:jc w:val="left"/>
        <w:rPr>
          <w:rFonts w:ascii="宋体" w:hAnsi="宋体" w:cs="宋体" w:eastAsia="宋体" w:hint="default"/>
          <w:sz w:val="18"/>
          <w:szCs w:val="18"/>
        </w:rPr>
      </w:pPr>
      <w:r>
        <w:rPr>
          <w:rFonts w:ascii="宋体" w:hAnsi="宋体" w:cs="宋体" w:eastAsia="宋体" w:hint="default"/>
          <w:sz w:val="18"/>
          <w:szCs w:val="18"/>
        </w:rPr>
        <w:t>合  计</w:t>
      </w:r>
    </w:p>
    <w:p>
      <w:pPr>
        <w:spacing w:line="388" w:lineRule="auto" w:before="112"/>
        <w:ind w:left="120" w:right="1052" w:firstLine="448"/>
        <w:jc w:val="left"/>
        <w:rPr>
          <w:rFonts w:ascii="宋体" w:hAnsi="宋体" w:cs="宋体" w:eastAsia="宋体" w:hint="default"/>
          <w:sz w:val="18"/>
          <w:szCs w:val="18"/>
        </w:rPr>
      </w:pPr>
      <w:r>
        <w:rPr>
          <w:rFonts w:ascii="宋体" w:hAnsi="宋体" w:cs="宋体" w:eastAsia="宋体" w:hint="default"/>
          <w:spacing w:val="-3"/>
          <w:sz w:val="18"/>
          <w:szCs w:val="18"/>
        </w:rPr>
        <w:t>注：本年开发支出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1,324,052.94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元，研究开发项目支出总额</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29,732,340.08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元，开发支出占研究开发项 目支出总额的比例为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4.45%</w:t>
      </w:r>
      <w:r>
        <w:rPr>
          <w:rFonts w:ascii="宋体" w:hAnsi="宋体" w:cs="宋体" w:eastAsia="宋体" w:hint="default"/>
          <w:sz w:val="18"/>
          <w:szCs w:val="18"/>
        </w:rPr>
        <w:t>。</w:t>
      </w:r>
    </w:p>
    <w:p>
      <w:pPr>
        <w:spacing w:after="0" w:line="388" w:lineRule="auto"/>
        <w:jc w:val="left"/>
        <w:rPr>
          <w:rFonts w:ascii="宋体" w:hAnsi="宋体" w:cs="宋体" w:eastAsia="宋体" w:hint="default"/>
          <w:sz w:val="18"/>
          <w:szCs w:val="18"/>
        </w:rPr>
        <w:sectPr>
          <w:type w:val="continuous"/>
          <w:pgSz w:w="11910" w:h="16840"/>
          <w:pgMar w:top="1580" w:bottom="1160" w:left="1680" w:right="740"/>
        </w:sectPr>
      </w:pPr>
    </w:p>
    <w:p>
      <w:pPr>
        <w:spacing w:before="51"/>
        <w:ind w:left="53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2"/>
          <w:sz w:val="21"/>
          <w:szCs w:val="21"/>
        </w:rPr>
        <w:t>10</w:t>
      </w:r>
      <w:r>
        <w:rPr>
          <w:rFonts w:ascii="Microsoft JhengHei" w:hAnsi="Microsoft JhengHei" w:cs="Microsoft JhengHei" w:eastAsia="Microsoft JhengHei" w:hint="default"/>
          <w:b/>
          <w:bCs/>
          <w:spacing w:val="2"/>
          <w:sz w:val="21"/>
          <w:szCs w:val="21"/>
        </w:rPr>
        <w:t>、商誉</w:t>
      </w:r>
      <w:r>
        <w:rPr>
          <w:rFonts w:ascii="Microsoft JhengHei" w:hAnsi="Microsoft JhengHei" w:cs="Microsoft JhengHei" w:eastAsia="Microsoft JhengHei" w:hint="default"/>
          <w:spacing w:val="2"/>
          <w:sz w:val="21"/>
          <w:szCs w:val="21"/>
        </w:rPr>
      </w:r>
    </w:p>
    <w:p>
      <w:pPr>
        <w:tabs>
          <w:tab w:pos="1967" w:val="left" w:leader="none"/>
          <w:tab w:pos="3163" w:val="left" w:leader="none"/>
          <w:tab w:pos="4339" w:val="left" w:leader="none"/>
          <w:tab w:pos="5464" w:val="left" w:leader="none"/>
          <w:tab w:pos="6604" w:val="left" w:leader="none"/>
        </w:tabs>
        <w:spacing w:line="450" w:lineRule="atLeast" w:before="14"/>
        <w:ind w:left="120" w:right="0" w:firstLine="122"/>
        <w:jc w:val="left"/>
        <w:rPr>
          <w:rFonts w:ascii="宋体" w:hAnsi="宋体" w:cs="宋体" w:eastAsia="宋体" w:hint="default"/>
          <w:sz w:val="18"/>
          <w:szCs w:val="18"/>
        </w:rPr>
      </w:pPr>
      <w:r>
        <w:rPr/>
        <w:pict>
          <v:shape style="position:absolute;margin-left:178.130005pt;margin-top:41.080002pt;width:344.6pt;height:60.5pt;mso-position-horizontal-relative:page;mso-position-vertical-relative:paragraph;z-index:28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84"/>
                    <w:gridCol w:w="953"/>
                    <w:gridCol w:w="1439"/>
                    <w:gridCol w:w="826"/>
                    <w:gridCol w:w="1555"/>
                    <w:gridCol w:w="835"/>
                  </w:tblGrid>
                  <w:tr>
                    <w:trPr>
                      <w:trHeight w:val="345" w:hRule="exact"/>
                    </w:trPr>
                    <w:tc>
                      <w:tcPr>
                        <w:tcW w:w="1284"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收购形成</w:t>
                        </w:r>
                      </w:p>
                    </w:tc>
                    <w:tc>
                      <w:tcPr>
                        <w:tcW w:w="953" w:type="dxa"/>
                        <w:tcBorders>
                          <w:top w:val="nil" w:sz="6" w:space="0" w:color="auto"/>
                          <w:left w:val="nil" w:sz="6" w:space="0" w:color="auto"/>
                          <w:bottom w:val="nil" w:sz="6" w:space="0" w:color="auto"/>
                          <w:right w:val="nil" w:sz="6" w:space="0" w:color="auto"/>
                        </w:tcBorders>
                      </w:tcPr>
                      <w:p>
                        <w:pPr>
                          <w:pStyle w:val="TableParagraph"/>
                          <w:spacing w:line="196" w:lineRule="exact"/>
                          <w:ind w:right="106"/>
                          <w:jc w:val="right"/>
                          <w:rPr>
                            <w:rFonts w:ascii="Times New Roman" w:hAnsi="Times New Roman" w:cs="Times New Roman" w:eastAsia="Times New Roman" w:hint="default"/>
                            <w:sz w:val="18"/>
                            <w:szCs w:val="18"/>
                          </w:rPr>
                        </w:pPr>
                        <w:r>
                          <w:rPr>
                            <w:rFonts w:ascii="Times New Roman"/>
                            <w:spacing w:val="-1"/>
                            <w:sz w:val="18"/>
                          </w:rPr>
                          <w:t>0.00</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Times New Roman" w:hAnsi="Times New Roman" w:cs="Times New Roman" w:eastAsia="Times New Roman" w:hint="default"/>
                            <w:sz w:val="18"/>
                            <w:szCs w:val="18"/>
                          </w:rPr>
                        </w:pPr>
                        <w:r>
                          <w:rPr>
                            <w:rFonts w:ascii="Times New Roman"/>
                            <w:sz w:val="18"/>
                          </w:rPr>
                          <w:t>4,085,775.72</w:t>
                        </w:r>
                      </w:p>
                    </w:tc>
                    <w:tc>
                      <w:tcPr>
                        <w:tcW w:w="826" w:type="dxa"/>
                        <w:tcBorders>
                          <w:top w:val="nil" w:sz="6" w:space="0" w:color="auto"/>
                          <w:left w:val="nil" w:sz="6" w:space="0" w:color="auto"/>
                          <w:bottom w:val="nil" w:sz="6" w:space="0" w:color="auto"/>
                          <w:right w:val="nil" w:sz="6" w:space="0" w:color="auto"/>
                        </w:tcBorders>
                      </w:tcPr>
                      <w:p>
                        <w:pPr>
                          <w:pStyle w:val="TableParagraph"/>
                          <w:spacing w:line="196" w:lineRule="exact"/>
                          <w:ind w:right="122"/>
                          <w:jc w:val="right"/>
                          <w:rPr>
                            <w:rFonts w:ascii="Times New Roman" w:hAnsi="Times New Roman" w:cs="Times New Roman" w:eastAsia="Times New Roman" w:hint="default"/>
                            <w:sz w:val="18"/>
                            <w:szCs w:val="18"/>
                          </w:rPr>
                        </w:pPr>
                        <w:r>
                          <w:rPr>
                            <w:rFonts w:ascii="Times New Roman"/>
                            <w:spacing w:val="-1"/>
                            <w:sz w:val="18"/>
                          </w:rPr>
                          <w:t>0.00</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4" w:right="0"/>
                          <w:jc w:val="left"/>
                          <w:rPr>
                            <w:rFonts w:ascii="Times New Roman" w:hAnsi="Times New Roman" w:cs="Times New Roman" w:eastAsia="Times New Roman" w:hint="default"/>
                            <w:sz w:val="18"/>
                            <w:szCs w:val="18"/>
                          </w:rPr>
                        </w:pPr>
                        <w:r>
                          <w:rPr>
                            <w:rFonts w:ascii="Times New Roman"/>
                            <w:sz w:val="18"/>
                          </w:rPr>
                          <w:t>4,085,775.72</w:t>
                        </w:r>
                      </w:p>
                    </w:tc>
                    <w:tc>
                      <w:tcPr>
                        <w:tcW w:w="835" w:type="dxa"/>
                        <w:tcBorders>
                          <w:top w:val="nil" w:sz="6" w:space="0" w:color="auto"/>
                          <w:left w:val="nil" w:sz="6" w:space="0" w:color="auto"/>
                          <w:bottom w:val="nil" w:sz="6" w:space="0" w:color="auto"/>
                          <w:right w:val="nil" w:sz="6" w:space="0" w:color="auto"/>
                        </w:tcBorders>
                      </w:tcPr>
                      <w:p>
                        <w:pPr>
                          <w:pStyle w:val="TableParagraph"/>
                          <w:spacing w:line="196" w:lineRule="exact"/>
                          <w:ind w:right="33"/>
                          <w:jc w:val="right"/>
                          <w:rPr>
                            <w:rFonts w:ascii="Times New Roman" w:hAnsi="Times New Roman" w:cs="Times New Roman" w:eastAsia="Times New Roman" w:hint="default"/>
                            <w:sz w:val="18"/>
                            <w:szCs w:val="18"/>
                          </w:rPr>
                        </w:pPr>
                        <w:r>
                          <w:rPr>
                            <w:rFonts w:ascii="Times New Roman"/>
                            <w:sz w:val="18"/>
                          </w:rPr>
                          <w:t>0.00</w:t>
                        </w:r>
                      </w:p>
                    </w:tc>
                  </w:tr>
                  <w:tr>
                    <w:trPr>
                      <w:trHeight w:val="449" w:hRule="exact"/>
                    </w:trPr>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收购形成</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0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1,534,560.62</w:t>
                        </w:r>
                        <w:r>
                          <w:rPr>
                            <w:rFonts w:ascii="Times New Roman"/>
                            <w:sz w:val="18"/>
                          </w:rPr>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2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2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1,534,560.62</w:t>
                        </w:r>
                        <w:r>
                          <w:rPr>
                            <w:rFonts w:ascii="Times New Roman"/>
                            <w:sz w:val="18"/>
                          </w:rPr>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416" w:hRule="exact"/>
                    </w:trPr>
                    <w:tc>
                      <w:tcPr>
                        <w:tcW w:w="1284"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0.00</w:t>
                        </w:r>
                        <w:r>
                          <w:rPr>
                            <w:rFonts w:ascii="Times New Roman"/>
                            <w:spacing w:val="-1"/>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0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double" w:color="000000"/>
                          </w:rPr>
                          <w:t>5,620,336.34</w:t>
                        </w:r>
                        <w:r>
                          <w:rPr>
                            <w:rFonts w:ascii="Times New Roman"/>
                            <w:sz w:val="18"/>
                          </w:rPr>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2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double" w:color="000000"/>
                          </w:rPr>
                          <w:t>0.00</w:t>
                        </w:r>
                        <w:r>
                          <w:rPr>
                            <w:rFonts w:ascii="Times New Roman"/>
                            <w:spacing w:val="-1"/>
                            <w:sz w:val="18"/>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2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double" w:color="000000"/>
                          </w:rPr>
                          <w:t>5,620,336.34</w:t>
                        </w:r>
                        <w:r>
                          <w:rPr>
                            <w:rFonts w:ascii="Times New Roman"/>
                            <w:sz w:val="18"/>
                          </w:rPr>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double" w:color="000000"/>
                          </w:rPr>
                          <w:t>0.00</w:t>
                        </w:r>
                        <w:r>
                          <w:rPr>
                            <w:rFonts w:ascii="Times New Roman"/>
                            <w:sz w:val="18"/>
                          </w:rPr>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tab/>
      </w:r>
      <w:r>
        <w:rPr>
          <w:rFonts w:ascii="宋体" w:hAnsi="宋体" w:cs="宋体" w:eastAsia="宋体" w:hint="default"/>
          <w:sz w:val="18"/>
          <w:szCs w:val="18"/>
          <w:u w:val="single" w:color="000000"/>
        </w:rPr>
        <w:t>形成来源</w:t>
      </w:r>
      <w:r>
        <w:rPr>
          <w:rFonts w:ascii="宋体" w:hAnsi="宋体" w:cs="宋体" w:eastAsia="宋体" w:hint="default"/>
          <w:sz w:val="18"/>
          <w:szCs w:val="18"/>
        </w:rPr>
        <w:tab/>
      </w:r>
      <w:r>
        <w:rPr>
          <w:rFonts w:ascii="宋体" w:hAnsi="宋体" w:cs="宋体" w:eastAsia="宋体" w:hint="default"/>
          <w:sz w:val="18"/>
          <w:szCs w:val="18"/>
          <w:u w:val="single" w:color="000000"/>
        </w:rPr>
        <w:t>年初余额</w:t>
      </w:r>
      <w:r>
        <w:rPr>
          <w:rFonts w:ascii="宋体" w:hAnsi="宋体" w:cs="宋体" w:eastAsia="宋体" w:hint="default"/>
          <w:sz w:val="18"/>
          <w:szCs w:val="18"/>
        </w:rPr>
        <w:tab/>
      </w:r>
      <w:r>
        <w:rPr>
          <w:rFonts w:ascii="宋体" w:hAnsi="宋体" w:cs="宋体" w:eastAsia="宋体" w:hint="default"/>
          <w:sz w:val="18"/>
          <w:szCs w:val="18"/>
          <w:u w:val="single" w:color="000000"/>
        </w:rPr>
        <w:t>本年增加</w:t>
      </w:r>
      <w:r>
        <w:rPr>
          <w:rFonts w:ascii="宋体" w:hAnsi="宋体" w:cs="宋体" w:eastAsia="宋体" w:hint="default"/>
          <w:sz w:val="18"/>
          <w:szCs w:val="18"/>
        </w:rPr>
        <w:tab/>
      </w:r>
      <w:r>
        <w:rPr>
          <w:rFonts w:ascii="宋体" w:hAnsi="宋体" w:cs="宋体" w:eastAsia="宋体" w:hint="default"/>
          <w:sz w:val="18"/>
          <w:szCs w:val="18"/>
          <w:u w:val="single" w:color="000000"/>
        </w:rPr>
        <w:t>本年减少</w:t>
      </w:r>
      <w:r>
        <w:rPr>
          <w:rFonts w:ascii="宋体" w:hAnsi="宋体" w:cs="宋体" w:eastAsia="宋体" w:hint="default"/>
          <w:sz w:val="18"/>
          <w:szCs w:val="18"/>
        </w:rPr>
        <w:tab/>
      </w:r>
      <w:r>
        <w:rPr>
          <w:rFonts w:ascii="宋体" w:hAnsi="宋体" w:cs="宋体" w:eastAsia="宋体" w:hint="default"/>
          <w:sz w:val="18"/>
          <w:szCs w:val="18"/>
          <w:u w:val="single" w:color="000000"/>
        </w:rPr>
        <w:t>年末余额</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pacing w:val="7"/>
          <w:sz w:val="18"/>
          <w:szCs w:val="18"/>
        </w:rPr>
        <w:t>北京四海商达科技</w:t>
      </w:r>
    </w:p>
    <w:p>
      <w:pPr>
        <w:spacing w:line="237" w:lineRule="auto" w:before="0"/>
        <w:ind w:left="120" w:right="5688" w:firstLine="0"/>
        <w:jc w:val="left"/>
        <w:rPr>
          <w:rFonts w:ascii="宋体" w:hAnsi="宋体" w:cs="宋体" w:eastAsia="宋体" w:hint="default"/>
          <w:sz w:val="18"/>
          <w:szCs w:val="18"/>
        </w:rPr>
      </w:pPr>
      <w:r>
        <w:rPr>
          <w:rFonts w:ascii="宋体" w:hAnsi="宋体" w:cs="宋体" w:eastAsia="宋体" w:hint="default"/>
          <w:sz w:val="18"/>
          <w:szCs w:val="18"/>
        </w:rPr>
        <w:t>发展有限公司 </w:t>
      </w:r>
      <w:r>
        <w:rPr>
          <w:rFonts w:ascii="宋体" w:hAnsi="宋体" w:cs="宋体" w:eastAsia="宋体" w:hint="default"/>
          <w:spacing w:val="7"/>
          <w:sz w:val="18"/>
          <w:szCs w:val="18"/>
        </w:rPr>
        <w:t>浙江浙大健康管理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p>
      <w:pPr>
        <w:spacing w:before="28"/>
        <w:ind w:left="525" w:right="6129" w:firstLine="0"/>
        <w:jc w:val="center"/>
        <w:rPr>
          <w:rFonts w:ascii="宋体" w:hAnsi="宋体" w:cs="宋体" w:eastAsia="宋体" w:hint="default"/>
          <w:sz w:val="18"/>
          <w:szCs w:val="18"/>
        </w:rPr>
      </w:pPr>
      <w:r>
        <w:rPr>
          <w:rFonts w:ascii="宋体" w:hAnsi="宋体" w:cs="宋体" w:eastAsia="宋体" w:hint="default"/>
          <w:sz w:val="18"/>
          <w:szCs w:val="18"/>
        </w:rPr>
        <w:t>合计</w:t>
      </w:r>
    </w:p>
    <w:p>
      <w:pPr>
        <w:spacing w:line="240" w:lineRule="auto" w:before="7"/>
        <w:rPr>
          <w:rFonts w:ascii="宋体" w:hAnsi="宋体" w:cs="宋体" w:eastAsia="宋体" w:hint="default"/>
          <w:sz w:val="12"/>
          <w:szCs w:val="12"/>
        </w:rPr>
      </w:pPr>
    </w:p>
    <w:p>
      <w:pPr>
        <w:spacing w:before="0"/>
        <w:ind w:left="525" w:right="6129" w:firstLine="0"/>
        <w:jc w:val="center"/>
        <w:rPr>
          <w:rFonts w:ascii="宋体" w:hAnsi="宋体" w:cs="宋体" w:eastAsia="宋体" w:hint="default"/>
          <w:sz w:val="21"/>
          <w:szCs w:val="21"/>
        </w:rPr>
      </w:pPr>
      <w:r>
        <w:rPr>
          <w:rFonts w:ascii="宋体" w:hAnsi="宋体" w:cs="宋体" w:eastAsia="宋体" w:hint="default"/>
          <w:sz w:val="21"/>
          <w:szCs w:val="21"/>
        </w:rPr>
        <w:t>续表：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9"/>
          <w:szCs w:val="19"/>
        </w:rPr>
      </w:pPr>
    </w:p>
    <w:p>
      <w:pPr>
        <w:spacing w:line="307" w:lineRule="auto" w:before="0"/>
        <w:ind w:left="300" w:right="902" w:hanging="1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年末减值</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准备</w:t>
      </w:r>
      <w:r>
        <w:rPr>
          <w:rFonts w:ascii="宋体" w:hAnsi="宋体" w:cs="宋体" w:eastAsia="宋体" w:hint="default"/>
          <w:sz w:val="18"/>
          <w:szCs w:val="18"/>
        </w:rPr>
      </w:r>
    </w:p>
    <w:p>
      <w:pPr>
        <w:spacing w:after="0" w:line="307" w:lineRule="auto"/>
        <w:jc w:val="left"/>
        <w:rPr>
          <w:rFonts w:ascii="宋体" w:hAnsi="宋体" w:cs="宋体" w:eastAsia="宋体" w:hint="default"/>
          <w:sz w:val="18"/>
          <w:szCs w:val="18"/>
        </w:rPr>
        <w:sectPr>
          <w:type w:val="continuous"/>
          <w:pgSz w:w="11910" w:h="16840"/>
          <w:pgMar w:top="1580" w:bottom="1160" w:left="1680" w:right="740"/>
          <w:cols w:num="2" w:equalWidth="0">
            <w:col w:w="7325" w:space="398"/>
            <w:col w:w="1767"/>
          </w:cols>
        </w:sectPr>
      </w:pPr>
    </w:p>
    <w:p>
      <w:pPr>
        <w:tabs>
          <w:tab w:pos="2039" w:val="left" w:leader="none"/>
          <w:tab w:pos="3124" w:val="left" w:leader="none"/>
        </w:tabs>
        <w:spacing w:line="297" w:lineRule="exact" w:before="65"/>
        <w:ind w:left="333"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tab/>
      </w:r>
      <w:r>
        <w:rPr>
          <w:rFonts w:ascii="宋体" w:hAnsi="宋体" w:cs="宋体" w:eastAsia="宋体" w:hint="default"/>
          <w:sz w:val="18"/>
          <w:szCs w:val="18"/>
          <w:u w:val="single" w:color="000000"/>
        </w:rPr>
        <w:t>投资成本</w:t>
      </w:r>
      <w:r>
        <w:rPr>
          <w:rFonts w:ascii="宋体" w:hAnsi="宋体" w:cs="宋体" w:eastAsia="宋体" w:hint="default"/>
          <w:sz w:val="18"/>
          <w:szCs w:val="18"/>
        </w:rPr>
        <w:tab/>
      </w:r>
      <w:r>
        <w:rPr>
          <w:rFonts w:ascii="宋体" w:hAnsi="宋体" w:cs="宋体" w:eastAsia="宋体" w:hint="default"/>
          <w:position w:val="12"/>
          <w:sz w:val="18"/>
          <w:szCs w:val="18"/>
        </w:rPr>
      </w:r>
      <w:r>
        <w:rPr>
          <w:rFonts w:ascii="宋体" w:hAnsi="宋体" w:cs="宋体" w:eastAsia="宋体" w:hint="default"/>
          <w:position w:val="12"/>
          <w:sz w:val="18"/>
          <w:szCs w:val="18"/>
          <w:u w:val="single" w:color="000000"/>
        </w:rPr>
        <w:t>投资比</w:t>
      </w:r>
      <w:r>
        <w:rPr>
          <w:rFonts w:ascii="宋体" w:hAnsi="宋体" w:cs="宋体" w:eastAsia="宋体" w:hint="default"/>
          <w:sz w:val="18"/>
          <w:szCs w:val="18"/>
        </w:rPr>
      </w:r>
    </w:p>
    <w:p>
      <w:pPr>
        <w:spacing w:line="177" w:lineRule="exact" w:before="0"/>
        <w:ind w:left="0" w:right="178"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例</w:t>
      </w:r>
      <w:r>
        <w:rPr>
          <w:rFonts w:ascii="宋体" w:hAnsi="宋体" w:cs="宋体" w:eastAsia="宋体" w:hint="default"/>
          <w:sz w:val="18"/>
          <w:szCs w:val="18"/>
        </w:rPr>
      </w:r>
    </w:p>
    <w:p>
      <w:pPr>
        <w:spacing w:line="232" w:lineRule="exact" w:before="94"/>
        <w:ind w:left="586" w:right="-20" w:hanging="36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合并日所有者</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权益</w:t>
      </w:r>
      <w:r>
        <w:rPr>
          <w:rFonts w:ascii="宋体" w:hAnsi="宋体" w:cs="宋体" w:eastAsia="宋体" w:hint="default"/>
          <w:sz w:val="18"/>
          <w:szCs w:val="18"/>
        </w:rPr>
      </w:r>
    </w:p>
    <w:p>
      <w:pPr>
        <w:spacing w:line="232" w:lineRule="exact" w:before="94"/>
        <w:ind w:left="504" w:right="-19" w:hanging="269"/>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母公司所享有</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的份额</w:t>
      </w:r>
      <w:r>
        <w:rPr>
          <w:rFonts w:ascii="宋体" w:hAnsi="宋体" w:cs="宋体" w:eastAsia="宋体" w:hint="default"/>
          <w:sz w:val="18"/>
          <w:szCs w:val="18"/>
        </w:rPr>
      </w:r>
    </w:p>
    <w:p>
      <w:pPr>
        <w:spacing w:line="240" w:lineRule="auto" w:before="2"/>
        <w:rPr>
          <w:rFonts w:ascii="宋体" w:hAnsi="宋体" w:cs="宋体" w:eastAsia="宋体" w:hint="default"/>
          <w:sz w:val="14"/>
          <w:szCs w:val="14"/>
        </w:rPr>
      </w:pPr>
      <w:r>
        <w:rPr/>
        <w:br w:type="column"/>
      </w:r>
      <w:r>
        <w:rPr>
          <w:rFonts w:ascii="宋体"/>
          <w:sz w:val="14"/>
        </w:rPr>
      </w:r>
    </w:p>
    <w:p>
      <w:pPr>
        <w:tabs>
          <w:tab w:pos="1404" w:val="left" w:leader="none"/>
          <w:tab w:pos="2542" w:val="left" w:leader="none"/>
        </w:tabs>
        <w:spacing w:before="0"/>
        <w:ind w:left="243"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应确认商誉</w:t>
      </w:r>
      <w:r>
        <w:rPr>
          <w:rFonts w:ascii="宋体" w:hAnsi="宋体" w:cs="宋体" w:eastAsia="宋体" w:hint="default"/>
          <w:sz w:val="18"/>
          <w:szCs w:val="18"/>
        </w:rPr>
        <w:tab/>
      </w:r>
      <w:r>
        <w:rPr>
          <w:rFonts w:ascii="宋体" w:hAnsi="宋体" w:cs="宋体" w:eastAsia="宋体" w:hint="default"/>
          <w:sz w:val="18"/>
          <w:szCs w:val="18"/>
          <w:u w:val="single" w:color="000000"/>
        </w:rPr>
        <w:t>已确认商誉</w:t>
      </w:r>
      <w:r>
        <w:rPr>
          <w:rFonts w:ascii="宋体" w:hAnsi="宋体" w:cs="宋体" w:eastAsia="宋体" w:hint="default"/>
          <w:sz w:val="18"/>
          <w:szCs w:val="18"/>
        </w:rPr>
        <w:tab/>
      </w:r>
      <w:r>
        <w:rPr>
          <w:rFonts w:ascii="宋体" w:hAnsi="宋体" w:cs="宋体" w:eastAsia="宋体" w:hint="default"/>
          <w:sz w:val="18"/>
          <w:szCs w:val="18"/>
          <w:u w:val="single" w:color="000000"/>
        </w:rPr>
        <w:t>差异</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580" w:bottom="1160" w:left="1680" w:right="740"/>
          <w:cols w:num="4" w:equalWidth="0">
            <w:col w:w="3665" w:space="40"/>
            <w:col w:w="1307" w:space="40"/>
            <w:col w:w="1317" w:space="40"/>
            <w:col w:w="3081"/>
          </w:cols>
        </w:sectPr>
      </w:pPr>
    </w:p>
    <w:p>
      <w:pPr>
        <w:spacing w:line="173" w:lineRule="exact" w:before="0"/>
        <w:ind w:left="213" w:right="7299" w:firstLine="0"/>
        <w:jc w:val="left"/>
        <w:rPr>
          <w:rFonts w:ascii="宋体" w:hAnsi="宋体" w:cs="宋体" w:eastAsia="宋体" w:hint="default"/>
          <w:sz w:val="18"/>
          <w:szCs w:val="18"/>
        </w:rPr>
      </w:pPr>
      <w:r>
        <w:rPr>
          <w:rFonts w:ascii="宋体" w:hAnsi="宋体" w:cs="宋体" w:eastAsia="宋体" w:hint="default"/>
          <w:sz w:val="18"/>
          <w:szCs w:val="18"/>
        </w:rPr>
        <w:t>北京四海商达科技</w:t>
      </w:r>
    </w:p>
    <w:p>
      <w:pPr>
        <w:tabs>
          <w:tab w:pos="1929" w:val="left" w:leader="none"/>
          <w:tab w:pos="3146" w:val="left" w:leader="none"/>
          <w:tab w:pos="4079" w:val="left" w:leader="none"/>
          <w:tab w:pos="5467" w:val="left" w:leader="none"/>
          <w:tab w:pos="6628" w:val="left" w:leader="none"/>
          <w:tab w:pos="7787" w:val="left" w:leader="none"/>
          <w:tab w:pos="9052" w:val="left" w:leader="none"/>
        </w:tabs>
        <w:spacing w:line="273" w:lineRule="exact" w:before="0"/>
        <w:ind w:left="213"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发展有限公司</w:t>
        <w:tab/>
      </w:r>
      <w:r>
        <w:rPr>
          <w:rFonts w:ascii="Times New Roman" w:hAnsi="Times New Roman" w:cs="Times New Roman" w:eastAsia="Times New Roman" w:hint="default"/>
          <w:spacing w:val="-1"/>
          <w:sz w:val="18"/>
          <w:szCs w:val="18"/>
        </w:rPr>
        <w:t>7,000,000.00</w:t>
        <w:tab/>
        <w:t>51.00%</w:t>
        <w:tab/>
        <w:t>5,714,165.25</w:t>
        <w:tab/>
        <w:t>2,914,224.28</w:t>
        <w:tab/>
        <w:t>4,085,775.72</w:t>
        <w:tab/>
        <w:t>4,085,775.72</w:t>
        <w:tab/>
        <w:t>0.00</w:t>
      </w:r>
    </w:p>
    <w:p>
      <w:pPr>
        <w:spacing w:line="195" w:lineRule="exact" w:before="0"/>
        <w:ind w:left="213" w:right="7299" w:firstLine="0"/>
        <w:jc w:val="left"/>
        <w:rPr>
          <w:rFonts w:ascii="宋体" w:hAnsi="宋体" w:cs="宋体" w:eastAsia="宋体" w:hint="default"/>
          <w:sz w:val="18"/>
          <w:szCs w:val="18"/>
        </w:rPr>
      </w:pPr>
      <w:r>
        <w:rPr>
          <w:rFonts w:ascii="宋体" w:hAnsi="宋体" w:cs="宋体" w:eastAsia="宋体" w:hint="default"/>
          <w:sz w:val="18"/>
          <w:szCs w:val="18"/>
        </w:rPr>
        <w:t>浙江浙大健康管理</w:t>
      </w:r>
    </w:p>
    <w:p>
      <w:pPr>
        <w:tabs>
          <w:tab w:pos="1929" w:val="left" w:leader="none"/>
          <w:tab w:pos="3146" w:val="left" w:leader="none"/>
          <w:tab w:pos="4079" w:val="left" w:leader="none"/>
          <w:tab w:pos="5467" w:val="left" w:leader="none"/>
          <w:tab w:pos="6628" w:val="left" w:leader="none"/>
          <w:tab w:pos="7787" w:val="left" w:leader="none"/>
          <w:tab w:pos="9052" w:val="left" w:leader="none"/>
        </w:tabs>
        <w:spacing w:line="274" w:lineRule="exact" w:before="0"/>
        <w:ind w:left="213"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有限公司</w:t>
        <w:tab/>
      </w:r>
      <w:r>
        <w:rPr>
          <w:rFonts w:ascii="Times New Roman" w:hAnsi="Times New Roman" w:cs="Times New Roman" w:eastAsia="Times New Roman" w:hint="default"/>
          <w:spacing w:val="-1"/>
          <w:sz w:val="18"/>
          <w:szCs w:val="18"/>
        </w:rPr>
        <w:t>3,076,220.00</w:t>
        <w:tab/>
        <w:t>49.00%</w:t>
        <w:tab/>
        <w:t>3,146,243.63</w:t>
        <w:tab/>
        <w:t>1,541,659.38</w:t>
        <w:tab/>
        <w:t>1,534,560.62</w:t>
        <w:tab/>
        <w:t>1,534,560.62</w:t>
        <w:tab/>
        <w:t>0.00</w:t>
      </w:r>
    </w:p>
    <w:p>
      <w:pPr>
        <w:spacing w:before="81"/>
        <w:ind w:left="465" w:right="1052" w:firstLine="0"/>
        <w:jc w:val="left"/>
        <w:rPr>
          <w:rFonts w:ascii="宋体" w:hAnsi="宋体" w:cs="宋体" w:eastAsia="宋体" w:hint="default"/>
          <w:sz w:val="18"/>
          <w:szCs w:val="18"/>
        </w:rPr>
      </w:pPr>
      <w:r>
        <w:rPr>
          <w:rFonts w:ascii="宋体" w:hAnsi="宋体" w:cs="宋体" w:eastAsia="宋体" w:hint="default"/>
          <w:sz w:val="18"/>
          <w:szCs w:val="18"/>
        </w:rPr>
        <w:t>注：期末未发生减值情况。</w:t>
      </w:r>
    </w:p>
    <w:p>
      <w:pPr>
        <w:spacing w:line="240" w:lineRule="auto" w:before="5"/>
        <w:rPr>
          <w:rFonts w:ascii="宋体" w:hAnsi="宋体" w:cs="宋体" w:eastAsia="宋体" w:hint="default"/>
          <w:sz w:val="14"/>
          <w:szCs w:val="14"/>
        </w:rPr>
      </w:pPr>
    </w:p>
    <w:p>
      <w:pPr>
        <w:spacing w:before="0"/>
        <w:ind w:left="539" w:right="1052"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11</w:t>
      </w:r>
      <w:r>
        <w:rPr>
          <w:rFonts w:ascii="Microsoft JhengHei" w:hAnsi="Microsoft JhengHei" w:cs="Microsoft JhengHei" w:eastAsia="Microsoft JhengHei" w:hint="default"/>
          <w:b/>
          <w:bCs/>
          <w:sz w:val="21"/>
          <w:szCs w:val="21"/>
        </w:rPr>
        <w:t>、长期待摊费用</w:t>
      </w:r>
      <w:r>
        <w:rPr>
          <w:rFonts w:ascii="Microsoft JhengHei" w:hAnsi="Microsoft JhengHei" w:cs="Microsoft JhengHei" w:eastAsia="Microsoft JhengHei" w:hint="default"/>
          <w:sz w:val="21"/>
          <w:szCs w:val="21"/>
        </w:rPr>
      </w:r>
    </w:p>
    <w:p>
      <w:pPr>
        <w:tabs>
          <w:tab w:pos="2803" w:val="left" w:leader="none"/>
          <w:tab w:pos="3995" w:val="left" w:leader="none"/>
          <w:tab w:pos="4159" w:val="left" w:leader="none"/>
          <w:tab w:pos="5291" w:val="left" w:leader="none"/>
          <w:tab w:pos="6511" w:val="left" w:leader="none"/>
          <w:tab w:pos="7223" w:val="left" w:leader="none"/>
          <w:tab w:pos="7898" w:val="left" w:leader="none"/>
        </w:tabs>
        <w:spacing w:line="429" w:lineRule="auto" w:before="77"/>
        <w:ind w:left="120" w:right="746" w:firstLine="938"/>
        <w:jc w:val="left"/>
        <w:rPr>
          <w:rFonts w:ascii="Times New Roman" w:hAnsi="Times New Roman" w:cs="Times New Roman" w:eastAsia="Times New Roman" w:hint="default"/>
          <w:sz w:val="18"/>
          <w:szCs w:val="18"/>
        </w:rPr>
      </w:pPr>
      <w:r>
        <w:rPr/>
        <w:pict>
          <v:shape style="position:absolute;margin-left:228.289993pt;margin-top:42.827347pt;width:294.45pt;height:55.5pt;mso-position-horizontal-relative:page;mso-position-vertical-relative:paragraph;z-index:28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9"/>
                    <w:gridCol w:w="1296"/>
                    <w:gridCol w:w="1534"/>
                    <w:gridCol w:w="892"/>
                    <w:gridCol w:w="1108"/>
                  </w:tblGrid>
                  <w:tr>
                    <w:trPr>
                      <w:trHeight w:val="365" w:hRule="exact"/>
                    </w:trPr>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12"/>
                          <w:jc w:val="right"/>
                          <w:rPr>
                            <w:rFonts w:ascii="Times New Roman" w:hAnsi="Times New Roman" w:cs="Times New Roman" w:eastAsia="Times New Roman" w:hint="default"/>
                            <w:sz w:val="18"/>
                            <w:szCs w:val="18"/>
                          </w:rPr>
                        </w:pPr>
                        <w:r>
                          <w:rPr>
                            <w:rFonts w:ascii="Times New Roman"/>
                            <w:spacing w:val="-1"/>
                            <w:sz w:val="18"/>
                          </w:rPr>
                          <w:t>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35"/>
                          <w:jc w:val="right"/>
                          <w:rPr>
                            <w:rFonts w:ascii="Times New Roman" w:hAnsi="Times New Roman" w:cs="Times New Roman" w:eastAsia="Times New Roman" w:hint="default"/>
                            <w:sz w:val="18"/>
                            <w:szCs w:val="18"/>
                          </w:rPr>
                        </w:pPr>
                        <w:r>
                          <w:rPr>
                            <w:rFonts w:ascii="Times New Roman"/>
                            <w:spacing w:val="-1"/>
                            <w:sz w:val="18"/>
                          </w:rPr>
                          <w:t>651,000.00</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49"/>
                          <w:jc w:val="right"/>
                          <w:rPr>
                            <w:rFonts w:ascii="Times New Roman" w:hAnsi="Times New Roman" w:cs="Times New Roman" w:eastAsia="Times New Roman" w:hint="default"/>
                            <w:sz w:val="18"/>
                            <w:szCs w:val="18"/>
                          </w:rPr>
                        </w:pPr>
                        <w:r>
                          <w:rPr>
                            <w:rFonts w:ascii="Times New Roman"/>
                            <w:spacing w:val="-1"/>
                            <w:sz w:val="18"/>
                          </w:rPr>
                          <w:t>135,625.00</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24"/>
                          <w:jc w:val="right"/>
                          <w:rPr>
                            <w:rFonts w:ascii="Times New Roman" w:hAnsi="Times New Roman" w:cs="Times New Roman" w:eastAsia="Times New Roman" w:hint="default"/>
                            <w:sz w:val="18"/>
                            <w:szCs w:val="18"/>
                          </w:rPr>
                        </w:pPr>
                        <w:r>
                          <w:rPr>
                            <w:rFonts w:ascii="Times New Roman"/>
                            <w:spacing w:val="-1"/>
                            <w:sz w:val="18"/>
                          </w:rPr>
                          <w:t>0.00</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5"/>
                          <w:jc w:val="right"/>
                          <w:rPr>
                            <w:rFonts w:ascii="Times New Roman" w:hAnsi="Times New Roman" w:cs="Times New Roman" w:eastAsia="Times New Roman" w:hint="default"/>
                            <w:sz w:val="18"/>
                            <w:szCs w:val="18"/>
                          </w:rPr>
                        </w:pPr>
                        <w:r>
                          <w:rPr>
                            <w:rFonts w:ascii="Times New Roman"/>
                            <w:spacing w:val="-1"/>
                            <w:sz w:val="18"/>
                          </w:rPr>
                          <w:t>515,375.00</w:t>
                        </w:r>
                      </w:p>
                    </w:tc>
                  </w:tr>
                  <w:tr>
                    <w:trPr>
                      <w:trHeight w:val="370" w:hRule="exact"/>
                    </w:trPr>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1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3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163,880.00</w:t>
                        </w:r>
                        <w:r>
                          <w:rPr>
                            <w:rFonts w:ascii="Times New Roman"/>
                            <w:spacing w:val="-1"/>
                            <w:sz w:val="18"/>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4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81,940.00</w:t>
                        </w:r>
                        <w:r>
                          <w:rPr>
                            <w:rFonts w:ascii="Times New Roman"/>
                            <w:spacing w:val="-1"/>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2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81,940.00</w:t>
                        </w:r>
                        <w:r>
                          <w:rPr>
                            <w:rFonts w:ascii="Times New Roman"/>
                            <w:spacing w:val="-1"/>
                            <w:sz w:val="18"/>
                          </w:rPr>
                        </w:r>
                      </w:p>
                    </w:tc>
                  </w:tr>
                  <w:tr>
                    <w:trPr>
                      <w:trHeight w:val="375" w:hRule="exact"/>
                    </w:trPr>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1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930,326.21</w:t>
                        </w:r>
                        <w:r>
                          <w:rPr>
                            <w:rFonts w:ascii="Times New Roman"/>
                            <w:spacing w:val="-1"/>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3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1,924,875.00</w:t>
                        </w:r>
                        <w:r>
                          <w:rPr>
                            <w:rFonts w:ascii="Times New Roman"/>
                            <w:spacing w:val="-1"/>
                            <w:sz w:val="18"/>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4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1,276,318.83</w:t>
                        </w:r>
                        <w:r>
                          <w:rPr>
                            <w:rFonts w:ascii="Times New Roman"/>
                            <w:spacing w:val="-1"/>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2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0.00</w:t>
                        </w:r>
                        <w:r>
                          <w:rPr>
                            <w:rFonts w:ascii="Times New Roman"/>
                            <w:spacing w:val="-1"/>
                            <w:sz w:val="18"/>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1,578,882.38</w:t>
                        </w:r>
                        <w:r>
                          <w:rPr>
                            <w:rFonts w:ascii="Times New Roman"/>
                            <w:spacing w:val="-1"/>
                            <w:sz w:val="18"/>
                          </w:rPr>
                        </w:r>
                      </w:p>
                    </w:tc>
                  </w:tr>
                </w:tbl>
                <w:p>
                  <w:pPr/>
                </w:p>
              </w:txbxContent>
            </v:textbox>
            <w10:wrap type="none"/>
          </v:shape>
        </w:pict>
      </w:r>
      <w:r>
        <w:rPr>
          <w:rFonts w:ascii="宋体" w:hAnsi="宋体" w:cs="宋体" w:eastAsia="宋体" w:hint="default"/>
          <w:position w:val="-2"/>
          <w:sz w:val="18"/>
          <w:szCs w:val="18"/>
        </w:rPr>
      </w:r>
      <w:r>
        <w:rPr>
          <w:rFonts w:ascii="宋体" w:hAnsi="宋体" w:cs="宋体" w:eastAsia="宋体" w:hint="default"/>
          <w:position w:val="-2"/>
          <w:sz w:val="18"/>
          <w:szCs w:val="18"/>
          <w:u w:val="single" w:color="000000"/>
        </w:rPr>
        <w:t>项目</w:t>
      </w:r>
      <w:r>
        <w:rPr>
          <w:rFonts w:ascii="宋体" w:hAnsi="宋体" w:cs="宋体" w:eastAsia="宋体" w:hint="default"/>
          <w:position w:val="-2"/>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年初额</w:t>
      </w:r>
      <w:r>
        <w:rPr>
          <w:rFonts w:ascii="宋体" w:hAnsi="宋体" w:cs="宋体" w:eastAsia="宋体" w:hint="default"/>
          <w:sz w:val="18"/>
          <w:szCs w:val="18"/>
        </w:rPr>
        <w:tab/>
      </w:r>
      <w:r>
        <w:rPr>
          <w:rFonts w:ascii="宋体" w:hAnsi="宋体" w:cs="宋体" w:eastAsia="宋体" w:hint="default"/>
          <w:sz w:val="18"/>
          <w:szCs w:val="18"/>
          <w:u w:val="single" w:color="000000"/>
        </w:rPr>
        <w:t>本年增加额</w:t>
      </w:r>
      <w:r>
        <w:rPr>
          <w:rFonts w:ascii="宋体" w:hAnsi="宋体" w:cs="宋体" w:eastAsia="宋体" w:hint="default"/>
          <w:sz w:val="18"/>
          <w:szCs w:val="18"/>
        </w:rPr>
        <w:tab/>
      </w:r>
      <w:r>
        <w:rPr>
          <w:rFonts w:ascii="宋体" w:hAnsi="宋体" w:cs="宋体" w:eastAsia="宋体" w:hint="default"/>
          <w:sz w:val="18"/>
          <w:szCs w:val="18"/>
          <w:u w:val="single" w:color="000000"/>
        </w:rPr>
        <w:t>本年摊销额</w:t>
      </w:r>
      <w:r>
        <w:rPr>
          <w:rFonts w:ascii="宋体" w:hAnsi="宋体" w:cs="宋体" w:eastAsia="宋体" w:hint="default"/>
          <w:sz w:val="18"/>
          <w:szCs w:val="18"/>
        </w:rPr>
        <w:tab/>
      </w:r>
      <w:r>
        <w:rPr>
          <w:rFonts w:ascii="宋体" w:hAnsi="宋体" w:cs="宋体" w:eastAsia="宋体" w:hint="default"/>
          <w:sz w:val="18"/>
          <w:szCs w:val="18"/>
          <w:u w:val="single" w:color="000000"/>
        </w:rPr>
        <w:t>其他减少额</w:t>
      </w:r>
      <w:r>
        <w:rPr>
          <w:rFonts w:ascii="宋体" w:hAnsi="宋体" w:cs="宋体" w:eastAsia="宋体" w:hint="default"/>
          <w:sz w:val="18"/>
          <w:szCs w:val="18"/>
        </w:rPr>
        <w:tab/>
      </w:r>
      <w:r>
        <w:rPr>
          <w:rFonts w:ascii="宋体" w:hAnsi="宋体" w:cs="宋体" w:eastAsia="宋体" w:hint="default"/>
          <w:sz w:val="18"/>
          <w:szCs w:val="18"/>
          <w:u w:val="single" w:color="000000"/>
        </w:rPr>
        <w:t>年末额</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position w:val="-6"/>
          <w:sz w:val="18"/>
          <w:szCs w:val="18"/>
        </w:rPr>
        <w:t>装修费</w:t>
        <w:tab/>
      </w:r>
      <w:r>
        <w:rPr>
          <w:rFonts w:ascii="Times New Roman" w:hAnsi="Times New Roman" w:cs="Times New Roman" w:eastAsia="Times New Roman" w:hint="default"/>
          <w:spacing w:val="-1"/>
          <w:sz w:val="18"/>
          <w:szCs w:val="18"/>
        </w:rPr>
        <w:t>930,326.21</w:t>
        <w:tab/>
        <w:tab/>
        <w:t>1,109,995.00</w:t>
        <w:tab/>
        <w:t>1,058,753.83</w:t>
        <w:tab/>
        <w:tab/>
        <w:t>0.00</w:t>
        <w:tab/>
        <w:t>981,567.38</w:t>
      </w:r>
    </w:p>
    <w:p>
      <w:pPr>
        <w:spacing w:line="165" w:lineRule="exact" w:before="0"/>
        <w:ind w:left="120" w:right="7299" w:firstLine="0"/>
        <w:jc w:val="left"/>
        <w:rPr>
          <w:rFonts w:ascii="宋体" w:hAnsi="宋体" w:cs="宋体" w:eastAsia="宋体" w:hint="default"/>
          <w:sz w:val="18"/>
          <w:szCs w:val="18"/>
        </w:rPr>
      </w:pPr>
      <w:r>
        <w:rPr>
          <w:rFonts w:ascii="宋体" w:hAnsi="宋体" w:cs="宋体" w:eastAsia="宋体" w:hint="default"/>
          <w:sz w:val="18"/>
          <w:szCs w:val="18"/>
        </w:rPr>
        <w:t>模具费</w:t>
      </w:r>
    </w:p>
    <w:p>
      <w:pPr>
        <w:spacing w:before="134"/>
        <w:ind w:left="120" w:right="7299" w:firstLine="0"/>
        <w:jc w:val="left"/>
        <w:rPr>
          <w:rFonts w:ascii="宋体" w:hAnsi="宋体" w:cs="宋体" w:eastAsia="宋体" w:hint="default"/>
          <w:sz w:val="18"/>
          <w:szCs w:val="18"/>
        </w:rPr>
      </w:pPr>
      <w:r>
        <w:rPr>
          <w:rFonts w:ascii="宋体" w:hAnsi="宋体" w:cs="宋体" w:eastAsia="宋体" w:hint="default"/>
          <w:sz w:val="18"/>
          <w:szCs w:val="18"/>
        </w:rPr>
        <w:t>安装费</w:t>
      </w:r>
    </w:p>
    <w:p>
      <w:pPr>
        <w:spacing w:before="31"/>
        <w:ind w:left="1058" w:right="7299" w:firstLine="0"/>
        <w:jc w:val="left"/>
        <w:rPr>
          <w:rFonts w:ascii="宋体" w:hAnsi="宋体" w:cs="宋体" w:eastAsia="宋体" w:hint="default"/>
          <w:sz w:val="18"/>
          <w:szCs w:val="18"/>
        </w:rPr>
      </w:pPr>
      <w:r>
        <w:rPr>
          <w:rFonts w:ascii="宋体" w:hAnsi="宋体" w:cs="宋体" w:eastAsia="宋体" w:hint="default"/>
          <w:sz w:val="18"/>
          <w:szCs w:val="18"/>
        </w:rPr>
        <w:t>合计</w:t>
      </w:r>
    </w:p>
    <w:p>
      <w:pPr>
        <w:spacing w:line="240" w:lineRule="auto" w:before="2"/>
        <w:rPr>
          <w:rFonts w:ascii="宋体" w:hAnsi="宋体" w:cs="宋体" w:eastAsia="宋体" w:hint="default"/>
          <w:sz w:val="18"/>
          <w:szCs w:val="18"/>
        </w:rPr>
      </w:pPr>
    </w:p>
    <w:p>
      <w:pPr>
        <w:spacing w:line="333" w:lineRule="exact" w:before="0"/>
        <w:ind w:left="539" w:right="1052"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12</w:t>
      </w:r>
      <w:r>
        <w:rPr>
          <w:rFonts w:ascii="Microsoft JhengHei" w:hAnsi="Microsoft JhengHei" w:cs="Microsoft JhengHei" w:eastAsia="Microsoft JhengHei" w:hint="default"/>
          <w:b/>
          <w:bCs/>
          <w:sz w:val="21"/>
          <w:szCs w:val="21"/>
        </w:rPr>
        <w:t>、递延所得税资产</w:t>
      </w:r>
      <w:r>
        <w:rPr>
          <w:rFonts w:ascii="Microsoft JhengHei" w:hAnsi="Microsoft JhengHei" w:cs="Microsoft JhengHei" w:eastAsia="Microsoft JhengHei" w:hint="default"/>
          <w:sz w:val="21"/>
          <w:szCs w:val="21"/>
        </w:rPr>
      </w:r>
    </w:p>
    <w:p>
      <w:pPr>
        <w:spacing w:after="0" w:line="333" w:lineRule="exact"/>
        <w:jc w:val="left"/>
        <w:rPr>
          <w:rFonts w:ascii="Microsoft JhengHei" w:hAnsi="Microsoft JhengHei" w:cs="Microsoft JhengHei" w:eastAsia="Microsoft JhengHei" w:hint="default"/>
          <w:sz w:val="21"/>
          <w:szCs w:val="21"/>
        </w:rPr>
        <w:sectPr>
          <w:type w:val="continuous"/>
          <w:pgSz w:w="11910" w:h="16840"/>
          <w:pgMar w:top="1580" w:bottom="1160" w:left="1680" w:right="740"/>
        </w:sectPr>
      </w:pPr>
    </w:p>
    <w:p>
      <w:pPr>
        <w:spacing w:line="240" w:lineRule="auto" w:before="12"/>
        <w:rPr>
          <w:rFonts w:ascii="Microsoft JhengHei" w:hAnsi="Microsoft JhengHei" w:cs="Microsoft JhengHei" w:eastAsia="Microsoft JhengHei" w:hint="default"/>
          <w:b/>
          <w:bCs/>
          <w:sz w:val="11"/>
          <w:szCs w:val="11"/>
        </w:rPr>
      </w:pPr>
    </w:p>
    <w:p>
      <w:pPr>
        <w:tabs>
          <w:tab w:pos="5304" w:val="left" w:leader="none"/>
          <w:tab w:pos="8139" w:val="left" w:leader="none"/>
        </w:tabs>
        <w:spacing w:before="44"/>
        <w:ind w:left="1500"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tab/>
      </w:r>
      <w:r>
        <w:rPr>
          <w:rFonts w:ascii="宋体" w:hAnsi="宋体" w:cs="宋体" w:eastAsia="宋体" w:hint="default"/>
          <w:sz w:val="18"/>
          <w:szCs w:val="18"/>
          <w:u w:val="single" w:color="000000"/>
        </w:rPr>
        <w:t>年末数</w:t>
      </w:r>
      <w:r>
        <w:rPr>
          <w:rFonts w:ascii="宋体" w:hAnsi="宋体" w:cs="宋体" w:eastAsia="宋体" w:hint="default"/>
          <w:sz w:val="18"/>
          <w:szCs w:val="18"/>
        </w:rPr>
        <w:tab/>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tabs>
          <w:tab w:pos="4899" w:val="left" w:leader="none"/>
          <w:tab w:pos="7733" w:val="left" w:leader="none"/>
        </w:tabs>
        <w:spacing w:before="112"/>
        <w:ind w:left="427" w:right="0" w:firstLine="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资产减值准备</w:t>
        <w:tab/>
      </w:r>
      <w:r>
        <w:rPr>
          <w:rFonts w:ascii="Times New Roman" w:hAnsi="Times New Roman" w:cs="Times New Roman" w:eastAsia="Times New Roman" w:hint="default"/>
          <w:spacing w:val="-1"/>
          <w:sz w:val="18"/>
          <w:szCs w:val="18"/>
        </w:rPr>
        <w:t>5,688,330.45</w:t>
        <w:tab/>
        <w:t>3,730,298.81</w:t>
      </w:r>
    </w:p>
    <w:p>
      <w:pPr>
        <w:tabs>
          <w:tab w:pos="5527" w:val="left" w:leader="none"/>
          <w:tab w:pos="8364" w:val="left" w:leader="none"/>
        </w:tabs>
        <w:spacing w:before="41"/>
        <w:ind w:left="427" w:right="0" w:firstLine="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可抵扣亏损</w:t>
        <w:tab/>
      </w:r>
      <w:r>
        <w:rPr>
          <w:rFonts w:ascii="Times New Roman" w:hAnsi="Times New Roman" w:cs="Times New Roman" w:eastAsia="Times New Roman" w:hint="default"/>
          <w:spacing w:val="-1"/>
          <w:sz w:val="18"/>
          <w:szCs w:val="18"/>
        </w:rPr>
        <w:t>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rPr>
        <w:t>0.00</w:t>
      </w:r>
    </w:p>
    <w:p>
      <w:pPr>
        <w:spacing w:before="43"/>
        <w:ind w:left="427" w:right="0" w:firstLine="0"/>
        <w:jc w:val="left"/>
        <w:rPr>
          <w:rFonts w:ascii="宋体" w:hAnsi="宋体" w:cs="宋体" w:eastAsia="宋体" w:hint="default"/>
          <w:sz w:val="18"/>
          <w:szCs w:val="18"/>
        </w:rPr>
      </w:pPr>
      <w:r>
        <w:rPr>
          <w:rFonts w:ascii="宋体" w:hAnsi="宋体" w:cs="宋体" w:eastAsia="宋体" w:hint="default"/>
          <w:spacing w:val="9"/>
          <w:sz w:val="18"/>
          <w:szCs w:val="18"/>
        </w:rPr>
        <w:t>计入资本公积的可供出售金融资产</w:t>
      </w:r>
    </w:p>
    <w:p>
      <w:pPr>
        <w:tabs>
          <w:tab w:pos="5527" w:val="left" w:leader="none"/>
          <w:tab w:pos="8364" w:val="left" w:leader="none"/>
        </w:tabs>
        <w:spacing w:before="39"/>
        <w:ind w:left="427"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公允价值变动</w:t>
        <w:tab/>
      </w:r>
      <w:r>
        <w:rPr>
          <w:rFonts w:ascii="Times New Roman" w:hAnsi="Times New Roman" w:cs="Times New Roman" w:eastAsia="Times New Roman" w:hint="default"/>
          <w:spacing w:val="-1"/>
          <w:sz w:val="18"/>
          <w:szCs w:val="18"/>
        </w:rPr>
        <w:t>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rPr>
        <w:t>0.00</w:t>
      </w:r>
    </w:p>
    <w:p>
      <w:pPr>
        <w:tabs>
          <w:tab w:pos="4899" w:val="left" w:leader="none"/>
          <w:tab w:pos="7733" w:val="left" w:leader="none"/>
        </w:tabs>
        <w:spacing w:before="172"/>
        <w:ind w:left="427" w:right="0" w:firstLine="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应付账款材料暂估进成本</w:t>
        <w:tab/>
      </w:r>
      <w:r>
        <w:rPr>
          <w:rFonts w:ascii="Times New Roman" w:hAnsi="Times New Roman" w:cs="Times New Roman" w:eastAsia="Times New Roman" w:hint="default"/>
          <w:spacing w:val="-1"/>
          <w:sz w:val="18"/>
          <w:szCs w:val="18"/>
        </w:rPr>
        <w:t>7,870,828.97</w:t>
        <w:tab/>
        <w:t>2,413,734.94</w:t>
      </w:r>
    </w:p>
    <w:p>
      <w:pPr>
        <w:tabs>
          <w:tab w:pos="5527" w:val="left" w:leader="none"/>
          <w:tab w:pos="7959" w:val="left" w:leader="none"/>
        </w:tabs>
        <w:spacing w:before="139"/>
        <w:ind w:left="427" w:right="0" w:firstLine="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投资损失</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single" w:color="000000"/>
        </w:rPr>
        <w:t>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single" w:color="000000"/>
        </w:rPr>
        <w:t>15,000.00</w:t>
      </w:r>
      <w:r>
        <w:rPr>
          <w:rFonts w:ascii="Times New Roman" w:hAnsi="Times New Roman" w:cs="Times New Roman" w:eastAsia="Times New Roman" w:hint="default"/>
          <w:spacing w:val="-1"/>
          <w:sz w:val="18"/>
          <w:szCs w:val="18"/>
        </w:rPr>
      </w:r>
    </w:p>
    <w:p>
      <w:pPr>
        <w:tabs>
          <w:tab w:pos="4807" w:val="left" w:leader="none"/>
          <w:tab w:pos="7733" w:val="left" w:leader="none"/>
        </w:tabs>
        <w:spacing w:before="75"/>
        <w:ind w:left="1500" w:right="0" w:firstLine="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合  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13,559,159.42</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6,159,033.75</w:t>
      </w:r>
      <w:r>
        <w:rPr>
          <w:rFonts w:ascii="Times New Roman" w:hAnsi="Times New Roman" w:cs="Times New Roman" w:eastAsia="Times New Roman" w:hint="default"/>
          <w:spacing w:val="-1"/>
          <w:sz w:val="18"/>
          <w:szCs w:val="18"/>
        </w:rPr>
      </w:r>
    </w:p>
    <w:p>
      <w:pPr>
        <w:spacing w:line="240" w:lineRule="auto" w:before="6"/>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2631"/>
        <w:gridCol w:w="1377"/>
        <w:gridCol w:w="1385"/>
        <w:gridCol w:w="1359"/>
        <w:gridCol w:w="770"/>
        <w:gridCol w:w="1274"/>
      </w:tblGrid>
      <w:tr>
        <w:trPr>
          <w:trHeight w:val="682"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333" w:lineRule="exact"/>
              <w:ind w:left="454"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13</w:t>
            </w:r>
            <w:r>
              <w:rPr>
                <w:rFonts w:ascii="Microsoft JhengHei" w:hAnsi="Microsoft JhengHei" w:cs="Microsoft JhengHei" w:eastAsia="Microsoft JhengHei" w:hint="default"/>
                <w:b/>
                <w:bCs/>
                <w:sz w:val="21"/>
                <w:szCs w:val="21"/>
              </w:rPr>
              <w:t>、资产减值准备</w:t>
            </w:r>
            <w:r>
              <w:rPr>
                <w:rFonts w:ascii="Microsoft JhengHei" w:hAnsi="Microsoft JhengHei" w:cs="Microsoft JhengHei" w:eastAsia="Microsoft JhengHei" w:hint="default"/>
                <w:sz w:val="21"/>
                <w:szCs w:val="21"/>
              </w:rPr>
            </w:r>
          </w:p>
        </w:tc>
        <w:tc>
          <w:tcPr>
            <w:tcW w:w="1377"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本年减少</w:t>
            </w:r>
            <w:r>
              <w:rPr>
                <w:rFonts w:ascii="宋体" w:hAnsi="宋体" w:cs="宋体" w:eastAsia="宋体" w:hint="default"/>
                <w:sz w:val="18"/>
                <w:szCs w:val="18"/>
              </w:rPr>
            </w:r>
          </w:p>
        </w:tc>
        <w:tc>
          <w:tcPr>
            <w:tcW w:w="2044" w:type="dxa"/>
            <w:gridSpan w:val="2"/>
            <w:tcBorders>
              <w:top w:val="nil" w:sz="6" w:space="0" w:color="auto"/>
              <w:left w:val="nil" w:sz="6" w:space="0" w:color="auto"/>
              <w:bottom w:val="nil" w:sz="6" w:space="0" w:color="auto"/>
              <w:right w:val="nil" w:sz="6" w:space="0" w:color="auto"/>
            </w:tcBorders>
          </w:tcPr>
          <w:p>
            <w:pPr/>
          </w:p>
        </w:tc>
      </w:tr>
      <w:tr>
        <w:trPr>
          <w:trHeight w:val="460"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182" w:lineRule="exact"/>
              <w:ind w:right="96"/>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1377" w:type="dxa"/>
            <w:tcBorders>
              <w:top w:val="nil" w:sz="6" w:space="0" w:color="auto"/>
              <w:left w:val="nil" w:sz="6" w:space="0" w:color="auto"/>
              <w:bottom w:val="nil" w:sz="6" w:space="0" w:color="auto"/>
              <w:right w:val="nil" w:sz="6" w:space="0" w:color="auto"/>
            </w:tcBorders>
          </w:tcPr>
          <w:p>
            <w:pPr>
              <w:pStyle w:val="TableParagraph"/>
              <w:spacing w:line="182" w:lineRule="exact"/>
              <w:ind w:right="16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年初账面余额</w:t>
            </w:r>
            <w:r>
              <w:rPr>
                <w:rFonts w:ascii="宋体" w:hAnsi="宋体" w:cs="宋体" w:eastAsia="宋体" w:hint="default"/>
                <w:sz w:val="18"/>
                <w:szCs w:val="18"/>
              </w:rPr>
            </w:r>
          </w:p>
        </w:tc>
        <w:tc>
          <w:tcPr>
            <w:tcW w:w="1385" w:type="dxa"/>
            <w:tcBorders>
              <w:top w:val="nil" w:sz="6" w:space="0" w:color="auto"/>
              <w:left w:val="nil" w:sz="6" w:space="0" w:color="auto"/>
              <w:bottom w:val="nil" w:sz="6" w:space="0" w:color="auto"/>
              <w:right w:val="nil" w:sz="6" w:space="0" w:color="auto"/>
            </w:tcBorders>
          </w:tcPr>
          <w:p>
            <w:pPr>
              <w:pStyle w:val="TableParagraph"/>
              <w:spacing w:line="182" w:lineRule="exact"/>
              <w:ind w:left="26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w:t>
            </w:r>
            <w:r>
              <w:rPr>
                <w:rFonts w:ascii="宋体" w:hAnsi="宋体" w:cs="宋体" w:eastAsia="宋体" w:hint="default"/>
                <w:sz w:val="18"/>
                <w:szCs w:val="18"/>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4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转回</w:t>
            </w:r>
            <w:r>
              <w:rPr>
                <w:rFonts w:ascii="宋体" w:hAnsi="宋体" w:cs="宋体" w:eastAsia="宋体" w:hint="default"/>
                <w:sz w:val="18"/>
                <w:szCs w:val="18"/>
              </w:rPr>
            </w: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转销</w:t>
            </w:r>
            <w:r>
              <w:rPr>
                <w:rFonts w:ascii="宋体" w:hAnsi="宋体" w:cs="宋体" w:eastAsia="宋体" w:hint="default"/>
                <w:sz w:val="18"/>
                <w:szCs w:val="18"/>
              </w:rPr>
            </w:r>
          </w:p>
        </w:tc>
        <w:tc>
          <w:tcPr>
            <w:tcW w:w="1274" w:type="dxa"/>
            <w:tcBorders>
              <w:top w:val="nil" w:sz="6" w:space="0" w:color="auto"/>
              <w:left w:val="nil" w:sz="6" w:space="0" w:color="auto"/>
              <w:bottom w:val="nil" w:sz="6" w:space="0" w:color="auto"/>
              <w:right w:val="nil" w:sz="6" w:space="0" w:color="auto"/>
            </w:tcBorders>
          </w:tcPr>
          <w:p>
            <w:pPr>
              <w:pStyle w:val="TableParagraph"/>
              <w:spacing w:line="182" w:lineRule="exact"/>
              <w:ind w:right="6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年末账面余额</w:t>
            </w:r>
            <w:r>
              <w:rPr>
                <w:rFonts w:ascii="宋体" w:hAnsi="宋体" w:cs="宋体" w:eastAsia="宋体" w:hint="default"/>
                <w:sz w:val="18"/>
                <w:szCs w:val="18"/>
              </w:rPr>
            </w:r>
          </w:p>
        </w:tc>
      </w:tr>
      <w:tr>
        <w:trPr>
          <w:trHeight w:val="393"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10"/>
              <w:jc w:val="right"/>
              <w:rPr>
                <w:rFonts w:ascii="Times New Roman" w:hAnsi="Times New Roman" w:cs="Times New Roman" w:eastAsia="Times New Roman" w:hint="default"/>
                <w:sz w:val="18"/>
                <w:szCs w:val="18"/>
              </w:rPr>
            </w:pPr>
            <w:r>
              <w:rPr>
                <w:rFonts w:ascii="Times New Roman"/>
                <w:spacing w:val="-1"/>
                <w:sz w:val="18"/>
              </w:rPr>
              <w:t>33,228,699.84</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42"/>
              <w:jc w:val="right"/>
              <w:rPr>
                <w:rFonts w:ascii="Times New Roman" w:hAnsi="Times New Roman" w:cs="Times New Roman" w:eastAsia="Times New Roman" w:hint="default"/>
                <w:sz w:val="18"/>
                <w:szCs w:val="18"/>
              </w:rPr>
            </w:pPr>
            <w:r>
              <w:rPr>
                <w:rFonts w:ascii="Times New Roman"/>
                <w:spacing w:val="-1"/>
                <w:sz w:val="18"/>
              </w:rPr>
              <w:t>11,019,239.70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83" w:right="0"/>
              <w:jc w:val="center"/>
              <w:rPr>
                <w:rFonts w:ascii="Times New Roman" w:hAnsi="Times New Roman" w:cs="Times New Roman" w:eastAsia="Times New Roman" w:hint="default"/>
                <w:sz w:val="18"/>
                <w:szCs w:val="18"/>
              </w:rPr>
            </w:pPr>
            <w:r>
              <w:rPr>
                <w:rFonts w:ascii="Times New Roman"/>
                <w:sz w:val="18"/>
              </w:rPr>
              <w:t>0.00</w:t>
            </w: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22"/>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Times New Roman" w:hAnsi="Times New Roman" w:cs="Times New Roman" w:eastAsia="Times New Roman" w:hint="default"/>
                <w:sz w:val="18"/>
                <w:szCs w:val="18"/>
              </w:rPr>
            </w:pPr>
            <w:r>
              <w:rPr>
                <w:rFonts w:ascii="Times New Roman"/>
                <w:spacing w:val="-1"/>
                <w:sz w:val="18"/>
              </w:rPr>
              <w:t>44,247,939.54</w:t>
            </w:r>
          </w:p>
        </w:tc>
      </w:tr>
      <w:tr>
        <w:trPr>
          <w:trHeight w:val="368"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0"/>
              <w:jc w:val="right"/>
              <w:rPr>
                <w:rFonts w:ascii="Times New Roman" w:hAnsi="Times New Roman" w:cs="Times New Roman" w:eastAsia="Times New Roman" w:hint="default"/>
                <w:sz w:val="18"/>
                <w:szCs w:val="18"/>
              </w:rPr>
            </w:pPr>
            <w:r>
              <w:rPr>
                <w:rFonts w:ascii="Times New Roman"/>
                <w:spacing w:val="-1"/>
                <w:sz w:val="18"/>
              </w:rPr>
              <w:t>0.00</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42"/>
              <w:jc w:val="right"/>
              <w:rPr>
                <w:rFonts w:ascii="Times New Roman" w:hAnsi="Times New Roman" w:cs="Times New Roman" w:eastAsia="Times New Roman" w:hint="default"/>
                <w:sz w:val="18"/>
                <w:szCs w:val="18"/>
              </w:rPr>
            </w:pPr>
            <w:r>
              <w:rPr>
                <w:rFonts w:ascii="Times New Roman"/>
                <w:sz w:val="18"/>
              </w:rPr>
              <w:t>0.00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83" w:right="0"/>
              <w:jc w:val="center"/>
              <w:rPr>
                <w:rFonts w:ascii="Times New Roman" w:hAnsi="Times New Roman" w:cs="Times New Roman" w:eastAsia="Times New Roman" w:hint="default"/>
                <w:sz w:val="18"/>
                <w:szCs w:val="18"/>
              </w:rPr>
            </w:pPr>
            <w:r>
              <w:rPr>
                <w:rFonts w:ascii="Times New Roman"/>
                <w:sz w:val="18"/>
              </w:rPr>
              <w:t>0.00</w:t>
            </w: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22"/>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18"/>
                <w:szCs w:val="18"/>
              </w:rPr>
            </w:pPr>
            <w:r>
              <w:rPr>
                <w:rFonts w:ascii="宋体" w:hAnsi="宋体" w:cs="宋体" w:eastAsia="宋体" w:hint="default"/>
                <w:spacing w:val="-5"/>
                <w:sz w:val="18"/>
                <w:szCs w:val="18"/>
              </w:rPr>
              <w:t>三、可供出售金融资产减值准备</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10"/>
              <w:jc w:val="right"/>
              <w:rPr>
                <w:rFonts w:ascii="Times New Roman" w:hAnsi="Times New Roman" w:cs="Times New Roman" w:eastAsia="Times New Roman" w:hint="default"/>
                <w:sz w:val="18"/>
                <w:szCs w:val="18"/>
              </w:rPr>
            </w:pPr>
            <w:r>
              <w:rPr>
                <w:rFonts w:ascii="Times New Roman"/>
                <w:spacing w:val="-1"/>
                <w:sz w:val="18"/>
              </w:rPr>
              <w:t>0.00</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42"/>
              <w:jc w:val="right"/>
              <w:rPr>
                <w:rFonts w:ascii="Times New Roman" w:hAnsi="Times New Roman" w:cs="Times New Roman" w:eastAsia="Times New Roman" w:hint="default"/>
                <w:sz w:val="18"/>
                <w:szCs w:val="18"/>
              </w:rPr>
            </w:pPr>
            <w:r>
              <w:rPr>
                <w:rFonts w:ascii="Times New Roman"/>
                <w:sz w:val="18"/>
              </w:rPr>
              <w:t>0.00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83" w:right="0"/>
              <w:jc w:val="center"/>
              <w:rPr>
                <w:rFonts w:ascii="Times New Roman" w:hAnsi="Times New Roman" w:cs="Times New Roman" w:eastAsia="Times New Roman" w:hint="default"/>
                <w:sz w:val="18"/>
                <w:szCs w:val="18"/>
              </w:rPr>
            </w:pPr>
            <w:r>
              <w:rPr>
                <w:rFonts w:ascii="Times New Roman"/>
                <w:sz w:val="18"/>
              </w:rPr>
              <w:t>0.00</w:t>
            </w: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22"/>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四、持有至到期投资减值准备</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10"/>
              <w:jc w:val="right"/>
              <w:rPr>
                <w:rFonts w:ascii="Times New Roman" w:hAnsi="Times New Roman" w:cs="Times New Roman" w:eastAsia="Times New Roman" w:hint="default"/>
                <w:sz w:val="18"/>
                <w:szCs w:val="18"/>
              </w:rPr>
            </w:pPr>
            <w:r>
              <w:rPr>
                <w:rFonts w:ascii="Times New Roman"/>
                <w:spacing w:val="-1"/>
                <w:sz w:val="18"/>
              </w:rPr>
              <w:t>0.00</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42"/>
              <w:jc w:val="right"/>
              <w:rPr>
                <w:rFonts w:ascii="Times New Roman" w:hAnsi="Times New Roman" w:cs="Times New Roman" w:eastAsia="Times New Roman" w:hint="default"/>
                <w:sz w:val="18"/>
                <w:szCs w:val="18"/>
              </w:rPr>
            </w:pPr>
            <w:r>
              <w:rPr>
                <w:rFonts w:ascii="Times New Roman"/>
                <w:sz w:val="18"/>
              </w:rPr>
              <w:t>0.00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83" w:right="0"/>
              <w:jc w:val="center"/>
              <w:rPr>
                <w:rFonts w:ascii="Times New Roman" w:hAnsi="Times New Roman" w:cs="Times New Roman" w:eastAsia="Times New Roman" w:hint="default"/>
                <w:sz w:val="18"/>
                <w:szCs w:val="18"/>
              </w:rPr>
            </w:pPr>
            <w:r>
              <w:rPr>
                <w:rFonts w:ascii="Times New Roman"/>
                <w:sz w:val="18"/>
              </w:rPr>
              <w:t>0.00</w:t>
            </w: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22"/>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10"/>
              <w:jc w:val="right"/>
              <w:rPr>
                <w:rFonts w:ascii="Times New Roman" w:hAnsi="Times New Roman" w:cs="Times New Roman" w:eastAsia="Times New Roman" w:hint="default"/>
                <w:sz w:val="18"/>
                <w:szCs w:val="18"/>
              </w:rPr>
            </w:pPr>
            <w:r>
              <w:rPr>
                <w:rFonts w:ascii="Times New Roman"/>
                <w:spacing w:val="-1"/>
                <w:sz w:val="18"/>
              </w:rPr>
              <w:t>0.00</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42"/>
              <w:jc w:val="right"/>
              <w:rPr>
                <w:rFonts w:ascii="Times New Roman" w:hAnsi="Times New Roman" w:cs="Times New Roman" w:eastAsia="Times New Roman" w:hint="default"/>
                <w:sz w:val="18"/>
                <w:szCs w:val="18"/>
              </w:rPr>
            </w:pPr>
            <w:r>
              <w:rPr>
                <w:rFonts w:ascii="Times New Roman"/>
                <w:sz w:val="18"/>
              </w:rPr>
              <w:t>0.00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83" w:right="0"/>
              <w:jc w:val="center"/>
              <w:rPr>
                <w:rFonts w:ascii="Times New Roman" w:hAnsi="Times New Roman" w:cs="Times New Roman" w:eastAsia="Times New Roman" w:hint="default"/>
                <w:sz w:val="18"/>
                <w:szCs w:val="18"/>
              </w:rPr>
            </w:pPr>
            <w:r>
              <w:rPr>
                <w:rFonts w:ascii="Times New Roman"/>
                <w:sz w:val="18"/>
              </w:rPr>
              <w:t>0.00</w:t>
            </w: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22"/>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六、投资性房地产减值准备</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0"/>
              <w:jc w:val="right"/>
              <w:rPr>
                <w:rFonts w:ascii="Times New Roman" w:hAnsi="Times New Roman" w:cs="Times New Roman" w:eastAsia="Times New Roman" w:hint="default"/>
                <w:sz w:val="18"/>
                <w:szCs w:val="18"/>
              </w:rPr>
            </w:pPr>
            <w:r>
              <w:rPr>
                <w:rFonts w:ascii="Times New Roman"/>
                <w:spacing w:val="-1"/>
                <w:sz w:val="18"/>
              </w:rPr>
              <w:t>0.00</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42"/>
              <w:jc w:val="right"/>
              <w:rPr>
                <w:rFonts w:ascii="Times New Roman" w:hAnsi="Times New Roman" w:cs="Times New Roman" w:eastAsia="Times New Roman" w:hint="default"/>
                <w:sz w:val="18"/>
                <w:szCs w:val="18"/>
              </w:rPr>
            </w:pPr>
            <w:r>
              <w:rPr>
                <w:rFonts w:ascii="Times New Roman"/>
                <w:sz w:val="18"/>
              </w:rPr>
              <w:t>0.00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83" w:right="0"/>
              <w:jc w:val="center"/>
              <w:rPr>
                <w:rFonts w:ascii="Times New Roman" w:hAnsi="Times New Roman" w:cs="Times New Roman" w:eastAsia="Times New Roman" w:hint="default"/>
                <w:sz w:val="18"/>
                <w:szCs w:val="18"/>
              </w:rPr>
            </w:pPr>
            <w:r>
              <w:rPr>
                <w:rFonts w:ascii="Times New Roman"/>
                <w:sz w:val="18"/>
              </w:rPr>
              <w:t>0.00</w:t>
            </w: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22"/>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10"/>
              <w:jc w:val="right"/>
              <w:rPr>
                <w:rFonts w:ascii="Times New Roman" w:hAnsi="Times New Roman" w:cs="Times New Roman" w:eastAsia="Times New Roman" w:hint="default"/>
                <w:sz w:val="18"/>
                <w:szCs w:val="18"/>
              </w:rPr>
            </w:pPr>
            <w:r>
              <w:rPr>
                <w:rFonts w:ascii="Times New Roman"/>
                <w:spacing w:val="-1"/>
                <w:sz w:val="18"/>
              </w:rPr>
              <w:t>0.00</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42"/>
              <w:jc w:val="right"/>
              <w:rPr>
                <w:rFonts w:ascii="Times New Roman" w:hAnsi="Times New Roman" w:cs="Times New Roman" w:eastAsia="Times New Roman" w:hint="default"/>
                <w:sz w:val="18"/>
                <w:szCs w:val="18"/>
              </w:rPr>
            </w:pPr>
            <w:r>
              <w:rPr>
                <w:rFonts w:ascii="Times New Roman"/>
                <w:sz w:val="18"/>
              </w:rPr>
              <w:t>0.00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83" w:right="0"/>
              <w:jc w:val="center"/>
              <w:rPr>
                <w:rFonts w:ascii="Times New Roman" w:hAnsi="Times New Roman" w:cs="Times New Roman" w:eastAsia="Times New Roman" w:hint="default"/>
                <w:sz w:val="18"/>
                <w:szCs w:val="18"/>
              </w:rPr>
            </w:pPr>
            <w:r>
              <w:rPr>
                <w:rFonts w:ascii="Times New Roman"/>
                <w:sz w:val="18"/>
              </w:rPr>
              <w:t>0.00</w:t>
            </w: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22"/>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八、工程物资减值准备</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10"/>
              <w:jc w:val="right"/>
              <w:rPr>
                <w:rFonts w:ascii="Times New Roman" w:hAnsi="Times New Roman" w:cs="Times New Roman" w:eastAsia="Times New Roman" w:hint="default"/>
                <w:sz w:val="18"/>
                <w:szCs w:val="18"/>
              </w:rPr>
            </w:pPr>
            <w:r>
              <w:rPr>
                <w:rFonts w:ascii="Times New Roman"/>
                <w:spacing w:val="-1"/>
                <w:sz w:val="18"/>
              </w:rPr>
              <w:t>0.00</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42"/>
              <w:jc w:val="right"/>
              <w:rPr>
                <w:rFonts w:ascii="Times New Roman" w:hAnsi="Times New Roman" w:cs="Times New Roman" w:eastAsia="Times New Roman" w:hint="default"/>
                <w:sz w:val="18"/>
                <w:szCs w:val="18"/>
              </w:rPr>
            </w:pPr>
            <w:r>
              <w:rPr>
                <w:rFonts w:ascii="Times New Roman"/>
                <w:sz w:val="18"/>
              </w:rPr>
              <w:t>0.00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83" w:right="0"/>
              <w:jc w:val="center"/>
              <w:rPr>
                <w:rFonts w:ascii="Times New Roman" w:hAnsi="Times New Roman" w:cs="Times New Roman" w:eastAsia="Times New Roman" w:hint="default"/>
                <w:sz w:val="18"/>
                <w:szCs w:val="18"/>
              </w:rPr>
            </w:pPr>
            <w:r>
              <w:rPr>
                <w:rFonts w:ascii="Times New Roman"/>
                <w:sz w:val="18"/>
              </w:rPr>
              <w:t>0.00</w:t>
            </w: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22"/>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10"/>
              <w:jc w:val="right"/>
              <w:rPr>
                <w:rFonts w:ascii="Times New Roman" w:hAnsi="Times New Roman" w:cs="Times New Roman" w:eastAsia="Times New Roman" w:hint="default"/>
                <w:sz w:val="18"/>
                <w:szCs w:val="18"/>
              </w:rPr>
            </w:pPr>
            <w:r>
              <w:rPr>
                <w:rFonts w:ascii="Times New Roman"/>
                <w:spacing w:val="-1"/>
                <w:sz w:val="18"/>
              </w:rPr>
              <w:t>0.00</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42"/>
              <w:jc w:val="right"/>
              <w:rPr>
                <w:rFonts w:ascii="Times New Roman" w:hAnsi="Times New Roman" w:cs="Times New Roman" w:eastAsia="Times New Roman" w:hint="default"/>
                <w:sz w:val="18"/>
                <w:szCs w:val="18"/>
              </w:rPr>
            </w:pPr>
            <w:r>
              <w:rPr>
                <w:rFonts w:ascii="Times New Roman"/>
                <w:sz w:val="18"/>
              </w:rPr>
              <w:t>0.00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83" w:right="0"/>
              <w:jc w:val="center"/>
              <w:rPr>
                <w:rFonts w:ascii="Times New Roman" w:hAnsi="Times New Roman" w:cs="Times New Roman" w:eastAsia="Times New Roman" w:hint="default"/>
                <w:sz w:val="18"/>
                <w:szCs w:val="18"/>
              </w:rPr>
            </w:pPr>
            <w:r>
              <w:rPr>
                <w:rFonts w:ascii="Times New Roman"/>
                <w:sz w:val="18"/>
              </w:rPr>
              <w:t>0.00</w:t>
            </w: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22"/>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0.00</w:t>
            </w:r>
          </w:p>
        </w:tc>
      </w:tr>
      <w:tr>
        <w:trPr>
          <w:trHeight w:val="295"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十、生产性生物资产减值准备</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0"/>
              <w:jc w:val="right"/>
              <w:rPr>
                <w:rFonts w:ascii="Times New Roman" w:hAnsi="Times New Roman" w:cs="Times New Roman" w:eastAsia="Times New Roman" w:hint="default"/>
                <w:sz w:val="18"/>
                <w:szCs w:val="18"/>
              </w:rPr>
            </w:pPr>
            <w:r>
              <w:rPr>
                <w:rFonts w:ascii="Times New Roman"/>
                <w:spacing w:val="-1"/>
                <w:sz w:val="18"/>
              </w:rPr>
              <w:t>0.00</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42"/>
              <w:jc w:val="right"/>
              <w:rPr>
                <w:rFonts w:ascii="Times New Roman" w:hAnsi="Times New Roman" w:cs="Times New Roman" w:eastAsia="Times New Roman" w:hint="default"/>
                <w:sz w:val="18"/>
                <w:szCs w:val="18"/>
              </w:rPr>
            </w:pPr>
            <w:r>
              <w:rPr>
                <w:rFonts w:ascii="Times New Roman"/>
                <w:sz w:val="18"/>
              </w:rPr>
              <w:t>0.00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83" w:right="0"/>
              <w:jc w:val="center"/>
              <w:rPr>
                <w:rFonts w:ascii="Times New Roman" w:hAnsi="Times New Roman" w:cs="Times New Roman" w:eastAsia="Times New Roman" w:hint="default"/>
                <w:sz w:val="18"/>
                <w:szCs w:val="18"/>
              </w:rPr>
            </w:pPr>
            <w:r>
              <w:rPr>
                <w:rFonts w:ascii="Times New Roman"/>
                <w:sz w:val="18"/>
              </w:rPr>
              <w:t>0.00</w:t>
            </w: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22"/>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t>0.00</w:t>
            </w:r>
          </w:p>
        </w:tc>
      </w:tr>
      <w:tr>
        <w:trPr>
          <w:trHeight w:val="355"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95" w:right="0"/>
              <w:jc w:val="left"/>
              <w:rPr>
                <w:rFonts w:ascii="宋体" w:hAnsi="宋体" w:cs="宋体" w:eastAsia="宋体" w:hint="default"/>
                <w:sz w:val="18"/>
                <w:szCs w:val="18"/>
              </w:rPr>
            </w:pPr>
            <w:r>
              <w:rPr>
                <w:rFonts w:ascii="宋体" w:hAnsi="宋体" w:cs="宋体" w:eastAsia="宋体" w:hint="default"/>
                <w:spacing w:val="-5"/>
                <w:sz w:val="18"/>
                <w:szCs w:val="18"/>
              </w:rPr>
              <w:t>其中：成熟生产性生物资产</w:t>
            </w:r>
          </w:p>
        </w:tc>
        <w:tc>
          <w:tcPr>
            <w:tcW w:w="1377"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r>
      <w:tr>
        <w:trPr>
          <w:trHeight w:val="320"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77" w:type="dxa"/>
            <w:tcBorders>
              <w:top w:val="nil" w:sz="6" w:space="0" w:color="auto"/>
              <w:left w:val="nil" w:sz="6" w:space="0" w:color="auto"/>
              <w:bottom w:val="nil" w:sz="6" w:space="0" w:color="auto"/>
              <w:right w:val="nil" w:sz="6" w:space="0" w:color="auto"/>
            </w:tcBorders>
          </w:tcPr>
          <w:p>
            <w:pPr>
              <w:pStyle w:val="TableParagraph"/>
              <w:spacing w:line="136" w:lineRule="exact"/>
              <w:ind w:right="110"/>
              <w:jc w:val="right"/>
              <w:rPr>
                <w:rFonts w:ascii="Times New Roman" w:hAnsi="Times New Roman" w:cs="Times New Roman" w:eastAsia="Times New Roman" w:hint="default"/>
                <w:sz w:val="18"/>
                <w:szCs w:val="18"/>
              </w:rPr>
            </w:pPr>
            <w:r>
              <w:rPr>
                <w:rFonts w:ascii="Times New Roman"/>
                <w:spacing w:val="-1"/>
                <w:sz w:val="18"/>
              </w:rPr>
              <w:t>0.00</w:t>
            </w:r>
          </w:p>
        </w:tc>
        <w:tc>
          <w:tcPr>
            <w:tcW w:w="1385" w:type="dxa"/>
            <w:tcBorders>
              <w:top w:val="nil" w:sz="6" w:space="0" w:color="auto"/>
              <w:left w:val="nil" w:sz="6" w:space="0" w:color="auto"/>
              <w:bottom w:val="nil" w:sz="6" w:space="0" w:color="auto"/>
              <w:right w:val="nil" w:sz="6" w:space="0" w:color="auto"/>
            </w:tcBorders>
          </w:tcPr>
          <w:p>
            <w:pPr>
              <w:pStyle w:val="TableParagraph"/>
              <w:spacing w:line="136" w:lineRule="exact"/>
              <w:ind w:right="242"/>
              <w:jc w:val="right"/>
              <w:rPr>
                <w:rFonts w:ascii="Times New Roman" w:hAnsi="Times New Roman" w:cs="Times New Roman" w:eastAsia="Times New Roman" w:hint="default"/>
                <w:sz w:val="18"/>
                <w:szCs w:val="18"/>
              </w:rPr>
            </w:pPr>
            <w:r>
              <w:rPr>
                <w:rFonts w:ascii="Times New Roman"/>
                <w:sz w:val="18"/>
              </w:rPr>
              <w:t>0.00</w:t>
            </w:r>
          </w:p>
        </w:tc>
        <w:tc>
          <w:tcPr>
            <w:tcW w:w="1359" w:type="dxa"/>
            <w:tcBorders>
              <w:top w:val="nil" w:sz="6" w:space="0" w:color="auto"/>
              <w:left w:val="nil" w:sz="6" w:space="0" w:color="auto"/>
              <w:bottom w:val="nil" w:sz="6" w:space="0" w:color="auto"/>
              <w:right w:val="nil" w:sz="6" w:space="0" w:color="auto"/>
            </w:tcBorders>
          </w:tcPr>
          <w:p>
            <w:pPr>
              <w:pStyle w:val="TableParagraph"/>
              <w:spacing w:line="136" w:lineRule="exact"/>
              <w:ind w:left="83" w:right="0"/>
              <w:jc w:val="center"/>
              <w:rPr>
                <w:rFonts w:ascii="Times New Roman" w:hAnsi="Times New Roman" w:cs="Times New Roman" w:eastAsia="Times New Roman" w:hint="default"/>
                <w:sz w:val="18"/>
                <w:szCs w:val="18"/>
              </w:rPr>
            </w:pPr>
            <w:r>
              <w:rPr>
                <w:rFonts w:ascii="Times New Roman"/>
                <w:sz w:val="18"/>
              </w:rPr>
              <w:t>0.00</w:t>
            </w:r>
          </w:p>
        </w:tc>
        <w:tc>
          <w:tcPr>
            <w:tcW w:w="770" w:type="dxa"/>
            <w:tcBorders>
              <w:top w:val="nil" w:sz="6" w:space="0" w:color="auto"/>
              <w:left w:val="nil" w:sz="6" w:space="0" w:color="auto"/>
              <w:bottom w:val="nil" w:sz="6" w:space="0" w:color="auto"/>
              <w:right w:val="nil" w:sz="6" w:space="0" w:color="auto"/>
            </w:tcBorders>
          </w:tcPr>
          <w:p>
            <w:pPr>
              <w:pStyle w:val="TableParagraph"/>
              <w:spacing w:line="136" w:lineRule="exact"/>
              <w:ind w:right="122"/>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nil" w:sz="6" w:space="0" w:color="auto"/>
              <w:left w:val="nil" w:sz="6" w:space="0" w:color="auto"/>
              <w:bottom w:val="nil" w:sz="6" w:space="0" w:color="auto"/>
              <w:right w:val="nil" w:sz="6" w:space="0" w:color="auto"/>
            </w:tcBorders>
          </w:tcPr>
          <w:p>
            <w:pPr>
              <w:pStyle w:val="TableParagraph"/>
              <w:spacing w:line="136" w:lineRule="exact"/>
              <w:ind w:right="33"/>
              <w:jc w:val="right"/>
              <w:rPr>
                <w:rFonts w:ascii="Times New Roman" w:hAnsi="Times New Roman" w:cs="Times New Roman" w:eastAsia="Times New Roman" w:hint="default"/>
                <w:sz w:val="18"/>
                <w:szCs w:val="18"/>
              </w:rPr>
            </w:pPr>
            <w:r>
              <w:rPr>
                <w:rFonts w:ascii="Times New Roman"/>
                <w:sz w:val="18"/>
              </w:rPr>
              <w:t>0.00</w:t>
            </w:r>
          </w:p>
        </w:tc>
      </w:tr>
      <w:tr>
        <w:trPr>
          <w:trHeight w:val="373"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十一、油气资产减值准备</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0"/>
              <w:jc w:val="right"/>
              <w:rPr>
                <w:rFonts w:ascii="Times New Roman" w:hAnsi="Times New Roman" w:cs="Times New Roman" w:eastAsia="Times New Roman" w:hint="default"/>
                <w:sz w:val="18"/>
                <w:szCs w:val="18"/>
              </w:rPr>
            </w:pPr>
            <w:r>
              <w:rPr>
                <w:rFonts w:ascii="Times New Roman"/>
                <w:spacing w:val="-1"/>
                <w:sz w:val="18"/>
              </w:rPr>
              <w:t>0.00</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42"/>
              <w:jc w:val="right"/>
              <w:rPr>
                <w:rFonts w:ascii="Times New Roman" w:hAnsi="Times New Roman" w:cs="Times New Roman" w:eastAsia="Times New Roman" w:hint="default"/>
                <w:sz w:val="18"/>
                <w:szCs w:val="18"/>
              </w:rPr>
            </w:pPr>
            <w:r>
              <w:rPr>
                <w:rFonts w:ascii="Times New Roman"/>
                <w:sz w:val="18"/>
              </w:rPr>
              <w:t>0.00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83" w:right="0"/>
              <w:jc w:val="center"/>
              <w:rPr>
                <w:rFonts w:ascii="Times New Roman" w:hAnsi="Times New Roman" w:cs="Times New Roman" w:eastAsia="Times New Roman" w:hint="default"/>
                <w:sz w:val="18"/>
                <w:szCs w:val="18"/>
              </w:rPr>
            </w:pPr>
            <w:r>
              <w:rPr>
                <w:rFonts w:ascii="Times New Roman"/>
                <w:sz w:val="18"/>
              </w:rPr>
              <w:t>0.00</w:t>
            </w: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22"/>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10"/>
              <w:jc w:val="right"/>
              <w:rPr>
                <w:rFonts w:ascii="Times New Roman" w:hAnsi="Times New Roman" w:cs="Times New Roman" w:eastAsia="Times New Roman" w:hint="default"/>
                <w:sz w:val="18"/>
                <w:szCs w:val="18"/>
              </w:rPr>
            </w:pPr>
            <w:r>
              <w:rPr>
                <w:rFonts w:ascii="Times New Roman"/>
                <w:spacing w:val="-1"/>
                <w:sz w:val="18"/>
              </w:rPr>
              <w:t>0.00</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42"/>
              <w:jc w:val="right"/>
              <w:rPr>
                <w:rFonts w:ascii="Times New Roman" w:hAnsi="Times New Roman" w:cs="Times New Roman" w:eastAsia="Times New Roman" w:hint="default"/>
                <w:sz w:val="18"/>
                <w:szCs w:val="18"/>
              </w:rPr>
            </w:pPr>
            <w:r>
              <w:rPr>
                <w:rFonts w:ascii="Times New Roman"/>
                <w:sz w:val="18"/>
              </w:rPr>
              <w:t>0.00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83" w:right="0"/>
              <w:jc w:val="center"/>
              <w:rPr>
                <w:rFonts w:ascii="Times New Roman" w:hAnsi="Times New Roman" w:cs="Times New Roman" w:eastAsia="Times New Roman" w:hint="default"/>
                <w:sz w:val="18"/>
                <w:szCs w:val="18"/>
              </w:rPr>
            </w:pPr>
            <w:r>
              <w:rPr>
                <w:rFonts w:ascii="Times New Roman"/>
                <w:sz w:val="18"/>
              </w:rPr>
              <w:t>0.00</w:t>
            </w: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22"/>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10"/>
              <w:jc w:val="right"/>
              <w:rPr>
                <w:rFonts w:ascii="Times New Roman" w:hAnsi="Times New Roman" w:cs="Times New Roman" w:eastAsia="Times New Roman" w:hint="default"/>
                <w:sz w:val="18"/>
                <w:szCs w:val="18"/>
              </w:rPr>
            </w:pPr>
            <w:r>
              <w:rPr>
                <w:rFonts w:ascii="Times New Roman"/>
                <w:spacing w:val="-1"/>
                <w:sz w:val="18"/>
              </w:rPr>
              <w:t>0.00</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42"/>
              <w:jc w:val="right"/>
              <w:rPr>
                <w:rFonts w:ascii="Times New Roman" w:hAnsi="Times New Roman" w:cs="Times New Roman" w:eastAsia="Times New Roman" w:hint="default"/>
                <w:sz w:val="18"/>
                <w:szCs w:val="18"/>
              </w:rPr>
            </w:pPr>
            <w:r>
              <w:rPr>
                <w:rFonts w:ascii="Times New Roman"/>
                <w:sz w:val="18"/>
              </w:rPr>
              <w:t>0.00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83" w:right="0"/>
              <w:jc w:val="center"/>
              <w:rPr>
                <w:rFonts w:ascii="Times New Roman" w:hAnsi="Times New Roman" w:cs="Times New Roman" w:eastAsia="Times New Roman" w:hint="default"/>
                <w:sz w:val="18"/>
                <w:szCs w:val="18"/>
              </w:rPr>
            </w:pPr>
            <w:r>
              <w:rPr>
                <w:rFonts w:ascii="Times New Roman"/>
                <w:sz w:val="18"/>
              </w:rPr>
              <w:t>0.00</w:t>
            </w: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22"/>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4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83"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2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397"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6"/>
              <w:jc w:val="center"/>
              <w:rPr>
                <w:rFonts w:ascii="宋体" w:hAnsi="宋体" w:cs="宋体" w:eastAsia="宋体" w:hint="default"/>
                <w:sz w:val="18"/>
                <w:szCs w:val="18"/>
              </w:rPr>
            </w:pPr>
            <w:r>
              <w:rPr>
                <w:rFonts w:ascii="宋体" w:hAnsi="宋体" w:cs="宋体" w:eastAsia="宋体" w:hint="default"/>
                <w:sz w:val="18"/>
                <w:szCs w:val="18"/>
              </w:rPr>
              <w:t>合计</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1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33,228,699.84</w:t>
            </w:r>
            <w:r>
              <w:rPr>
                <w:rFonts w:ascii="Times New Roman"/>
                <w:spacing w:val="-1"/>
                <w:sz w:val="18"/>
              </w:rPr>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4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11,019,239.70</w:t>
            </w:r>
            <w:r>
              <w:rPr>
                <w:rFonts w:ascii="Times New Roman"/>
                <w:spacing w:val="-1"/>
                <w:sz w:val="18"/>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83"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2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0.00</w:t>
            </w:r>
            <w:r>
              <w:rPr>
                <w:rFonts w:ascii="Times New Roman"/>
                <w:spacing w:val="-1"/>
                <w:sz w:val="18"/>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44,247,939.54</w:t>
            </w:r>
            <w:r>
              <w:rPr>
                <w:rFonts w:ascii="Times New Roman"/>
                <w:spacing w:val="-1"/>
                <w:sz w:val="18"/>
              </w:rPr>
            </w:r>
          </w:p>
        </w:tc>
      </w:tr>
    </w:tbl>
    <w:p>
      <w:pPr>
        <w:spacing w:line="391" w:lineRule="auto" w:before="43"/>
        <w:ind w:left="140" w:right="548" w:firstLine="448"/>
        <w:jc w:val="left"/>
        <w:rPr>
          <w:rFonts w:ascii="宋体" w:hAnsi="宋体" w:cs="宋体" w:eastAsia="宋体" w:hint="default"/>
          <w:sz w:val="18"/>
          <w:szCs w:val="18"/>
        </w:rPr>
      </w:pPr>
      <w:r>
        <w:rPr>
          <w:rFonts w:ascii="宋体" w:hAnsi="宋体" w:cs="宋体" w:eastAsia="宋体" w:hint="default"/>
          <w:spacing w:val="-3"/>
          <w:sz w:val="18"/>
          <w:szCs w:val="18"/>
        </w:rPr>
        <w:t>注：本年坏账准备增加中</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10,536,773.22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元为本年度当期计提的应收款项坏账损失，</w:t>
      </w:r>
      <w:r>
        <w:rPr>
          <w:rFonts w:ascii="Times New Roman" w:hAnsi="Times New Roman" w:cs="Times New Roman" w:eastAsia="Times New Roman" w:hint="default"/>
          <w:sz w:val="18"/>
          <w:szCs w:val="18"/>
        </w:rPr>
        <w:t>482,466.48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元系本 报告期因股权收购新增子公司转入坏账准备所致，其中：浙江广海立信科技有限公司 </w:t>
      </w:r>
      <w:r>
        <w:rPr>
          <w:rFonts w:ascii="Times New Roman" w:hAnsi="Times New Roman" w:cs="Times New Roman" w:eastAsia="Times New Roman" w:hint="default"/>
          <w:sz w:val="18"/>
          <w:szCs w:val="18"/>
        </w:rPr>
        <w:t>242,438.98</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元、北京</w:t>
      </w:r>
    </w:p>
    <w:p>
      <w:pPr>
        <w:spacing w:before="31"/>
        <w:ind w:left="140" w:right="0" w:firstLine="0"/>
        <w:jc w:val="left"/>
        <w:rPr>
          <w:rFonts w:ascii="宋体" w:hAnsi="宋体" w:cs="宋体" w:eastAsia="宋体" w:hint="default"/>
          <w:sz w:val="18"/>
          <w:szCs w:val="18"/>
        </w:rPr>
      </w:pPr>
      <w:r>
        <w:rPr>
          <w:rFonts w:ascii="宋体" w:hAnsi="宋体" w:cs="宋体" w:eastAsia="宋体" w:hint="default"/>
          <w:sz w:val="18"/>
          <w:szCs w:val="18"/>
        </w:rPr>
        <w:t>四海商达科技发展有限公司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189,138.54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元、浙江浙大健康管理有限公司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50,888.96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13"/>
          <w:szCs w:val="13"/>
        </w:rPr>
      </w:pPr>
    </w:p>
    <w:p>
      <w:pPr>
        <w:spacing w:before="0"/>
        <w:ind w:left="55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14</w:t>
      </w:r>
      <w:r>
        <w:rPr>
          <w:rFonts w:ascii="Microsoft JhengHei" w:hAnsi="Microsoft JhengHei" w:cs="Microsoft JhengHei" w:eastAsia="Microsoft JhengHei" w:hint="default"/>
          <w:b/>
          <w:bCs/>
          <w:sz w:val="21"/>
          <w:szCs w:val="21"/>
        </w:rPr>
        <w:t>、短期借款</w:t>
      </w:r>
      <w:r>
        <w:rPr>
          <w:rFonts w:ascii="Microsoft JhengHei" w:hAnsi="Microsoft JhengHei" w:cs="Microsoft JhengHei" w:eastAsia="Microsoft JhengHei" w:hint="default"/>
          <w:sz w:val="21"/>
          <w:szCs w:val="21"/>
        </w:rPr>
      </w:r>
    </w:p>
    <w:p>
      <w:pPr>
        <w:spacing w:before="140"/>
        <w:ind w:left="449"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）短期借款分类</w:t>
      </w:r>
    </w:p>
    <w:p>
      <w:pPr>
        <w:spacing w:line="240" w:lineRule="auto" w:before="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393"/>
        <w:gridCol w:w="3950"/>
        <w:gridCol w:w="2347"/>
      </w:tblGrid>
      <w:tr>
        <w:trPr>
          <w:trHeight w:val="765"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376" w:lineRule="auto" w:before="44"/>
              <w:ind w:left="35" w:right="1637"/>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类别</w:t>
            </w:r>
            <w:r>
              <w:rPr>
                <w:rFonts w:ascii="宋体" w:hAnsi="宋体" w:cs="宋体" w:eastAsia="宋体" w:hint="default"/>
                <w:sz w:val="18"/>
                <w:szCs w:val="18"/>
              </w:rPr>
            </w:r>
            <w:r>
              <w:rPr>
                <w:rFonts w:ascii="宋体" w:hAnsi="宋体" w:cs="宋体" w:eastAsia="宋体" w:hint="default"/>
                <w:sz w:val="18"/>
                <w:szCs w:val="18"/>
              </w:rPr>
              <w:t> 质押借款</w:t>
            </w:r>
          </w:p>
        </w:tc>
        <w:tc>
          <w:tcPr>
            <w:tcW w:w="395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3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57" w:right="0"/>
              <w:jc w:val="left"/>
              <w:rPr>
                <w:rFonts w:ascii="Times New Roman" w:hAnsi="Times New Roman" w:cs="Times New Roman" w:eastAsia="Times New Roman" w:hint="default"/>
                <w:sz w:val="18"/>
                <w:szCs w:val="18"/>
              </w:rPr>
            </w:pPr>
            <w:r>
              <w:rPr>
                <w:rFonts w:ascii="Times New Roman"/>
                <w:sz w:val="18"/>
              </w:rPr>
              <w:t>0.00</w:t>
            </w: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95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637" w:right="0"/>
              <w:jc w:val="left"/>
              <w:rPr>
                <w:rFonts w:ascii="Times New Roman" w:hAnsi="Times New Roman" w:cs="Times New Roman" w:eastAsia="Times New Roman" w:hint="default"/>
                <w:sz w:val="18"/>
                <w:szCs w:val="18"/>
              </w:rPr>
            </w:pPr>
            <w:r>
              <w:rPr>
                <w:rFonts w:ascii="Times New Roman"/>
                <w:sz w:val="18"/>
              </w:rPr>
              <w:t>60,000,000.00</w:t>
            </w: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276" w:right="0"/>
              <w:jc w:val="left"/>
              <w:rPr>
                <w:rFonts w:ascii="Times New Roman" w:hAnsi="Times New Roman" w:cs="Times New Roman" w:eastAsia="Times New Roman" w:hint="default"/>
                <w:sz w:val="18"/>
                <w:szCs w:val="18"/>
              </w:rPr>
            </w:pPr>
            <w:r>
              <w:rPr>
                <w:rFonts w:ascii="Times New Roman"/>
                <w:sz w:val="18"/>
              </w:rPr>
              <w:t>10,000,000.00</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6" w:top="1160" w:bottom="1160" w:left="1660" w:right="1240"/>
        </w:sectPr>
      </w:pPr>
    </w:p>
    <w:p>
      <w:pPr>
        <w:spacing w:line="240" w:lineRule="auto" w:before="2"/>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393"/>
        <w:gridCol w:w="3950"/>
        <w:gridCol w:w="2347"/>
      </w:tblGrid>
      <w:tr>
        <w:trPr>
          <w:trHeight w:val="395"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95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274"/>
              <w:jc w:val="right"/>
              <w:rPr>
                <w:rFonts w:ascii="Times New Roman" w:hAnsi="Times New Roman" w:cs="Times New Roman" w:eastAsia="Times New Roman" w:hint="default"/>
                <w:sz w:val="18"/>
                <w:szCs w:val="18"/>
              </w:rPr>
            </w:pPr>
            <w:r>
              <w:rPr>
                <w:rFonts w:ascii="Times New Roman"/>
                <w:spacing w:val="-1"/>
                <w:sz w:val="18"/>
              </w:rPr>
              <w:t>20,000,000.00</w:t>
            </w: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95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27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398"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95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27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80,000,000.00</w:t>
            </w:r>
            <w:r>
              <w:rPr>
                <w:rFonts w:ascii="Times New Roman"/>
                <w:spacing w:val="-1"/>
                <w:sz w:val="18"/>
              </w:rPr>
            </w: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10,000,000.00</w:t>
            </w:r>
            <w:r>
              <w:rPr>
                <w:rFonts w:ascii="Times New Roman"/>
                <w:spacing w:val="-1"/>
                <w:sz w:val="18"/>
              </w:rPr>
            </w:r>
          </w:p>
        </w:tc>
      </w:tr>
    </w:tbl>
    <w:p>
      <w:pPr>
        <w:spacing w:before="43"/>
        <w:ind w:left="588" w:right="137"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日，公司以银江科技集团有限公司作为保证人，与杭州银行股份有限公司西城支</w:t>
      </w:r>
    </w:p>
    <w:p>
      <w:pPr>
        <w:spacing w:line="400" w:lineRule="auto" w:before="154"/>
        <w:ind w:left="140" w:right="451" w:firstLine="0"/>
        <w:jc w:val="both"/>
        <w:rPr>
          <w:rFonts w:ascii="Times New Roman" w:hAnsi="Times New Roman" w:cs="Times New Roman" w:eastAsia="Times New Roman" w:hint="default"/>
          <w:sz w:val="18"/>
          <w:szCs w:val="18"/>
        </w:rPr>
      </w:pPr>
      <w:r>
        <w:rPr>
          <w:rFonts w:ascii="宋体" w:hAnsi="宋体" w:cs="宋体" w:eastAsia="宋体" w:hint="default"/>
          <w:spacing w:val="-6"/>
          <w:sz w:val="18"/>
          <w:szCs w:val="18"/>
        </w:rPr>
        <w:t>行签订《借款合同》（合同编号：</w:t>
      </w:r>
      <w:r>
        <w:rPr>
          <w:rFonts w:ascii="Times New Roman" w:hAnsi="Times New Roman" w:cs="Times New Roman" w:eastAsia="Times New Roman" w:hint="default"/>
          <w:spacing w:val="-6"/>
          <w:sz w:val="18"/>
          <w:szCs w:val="18"/>
        </w:rPr>
        <w:t>035c110201100097</w:t>
      </w:r>
      <w:r>
        <w:rPr>
          <w:rFonts w:ascii="宋体" w:hAnsi="宋体" w:cs="宋体" w:eastAsia="宋体" w:hint="default"/>
          <w:spacing w:val="-6"/>
          <w:sz w:val="18"/>
          <w:szCs w:val="18"/>
        </w:rPr>
        <w:t>），用于流动资金贷款，金额为人民币</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20,000,000.00</w:t>
      </w:r>
      <w:r>
        <w:rPr>
          <w:rFonts w:ascii="Times New Roman" w:hAnsi="Times New Roman" w:cs="Times New Roman" w:eastAsia="Times New Roman" w:hint="default"/>
          <w:spacing w:val="2"/>
          <w:sz w:val="18"/>
          <w:szCs w:val="18"/>
        </w:rPr>
        <w:t> </w:t>
      </w:r>
      <w:r>
        <w:rPr>
          <w:rFonts w:ascii="宋体" w:hAnsi="宋体" w:cs="宋体" w:eastAsia="宋体" w:hint="default"/>
          <w:spacing w:val="1"/>
          <w:w w:val="75"/>
          <w:sz w:val="18"/>
          <w:szCs w:val="18"/>
        </w:rPr>
        <w:t>元，</w:t>
      </w:r>
      <w:r>
        <w:rPr>
          <w:rFonts w:ascii="宋体" w:hAnsi="宋体" w:cs="宋体" w:eastAsia="宋体" w:hint="default"/>
          <w:spacing w:val="-66"/>
          <w:w w:val="75"/>
          <w:sz w:val="18"/>
          <w:szCs w:val="18"/>
        </w:rPr>
        <w:t> </w:t>
      </w:r>
      <w:r>
        <w:rPr>
          <w:rFonts w:ascii="宋体" w:hAnsi="宋体" w:cs="宋体" w:eastAsia="宋体" w:hint="default"/>
          <w:spacing w:val="-66"/>
          <w:w w:val="75"/>
          <w:sz w:val="18"/>
          <w:szCs w:val="18"/>
        </w:rPr>
      </w:r>
      <w:r>
        <w:rPr>
          <w:rFonts w:ascii="宋体" w:hAnsi="宋体" w:cs="宋体" w:eastAsia="宋体" w:hint="default"/>
          <w:sz w:val="18"/>
          <w:szCs w:val="18"/>
        </w:rPr>
        <w:t>贷款利率执行浮动利率按季调整，每笔提款的首期利率为实际提款日当日中国人民银行公布施行的一年期</w:t>
      </w:r>
      <w:r>
        <w:rPr>
          <w:rFonts w:ascii="宋体" w:hAnsi="宋体" w:cs="宋体" w:eastAsia="宋体" w:hint="default"/>
          <w:sz w:val="18"/>
          <w:szCs w:val="18"/>
        </w:rPr>
        <w:t> 贷款利率基准利率上浮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，借款用途为采购工程项目用材料，借款期限自</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p>
    <w:p>
      <w:pPr>
        <w:spacing w:before="23"/>
        <w:ind w:left="140" w:right="0" w:firstLine="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日止。</w:t>
      </w:r>
    </w:p>
    <w:p>
      <w:pPr>
        <w:spacing w:before="156"/>
        <w:ind w:left="588" w:right="137"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日，公司以位于益乐路</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号和西园八路</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幢的房产作为借款抵押物和在</w:t>
      </w:r>
      <w:r>
        <w:rPr>
          <w:rFonts w:ascii="宋体" w:hAnsi="宋体" w:cs="宋体" w:eastAsia="宋体" w:hint="default"/>
          <w:spacing w:val="-25"/>
          <w:sz w:val="18"/>
          <w:szCs w:val="18"/>
        </w:rPr>
        <w:t> </w:t>
      </w:r>
      <w:r>
        <w:rPr>
          <w:rFonts w:ascii="Times New Roman" w:hAnsi="Times New Roman" w:cs="Times New Roman" w:eastAsia="Times New Roman" w:hint="default"/>
          <w:spacing w:val="-3"/>
          <w:sz w:val="18"/>
          <w:szCs w:val="18"/>
        </w:rPr>
        <w:t>2011</w:t>
      </w:r>
    </w:p>
    <w:p>
      <w:pPr>
        <w:spacing w:before="156"/>
        <w:ind w:left="140" w:right="0" w:firstLine="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pacing w:val="10"/>
          <w:sz w:val="18"/>
          <w:szCs w:val="18"/>
        </w:rPr>
        <w:t>日以银江科技集团有限公司作为保证人，分别与中信银行杭州分行签订三份价值总金额</w:t>
      </w:r>
      <w:r>
        <w:rPr>
          <w:rFonts w:ascii="宋体" w:hAnsi="宋体" w:cs="宋体" w:eastAsia="宋体" w:hint="default"/>
          <w:spacing w:val="-58"/>
          <w:sz w:val="18"/>
          <w:szCs w:val="18"/>
        </w:rPr>
        <w:t> </w:t>
      </w:r>
      <w:r>
        <w:rPr>
          <w:rFonts w:ascii="宋体" w:hAnsi="宋体" w:cs="宋体" w:eastAsia="宋体" w:hint="default"/>
          <w:sz w:val="18"/>
          <w:szCs w:val="18"/>
        </w:rPr>
        <w:t>为</w:t>
      </w:r>
    </w:p>
    <w:p>
      <w:pPr>
        <w:spacing w:before="156"/>
        <w:ind w:left="140" w:right="0" w:firstLine="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z w:val="18"/>
          <w:szCs w:val="18"/>
        </w:rPr>
        <w:t>借</w:t>
      </w:r>
      <w:r>
        <w:rPr>
          <w:rFonts w:ascii="宋体" w:hAnsi="宋体" w:cs="宋体" w:eastAsia="宋体" w:hint="default"/>
          <w:spacing w:val="2"/>
          <w:sz w:val="18"/>
          <w:szCs w:val="18"/>
        </w:rPr>
        <w:t>款</w:t>
      </w:r>
      <w:r>
        <w:rPr>
          <w:rFonts w:ascii="宋体" w:hAnsi="宋体" w:cs="宋体" w:eastAsia="宋体" w:hint="default"/>
          <w:sz w:val="18"/>
          <w:szCs w:val="18"/>
        </w:rPr>
        <w:t>合</w:t>
      </w:r>
      <w:r>
        <w:rPr>
          <w:rFonts w:ascii="宋体" w:hAnsi="宋体" w:cs="宋体" w:eastAsia="宋体" w:hint="default"/>
          <w:spacing w:val="2"/>
          <w:sz w:val="18"/>
          <w:szCs w:val="18"/>
        </w:rPr>
        <w:t>同</w:t>
      </w:r>
      <w:r>
        <w:rPr>
          <w:rFonts w:ascii="宋体" w:hAnsi="宋体" w:cs="宋体" w:eastAsia="宋体" w:hint="default"/>
          <w:spacing w:val="-89"/>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第</w:t>
      </w:r>
      <w:r>
        <w:rPr>
          <w:rFonts w:ascii="宋体" w:hAnsi="宋体" w:cs="宋体" w:eastAsia="宋体" w:hint="default"/>
          <w:spacing w:val="2"/>
          <w:sz w:val="18"/>
          <w:szCs w:val="18"/>
        </w:rPr>
        <w:t>一</w:t>
      </w:r>
      <w:r>
        <w:rPr>
          <w:rFonts w:ascii="宋体" w:hAnsi="宋体" w:cs="宋体" w:eastAsia="宋体" w:hint="default"/>
          <w:sz w:val="18"/>
          <w:szCs w:val="18"/>
        </w:rPr>
        <w:t>份</w:t>
      </w:r>
      <w:r>
        <w:rPr>
          <w:rFonts w:ascii="宋体" w:hAnsi="宋体" w:cs="宋体" w:eastAsia="宋体" w:hint="default"/>
          <w:spacing w:val="2"/>
          <w:sz w:val="18"/>
          <w:szCs w:val="18"/>
        </w:rPr>
        <w:t>借</w:t>
      </w:r>
      <w:r>
        <w:rPr>
          <w:rFonts w:ascii="宋体" w:hAnsi="宋体" w:cs="宋体" w:eastAsia="宋体" w:hint="default"/>
          <w:sz w:val="18"/>
          <w:szCs w:val="18"/>
        </w:rPr>
        <w:t>款</w:t>
      </w:r>
      <w:r>
        <w:rPr>
          <w:rFonts w:ascii="宋体" w:hAnsi="宋体" w:cs="宋体" w:eastAsia="宋体" w:hint="default"/>
          <w:spacing w:val="2"/>
          <w:sz w:val="18"/>
          <w:szCs w:val="18"/>
        </w:rPr>
        <w:t>合</w:t>
      </w:r>
      <w:r>
        <w:rPr>
          <w:rFonts w:ascii="宋体" w:hAnsi="宋体" w:cs="宋体" w:eastAsia="宋体" w:hint="default"/>
          <w:sz w:val="18"/>
          <w:szCs w:val="18"/>
        </w:rPr>
        <w:t>同</w:t>
      </w:r>
      <w:r>
        <w:rPr>
          <w:rFonts w:ascii="宋体" w:hAnsi="宋体" w:cs="宋体" w:eastAsia="宋体" w:hint="default"/>
          <w:spacing w:val="2"/>
          <w:sz w:val="18"/>
          <w:szCs w:val="18"/>
        </w:rPr>
        <w:t>签</w:t>
      </w:r>
      <w:r>
        <w:rPr>
          <w:rFonts w:ascii="宋体" w:hAnsi="宋体" w:cs="宋体" w:eastAsia="宋体" w:hint="default"/>
          <w:sz w:val="18"/>
          <w:szCs w:val="18"/>
        </w:rPr>
        <w:t>订</w:t>
      </w:r>
      <w:r>
        <w:rPr>
          <w:rFonts w:ascii="宋体" w:hAnsi="宋体" w:cs="宋体" w:eastAsia="宋体" w:hint="default"/>
          <w:spacing w:val="2"/>
          <w:sz w:val="18"/>
          <w:szCs w:val="18"/>
        </w:rPr>
        <w:t>日</w:t>
      </w:r>
      <w:r>
        <w:rPr>
          <w:rFonts w:ascii="宋体" w:hAnsi="宋体" w:cs="宋体" w:eastAsia="宋体" w:hint="default"/>
          <w:sz w:val="18"/>
          <w:szCs w:val="18"/>
        </w:rPr>
        <w:t>期为</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日</w:t>
      </w:r>
      <w:r>
        <w:rPr>
          <w:rFonts w:ascii="宋体" w:hAnsi="宋体" w:cs="宋体" w:eastAsia="宋体" w:hint="default"/>
          <w:sz w:val="18"/>
          <w:szCs w:val="18"/>
        </w:rPr>
        <w:t>（</w:t>
      </w:r>
      <w:r>
        <w:rPr>
          <w:rFonts w:ascii="宋体" w:hAnsi="宋体" w:cs="宋体" w:eastAsia="宋体" w:hint="default"/>
          <w:spacing w:val="2"/>
          <w:sz w:val="18"/>
          <w:szCs w:val="18"/>
        </w:rPr>
        <w:t>合</w:t>
      </w:r>
      <w:r>
        <w:rPr>
          <w:rFonts w:ascii="宋体" w:hAnsi="宋体" w:cs="宋体" w:eastAsia="宋体" w:hint="default"/>
          <w:sz w:val="18"/>
          <w:szCs w:val="18"/>
        </w:rPr>
        <w:t>同</w:t>
      </w:r>
      <w:r>
        <w:rPr>
          <w:rFonts w:ascii="宋体" w:hAnsi="宋体" w:cs="宋体" w:eastAsia="宋体" w:hint="default"/>
          <w:spacing w:val="2"/>
          <w:sz w:val="18"/>
          <w:szCs w:val="18"/>
        </w:rPr>
        <w:t>编</w:t>
      </w:r>
      <w:r>
        <w:rPr>
          <w:rFonts w:ascii="宋体" w:hAnsi="宋体" w:cs="宋体" w:eastAsia="宋体" w:hint="default"/>
          <w:sz w:val="18"/>
          <w:szCs w:val="18"/>
        </w:rPr>
        <w:t>号</w:t>
      </w:r>
      <w:r>
        <w:rPr>
          <w:rFonts w:ascii="宋体" w:hAnsi="宋体" w:cs="宋体" w:eastAsia="宋体" w:hint="default"/>
          <w:spacing w:val="2"/>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宋体" w:hAnsi="宋体" w:cs="宋体" w:eastAsia="宋体" w:hint="default"/>
          <w:spacing w:val="2"/>
          <w:sz w:val="18"/>
          <w:szCs w:val="18"/>
        </w:rPr>
        <w:t>信</w:t>
      </w:r>
      <w:r>
        <w:rPr>
          <w:rFonts w:ascii="宋体" w:hAnsi="宋体" w:cs="宋体" w:eastAsia="宋体" w:hint="default"/>
          <w:sz w:val="18"/>
          <w:szCs w:val="18"/>
        </w:rPr>
        <w:t>银</w:t>
      </w:r>
      <w:r>
        <w:rPr>
          <w:rFonts w:ascii="宋体" w:hAnsi="宋体" w:cs="宋体" w:eastAsia="宋体" w:hint="default"/>
          <w:spacing w:val="2"/>
          <w:sz w:val="18"/>
          <w:szCs w:val="18"/>
        </w:rPr>
        <w:t>杭</w:t>
      </w:r>
      <w:r>
        <w:rPr>
          <w:rFonts w:ascii="宋体" w:hAnsi="宋体" w:cs="宋体" w:eastAsia="宋体" w:hint="default"/>
          <w:sz w:val="18"/>
          <w:szCs w:val="18"/>
        </w:rPr>
        <w:t>营贷</w:t>
      </w:r>
    </w:p>
    <w:p>
      <w:pPr>
        <w:spacing w:before="156"/>
        <w:ind w:left="140" w:right="0" w:firstLine="0"/>
        <w:jc w:val="both"/>
        <w:rPr>
          <w:rFonts w:ascii="宋体" w:hAnsi="宋体" w:cs="宋体" w:eastAsia="宋体" w:hint="default"/>
          <w:sz w:val="18"/>
          <w:szCs w:val="18"/>
        </w:rPr>
      </w:pPr>
      <w:r>
        <w:rPr>
          <w:rFonts w:ascii="宋体" w:hAnsi="宋体" w:cs="宋体" w:eastAsia="宋体" w:hint="default"/>
          <w:sz w:val="18"/>
          <w:szCs w:val="18"/>
        </w:rPr>
        <w:t>字第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用于流动资金贷款</w:t>
      </w:r>
      <w:r>
        <w:rPr>
          <w:rFonts w:ascii="宋体" w:hAnsi="宋体" w:cs="宋体" w:eastAsia="宋体" w:hint="default"/>
          <w:spacing w:val="-5"/>
          <w:sz w:val="18"/>
          <w:szCs w:val="18"/>
        </w:rPr>
        <w:t>，</w:t>
      </w:r>
      <w:r>
        <w:rPr>
          <w:rFonts w:ascii="宋体" w:hAnsi="宋体" w:cs="宋体" w:eastAsia="宋体" w:hint="default"/>
          <w:sz w:val="18"/>
          <w:szCs w:val="18"/>
        </w:rPr>
        <w:t>金额为人民币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8"/>
          <w:sz w:val="18"/>
          <w:szCs w:val="18"/>
        </w:rPr>
        <w:t>，</w:t>
      </w:r>
      <w:r>
        <w:rPr>
          <w:rFonts w:ascii="宋体" w:hAnsi="宋体" w:cs="宋体" w:eastAsia="宋体" w:hint="default"/>
          <w:sz w:val="18"/>
          <w:szCs w:val="18"/>
        </w:rPr>
        <w:t>贷款利率以贷款实际提款日的中国</w:t>
      </w:r>
    </w:p>
    <w:p>
      <w:pPr>
        <w:spacing w:before="156"/>
        <w:ind w:left="140" w:right="0" w:firstLine="0"/>
        <w:jc w:val="both"/>
        <w:rPr>
          <w:rFonts w:ascii="宋体" w:hAnsi="宋体" w:cs="宋体" w:eastAsia="宋体" w:hint="default"/>
          <w:sz w:val="18"/>
          <w:szCs w:val="18"/>
        </w:rPr>
      </w:pPr>
      <w:r>
        <w:rPr>
          <w:rFonts w:ascii="宋体" w:hAnsi="宋体" w:cs="宋体" w:eastAsia="宋体" w:hint="default"/>
          <w:sz w:val="18"/>
          <w:szCs w:val="18"/>
        </w:rPr>
        <w:t>人民银行同期同档次贷款基准利率上浮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，借款用途为日常经营周转，借款期限自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spacing w:before="159"/>
        <w:ind w:left="140" w:right="0" w:firstLine="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日止</w:t>
      </w:r>
      <w:r>
        <w:rPr>
          <w:rFonts w:ascii="宋体" w:hAnsi="宋体" w:cs="宋体" w:eastAsia="宋体" w:hint="default"/>
          <w:spacing w:val="-89"/>
          <w:sz w:val="18"/>
          <w:szCs w:val="18"/>
        </w:rPr>
        <w:t>。</w:t>
      </w:r>
      <w:r>
        <w:rPr>
          <w:rFonts w:ascii="宋体" w:hAnsi="宋体" w:cs="宋体" w:eastAsia="宋体" w:hint="default"/>
          <w:sz w:val="18"/>
          <w:szCs w:val="18"/>
        </w:rPr>
        <w:t>第二份借款合同签订日</w:t>
      </w:r>
      <w:r>
        <w:rPr>
          <w:rFonts w:ascii="宋体" w:hAnsi="宋体" w:cs="宋体" w:eastAsia="宋体" w:hint="default"/>
          <w:spacing w:val="2"/>
          <w:sz w:val="18"/>
          <w:szCs w:val="18"/>
        </w:rPr>
        <w:t>期</w:t>
      </w:r>
      <w:r>
        <w:rPr>
          <w:rFonts w:ascii="宋体" w:hAnsi="宋体" w:cs="宋体" w:eastAsia="宋体" w:hint="default"/>
          <w:sz w:val="18"/>
          <w:szCs w:val="18"/>
        </w:rPr>
        <w:t>为</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pacing w:val="-87"/>
          <w:sz w:val="18"/>
          <w:szCs w:val="18"/>
        </w:rPr>
        <w:t>日</w:t>
      </w:r>
      <w:r>
        <w:rPr>
          <w:rFonts w:ascii="宋体" w:hAnsi="宋体" w:cs="宋体" w:eastAsia="宋体" w:hint="default"/>
          <w:spacing w:val="-3"/>
          <w:sz w:val="18"/>
          <w:szCs w:val="18"/>
        </w:rPr>
        <w:t>（</w:t>
      </w:r>
      <w:r>
        <w:rPr>
          <w:rFonts w:ascii="宋体" w:hAnsi="宋体" w:cs="宋体" w:eastAsia="宋体" w:hint="default"/>
          <w:sz w:val="18"/>
          <w:szCs w:val="18"/>
        </w:rPr>
        <w:t>合同编号</w:t>
      </w:r>
      <w:r>
        <w:rPr>
          <w:rFonts w:ascii="宋体" w:hAnsi="宋体" w:cs="宋体" w:eastAsia="宋体" w:hint="default"/>
          <w:spacing w:val="-89"/>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3"/>
          <w:sz w:val="18"/>
          <w:szCs w:val="18"/>
        </w:rPr>
        <w:t>]</w:t>
      </w:r>
      <w:r>
        <w:rPr>
          <w:rFonts w:ascii="宋体" w:hAnsi="宋体" w:cs="宋体" w:eastAsia="宋体" w:hint="default"/>
          <w:sz w:val="18"/>
          <w:szCs w:val="18"/>
        </w:rPr>
        <w:t>信银杭营贷字第</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7</w:t>
      </w:r>
    </w:p>
    <w:p>
      <w:pPr>
        <w:spacing w:before="154"/>
        <w:ind w:left="140" w:right="0" w:firstLine="0"/>
        <w:jc w:val="both"/>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87"/>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用</w:t>
      </w:r>
      <w:r>
        <w:rPr>
          <w:rFonts w:ascii="宋体" w:hAnsi="宋体" w:cs="宋体" w:eastAsia="宋体" w:hint="default"/>
          <w:spacing w:val="2"/>
          <w:sz w:val="18"/>
          <w:szCs w:val="18"/>
        </w:rPr>
        <w:t>于</w:t>
      </w:r>
      <w:r>
        <w:rPr>
          <w:rFonts w:ascii="宋体" w:hAnsi="宋体" w:cs="宋体" w:eastAsia="宋体" w:hint="default"/>
          <w:sz w:val="18"/>
          <w:szCs w:val="18"/>
        </w:rPr>
        <w:t>流</w:t>
      </w:r>
      <w:r>
        <w:rPr>
          <w:rFonts w:ascii="宋体" w:hAnsi="宋体" w:cs="宋体" w:eastAsia="宋体" w:hint="default"/>
          <w:spacing w:val="2"/>
          <w:sz w:val="18"/>
          <w:szCs w:val="18"/>
        </w:rPr>
        <w:t>动</w:t>
      </w:r>
      <w:r>
        <w:rPr>
          <w:rFonts w:ascii="宋体" w:hAnsi="宋体" w:cs="宋体" w:eastAsia="宋体" w:hint="default"/>
          <w:sz w:val="18"/>
          <w:szCs w:val="18"/>
        </w:rPr>
        <w:t>资</w:t>
      </w:r>
      <w:r>
        <w:rPr>
          <w:rFonts w:ascii="宋体" w:hAnsi="宋体" w:cs="宋体" w:eastAsia="宋体" w:hint="default"/>
          <w:spacing w:val="2"/>
          <w:sz w:val="18"/>
          <w:szCs w:val="18"/>
        </w:rPr>
        <w:t>金</w:t>
      </w:r>
      <w:r>
        <w:rPr>
          <w:rFonts w:ascii="宋体" w:hAnsi="宋体" w:cs="宋体" w:eastAsia="宋体" w:hint="default"/>
          <w:sz w:val="18"/>
          <w:szCs w:val="18"/>
        </w:rPr>
        <w:t>贷</w:t>
      </w:r>
      <w:r>
        <w:rPr>
          <w:rFonts w:ascii="宋体" w:hAnsi="宋体" w:cs="宋体" w:eastAsia="宋体" w:hint="default"/>
          <w:spacing w:val="2"/>
          <w:sz w:val="18"/>
          <w:szCs w:val="18"/>
        </w:rPr>
        <w:t>款</w:t>
      </w:r>
      <w:r>
        <w:rPr>
          <w:rFonts w:ascii="宋体" w:hAnsi="宋体" w:cs="宋体" w:eastAsia="宋体" w:hint="default"/>
          <w:sz w:val="18"/>
          <w:szCs w:val="18"/>
        </w:rPr>
        <w:t>，</w:t>
      </w:r>
      <w:r>
        <w:rPr>
          <w:rFonts w:ascii="宋体" w:hAnsi="宋体" w:cs="宋体" w:eastAsia="宋体" w:hint="default"/>
          <w:spacing w:val="2"/>
          <w:sz w:val="18"/>
          <w:szCs w:val="18"/>
        </w:rPr>
        <w:t>金</w:t>
      </w:r>
      <w:r>
        <w:rPr>
          <w:rFonts w:ascii="宋体" w:hAnsi="宋体" w:cs="宋体" w:eastAsia="宋体" w:hint="default"/>
          <w:sz w:val="18"/>
          <w:szCs w:val="18"/>
        </w:rPr>
        <w:t>额</w:t>
      </w:r>
      <w:r>
        <w:rPr>
          <w:rFonts w:ascii="宋体" w:hAnsi="宋体" w:cs="宋体" w:eastAsia="宋体" w:hint="default"/>
          <w:spacing w:val="2"/>
          <w:sz w:val="18"/>
          <w:szCs w:val="18"/>
        </w:rPr>
        <w:t>为</w:t>
      </w:r>
      <w:r>
        <w:rPr>
          <w:rFonts w:ascii="宋体" w:hAnsi="宋体" w:cs="宋体" w:eastAsia="宋体" w:hint="default"/>
          <w:sz w:val="18"/>
          <w:szCs w:val="18"/>
        </w:rPr>
        <w:t>人</w:t>
      </w:r>
      <w:r>
        <w:rPr>
          <w:rFonts w:ascii="宋体" w:hAnsi="宋体" w:cs="宋体" w:eastAsia="宋体" w:hint="default"/>
          <w:spacing w:val="2"/>
          <w:sz w:val="18"/>
          <w:szCs w:val="18"/>
        </w:rPr>
        <w:t>民</w:t>
      </w:r>
      <w:r>
        <w:rPr>
          <w:rFonts w:ascii="宋体" w:hAnsi="宋体" w:cs="宋体" w:eastAsia="宋体" w:hint="default"/>
          <w:sz w:val="18"/>
          <w:szCs w:val="18"/>
        </w:rPr>
        <w:t>币</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元</w:t>
      </w:r>
      <w:r>
        <w:rPr>
          <w:rFonts w:ascii="宋体" w:hAnsi="宋体" w:cs="宋体" w:eastAsia="宋体" w:hint="default"/>
          <w:sz w:val="18"/>
          <w:szCs w:val="18"/>
        </w:rPr>
        <w:t>，</w:t>
      </w:r>
      <w:r>
        <w:rPr>
          <w:rFonts w:ascii="宋体" w:hAnsi="宋体" w:cs="宋体" w:eastAsia="宋体" w:hint="default"/>
          <w:spacing w:val="2"/>
          <w:sz w:val="18"/>
          <w:szCs w:val="18"/>
        </w:rPr>
        <w:t>贷</w:t>
      </w:r>
      <w:r>
        <w:rPr>
          <w:rFonts w:ascii="宋体" w:hAnsi="宋体" w:cs="宋体" w:eastAsia="宋体" w:hint="default"/>
          <w:sz w:val="18"/>
          <w:szCs w:val="18"/>
        </w:rPr>
        <w:t>款</w:t>
      </w:r>
      <w:r>
        <w:rPr>
          <w:rFonts w:ascii="宋体" w:hAnsi="宋体" w:cs="宋体" w:eastAsia="宋体" w:hint="default"/>
          <w:spacing w:val="2"/>
          <w:sz w:val="18"/>
          <w:szCs w:val="18"/>
        </w:rPr>
        <w:t>利</w:t>
      </w:r>
      <w:r>
        <w:rPr>
          <w:rFonts w:ascii="宋体" w:hAnsi="宋体" w:cs="宋体" w:eastAsia="宋体" w:hint="default"/>
          <w:sz w:val="18"/>
          <w:szCs w:val="18"/>
        </w:rPr>
        <w:t>率</w:t>
      </w:r>
      <w:r>
        <w:rPr>
          <w:rFonts w:ascii="宋体" w:hAnsi="宋体" w:cs="宋体" w:eastAsia="宋体" w:hint="default"/>
          <w:spacing w:val="2"/>
          <w:sz w:val="18"/>
          <w:szCs w:val="18"/>
        </w:rPr>
        <w:t>以</w:t>
      </w:r>
      <w:r>
        <w:rPr>
          <w:rFonts w:ascii="宋体" w:hAnsi="宋体" w:cs="宋体" w:eastAsia="宋体" w:hint="default"/>
          <w:sz w:val="18"/>
          <w:szCs w:val="18"/>
        </w:rPr>
        <w:t>贷</w:t>
      </w:r>
      <w:r>
        <w:rPr>
          <w:rFonts w:ascii="宋体" w:hAnsi="宋体" w:cs="宋体" w:eastAsia="宋体" w:hint="default"/>
          <w:spacing w:val="2"/>
          <w:sz w:val="18"/>
          <w:szCs w:val="18"/>
        </w:rPr>
        <w:t>款</w:t>
      </w:r>
      <w:r>
        <w:rPr>
          <w:rFonts w:ascii="宋体" w:hAnsi="宋体" w:cs="宋体" w:eastAsia="宋体" w:hint="default"/>
          <w:sz w:val="18"/>
          <w:szCs w:val="18"/>
        </w:rPr>
        <w:t>实</w:t>
      </w:r>
      <w:r>
        <w:rPr>
          <w:rFonts w:ascii="宋体" w:hAnsi="宋体" w:cs="宋体" w:eastAsia="宋体" w:hint="default"/>
          <w:spacing w:val="2"/>
          <w:sz w:val="18"/>
          <w:szCs w:val="18"/>
        </w:rPr>
        <w:t>际</w:t>
      </w:r>
      <w:r>
        <w:rPr>
          <w:rFonts w:ascii="宋体" w:hAnsi="宋体" w:cs="宋体" w:eastAsia="宋体" w:hint="default"/>
          <w:sz w:val="18"/>
          <w:szCs w:val="18"/>
        </w:rPr>
        <w:t>提</w:t>
      </w:r>
      <w:r>
        <w:rPr>
          <w:rFonts w:ascii="宋体" w:hAnsi="宋体" w:cs="宋体" w:eastAsia="宋体" w:hint="default"/>
          <w:spacing w:val="2"/>
          <w:sz w:val="18"/>
          <w:szCs w:val="18"/>
        </w:rPr>
        <w:t>款</w:t>
      </w:r>
      <w:r>
        <w:rPr>
          <w:rFonts w:ascii="宋体" w:hAnsi="宋体" w:cs="宋体" w:eastAsia="宋体" w:hint="default"/>
          <w:sz w:val="18"/>
          <w:szCs w:val="18"/>
        </w:rPr>
        <w:t>日</w:t>
      </w:r>
      <w:r>
        <w:rPr>
          <w:rFonts w:ascii="宋体" w:hAnsi="宋体" w:cs="宋体" w:eastAsia="宋体" w:hint="default"/>
          <w:spacing w:val="2"/>
          <w:sz w:val="18"/>
          <w:szCs w:val="18"/>
        </w:rPr>
        <w:t>的</w:t>
      </w:r>
      <w:r>
        <w:rPr>
          <w:rFonts w:ascii="宋体" w:hAnsi="宋体" w:cs="宋体" w:eastAsia="宋体" w:hint="default"/>
          <w:sz w:val="18"/>
          <w:szCs w:val="18"/>
        </w:rPr>
        <w:t>中</w:t>
      </w:r>
      <w:r>
        <w:rPr>
          <w:rFonts w:ascii="宋体" w:hAnsi="宋体" w:cs="宋体" w:eastAsia="宋体" w:hint="default"/>
          <w:spacing w:val="2"/>
          <w:sz w:val="18"/>
          <w:szCs w:val="18"/>
        </w:rPr>
        <w:t>国</w:t>
      </w:r>
      <w:r>
        <w:rPr>
          <w:rFonts w:ascii="宋体" w:hAnsi="宋体" w:cs="宋体" w:eastAsia="宋体" w:hint="default"/>
          <w:sz w:val="18"/>
          <w:szCs w:val="18"/>
        </w:rPr>
        <w:t>人</w:t>
      </w:r>
      <w:r>
        <w:rPr>
          <w:rFonts w:ascii="宋体" w:hAnsi="宋体" w:cs="宋体" w:eastAsia="宋体" w:hint="default"/>
          <w:spacing w:val="2"/>
          <w:sz w:val="18"/>
          <w:szCs w:val="18"/>
        </w:rPr>
        <w:t>民</w:t>
      </w:r>
      <w:r>
        <w:rPr>
          <w:rFonts w:ascii="宋体" w:hAnsi="宋体" w:cs="宋体" w:eastAsia="宋体" w:hint="default"/>
          <w:sz w:val="18"/>
          <w:szCs w:val="18"/>
        </w:rPr>
        <w:t>银</w:t>
      </w:r>
      <w:r>
        <w:rPr>
          <w:rFonts w:ascii="宋体" w:hAnsi="宋体" w:cs="宋体" w:eastAsia="宋体" w:hint="default"/>
          <w:spacing w:val="2"/>
          <w:sz w:val="18"/>
          <w:szCs w:val="18"/>
        </w:rPr>
        <w:t>行</w:t>
      </w:r>
      <w:r>
        <w:rPr>
          <w:rFonts w:ascii="宋体" w:hAnsi="宋体" w:cs="宋体" w:eastAsia="宋体" w:hint="default"/>
          <w:sz w:val="18"/>
          <w:szCs w:val="18"/>
        </w:rPr>
        <w:t>同</w:t>
      </w:r>
    </w:p>
    <w:p>
      <w:pPr>
        <w:spacing w:before="156"/>
        <w:ind w:left="140" w:right="0" w:firstLine="0"/>
        <w:jc w:val="both"/>
        <w:rPr>
          <w:rFonts w:ascii="宋体" w:hAnsi="宋体" w:cs="宋体" w:eastAsia="宋体" w:hint="default"/>
          <w:sz w:val="18"/>
          <w:szCs w:val="18"/>
        </w:rPr>
      </w:pPr>
      <w:r>
        <w:rPr>
          <w:rFonts w:ascii="宋体" w:hAnsi="宋体" w:cs="宋体" w:eastAsia="宋体" w:hint="default"/>
          <w:sz w:val="18"/>
          <w:szCs w:val="18"/>
        </w:rPr>
        <w:t>期同档次贷款基准利率上浮</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，借款用途为日常经营周转，借款期限自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before="156"/>
        <w:ind w:left="140" w:right="0" w:firstLine="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日止。第三份借款合同签订日为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日（合同编号：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信银杭营贷字第</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89"/>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用</w:t>
      </w:r>
    </w:p>
    <w:p>
      <w:pPr>
        <w:spacing w:before="156"/>
        <w:ind w:left="140" w:right="0" w:firstLine="0"/>
        <w:jc w:val="both"/>
        <w:rPr>
          <w:rFonts w:ascii="宋体" w:hAnsi="宋体" w:cs="宋体" w:eastAsia="宋体" w:hint="default"/>
          <w:sz w:val="18"/>
          <w:szCs w:val="18"/>
        </w:rPr>
      </w:pPr>
      <w:r>
        <w:rPr>
          <w:rFonts w:ascii="宋体" w:hAnsi="宋体" w:cs="宋体" w:eastAsia="宋体" w:hint="default"/>
          <w:sz w:val="18"/>
          <w:szCs w:val="18"/>
        </w:rPr>
        <w:t>于流动资金贷款，金额为人民币</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30,000,000.00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元，贷款利率以贷款实际提款日的中国人民银行同期同档次</w:t>
      </w:r>
    </w:p>
    <w:p>
      <w:pPr>
        <w:spacing w:before="133"/>
        <w:ind w:left="140" w:right="0" w:firstLine="0"/>
        <w:jc w:val="both"/>
        <w:rPr>
          <w:rFonts w:ascii="宋体" w:hAnsi="宋体" w:cs="宋体" w:eastAsia="宋体" w:hint="default"/>
          <w:sz w:val="21"/>
          <w:szCs w:val="21"/>
        </w:rPr>
      </w:pPr>
      <w:r>
        <w:rPr>
          <w:rFonts w:ascii="宋体" w:hAnsi="宋体" w:cs="宋体" w:eastAsia="宋体" w:hint="default"/>
          <w:sz w:val="18"/>
          <w:szCs w:val="18"/>
        </w:rPr>
        <w:t>贷款基准利率上浮</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5%</w:t>
      </w:r>
      <w:r>
        <w:rPr>
          <w:rFonts w:ascii="宋体" w:hAnsi="宋体" w:cs="宋体" w:eastAsia="宋体" w:hint="default"/>
          <w:spacing w:val="-87"/>
          <w:sz w:val="18"/>
          <w:szCs w:val="18"/>
        </w:rPr>
        <w:t>，</w:t>
      </w:r>
      <w:r>
        <w:rPr>
          <w:rFonts w:ascii="宋体" w:hAnsi="宋体" w:cs="宋体" w:eastAsia="宋体" w:hint="default"/>
          <w:sz w:val="18"/>
          <w:szCs w:val="18"/>
        </w:rPr>
        <w:t>借款用途为日常经营周转</w:t>
      </w:r>
      <w:r>
        <w:rPr>
          <w:rFonts w:ascii="宋体" w:hAnsi="宋体" w:cs="宋体" w:eastAsia="宋体" w:hint="default"/>
          <w:spacing w:val="-84"/>
          <w:sz w:val="18"/>
          <w:szCs w:val="18"/>
        </w:rPr>
        <w:t>，</w:t>
      </w:r>
      <w:r>
        <w:rPr>
          <w:rFonts w:ascii="宋体" w:hAnsi="宋体" w:cs="宋体" w:eastAsia="宋体" w:hint="default"/>
          <w:sz w:val="18"/>
          <w:szCs w:val="18"/>
        </w:rPr>
        <w:t>借款期限自</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r>
        <w:rPr>
          <w:rFonts w:ascii="宋体" w:hAnsi="宋体" w:cs="宋体" w:eastAsia="宋体" w:hint="default"/>
          <w:w w:val="99"/>
          <w:sz w:val="21"/>
          <w:szCs w:val="21"/>
        </w:rPr>
        <w:t>。</w:t>
      </w:r>
      <w:r>
        <w:rPr>
          <w:rFonts w:ascii="宋体" w:hAnsi="宋体" w:cs="宋体" w:eastAsia="宋体" w:hint="default"/>
          <w:sz w:val="21"/>
          <w:szCs w:val="21"/>
        </w:rPr>
      </w:r>
    </w:p>
    <w:p>
      <w:pPr>
        <w:spacing w:line="240" w:lineRule="auto" w:before="12"/>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988"/>
        <w:gridCol w:w="3465"/>
        <w:gridCol w:w="2236"/>
      </w:tblGrid>
      <w:tr>
        <w:trPr>
          <w:trHeight w:val="772"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333" w:lineRule="exact"/>
              <w:ind w:left="454"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15</w:t>
            </w:r>
            <w:r>
              <w:rPr>
                <w:rFonts w:ascii="Microsoft JhengHei" w:hAnsi="Microsoft JhengHei" w:cs="Microsoft JhengHei" w:eastAsia="Microsoft JhengHei" w:hint="default"/>
                <w:b/>
                <w:bCs/>
                <w:sz w:val="21"/>
                <w:szCs w:val="21"/>
              </w:rPr>
              <w:t>、应付票据</w:t>
            </w:r>
            <w:r>
              <w:rPr>
                <w:rFonts w:ascii="Microsoft JhengHei" w:hAnsi="Microsoft JhengHei" w:cs="Microsoft JhengHei" w:eastAsia="Microsoft JhengHei" w:hint="default"/>
                <w:sz w:val="21"/>
                <w:szCs w:val="21"/>
              </w:rPr>
            </w:r>
          </w:p>
          <w:p>
            <w:pPr>
              <w:pStyle w:val="TableParagraph"/>
              <w:spacing w:line="240" w:lineRule="auto" w:before="108"/>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6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r>
      <w:tr>
        <w:trPr>
          <w:trHeight w:val="393"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163"/>
              <w:jc w:val="right"/>
              <w:rPr>
                <w:rFonts w:ascii="Times New Roman" w:hAnsi="Times New Roman" w:cs="Times New Roman" w:eastAsia="Times New Roman" w:hint="default"/>
                <w:sz w:val="18"/>
                <w:szCs w:val="18"/>
              </w:rPr>
            </w:pPr>
            <w:r>
              <w:rPr>
                <w:rFonts w:ascii="Times New Roman"/>
                <w:spacing w:val="-1"/>
                <w:sz w:val="18"/>
              </w:rPr>
              <w:t>0.00</w:t>
            </w: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6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48,362,424.77</w:t>
            </w:r>
            <w:r>
              <w:rPr>
                <w:rFonts w:ascii="Times New Roman"/>
                <w:spacing w:val="-1"/>
                <w:sz w:val="18"/>
              </w:rPr>
            </w: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40,337,845.24</w:t>
            </w:r>
            <w:r>
              <w:rPr>
                <w:rFonts w:ascii="Times New Roman"/>
                <w:spacing w:val="-1"/>
                <w:sz w:val="18"/>
              </w:rPr>
            </w:r>
          </w:p>
        </w:tc>
      </w:tr>
      <w:tr>
        <w:trPr>
          <w:trHeight w:val="397"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01"/>
              <w:jc w:val="center"/>
              <w:rPr>
                <w:rFonts w:ascii="宋体" w:hAnsi="宋体" w:cs="宋体" w:eastAsia="宋体" w:hint="default"/>
                <w:sz w:val="18"/>
                <w:szCs w:val="18"/>
              </w:rPr>
            </w:pPr>
            <w:r>
              <w:rPr>
                <w:rFonts w:ascii="宋体" w:hAnsi="宋体" w:cs="宋体" w:eastAsia="宋体" w:hint="default"/>
                <w:sz w:val="18"/>
                <w:szCs w:val="18"/>
              </w:rPr>
              <w:t>合计</w:t>
            </w:r>
          </w:p>
        </w:tc>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6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48,362,424.77</w:t>
            </w:r>
            <w:r>
              <w:rPr>
                <w:rFonts w:ascii="Times New Roman"/>
                <w:spacing w:val="-1"/>
                <w:sz w:val="18"/>
              </w:rPr>
            </w: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40,337,845.24</w:t>
            </w:r>
            <w:r>
              <w:rPr>
                <w:rFonts w:ascii="Times New Roman"/>
                <w:spacing w:val="-1"/>
                <w:sz w:val="18"/>
              </w:rPr>
            </w:r>
          </w:p>
        </w:tc>
      </w:tr>
    </w:tbl>
    <w:p>
      <w:pPr>
        <w:spacing w:line="240" w:lineRule="auto" w:before="11"/>
        <w:rPr>
          <w:rFonts w:ascii="宋体" w:hAnsi="宋体" w:cs="宋体" w:eastAsia="宋体" w:hint="default"/>
          <w:sz w:val="11"/>
          <w:szCs w:val="11"/>
        </w:rPr>
      </w:pPr>
    </w:p>
    <w:p>
      <w:pPr>
        <w:spacing w:before="44"/>
        <w:ind w:left="552" w:right="137" w:firstLine="0"/>
        <w:jc w:val="left"/>
        <w:rPr>
          <w:rFonts w:ascii="宋体" w:hAnsi="宋体" w:cs="宋体" w:eastAsia="宋体" w:hint="default"/>
          <w:sz w:val="18"/>
          <w:szCs w:val="18"/>
        </w:rPr>
      </w:pPr>
      <w:r>
        <w:rPr>
          <w:rFonts w:ascii="宋体" w:hAnsi="宋体" w:cs="宋体" w:eastAsia="宋体" w:hint="default"/>
          <w:sz w:val="18"/>
          <w:szCs w:val="18"/>
        </w:rPr>
        <w:t>注：将于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年到期的应付票据金额为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48,362,424.77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19"/>
          <w:szCs w:val="19"/>
        </w:rPr>
      </w:pPr>
    </w:p>
    <w:p>
      <w:pPr>
        <w:spacing w:before="0"/>
        <w:ind w:left="559" w:right="137"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16</w:t>
      </w:r>
      <w:r>
        <w:rPr>
          <w:rFonts w:ascii="Microsoft JhengHei" w:hAnsi="Microsoft JhengHei" w:cs="Microsoft JhengHei" w:eastAsia="Microsoft JhengHei" w:hint="default"/>
          <w:b/>
          <w:bCs/>
          <w:sz w:val="21"/>
          <w:szCs w:val="21"/>
        </w:rPr>
        <w:t>、应付账款</w:t>
      </w:r>
      <w:r>
        <w:rPr>
          <w:rFonts w:ascii="Microsoft JhengHei" w:hAnsi="Microsoft JhengHei" w:cs="Microsoft JhengHei" w:eastAsia="Microsoft JhengHei" w:hint="default"/>
          <w:sz w:val="21"/>
          <w:szCs w:val="21"/>
        </w:rPr>
      </w:r>
    </w:p>
    <w:p>
      <w:pPr>
        <w:spacing w:before="138"/>
        <w:ind w:left="560" w:right="1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）账龄分析</w:t>
      </w:r>
    </w:p>
    <w:p>
      <w:pPr>
        <w:spacing w:line="240" w:lineRule="auto" w:before="9"/>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36"/>
        <w:gridCol w:w="3973"/>
        <w:gridCol w:w="2281"/>
      </w:tblGrid>
      <w:tr>
        <w:trPr>
          <w:trHeight w:val="746"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9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726" w:right="0" w:firstLine="58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26" w:right="0"/>
              <w:jc w:val="left"/>
              <w:rPr>
                <w:rFonts w:ascii="Times New Roman" w:hAnsi="Times New Roman" w:cs="Times New Roman" w:eastAsia="Times New Roman" w:hint="default"/>
                <w:sz w:val="18"/>
                <w:szCs w:val="18"/>
              </w:rPr>
            </w:pPr>
            <w:r>
              <w:rPr>
                <w:rFonts w:ascii="Times New Roman"/>
                <w:sz w:val="18"/>
              </w:rPr>
              <w:t>282,272,672.04</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19" w:right="0" w:firstLine="58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19" w:right="0"/>
              <w:jc w:val="left"/>
              <w:rPr>
                <w:rFonts w:ascii="Times New Roman" w:hAnsi="Times New Roman" w:cs="Times New Roman" w:eastAsia="Times New Roman" w:hint="default"/>
                <w:sz w:val="18"/>
                <w:szCs w:val="18"/>
              </w:rPr>
            </w:pPr>
            <w:r>
              <w:rPr>
                <w:rFonts w:ascii="Times New Roman"/>
                <w:sz w:val="18"/>
              </w:rPr>
              <w:t>161,568,996.66</w:t>
            </w:r>
          </w:p>
        </w:tc>
      </w:tr>
      <w:tr>
        <w:trPr>
          <w:trHeight w:val="344"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97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1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62,574,174.18</w:t>
            </w:r>
            <w:r>
              <w:rPr>
                <w:rFonts w:ascii="Times New Roman"/>
                <w:spacing w:val="-1"/>
                <w:sz w:val="18"/>
              </w:rPr>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64,181,483.01</w:t>
            </w:r>
            <w:r>
              <w:rPr>
                <w:rFonts w:ascii="Times New Roman"/>
                <w:spacing w:val="-1"/>
                <w:sz w:val="18"/>
              </w:rPr>
            </w:r>
          </w:p>
        </w:tc>
      </w:tr>
      <w:tr>
        <w:trPr>
          <w:trHeight w:val="368"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97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1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344,846,846.22</w:t>
            </w:r>
            <w:r>
              <w:rPr>
                <w:rFonts w:ascii="Times New Roman"/>
                <w:spacing w:val="-1"/>
                <w:sz w:val="18"/>
              </w:rPr>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225,750,479.67</w:t>
            </w:r>
            <w:r>
              <w:rPr>
                <w:rFonts w:ascii="Times New Roman"/>
                <w:spacing w:val="-1"/>
                <w:sz w:val="18"/>
              </w:rPr>
            </w:r>
          </w:p>
        </w:tc>
      </w:tr>
    </w:tbl>
    <w:p>
      <w:pPr>
        <w:spacing w:line="336" w:lineRule="auto" w:before="6"/>
        <w:ind w:left="140" w:right="454"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日，应付账款中无应付持有公司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w:t>
      </w:r>
      <w:r>
        <w:rPr>
          <w:rFonts w:ascii="宋体" w:hAnsi="宋体" w:cs="宋体" w:eastAsia="宋体" w:hint="default"/>
          <w:w w:val="99"/>
          <w:sz w:val="21"/>
          <w:szCs w:val="21"/>
        </w:rPr>
        <w:t> </w:t>
      </w:r>
      <w:r>
        <w:rPr>
          <w:rFonts w:ascii="宋体" w:hAnsi="宋体" w:cs="宋体" w:eastAsia="宋体" w:hint="default"/>
          <w:sz w:val="21"/>
          <w:szCs w:val="21"/>
        </w:rPr>
        <w:t>东单位或关联方的款项情况。</w:t>
      </w:r>
    </w:p>
    <w:p>
      <w:pPr>
        <w:spacing w:before="78"/>
        <w:ind w:left="560" w:right="1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）账龄超过</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年的大额应付账款情况</w:t>
      </w:r>
    </w:p>
    <w:p>
      <w:pPr>
        <w:spacing w:after="0"/>
        <w:jc w:val="left"/>
        <w:rPr>
          <w:rFonts w:ascii="宋体" w:hAnsi="宋体" w:cs="宋体" w:eastAsia="宋体" w:hint="default"/>
          <w:sz w:val="21"/>
          <w:szCs w:val="21"/>
        </w:rPr>
        <w:sectPr>
          <w:pgSz w:w="11910" w:h="16840"/>
          <w:pgMar w:header="852" w:footer="976" w:top="1160" w:bottom="1160" w:left="1660" w:right="1340"/>
        </w:sectPr>
      </w:pP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52" w:footer="976" w:top="1160" w:bottom="1160" w:left="1660" w:right="1320"/>
        </w:sectPr>
      </w:pPr>
    </w:p>
    <w:p>
      <w:pPr>
        <w:spacing w:line="240" w:lineRule="auto" w:before="12"/>
        <w:rPr>
          <w:rFonts w:ascii="宋体" w:hAnsi="宋体" w:cs="宋体" w:eastAsia="宋体" w:hint="default"/>
          <w:sz w:val="14"/>
          <w:szCs w:val="14"/>
        </w:rPr>
      </w:pPr>
    </w:p>
    <w:p>
      <w:pPr>
        <w:tabs>
          <w:tab w:pos="2947" w:val="left" w:leader="none"/>
          <w:tab w:pos="4517" w:val="left" w:leader="none"/>
          <w:tab w:pos="5844" w:val="left" w:leader="none"/>
        </w:tabs>
        <w:spacing w:before="0"/>
        <w:ind w:left="963"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单位名称</w:t>
      </w:r>
      <w:r>
        <w:rPr>
          <w:rFonts w:ascii="宋体" w:hAnsi="宋体" w:cs="宋体" w:eastAsia="宋体" w:hint="default"/>
          <w:sz w:val="18"/>
          <w:szCs w:val="18"/>
        </w:rPr>
        <w:tab/>
      </w:r>
      <w:r>
        <w:rPr>
          <w:rFonts w:ascii="宋体" w:hAnsi="宋体" w:cs="宋体" w:eastAsia="宋体" w:hint="default"/>
          <w:sz w:val="18"/>
          <w:szCs w:val="18"/>
          <w:u w:val="single" w:color="000000"/>
        </w:rPr>
        <w:t>所欠金额</w:t>
      </w:r>
      <w:r>
        <w:rPr>
          <w:rFonts w:ascii="宋体" w:hAnsi="宋体" w:cs="宋体" w:eastAsia="宋体" w:hint="default"/>
          <w:sz w:val="18"/>
          <w:szCs w:val="18"/>
        </w:rPr>
        <w:tab/>
      </w:r>
      <w:r>
        <w:rPr>
          <w:rFonts w:ascii="宋体" w:hAnsi="宋体" w:cs="宋体" w:eastAsia="宋体" w:hint="default"/>
          <w:sz w:val="18"/>
          <w:szCs w:val="18"/>
          <w:u w:val="single" w:color="000000"/>
        </w:rPr>
        <w:t>账龄</w:t>
      </w:r>
      <w:r>
        <w:rPr>
          <w:rFonts w:ascii="宋体" w:hAnsi="宋体" w:cs="宋体" w:eastAsia="宋体" w:hint="default"/>
          <w:sz w:val="18"/>
          <w:szCs w:val="18"/>
        </w:rPr>
        <w:tab/>
      </w:r>
      <w:r>
        <w:rPr>
          <w:rFonts w:ascii="宋体" w:hAnsi="宋体" w:cs="宋体" w:eastAsia="宋体" w:hint="default"/>
          <w:sz w:val="18"/>
          <w:szCs w:val="18"/>
          <w:u w:val="single" w:color="000000"/>
        </w:rPr>
        <w:t>未偿还原因</w:t>
      </w:r>
      <w:r>
        <w:rPr>
          <w:rFonts w:ascii="宋体" w:hAnsi="宋体" w:cs="宋体" w:eastAsia="宋体" w:hint="default"/>
          <w:sz w:val="18"/>
          <w:szCs w:val="18"/>
        </w:rPr>
      </w:r>
    </w:p>
    <w:p>
      <w:pPr>
        <w:spacing w:line="309" w:lineRule="auto" w:before="44"/>
        <w:ind w:left="951" w:right="182" w:hanging="272"/>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资产负债表日后</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偿还金额</w:t>
      </w:r>
      <w:r>
        <w:rPr>
          <w:rFonts w:ascii="宋体" w:hAnsi="宋体" w:cs="宋体" w:eastAsia="宋体" w:hint="default"/>
          <w:sz w:val="18"/>
          <w:szCs w:val="18"/>
        </w:rPr>
      </w:r>
    </w:p>
    <w:p>
      <w:pPr>
        <w:spacing w:after="0" w:line="309" w:lineRule="auto"/>
        <w:jc w:val="left"/>
        <w:rPr>
          <w:rFonts w:ascii="宋体" w:hAnsi="宋体" w:cs="宋体" w:eastAsia="宋体" w:hint="default"/>
          <w:sz w:val="18"/>
          <w:szCs w:val="18"/>
        </w:rPr>
        <w:sectPr>
          <w:type w:val="continuous"/>
          <w:pgSz w:w="11910" w:h="16840"/>
          <w:pgMar w:top="1580" w:bottom="1160" w:left="1660" w:right="1320"/>
          <w:cols w:num="2" w:equalWidth="0">
            <w:col w:w="6745" w:space="40"/>
            <w:col w:w="2145"/>
          </w:cols>
        </w:sectPr>
      </w:pPr>
    </w:p>
    <w:tbl>
      <w:tblPr>
        <w:tblW w:w="0" w:type="auto"/>
        <w:jc w:val="left"/>
        <w:tblInd w:w="212" w:type="dxa"/>
        <w:tblLayout w:type="fixed"/>
        <w:tblCellMar>
          <w:top w:w="0" w:type="dxa"/>
          <w:left w:w="0" w:type="dxa"/>
          <w:bottom w:w="0" w:type="dxa"/>
          <w:right w:w="0" w:type="dxa"/>
        </w:tblCellMar>
        <w:tblLook w:val="01E0"/>
      </w:tblPr>
      <w:tblGrid>
        <w:gridCol w:w="2427"/>
        <w:gridCol w:w="1719"/>
        <w:gridCol w:w="1155"/>
        <w:gridCol w:w="2095"/>
        <w:gridCol w:w="1215"/>
      </w:tblGrid>
      <w:tr>
        <w:trPr>
          <w:trHeight w:val="398"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昆明赢中科技有限公司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58"/>
              <w:jc w:val="right"/>
              <w:rPr>
                <w:rFonts w:ascii="Times New Roman" w:hAnsi="Times New Roman" w:cs="Times New Roman" w:eastAsia="Times New Roman" w:hint="default"/>
                <w:sz w:val="18"/>
                <w:szCs w:val="18"/>
              </w:rPr>
            </w:pPr>
            <w:r>
              <w:rPr>
                <w:rFonts w:ascii="Times New Roman"/>
                <w:spacing w:val="-1"/>
                <w:sz w:val="18"/>
              </w:rPr>
              <w:t>1,550,238.51</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29"/>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31" w:right="0"/>
              <w:jc w:val="left"/>
              <w:rPr>
                <w:rFonts w:ascii="宋体" w:hAnsi="宋体" w:cs="宋体" w:eastAsia="宋体" w:hint="default"/>
                <w:sz w:val="18"/>
                <w:szCs w:val="18"/>
              </w:rPr>
            </w:pPr>
            <w:r>
              <w:rPr>
                <w:rFonts w:ascii="宋体" w:hAnsi="宋体" w:cs="宋体" w:eastAsia="宋体" w:hint="default"/>
                <w:sz w:val="18"/>
                <w:szCs w:val="18"/>
              </w:rPr>
              <w:t>采购质保金</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杭州赢天下建筑有限公司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58"/>
              <w:jc w:val="right"/>
              <w:rPr>
                <w:rFonts w:ascii="Times New Roman" w:hAnsi="Times New Roman" w:cs="Times New Roman" w:eastAsia="Times New Roman" w:hint="default"/>
                <w:sz w:val="18"/>
                <w:szCs w:val="18"/>
              </w:rPr>
            </w:pPr>
            <w:r>
              <w:rPr>
                <w:rFonts w:ascii="Times New Roman"/>
                <w:spacing w:val="-1"/>
                <w:sz w:val="18"/>
              </w:rPr>
              <w:t>1,220,719.00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29"/>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31" w:right="0"/>
              <w:jc w:val="left"/>
              <w:rPr>
                <w:rFonts w:ascii="宋体" w:hAnsi="宋体" w:cs="宋体" w:eastAsia="宋体" w:hint="default"/>
                <w:sz w:val="18"/>
                <w:szCs w:val="18"/>
              </w:rPr>
            </w:pPr>
            <w:r>
              <w:rPr>
                <w:rFonts w:ascii="宋体" w:hAnsi="宋体" w:cs="宋体" w:eastAsia="宋体" w:hint="default"/>
                <w:sz w:val="18"/>
                <w:szCs w:val="18"/>
              </w:rPr>
              <w:t>采购质保金</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上海三思科技发展公司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58"/>
              <w:jc w:val="right"/>
              <w:rPr>
                <w:rFonts w:ascii="Times New Roman" w:hAnsi="Times New Roman" w:cs="Times New Roman" w:eastAsia="Times New Roman" w:hint="default"/>
                <w:sz w:val="18"/>
                <w:szCs w:val="18"/>
              </w:rPr>
            </w:pPr>
            <w:r>
              <w:rPr>
                <w:rFonts w:ascii="Times New Roman"/>
                <w:spacing w:val="-1"/>
                <w:sz w:val="18"/>
              </w:rPr>
              <w:t>951,270.00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29"/>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31" w:right="0"/>
              <w:jc w:val="left"/>
              <w:rPr>
                <w:rFonts w:ascii="宋体" w:hAnsi="宋体" w:cs="宋体" w:eastAsia="宋体" w:hint="default"/>
                <w:sz w:val="18"/>
                <w:szCs w:val="18"/>
              </w:rPr>
            </w:pPr>
            <w:r>
              <w:rPr>
                <w:rFonts w:ascii="宋体" w:hAnsi="宋体" w:cs="宋体" w:eastAsia="宋体" w:hint="default"/>
                <w:sz w:val="18"/>
                <w:szCs w:val="18"/>
              </w:rPr>
              <w:t>采购质保金</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1160" w:left="1660" w:right="1320"/>
        </w:sectPr>
      </w:pPr>
    </w:p>
    <w:p>
      <w:pPr>
        <w:spacing w:line="220" w:lineRule="exact" w:before="0"/>
        <w:ind w:left="247" w:right="-19" w:firstLine="0"/>
        <w:jc w:val="left"/>
        <w:rPr>
          <w:rFonts w:ascii="宋体" w:hAnsi="宋体" w:cs="宋体" w:eastAsia="宋体" w:hint="default"/>
          <w:sz w:val="18"/>
          <w:szCs w:val="18"/>
        </w:rPr>
      </w:pPr>
      <w:r>
        <w:rPr>
          <w:rFonts w:ascii="宋体" w:hAnsi="宋体" w:cs="宋体" w:eastAsia="宋体" w:hint="default"/>
          <w:sz w:val="18"/>
          <w:szCs w:val="18"/>
        </w:rPr>
        <w:t>浙江富阳市路翔交通设施</w:t>
      </w:r>
    </w:p>
    <w:p>
      <w:pPr>
        <w:spacing w:before="67"/>
        <w:ind w:left="247" w:right="-19" w:firstLine="0"/>
        <w:jc w:val="left"/>
        <w:rPr>
          <w:rFonts w:ascii="宋体" w:hAnsi="宋体" w:cs="宋体" w:eastAsia="宋体" w:hint="default"/>
          <w:sz w:val="18"/>
          <w:szCs w:val="18"/>
        </w:rPr>
      </w:pPr>
      <w:r>
        <w:rPr>
          <w:rFonts w:ascii="宋体" w:hAnsi="宋体" w:cs="宋体" w:eastAsia="宋体" w:hint="default"/>
          <w:sz w:val="18"/>
          <w:szCs w:val="18"/>
        </w:rPr>
        <w:t>有限公司</w:t>
      </w:r>
    </w:p>
    <w:p>
      <w:pPr>
        <w:tabs>
          <w:tab w:pos="1915" w:val="left" w:leader="none"/>
          <w:tab w:pos="3041" w:val="left" w:leader="none"/>
          <w:tab w:pos="5669" w:val="left" w:leader="none"/>
        </w:tabs>
        <w:spacing w:before="138"/>
        <w:ind w:left="247" w:right="0" w:firstLine="0"/>
        <w:jc w:val="left"/>
        <w:rPr>
          <w:rFonts w:ascii="Times New Roman" w:hAnsi="Times New Roman" w:cs="Times New Roman" w:eastAsia="Times New Roman" w:hint="default"/>
          <w:sz w:val="18"/>
          <w:szCs w:val="18"/>
        </w:rPr>
      </w:pPr>
      <w:r>
        <w:rPr>
          <w:spacing w:val="-1"/>
        </w:rPr>
        <w:br w:type="column"/>
      </w:r>
      <w:r>
        <w:rPr>
          <w:rFonts w:ascii="Times New Roman" w:hAnsi="Times New Roman" w:cs="Times New Roman" w:eastAsia="Times New Roman" w:hint="default"/>
          <w:spacing w:val="-1"/>
          <w:sz w:val="18"/>
          <w:szCs w:val="18"/>
        </w:rPr>
        <w:t>1,000,000.00</w:t>
        <w:tab/>
        <w:t>1-2</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tab/>
        <w:t>采购质保金</w:t>
      </w:r>
      <w:r>
        <w:rPr>
          <w:rFonts w:ascii="Times New Roman" w:hAnsi="Times New Roman" w:cs="Times New Roman" w:eastAsia="Times New Roman" w:hint="default"/>
          <w:position w:val="-2"/>
          <w:sz w:val="18"/>
          <w:szCs w:val="18"/>
        </w:rPr>
        <w:tab/>
      </w:r>
      <w:r>
        <w:rPr>
          <w:rFonts w:ascii="Times New Roman" w:hAnsi="Times New Roman" w:cs="Times New Roman" w:eastAsia="Times New Roman" w:hint="default"/>
          <w:position w:val="-2"/>
          <w:sz w:val="18"/>
          <w:szCs w:val="18"/>
        </w:rPr>
        <w:t>0.00</w:t>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type w:val="continuous"/>
          <w:pgSz w:w="11910" w:h="16840"/>
          <w:pgMar w:top="1580" w:bottom="1160" w:left="1660" w:right="1320"/>
          <w:cols w:num="2" w:equalWidth="0">
            <w:col w:w="2229" w:space="575"/>
            <w:col w:w="6126"/>
          </w:cols>
        </w:sectPr>
      </w:pPr>
    </w:p>
    <w:p>
      <w:pPr>
        <w:spacing w:line="240" w:lineRule="auto" w:before="10"/>
        <w:rPr>
          <w:rFonts w:ascii="Times New Roman" w:hAnsi="Times New Roman" w:cs="Times New Roman" w:eastAsia="Times New Roman" w:hint="default"/>
          <w:sz w:val="4"/>
          <w:szCs w:val="4"/>
        </w:rPr>
      </w:pPr>
    </w:p>
    <w:tbl>
      <w:tblPr>
        <w:tblW w:w="0" w:type="auto"/>
        <w:jc w:val="left"/>
        <w:tblInd w:w="212" w:type="dxa"/>
        <w:tblLayout w:type="fixed"/>
        <w:tblCellMar>
          <w:top w:w="0" w:type="dxa"/>
          <w:left w:w="0" w:type="dxa"/>
          <w:bottom w:w="0" w:type="dxa"/>
          <w:right w:w="0" w:type="dxa"/>
        </w:tblCellMar>
        <w:tblLook w:val="01E0"/>
      </w:tblPr>
      <w:tblGrid>
        <w:gridCol w:w="2453"/>
        <w:gridCol w:w="1693"/>
        <w:gridCol w:w="1155"/>
        <w:gridCol w:w="2095"/>
        <w:gridCol w:w="1215"/>
      </w:tblGrid>
      <w:tr>
        <w:trPr>
          <w:trHeight w:val="398" w:hRule="exact"/>
        </w:trPr>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8"/>
              <w:jc w:val="center"/>
              <w:rPr>
                <w:rFonts w:ascii="Times New Roman" w:hAnsi="Times New Roman" w:cs="Times New Roman" w:eastAsia="Times New Roman" w:hint="default"/>
                <w:sz w:val="18"/>
                <w:szCs w:val="18"/>
              </w:rPr>
            </w:pPr>
            <w:r>
              <w:rPr>
                <w:rFonts w:ascii="Times New Roman"/>
                <w:sz w:val="18"/>
              </w:rPr>
              <w:t>TwinheadInternationalCorp.</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5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881,354.04</w:t>
            </w:r>
            <w:r>
              <w:rPr>
                <w:rFonts w:ascii="Times New Roman"/>
                <w:spacing w:val="-1"/>
                <w:sz w:val="18"/>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31" w:right="0"/>
              <w:jc w:val="left"/>
              <w:rPr>
                <w:rFonts w:ascii="宋体" w:hAnsi="宋体" w:cs="宋体" w:eastAsia="宋体" w:hint="default"/>
                <w:sz w:val="18"/>
                <w:szCs w:val="18"/>
              </w:rPr>
            </w:pPr>
            <w:r>
              <w:rPr>
                <w:rFonts w:ascii="宋体" w:hAnsi="宋体" w:cs="宋体" w:eastAsia="宋体" w:hint="default"/>
                <w:sz w:val="18"/>
                <w:szCs w:val="18"/>
              </w:rPr>
              <w:t>采购质保金</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398" w:hRule="exact"/>
        </w:trPr>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5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5,603,581.55</w:t>
            </w:r>
            <w:r>
              <w:rPr>
                <w:rFonts w:ascii="Times New Roman"/>
                <w:spacing w:val="-1"/>
                <w:sz w:val="18"/>
              </w:rPr>
            </w:r>
          </w:p>
        </w:tc>
        <w:tc>
          <w:tcPr>
            <w:tcW w:w="1155" w:type="dxa"/>
            <w:tcBorders>
              <w:top w:val="nil" w:sz="6" w:space="0" w:color="auto"/>
              <w:left w:val="nil" w:sz="6" w:space="0" w:color="auto"/>
              <w:bottom w:val="nil" w:sz="6" w:space="0" w:color="auto"/>
              <w:right w:val="nil" w:sz="6" w:space="0" w:color="auto"/>
            </w:tcBorders>
          </w:tcPr>
          <w:p>
            <w:pPr/>
          </w:p>
        </w:tc>
        <w:tc>
          <w:tcPr>
            <w:tcW w:w="2095"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r>
    </w:tbl>
    <w:p>
      <w:pPr>
        <w:spacing w:line="240" w:lineRule="auto" w:before="11"/>
        <w:rPr>
          <w:rFonts w:ascii="Times New Roman" w:hAnsi="Times New Roman" w:cs="Times New Roman" w:eastAsia="Times New Roman" w:hint="default"/>
          <w:sz w:val="7"/>
          <w:szCs w:val="7"/>
        </w:rPr>
      </w:pPr>
    </w:p>
    <w:p>
      <w:pPr>
        <w:spacing w:line="333" w:lineRule="exact" w:before="0"/>
        <w:ind w:left="55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17</w:t>
      </w:r>
      <w:r>
        <w:rPr>
          <w:rFonts w:ascii="Microsoft JhengHei" w:hAnsi="Microsoft JhengHei" w:cs="Microsoft JhengHei" w:eastAsia="Microsoft JhengHei" w:hint="default"/>
          <w:b/>
          <w:bCs/>
          <w:sz w:val="21"/>
          <w:szCs w:val="21"/>
        </w:rPr>
        <w:t>、预收款项</w:t>
      </w:r>
      <w:r>
        <w:rPr>
          <w:rFonts w:ascii="Microsoft JhengHei" w:hAnsi="Microsoft JhengHei" w:cs="Microsoft JhengHei" w:eastAsia="Microsoft JhengHei" w:hint="default"/>
          <w:sz w:val="21"/>
          <w:szCs w:val="21"/>
        </w:rPr>
      </w:r>
    </w:p>
    <w:p>
      <w:pPr>
        <w:spacing w:before="138"/>
        <w:ind w:left="50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）账龄分析</w:t>
      </w:r>
    </w:p>
    <w:p>
      <w:pPr>
        <w:spacing w:line="240" w:lineRule="auto" w:before="9"/>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36"/>
        <w:gridCol w:w="3973"/>
        <w:gridCol w:w="2281"/>
      </w:tblGrid>
      <w:tr>
        <w:trPr>
          <w:trHeight w:val="747"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9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733" w:right="0" w:firstLine="578"/>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33" w:right="0"/>
              <w:jc w:val="left"/>
              <w:rPr>
                <w:rFonts w:ascii="Times New Roman" w:hAnsi="Times New Roman" w:cs="Times New Roman" w:eastAsia="Times New Roman" w:hint="default"/>
                <w:sz w:val="18"/>
                <w:szCs w:val="18"/>
              </w:rPr>
            </w:pPr>
            <w:r>
              <w:rPr>
                <w:rFonts w:ascii="Times New Roman"/>
                <w:sz w:val="18"/>
              </w:rPr>
              <w:t>127,906,611.81</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19" w:right="0" w:firstLine="58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19" w:right="0"/>
              <w:jc w:val="left"/>
              <w:rPr>
                <w:rFonts w:ascii="Times New Roman" w:hAnsi="Times New Roman" w:cs="Times New Roman" w:eastAsia="Times New Roman" w:hint="default"/>
                <w:sz w:val="18"/>
                <w:szCs w:val="18"/>
              </w:rPr>
            </w:pPr>
            <w:r>
              <w:rPr>
                <w:rFonts w:ascii="Times New Roman"/>
                <w:sz w:val="18"/>
              </w:rPr>
              <w:t>192,816,547.13</w:t>
            </w:r>
          </w:p>
        </w:tc>
      </w:tr>
      <w:tr>
        <w:trPr>
          <w:trHeight w:val="346"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97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1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62,322,855.51</w:t>
            </w:r>
            <w:r>
              <w:rPr>
                <w:rFonts w:ascii="Times New Roman"/>
                <w:spacing w:val="-1"/>
                <w:sz w:val="18"/>
              </w:rPr>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28,388,999.26</w:t>
            </w:r>
            <w:r>
              <w:rPr>
                <w:rFonts w:ascii="Times New Roman"/>
                <w:spacing w:val="-1"/>
                <w:sz w:val="18"/>
              </w:rPr>
            </w:r>
          </w:p>
        </w:tc>
      </w:tr>
      <w:tr>
        <w:trPr>
          <w:trHeight w:val="368"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97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1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190,229,467.32</w:t>
            </w:r>
            <w:r>
              <w:rPr>
                <w:rFonts w:ascii="Times New Roman"/>
                <w:spacing w:val="-1"/>
                <w:sz w:val="18"/>
              </w:rPr>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221,205,546.39</w:t>
            </w:r>
            <w:r>
              <w:rPr>
                <w:rFonts w:ascii="Times New Roman"/>
                <w:spacing w:val="-1"/>
                <w:sz w:val="18"/>
              </w:rPr>
            </w:r>
          </w:p>
        </w:tc>
      </w:tr>
    </w:tbl>
    <w:p>
      <w:pPr>
        <w:spacing w:line="336" w:lineRule="auto" w:before="3"/>
        <w:ind w:left="140" w:right="0" w:firstLine="357"/>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）截止</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日，预收款项中无应付持有公司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w:t>
      </w:r>
      <w:r>
        <w:rPr>
          <w:rFonts w:ascii="宋体" w:hAnsi="宋体" w:cs="宋体" w:eastAsia="宋体" w:hint="default"/>
          <w:w w:val="99"/>
          <w:sz w:val="21"/>
          <w:szCs w:val="21"/>
        </w:rPr>
        <w:t> </w:t>
      </w:r>
      <w:r>
        <w:rPr>
          <w:rFonts w:ascii="宋体" w:hAnsi="宋体" w:cs="宋体" w:eastAsia="宋体" w:hint="default"/>
          <w:sz w:val="21"/>
          <w:szCs w:val="21"/>
        </w:rPr>
        <w:t>的股东单位或关联方的款项情况。</w:t>
      </w:r>
    </w:p>
    <w:p>
      <w:pPr>
        <w:spacing w:before="78"/>
        <w:ind w:left="50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）账龄超过</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年的大额预收款项未结转的原因</w:t>
      </w:r>
    </w:p>
    <w:p>
      <w:pPr>
        <w:tabs>
          <w:tab w:pos="3127" w:val="left" w:leader="none"/>
          <w:tab w:pos="5283" w:val="left" w:leader="none"/>
          <w:tab w:pos="7183" w:val="left" w:leader="none"/>
        </w:tabs>
        <w:spacing w:line="330" w:lineRule="atLeast" w:before="24"/>
        <w:ind w:left="140" w:right="841" w:firstLine="741"/>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单位名称</w:t>
      </w:r>
      <w:r>
        <w:rPr>
          <w:rFonts w:ascii="宋体" w:hAnsi="宋体" w:cs="宋体" w:eastAsia="宋体" w:hint="default"/>
          <w:sz w:val="18"/>
          <w:szCs w:val="18"/>
        </w:rPr>
        <w:tab/>
      </w:r>
      <w:r>
        <w:rPr>
          <w:rFonts w:ascii="宋体" w:hAnsi="宋体" w:cs="宋体" w:eastAsia="宋体" w:hint="default"/>
          <w:sz w:val="18"/>
          <w:szCs w:val="18"/>
          <w:u w:val="single" w:color="000000"/>
        </w:rPr>
        <w:t>预收金额</w:t>
      </w:r>
      <w:r>
        <w:rPr>
          <w:rFonts w:ascii="宋体" w:hAnsi="宋体" w:cs="宋体" w:eastAsia="宋体" w:hint="default"/>
          <w:sz w:val="18"/>
          <w:szCs w:val="18"/>
        </w:rPr>
        <w:tab/>
      </w:r>
      <w:r>
        <w:rPr>
          <w:rFonts w:ascii="宋体" w:hAnsi="宋体" w:cs="宋体" w:eastAsia="宋体" w:hint="default"/>
          <w:sz w:val="18"/>
          <w:szCs w:val="18"/>
          <w:u w:val="single" w:color="000000"/>
        </w:rPr>
        <w:t>账龄</w:t>
      </w:r>
      <w:r>
        <w:rPr>
          <w:rFonts w:ascii="宋体" w:hAnsi="宋体" w:cs="宋体" w:eastAsia="宋体" w:hint="default"/>
          <w:sz w:val="18"/>
          <w:szCs w:val="18"/>
        </w:rPr>
        <w:tab/>
      </w:r>
      <w:r>
        <w:rPr>
          <w:rFonts w:ascii="宋体" w:hAnsi="宋体" w:cs="宋体" w:eastAsia="宋体" w:hint="default"/>
          <w:sz w:val="18"/>
          <w:szCs w:val="18"/>
          <w:u w:val="single" w:color="000000"/>
        </w:rPr>
        <w:t>未结转原因</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pacing w:val="3"/>
          <w:sz w:val="18"/>
          <w:szCs w:val="18"/>
        </w:rPr>
        <w:t>中冶天工上海十三冶建设有</w:t>
      </w:r>
    </w:p>
    <w:p>
      <w:pPr>
        <w:tabs>
          <w:tab w:pos="5832" w:val="left" w:leader="none"/>
          <w:tab w:pos="7183" w:val="left" w:leader="none"/>
        </w:tabs>
        <w:spacing w:line="167" w:lineRule="exact" w:before="0"/>
        <w:ind w:left="3471" w:right="0" w:firstLine="0"/>
        <w:jc w:val="left"/>
        <w:rPr>
          <w:rFonts w:ascii="宋体" w:hAnsi="宋体" w:cs="宋体" w:eastAsia="宋体" w:hint="default"/>
          <w:sz w:val="18"/>
          <w:szCs w:val="18"/>
        </w:rPr>
      </w:pPr>
      <w:r>
        <w:rPr/>
        <w:pict>
          <v:shape style="position:absolute;margin-left:88.25pt;margin-top:6.120012pt;width:400.7pt;height:86.9pt;mso-position-horizontal-relative:page;mso-position-vertical-relative:paragraph;z-index:28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81"/>
                    <w:gridCol w:w="2239"/>
                    <w:gridCol w:w="1616"/>
                    <w:gridCol w:w="1379"/>
                  </w:tblGrid>
                  <w:tr>
                    <w:trPr>
                      <w:trHeight w:val="601" w:hRule="exact"/>
                    </w:trPr>
                    <w:tc>
                      <w:tcPr>
                        <w:tcW w:w="2781"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限公司</w:t>
                        </w:r>
                      </w:p>
                      <w:p>
                        <w:pPr>
                          <w:pStyle w:val="TableParagraph"/>
                          <w:spacing w:line="240" w:lineRule="auto" w:before="100"/>
                          <w:ind w:left="35" w:right="0"/>
                          <w:jc w:val="left"/>
                          <w:rPr>
                            <w:rFonts w:ascii="宋体" w:hAnsi="宋体" w:cs="宋体" w:eastAsia="宋体" w:hint="default"/>
                            <w:sz w:val="18"/>
                            <w:szCs w:val="18"/>
                          </w:rPr>
                        </w:pPr>
                        <w:r>
                          <w:rPr>
                            <w:rFonts w:ascii="宋体" w:hAnsi="宋体" w:cs="宋体" w:eastAsia="宋体" w:hint="default"/>
                            <w:sz w:val="18"/>
                            <w:szCs w:val="18"/>
                          </w:rPr>
                          <w:t>江阴市园林旅游管理局</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8"/>
                            <w:szCs w:val="18"/>
                          </w:rPr>
                        </w:pPr>
                      </w:p>
                      <w:p>
                        <w:pPr>
                          <w:pStyle w:val="TableParagraph"/>
                          <w:spacing w:line="240" w:lineRule="auto"/>
                          <w:ind w:left="585" w:right="0"/>
                          <w:jc w:val="left"/>
                          <w:rPr>
                            <w:rFonts w:ascii="Times New Roman" w:hAnsi="Times New Roman" w:cs="Times New Roman" w:eastAsia="Times New Roman" w:hint="default"/>
                            <w:sz w:val="18"/>
                            <w:szCs w:val="18"/>
                          </w:rPr>
                        </w:pPr>
                        <w:r>
                          <w:rPr>
                            <w:rFonts w:ascii="Times New Roman"/>
                            <w:sz w:val="18"/>
                          </w:rPr>
                          <w:t>9,869,205.00</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443"/>
                          <w:jc w:val="righ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368" w:hRule="exact"/>
                    </w:trPr>
                    <w:tc>
                      <w:tcPr>
                        <w:tcW w:w="278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桐乡市第一人民医院</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590" w:right="0"/>
                          <w:jc w:val="left"/>
                          <w:rPr>
                            <w:rFonts w:ascii="Times New Roman" w:hAnsi="Times New Roman" w:cs="Times New Roman" w:eastAsia="Times New Roman" w:hint="default"/>
                            <w:sz w:val="18"/>
                            <w:szCs w:val="18"/>
                          </w:rPr>
                        </w:pPr>
                        <w:r>
                          <w:rPr>
                            <w:rFonts w:ascii="Times New Roman"/>
                            <w:sz w:val="18"/>
                          </w:rPr>
                          <w:t>3,110,316.15</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43"/>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370" w:hRule="exact"/>
                    </w:trPr>
                    <w:tc>
                      <w:tcPr>
                        <w:tcW w:w="278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桐乡公安局</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585" w:right="0"/>
                          <w:jc w:val="left"/>
                          <w:rPr>
                            <w:rFonts w:ascii="Times New Roman" w:hAnsi="Times New Roman" w:cs="Times New Roman" w:eastAsia="Times New Roman" w:hint="default"/>
                            <w:sz w:val="18"/>
                            <w:szCs w:val="18"/>
                          </w:rPr>
                        </w:pPr>
                        <w:r>
                          <w:rPr>
                            <w:rFonts w:ascii="Times New Roman"/>
                            <w:sz w:val="18"/>
                          </w:rPr>
                          <w:t>2,889,765.23</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43"/>
                          <w:jc w:val="righ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398" w:hRule="exact"/>
                    </w:trPr>
                    <w:tc>
                      <w:tcPr>
                        <w:tcW w:w="278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温州岛中岛渡假村有限公司</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58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2,176,000.00</w:t>
                        </w:r>
                        <w:r>
                          <w:rPr>
                            <w:rFonts w:ascii="Times New Roman"/>
                            <w:sz w:val="18"/>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43"/>
                          <w:jc w:val="righ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宋体" w:hAnsi="宋体" w:cs="宋体" w:eastAsia="宋体" w:hint="default"/>
                            <w:sz w:val="18"/>
                            <w:szCs w:val="18"/>
                          </w:rPr>
                        </w:pPr>
                        <w:r>
                          <w:rPr>
                            <w:rFonts w:ascii="宋体" w:hAnsi="宋体" w:cs="宋体" w:eastAsia="宋体" w:hint="default"/>
                            <w:sz w:val="18"/>
                            <w:szCs w:val="18"/>
                          </w:rPr>
                          <w:t>项目未完工</w:t>
                        </w:r>
                      </w:p>
                    </w:tc>
                  </w:tr>
                </w:tbl>
                <w:p>
                  <w:pPr/>
                </w:p>
              </w:txbxContent>
            </v:textbox>
            <w10:wrap type="none"/>
          </v:shape>
        </w:pict>
      </w:r>
      <w:r>
        <w:rPr>
          <w:rFonts w:ascii="Times New Roman" w:hAnsi="Times New Roman" w:cs="Times New Roman" w:eastAsia="Times New Roman" w:hint="default"/>
          <w:spacing w:val="-1"/>
          <w:sz w:val="18"/>
          <w:szCs w:val="18"/>
        </w:rPr>
        <w:t>8,536,000.00</w:t>
        <w:tab/>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tab/>
        <w:t>项目未完工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tabs>
          <w:tab w:pos="3379" w:val="left" w:leader="none"/>
        </w:tabs>
        <w:spacing w:before="49"/>
        <w:ind w:left="106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26,581,286.38</w:t>
      </w:r>
      <w:r>
        <w:rPr>
          <w:rFonts w:ascii="Times New Roman" w:hAnsi="Times New Roman" w:cs="Times New Roman" w:eastAsia="Times New Roman" w:hint="default"/>
          <w:sz w:val="18"/>
          <w:szCs w:val="18"/>
        </w:rPr>
      </w:r>
    </w:p>
    <w:p>
      <w:pPr>
        <w:spacing w:line="240" w:lineRule="auto" w:before="1"/>
        <w:rPr>
          <w:rFonts w:ascii="Times New Roman" w:hAnsi="Times New Roman" w:cs="Times New Roman" w:eastAsia="Times New Roman" w:hint="default"/>
          <w:sz w:val="19"/>
          <w:szCs w:val="19"/>
        </w:rPr>
      </w:pPr>
    </w:p>
    <w:p>
      <w:pPr>
        <w:spacing w:line="333" w:lineRule="exact" w:before="0"/>
        <w:ind w:left="55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18</w:t>
      </w:r>
      <w:r>
        <w:rPr>
          <w:rFonts w:ascii="Microsoft JhengHei" w:hAnsi="Microsoft JhengHei" w:cs="Microsoft JhengHei" w:eastAsia="Microsoft JhengHei" w:hint="default"/>
          <w:b/>
          <w:bCs/>
          <w:sz w:val="21"/>
          <w:szCs w:val="21"/>
        </w:rPr>
        <w:t>、应付职工薪酬</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2668"/>
        <w:gridCol w:w="1625"/>
        <w:gridCol w:w="1537"/>
        <w:gridCol w:w="1514"/>
        <w:gridCol w:w="1345"/>
      </w:tblGrid>
      <w:tr>
        <w:trPr>
          <w:trHeight w:val="765" w:hRule="exact"/>
        </w:trPr>
        <w:tc>
          <w:tcPr>
            <w:tcW w:w="2668" w:type="dxa"/>
            <w:tcBorders>
              <w:top w:val="nil" w:sz="6" w:space="0" w:color="auto"/>
              <w:left w:val="nil" w:sz="6" w:space="0" w:color="auto"/>
              <w:bottom w:val="nil" w:sz="6" w:space="0" w:color="auto"/>
              <w:right w:val="nil" w:sz="6" w:space="0" w:color="auto"/>
            </w:tcBorders>
          </w:tcPr>
          <w:p>
            <w:pPr>
              <w:pStyle w:val="TableParagraph"/>
              <w:spacing w:line="374" w:lineRule="auto" w:before="44"/>
              <w:ind w:left="35" w:right="29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r>
              <w:rPr>
                <w:rFonts w:ascii="宋体" w:hAnsi="宋体" w:cs="宋体" w:eastAsia="宋体" w:hint="default"/>
                <w:sz w:val="18"/>
                <w:szCs w:val="18"/>
              </w:rPr>
              <w:t> 一、工资、奖金、津贴和补贴</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27" w:right="0" w:hanging="13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年初账面余额</w:t>
            </w:r>
            <w:r>
              <w:rPr>
                <w:rFonts w:ascii="宋体" w:hAnsi="宋体" w:cs="宋体" w:eastAsia="宋体" w:hint="default"/>
                <w:sz w:val="18"/>
                <w:szCs w:val="18"/>
              </w:rPr>
            </w:r>
          </w:p>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2,477,793.46</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51" w:right="0" w:firstLine="314"/>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w:t>
            </w:r>
            <w:r>
              <w:rPr>
                <w:rFonts w:ascii="宋体" w:hAnsi="宋体" w:cs="宋体" w:eastAsia="宋体" w:hint="default"/>
                <w:sz w:val="18"/>
                <w:szCs w:val="18"/>
              </w:rPr>
            </w:r>
          </w:p>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64,628,131.38</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50" w:right="0" w:firstLine="314"/>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本年减少</w:t>
            </w:r>
            <w:r>
              <w:rPr>
                <w:rFonts w:ascii="宋体" w:hAnsi="宋体" w:cs="宋体" w:eastAsia="宋体" w:hint="default"/>
                <w:sz w:val="18"/>
                <w:szCs w:val="18"/>
              </w:rPr>
            </w:r>
          </w:p>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64,155,909.75</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62" w:right="0" w:hanging="13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年末账面余额</w:t>
            </w:r>
            <w:r>
              <w:rPr>
                <w:rFonts w:ascii="宋体" w:hAnsi="宋体" w:cs="宋体" w:eastAsia="宋体" w:hint="default"/>
                <w:sz w:val="18"/>
                <w:szCs w:val="18"/>
              </w:rPr>
            </w:r>
          </w:p>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2,950,015.09</w:t>
            </w:r>
          </w:p>
        </w:tc>
      </w:tr>
      <w:tr>
        <w:trPr>
          <w:trHeight w:val="370" w:hRule="exact"/>
        </w:trPr>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51"/>
              <w:jc w:val="right"/>
              <w:rPr>
                <w:rFonts w:ascii="Times New Roman" w:hAnsi="Times New Roman" w:cs="Times New Roman" w:eastAsia="Times New Roman" w:hint="default"/>
                <w:sz w:val="18"/>
                <w:szCs w:val="18"/>
              </w:rPr>
            </w:pPr>
            <w:r>
              <w:rPr>
                <w:rFonts w:ascii="Times New Roman"/>
                <w:spacing w:val="-1"/>
                <w:sz w:val="18"/>
              </w:rPr>
              <w:t>4,242.00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48"/>
              <w:jc w:val="right"/>
              <w:rPr>
                <w:rFonts w:ascii="Times New Roman" w:hAnsi="Times New Roman" w:cs="Times New Roman" w:eastAsia="Times New Roman" w:hint="default"/>
                <w:sz w:val="18"/>
                <w:szCs w:val="18"/>
              </w:rPr>
            </w:pPr>
            <w:r>
              <w:rPr>
                <w:rFonts w:ascii="Times New Roman"/>
                <w:spacing w:val="-1"/>
                <w:sz w:val="18"/>
              </w:rPr>
              <w:t>695,456.60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26"/>
              <w:jc w:val="right"/>
              <w:rPr>
                <w:rFonts w:ascii="Times New Roman" w:hAnsi="Times New Roman" w:cs="Times New Roman" w:eastAsia="Times New Roman" w:hint="default"/>
                <w:sz w:val="18"/>
                <w:szCs w:val="18"/>
              </w:rPr>
            </w:pPr>
            <w:r>
              <w:rPr>
                <w:rFonts w:ascii="Times New Roman"/>
                <w:spacing w:val="-1"/>
                <w:sz w:val="18"/>
              </w:rPr>
              <w:t>692,801.60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5"/>
              <w:jc w:val="right"/>
              <w:rPr>
                <w:rFonts w:ascii="Times New Roman" w:hAnsi="Times New Roman" w:cs="Times New Roman" w:eastAsia="Times New Roman" w:hint="default"/>
                <w:sz w:val="18"/>
                <w:szCs w:val="18"/>
              </w:rPr>
            </w:pPr>
            <w:r>
              <w:rPr>
                <w:rFonts w:ascii="Times New Roman"/>
                <w:spacing w:val="-1"/>
                <w:sz w:val="18"/>
              </w:rPr>
              <w:t>6,897.00</w:t>
            </w:r>
          </w:p>
        </w:tc>
      </w:tr>
      <w:tr>
        <w:trPr>
          <w:trHeight w:val="368" w:hRule="exact"/>
        </w:trPr>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51"/>
              <w:jc w:val="right"/>
              <w:rPr>
                <w:rFonts w:ascii="Times New Roman" w:hAnsi="Times New Roman" w:cs="Times New Roman" w:eastAsia="Times New Roman" w:hint="default"/>
                <w:sz w:val="18"/>
                <w:szCs w:val="18"/>
              </w:rPr>
            </w:pPr>
            <w:r>
              <w:rPr>
                <w:rFonts w:ascii="Times New Roman"/>
                <w:spacing w:val="-1"/>
                <w:sz w:val="18"/>
              </w:rPr>
              <w:t>-4,280.94</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48"/>
              <w:jc w:val="right"/>
              <w:rPr>
                <w:rFonts w:ascii="Times New Roman" w:hAnsi="Times New Roman" w:cs="Times New Roman" w:eastAsia="Times New Roman" w:hint="default"/>
                <w:sz w:val="18"/>
                <w:szCs w:val="18"/>
              </w:rPr>
            </w:pPr>
            <w:r>
              <w:rPr>
                <w:rFonts w:ascii="Times New Roman"/>
                <w:spacing w:val="-1"/>
                <w:sz w:val="18"/>
              </w:rPr>
              <w:t>1,393,127.07</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6"/>
              <w:jc w:val="right"/>
              <w:rPr>
                <w:rFonts w:ascii="Times New Roman" w:hAnsi="Times New Roman" w:cs="Times New Roman" w:eastAsia="Times New Roman" w:hint="default"/>
                <w:sz w:val="18"/>
                <w:szCs w:val="18"/>
              </w:rPr>
            </w:pPr>
            <w:r>
              <w:rPr>
                <w:rFonts w:ascii="Times New Roman"/>
                <w:spacing w:val="-1"/>
                <w:sz w:val="18"/>
              </w:rPr>
              <w:t>1,374,221.38</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pacing w:val="-1"/>
                <w:sz w:val="18"/>
              </w:rPr>
              <w:t>14,624.75</w:t>
            </w:r>
          </w:p>
        </w:tc>
      </w:tr>
      <w:tr>
        <w:trPr>
          <w:trHeight w:val="368" w:hRule="exact"/>
        </w:trPr>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18"/>
                <w:szCs w:val="18"/>
              </w:rPr>
            </w:pPr>
            <w:r>
              <w:rPr>
                <w:rFonts w:ascii="宋体" w:hAnsi="宋体" w:cs="宋体" w:eastAsia="宋体" w:hint="default"/>
                <w:sz w:val="18"/>
                <w:szCs w:val="18"/>
              </w:rPr>
              <w:t>其中：①医疗保险费</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51"/>
              <w:jc w:val="right"/>
              <w:rPr>
                <w:rFonts w:ascii="Times New Roman" w:hAnsi="Times New Roman" w:cs="Times New Roman" w:eastAsia="Times New Roman" w:hint="default"/>
                <w:sz w:val="18"/>
                <w:szCs w:val="18"/>
              </w:rPr>
            </w:pPr>
            <w:r>
              <w:rPr>
                <w:rFonts w:ascii="Times New Roman"/>
                <w:spacing w:val="-1"/>
                <w:sz w:val="18"/>
              </w:rPr>
              <w:t>-1,648.86</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48"/>
              <w:jc w:val="right"/>
              <w:rPr>
                <w:rFonts w:ascii="Times New Roman" w:hAnsi="Times New Roman" w:cs="Times New Roman" w:eastAsia="Times New Roman" w:hint="default"/>
                <w:sz w:val="18"/>
                <w:szCs w:val="18"/>
              </w:rPr>
            </w:pPr>
            <w:r>
              <w:rPr>
                <w:rFonts w:ascii="Times New Roman"/>
                <w:spacing w:val="-1"/>
                <w:sz w:val="18"/>
              </w:rPr>
              <w:t>432,670.63</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26"/>
              <w:jc w:val="right"/>
              <w:rPr>
                <w:rFonts w:ascii="Times New Roman" w:hAnsi="Times New Roman" w:cs="Times New Roman" w:eastAsia="Times New Roman" w:hint="default"/>
                <w:sz w:val="18"/>
                <w:szCs w:val="18"/>
              </w:rPr>
            </w:pPr>
            <w:r>
              <w:rPr>
                <w:rFonts w:ascii="Times New Roman"/>
                <w:spacing w:val="-1"/>
                <w:sz w:val="18"/>
              </w:rPr>
              <w:t>431,021.77</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75" w:right="0"/>
              <w:jc w:val="left"/>
              <w:rPr>
                <w:rFonts w:ascii="宋体" w:hAnsi="宋体" w:cs="宋体" w:eastAsia="宋体" w:hint="default"/>
                <w:sz w:val="18"/>
                <w:szCs w:val="18"/>
              </w:rPr>
            </w:pPr>
            <w:r>
              <w:rPr>
                <w:rFonts w:ascii="宋体" w:hAnsi="宋体" w:cs="宋体" w:eastAsia="宋体" w:hint="default"/>
                <w:sz w:val="18"/>
                <w:szCs w:val="18"/>
              </w:rPr>
              <w:t>②基本养老保险费</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51"/>
              <w:jc w:val="right"/>
              <w:rPr>
                <w:rFonts w:ascii="Times New Roman" w:hAnsi="Times New Roman" w:cs="Times New Roman" w:eastAsia="Times New Roman" w:hint="default"/>
                <w:sz w:val="18"/>
                <w:szCs w:val="18"/>
              </w:rPr>
            </w:pPr>
            <w:r>
              <w:rPr>
                <w:rFonts w:ascii="Times New Roman"/>
                <w:spacing w:val="-1"/>
                <w:sz w:val="18"/>
              </w:rPr>
              <w:t>-2,353.72</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48"/>
              <w:jc w:val="right"/>
              <w:rPr>
                <w:rFonts w:ascii="Times New Roman" w:hAnsi="Times New Roman" w:cs="Times New Roman" w:eastAsia="Times New Roman" w:hint="default"/>
                <w:sz w:val="18"/>
                <w:szCs w:val="18"/>
              </w:rPr>
            </w:pPr>
            <w:r>
              <w:rPr>
                <w:rFonts w:ascii="Times New Roman"/>
                <w:spacing w:val="-1"/>
                <w:sz w:val="18"/>
              </w:rPr>
              <w:t>797,806.88</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26"/>
              <w:jc w:val="right"/>
              <w:rPr>
                <w:rFonts w:ascii="Times New Roman" w:hAnsi="Times New Roman" w:cs="Times New Roman" w:eastAsia="Times New Roman" w:hint="default"/>
                <w:sz w:val="18"/>
                <w:szCs w:val="18"/>
              </w:rPr>
            </w:pPr>
            <w:r>
              <w:rPr>
                <w:rFonts w:ascii="Times New Roman"/>
                <w:spacing w:val="-1"/>
                <w:sz w:val="18"/>
              </w:rPr>
              <w:t>780,828.41</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pacing w:val="-1"/>
                <w:sz w:val="18"/>
              </w:rPr>
              <w:t>14,624.75</w:t>
            </w:r>
          </w:p>
        </w:tc>
      </w:tr>
      <w:tr>
        <w:trPr>
          <w:trHeight w:val="370" w:hRule="exact"/>
        </w:trPr>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75" w:right="0"/>
              <w:jc w:val="left"/>
              <w:rPr>
                <w:rFonts w:ascii="宋体" w:hAnsi="宋体" w:cs="宋体" w:eastAsia="宋体" w:hint="default"/>
                <w:sz w:val="18"/>
                <w:szCs w:val="18"/>
              </w:rPr>
            </w:pPr>
            <w:r>
              <w:rPr>
                <w:rFonts w:ascii="宋体" w:hAnsi="宋体" w:cs="宋体" w:eastAsia="宋体" w:hint="default"/>
                <w:sz w:val="18"/>
                <w:szCs w:val="18"/>
              </w:rPr>
              <w:t>③年金缴费</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49"/>
              <w:jc w:val="right"/>
              <w:rPr>
                <w:rFonts w:ascii="Times New Roman" w:hAnsi="Times New Roman" w:cs="Times New Roman" w:eastAsia="Times New Roman" w:hint="default"/>
                <w:sz w:val="18"/>
                <w:szCs w:val="18"/>
              </w:rPr>
            </w:pPr>
            <w:r>
              <w:rPr>
                <w:rFonts w:ascii="Times New Roman"/>
                <w:spacing w:val="-1"/>
                <w:sz w:val="18"/>
              </w:rPr>
              <w:t>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48"/>
              <w:jc w:val="right"/>
              <w:rPr>
                <w:rFonts w:ascii="Times New Roman" w:hAnsi="Times New Roman" w:cs="Times New Roman" w:eastAsia="Times New Roman" w:hint="default"/>
                <w:sz w:val="18"/>
                <w:szCs w:val="18"/>
              </w:rPr>
            </w:pPr>
            <w:r>
              <w:rPr>
                <w:rFonts w:ascii="Times New Roman"/>
                <w:spacing w:val="-1"/>
                <w:sz w:val="18"/>
              </w:rPr>
              <w:t>1,135.34</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26"/>
              <w:jc w:val="right"/>
              <w:rPr>
                <w:rFonts w:ascii="Times New Roman" w:hAnsi="Times New Roman" w:cs="Times New Roman" w:eastAsia="Times New Roman" w:hint="default"/>
                <w:sz w:val="18"/>
                <w:szCs w:val="18"/>
              </w:rPr>
            </w:pPr>
            <w:r>
              <w:rPr>
                <w:rFonts w:ascii="Times New Roman"/>
                <w:spacing w:val="-1"/>
                <w:sz w:val="18"/>
              </w:rPr>
              <w:t>1,135.34</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75" w:right="0"/>
              <w:jc w:val="left"/>
              <w:rPr>
                <w:rFonts w:ascii="宋体" w:hAnsi="宋体" w:cs="宋体" w:eastAsia="宋体" w:hint="default"/>
                <w:sz w:val="18"/>
                <w:szCs w:val="18"/>
              </w:rPr>
            </w:pPr>
            <w:r>
              <w:rPr>
                <w:rFonts w:ascii="宋体" w:hAnsi="宋体" w:cs="宋体" w:eastAsia="宋体" w:hint="default"/>
                <w:sz w:val="18"/>
                <w:szCs w:val="18"/>
              </w:rPr>
              <w:t>④失业保险费</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49"/>
              <w:jc w:val="right"/>
              <w:rPr>
                <w:rFonts w:ascii="Times New Roman" w:hAnsi="Times New Roman" w:cs="Times New Roman" w:eastAsia="Times New Roman" w:hint="default"/>
                <w:sz w:val="18"/>
                <w:szCs w:val="18"/>
              </w:rPr>
            </w:pPr>
            <w:r>
              <w:rPr>
                <w:rFonts w:ascii="Times New Roman"/>
                <w:spacing w:val="-1"/>
                <w:sz w:val="18"/>
              </w:rPr>
              <w:t>-278.36</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48"/>
              <w:jc w:val="right"/>
              <w:rPr>
                <w:rFonts w:ascii="Times New Roman" w:hAnsi="Times New Roman" w:cs="Times New Roman" w:eastAsia="Times New Roman" w:hint="default"/>
                <w:sz w:val="18"/>
                <w:szCs w:val="18"/>
              </w:rPr>
            </w:pPr>
            <w:r>
              <w:rPr>
                <w:rFonts w:ascii="Times New Roman"/>
                <w:spacing w:val="-1"/>
                <w:sz w:val="18"/>
              </w:rPr>
              <w:t>76,812.76</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6"/>
              <w:jc w:val="right"/>
              <w:rPr>
                <w:rFonts w:ascii="Times New Roman" w:hAnsi="Times New Roman" w:cs="Times New Roman" w:eastAsia="Times New Roman" w:hint="default"/>
                <w:sz w:val="18"/>
                <w:szCs w:val="18"/>
              </w:rPr>
            </w:pPr>
            <w:r>
              <w:rPr>
                <w:rFonts w:ascii="Times New Roman"/>
                <w:spacing w:val="-1"/>
                <w:sz w:val="18"/>
              </w:rPr>
              <w:t>76,534.40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75" w:right="0"/>
              <w:jc w:val="left"/>
              <w:rPr>
                <w:rFonts w:ascii="宋体" w:hAnsi="宋体" w:cs="宋体" w:eastAsia="宋体" w:hint="default"/>
                <w:sz w:val="18"/>
                <w:szCs w:val="18"/>
              </w:rPr>
            </w:pPr>
            <w:r>
              <w:rPr>
                <w:rFonts w:ascii="宋体" w:hAnsi="宋体" w:cs="宋体" w:eastAsia="宋体" w:hint="default"/>
                <w:sz w:val="18"/>
                <w:szCs w:val="18"/>
              </w:rPr>
              <w:t>⑤工伤保险费</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49"/>
              <w:jc w:val="right"/>
              <w:rPr>
                <w:rFonts w:ascii="Times New Roman" w:hAnsi="Times New Roman" w:cs="Times New Roman" w:eastAsia="Times New Roman" w:hint="default"/>
                <w:sz w:val="18"/>
                <w:szCs w:val="18"/>
              </w:rPr>
            </w:pPr>
            <w:r>
              <w:rPr>
                <w:rFonts w:ascii="Times New Roman"/>
                <w:spacing w:val="-1"/>
                <w:sz w:val="18"/>
              </w:rPr>
              <w:t>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48"/>
              <w:jc w:val="right"/>
              <w:rPr>
                <w:rFonts w:ascii="Times New Roman" w:hAnsi="Times New Roman" w:cs="Times New Roman" w:eastAsia="Times New Roman" w:hint="default"/>
                <w:sz w:val="18"/>
                <w:szCs w:val="18"/>
              </w:rPr>
            </w:pPr>
            <w:r>
              <w:rPr>
                <w:rFonts w:ascii="Times New Roman"/>
                <w:spacing w:val="-1"/>
                <w:sz w:val="18"/>
              </w:rPr>
              <w:t>19,218.88</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26"/>
              <w:jc w:val="right"/>
              <w:rPr>
                <w:rFonts w:ascii="Times New Roman" w:hAnsi="Times New Roman" w:cs="Times New Roman" w:eastAsia="Times New Roman" w:hint="default"/>
                <w:sz w:val="18"/>
                <w:szCs w:val="18"/>
              </w:rPr>
            </w:pPr>
            <w:r>
              <w:rPr>
                <w:rFonts w:ascii="Times New Roman"/>
                <w:spacing w:val="-1"/>
                <w:sz w:val="18"/>
              </w:rPr>
              <w:t>19,218.88</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75" w:right="0"/>
              <w:jc w:val="left"/>
              <w:rPr>
                <w:rFonts w:ascii="宋体" w:hAnsi="宋体" w:cs="宋体" w:eastAsia="宋体" w:hint="default"/>
                <w:sz w:val="18"/>
                <w:szCs w:val="18"/>
              </w:rPr>
            </w:pPr>
            <w:r>
              <w:rPr>
                <w:rFonts w:ascii="宋体" w:hAnsi="宋体" w:cs="宋体" w:eastAsia="宋体" w:hint="default"/>
                <w:sz w:val="18"/>
                <w:szCs w:val="18"/>
              </w:rPr>
              <w:t>⑥生育保险费</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49"/>
              <w:jc w:val="right"/>
              <w:rPr>
                <w:rFonts w:ascii="Times New Roman" w:hAnsi="Times New Roman" w:cs="Times New Roman" w:eastAsia="Times New Roman" w:hint="default"/>
                <w:sz w:val="18"/>
                <w:szCs w:val="18"/>
              </w:rPr>
            </w:pPr>
            <w:r>
              <w:rPr>
                <w:rFonts w:ascii="Times New Roman"/>
                <w:spacing w:val="-1"/>
                <w:sz w:val="18"/>
              </w:rPr>
              <w:t>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48"/>
              <w:jc w:val="right"/>
              <w:rPr>
                <w:rFonts w:ascii="Times New Roman" w:hAnsi="Times New Roman" w:cs="Times New Roman" w:eastAsia="Times New Roman" w:hint="default"/>
                <w:sz w:val="18"/>
                <w:szCs w:val="18"/>
              </w:rPr>
            </w:pPr>
            <w:r>
              <w:rPr>
                <w:rFonts w:ascii="Times New Roman"/>
                <w:spacing w:val="-1"/>
                <w:sz w:val="18"/>
              </w:rPr>
              <w:t>50,017.58</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26"/>
              <w:jc w:val="right"/>
              <w:rPr>
                <w:rFonts w:ascii="Times New Roman" w:hAnsi="Times New Roman" w:cs="Times New Roman" w:eastAsia="Times New Roman" w:hint="default"/>
                <w:sz w:val="18"/>
                <w:szCs w:val="18"/>
              </w:rPr>
            </w:pPr>
            <w:r>
              <w:rPr>
                <w:rFonts w:ascii="Times New Roman"/>
                <w:spacing w:val="-1"/>
                <w:sz w:val="18"/>
              </w:rPr>
              <w:t>50,017.58</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1160" w:left="1660" w:right="1320"/>
        </w:sectPr>
      </w:pPr>
    </w:p>
    <w:p>
      <w:pPr>
        <w:spacing w:line="240" w:lineRule="auto" w:before="11"/>
        <w:rPr>
          <w:rFonts w:ascii="Microsoft JhengHei" w:hAnsi="Microsoft JhengHei" w:cs="Microsoft JhengHei" w:eastAsia="Microsoft JhengHei" w:hint="default"/>
          <w:b/>
          <w:bCs/>
          <w:sz w:val="13"/>
          <w:szCs w:val="13"/>
        </w:rPr>
      </w:pPr>
    </w:p>
    <w:tbl>
      <w:tblPr>
        <w:tblW w:w="0" w:type="auto"/>
        <w:jc w:val="left"/>
        <w:tblInd w:w="105" w:type="dxa"/>
        <w:tblLayout w:type="fixed"/>
        <w:tblCellMar>
          <w:top w:w="0" w:type="dxa"/>
          <w:left w:w="0" w:type="dxa"/>
          <w:bottom w:w="0" w:type="dxa"/>
          <w:right w:w="0" w:type="dxa"/>
        </w:tblCellMar>
        <w:tblLook w:val="01E0"/>
      </w:tblPr>
      <w:tblGrid>
        <w:gridCol w:w="2799"/>
        <w:gridCol w:w="1495"/>
        <w:gridCol w:w="1633"/>
        <w:gridCol w:w="1441"/>
        <w:gridCol w:w="1322"/>
      </w:tblGrid>
      <w:tr>
        <w:trPr>
          <w:trHeight w:val="395"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49"/>
              <w:jc w:val="right"/>
              <w:rPr>
                <w:rFonts w:ascii="Times New Roman" w:hAnsi="Times New Roman" w:cs="Times New Roman" w:eastAsia="Times New Roman" w:hint="default"/>
                <w:sz w:val="18"/>
                <w:szCs w:val="18"/>
              </w:rPr>
            </w:pPr>
            <w:r>
              <w:rPr>
                <w:rFonts w:ascii="Times New Roman"/>
                <w:spacing w:val="-1"/>
                <w:sz w:val="18"/>
              </w:rPr>
              <w:t>-22,098.00</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44"/>
              <w:jc w:val="right"/>
              <w:rPr>
                <w:rFonts w:ascii="Times New Roman" w:hAnsi="Times New Roman" w:cs="Times New Roman" w:eastAsia="Times New Roman" w:hint="default"/>
                <w:sz w:val="18"/>
                <w:szCs w:val="18"/>
              </w:rPr>
            </w:pPr>
            <w:r>
              <w:rPr>
                <w:rFonts w:ascii="Times New Roman"/>
                <w:spacing w:val="-1"/>
                <w:sz w:val="18"/>
              </w:rPr>
              <w:t>252,273.00</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49"/>
              <w:jc w:val="right"/>
              <w:rPr>
                <w:rFonts w:ascii="Times New Roman" w:hAnsi="Times New Roman" w:cs="Times New Roman" w:eastAsia="Times New Roman" w:hint="default"/>
                <w:sz w:val="18"/>
                <w:szCs w:val="18"/>
              </w:rPr>
            </w:pPr>
            <w:r>
              <w:rPr>
                <w:rFonts w:ascii="Times New Roman"/>
                <w:spacing w:val="-1"/>
                <w:sz w:val="18"/>
              </w:rPr>
              <w:t>232,047.00</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pacing w:val="-1"/>
                <w:sz w:val="18"/>
              </w:rPr>
              <w:t>-1,872.00</w:t>
            </w:r>
          </w:p>
        </w:tc>
      </w:tr>
      <w:tr>
        <w:trPr>
          <w:trHeight w:val="370"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49"/>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44"/>
              <w:jc w:val="right"/>
              <w:rPr>
                <w:rFonts w:ascii="Times New Roman" w:hAnsi="Times New Roman" w:cs="Times New Roman" w:eastAsia="Times New Roman" w:hint="default"/>
                <w:sz w:val="18"/>
                <w:szCs w:val="18"/>
              </w:rPr>
            </w:pPr>
            <w:r>
              <w:rPr>
                <w:rFonts w:ascii="Times New Roman"/>
                <w:sz w:val="18"/>
              </w:rPr>
              <w:t>0.00</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49"/>
              <w:jc w:val="right"/>
              <w:rPr>
                <w:rFonts w:ascii="Times New Roman" w:hAnsi="Times New Roman" w:cs="Times New Roman" w:eastAsia="Times New Roman" w:hint="default"/>
                <w:sz w:val="18"/>
                <w:szCs w:val="18"/>
              </w:rPr>
            </w:pPr>
            <w:r>
              <w:rPr>
                <w:rFonts w:ascii="Times New Roman"/>
                <w:spacing w:val="-1"/>
                <w:sz w:val="18"/>
              </w:rPr>
              <w:t>0.00</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六、工会经费和职工教育经费</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49"/>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44"/>
              <w:jc w:val="right"/>
              <w:rPr>
                <w:rFonts w:ascii="Times New Roman" w:hAnsi="Times New Roman" w:cs="Times New Roman" w:eastAsia="Times New Roman" w:hint="default"/>
                <w:sz w:val="18"/>
                <w:szCs w:val="18"/>
              </w:rPr>
            </w:pPr>
            <w:r>
              <w:rPr>
                <w:rFonts w:ascii="Times New Roman"/>
                <w:spacing w:val="-1"/>
                <w:sz w:val="18"/>
              </w:rPr>
              <w:t>61,456.09</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49"/>
              <w:jc w:val="right"/>
              <w:rPr>
                <w:rFonts w:ascii="Times New Roman" w:hAnsi="Times New Roman" w:cs="Times New Roman" w:eastAsia="Times New Roman" w:hint="default"/>
                <w:sz w:val="18"/>
                <w:szCs w:val="18"/>
              </w:rPr>
            </w:pPr>
            <w:r>
              <w:rPr>
                <w:rFonts w:ascii="Times New Roman"/>
                <w:spacing w:val="-1"/>
                <w:sz w:val="18"/>
              </w:rPr>
              <w:t>61,456.09</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七、非货币性福利</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49"/>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44"/>
              <w:jc w:val="right"/>
              <w:rPr>
                <w:rFonts w:ascii="Times New Roman" w:hAnsi="Times New Roman" w:cs="Times New Roman" w:eastAsia="Times New Roman" w:hint="default"/>
                <w:sz w:val="18"/>
                <w:szCs w:val="18"/>
              </w:rPr>
            </w:pPr>
            <w:r>
              <w:rPr>
                <w:rFonts w:ascii="Times New Roman"/>
                <w:sz w:val="18"/>
              </w:rPr>
              <w:t>0.00</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49"/>
              <w:jc w:val="right"/>
              <w:rPr>
                <w:rFonts w:ascii="Times New Roman" w:hAnsi="Times New Roman" w:cs="Times New Roman" w:eastAsia="Times New Roman" w:hint="default"/>
                <w:sz w:val="18"/>
                <w:szCs w:val="18"/>
              </w:rPr>
            </w:pPr>
            <w:r>
              <w:rPr>
                <w:rFonts w:ascii="Times New Roman"/>
                <w:spacing w:val="-1"/>
                <w:sz w:val="18"/>
              </w:rPr>
              <w:t>0.00</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pacing w:val="-4"/>
                <w:sz w:val="18"/>
                <w:szCs w:val="18"/>
              </w:rPr>
              <w:t>八、因解除劳动关系给予的补偿</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49"/>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4"/>
              <w:jc w:val="right"/>
              <w:rPr>
                <w:rFonts w:ascii="Times New Roman" w:hAnsi="Times New Roman" w:cs="Times New Roman" w:eastAsia="Times New Roman" w:hint="default"/>
                <w:sz w:val="18"/>
                <w:szCs w:val="18"/>
              </w:rPr>
            </w:pPr>
            <w:r>
              <w:rPr>
                <w:rFonts w:ascii="Times New Roman"/>
                <w:sz w:val="18"/>
              </w:rPr>
              <w:t>0.00</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49"/>
              <w:jc w:val="right"/>
              <w:rPr>
                <w:rFonts w:ascii="Times New Roman" w:hAnsi="Times New Roman" w:cs="Times New Roman" w:eastAsia="Times New Roman" w:hint="default"/>
                <w:sz w:val="18"/>
                <w:szCs w:val="18"/>
              </w:rPr>
            </w:pPr>
            <w:r>
              <w:rPr>
                <w:rFonts w:ascii="Times New Roman"/>
                <w:spacing w:val="-1"/>
                <w:sz w:val="18"/>
              </w:rPr>
              <w:t>0.00</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18"/>
                <w:szCs w:val="18"/>
              </w:rPr>
            </w:pPr>
            <w:r>
              <w:rPr>
                <w:rFonts w:ascii="宋体" w:hAnsi="宋体" w:cs="宋体" w:eastAsia="宋体" w:hint="default"/>
                <w:sz w:val="18"/>
                <w:szCs w:val="18"/>
              </w:rPr>
              <w:t>九、其他</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49"/>
              <w:jc w:val="right"/>
              <w:rPr>
                <w:rFonts w:ascii="Times New Roman" w:hAnsi="Times New Roman" w:cs="Times New Roman" w:eastAsia="Times New Roman" w:hint="default"/>
                <w:sz w:val="18"/>
                <w:szCs w:val="18"/>
              </w:rPr>
            </w:pPr>
            <w:r>
              <w:rPr>
                <w:rFonts w:ascii="Times New Roman"/>
                <w:spacing w:val="-1"/>
                <w:sz w:val="18"/>
              </w:rPr>
              <w:t>0.00</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44"/>
              <w:jc w:val="right"/>
              <w:rPr>
                <w:rFonts w:ascii="Times New Roman" w:hAnsi="Times New Roman" w:cs="Times New Roman" w:eastAsia="Times New Roman" w:hint="default"/>
                <w:sz w:val="18"/>
                <w:szCs w:val="18"/>
              </w:rPr>
            </w:pPr>
            <w:r>
              <w:rPr>
                <w:rFonts w:ascii="Times New Roman"/>
                <w:spacing w:val="-1"/>
                <w:sz w:val="18"/>
              </w:rPr>
              <w:t>1,351.16</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49"/>
              <w:jc w:val="right"/>
              <w:rPr>
                <w:rFonts w:ascii="Times New Roman" w:hAnsi="Times New Roman" w:cs="Times New Roman" w:eastAsia="Times New Roman" w:hint="default"/>
                <w:sz w:val="18"/>
                <w:szCs w:val="18"/>
              </w:rPr>
            </w:pPr>
            <w:r>
              <w:rPr>
                <w:rFonts w:ascii="Times New Roman"/>
                <w:spacing w:val="-1"/>
                <w:sz w:val="18"/>
              </w:rPr>
              <w:t>1,351.16</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其中：以现金结算的股份支付</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4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4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4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298"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9"/>
              <w:jc w:val="center"/>
              <w:rPr>
                <w:rFonts w:ascii="宋体" w:hAnsi="宋体" w:cs="宋体" w:eastAsia="宋体" w:hint="default"/>
                <w:sz w:val="18"/>
                <w:szCs w:val="18"/>
              </w:rPr>
            </w:pPr>
            <w:r>
              <w:rPr>
                <w:rFonts w:ascii="宋体" w:hAnsi="宋体" w:cs="宋体" w:eastAsia="宋体" w:hint="default"/>
                <w:sz w:val="18"/>
                <w:szCs w:val="18"/>
              </w:rPr>
              <w:t>合计</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4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2,455,656.52</w:t>
            </w:r>
            <w:r>
              <w:rPr>
                <w:rFonts w:ascii="Times New Roman"/>
                <w:spacing w:val="-1"/>
                <w:sz w:val="18"/>
              </w:rPr>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4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67,031,795.30</w:t>
            </w:r>
            <w:r>
              <w:rPr>
                <w:rFonts w:ascii="Times New Roman"/>
                <w:spacing w:val="-1"/>
                <w:sz w:val="18"/>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4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66,517,786.98</w:t>
            </w:r>
            <w:r>
              <w:rPr>
                <w:rFonts w:ascii="Times New Roman"/>
                <w:spacing w:val="-1"/>
                <w:sz w:val="18"/>
              </w:rPr>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2,969,664.84</w:t>
            </w:r>
            <w:r>
              <w:rPr>
                <w:rFonts w:ascii="Times New Roman"/>
                <w:spacing w:val="-1"/>
                <w:sz w:val="18"/>
              </w:rPr>
            </w:r>
          </w:p>
        </w:tc>
      </w:tr>
      <w:tr>
        <w:trPr>
          <w:trHeight w:val="600"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454"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19</w:t>
            </w:r>
            <w:r>
              <w:rPr>
                <w:rFonts w:ascii="Microsoft JhengHei" w:hAnsi="Microsoft JhengHei" w:cs="Microsoft JhengHei" w:eastAsia="Microsoft JhengHei" w:hint="default"/>
                <w:b/>
                <w:bCs/>
                <w:sz w:val="21"/>
                <w:szCs w:val="21"/>
              </w:rPr>
              <w:t>、应交税费</w:t>
            </w:r>
            <w:r>
              <w:rPr>
                <w:rFonts w:ascii="Microsoft JhengHei" w:hAnsi="Microsoft JhengHei" w:cs="Microsoft JhengHei" w:eastAsia="Microsoft JhengHei" w:hint="default"/>
                <w:sz w:val="21"/>
                <w:szCs w:val="21"/>
              </w:rPr>
            </w:r>
          </w:p>
        </w:tc>
        <w:tc>
          <w:tcPr>
            <w:tcW w:w="1495"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r>
      <w:tr>
        <w:trPr>
          <w:trHeight w:val="381"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税种</w:t>
            </w:r>
            <w:r>
              <w:rPr>
                <w:rFonts w:ascii="宋体" w:hAnsi="宋体" w:cs="宋体" w:eastAsia="宋体" w:hint="default"/>
                <w:sz w:val="18"/>
                <w:szCs w:val="18"/>
              </w:rPr>
            </w:r>
          </w:p>
        </w:tc>
        <w:tc>
          <w:tcPr>
            <w:tcW w:w="31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right="15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c>
          <w:tcPr>
            <w:tcW w:w="27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right="3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r>
      <w:tr>
        <w:trPr>
          <w:trHeight w:val="391"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right="152"/>
              <w:jc w:val="right"/>
              <w:rPr>
                <w:rFonts w:ascii="Times New Roman" w:hAnsi="Times New Roman" w:cs="Times New Roman" w:eastAsia="Times New Roman" w:hint="default"/>
                <w:sz w:val="18"/>
                <w:szCs w:val="18"/>
              </w:rPr>
            </w:pPr>
            <w:r>
              <w:rPr>
                <w:rFonts w:ascii="Times New Roman"/>
                <w:spacing w:val="-1"/>
                <w:sz w:val="18"/>
              </w:rPr>
              <w:t>105,555.54</w:t>
            </w:r>
          </w:p>
        </w:tc>
        <w:tc>
          <w:tcPr>
            <w:tcW w:w="27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right="35"/>
              <w:jc w:val="right"/>
              <w:rPr>
                <w:rFonts w:ascii="Times New Roman" w:hAnsi="Times New Roman" w:cs="Times New Roman" w:eastAsia="Times New Roman" w:hint="default"/>
                <w:sz w:val="18"/>
                <w:szCs w:val="18"/>
              </w:rPr>
            </w:pPr>
            <w:r>
              <w:rPr>
                <w:rFonts w:ascii="Times New Roman"/>
                <w:spacing w:val="-1"/>
                <w:sz w:val="18"/>
              </w:rPr>
              <w:t>639,450.76</w:t>
            </w:r>
          </w:p>
        </w:tc>
      </w:tr>
      <w:tr>
        <w:trPr>
          <w:trHeight w:val="368"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5"/>
              <w:ind w:left="1937" w:right="0"/>
              <w:jc w:val="left"/>
              <w:rPr>
                <w:rFonts w:ascii="Times New Roman" w:hAnsi="Times New Roman" w:cs="Times New Roman" w:eastAsia="Times New Roman" w:hint="default"/>
                <w:sz w:val="18"/>
                <w:szCs w:val="18"/>
              </w:rPr>
            </w:pPr>
            <w:r>
              <w:rPr>
                <w:rFonts w:ascii="Times New Roman"/>
                <w:sz w:val="18"/>
              </w:rPr>
              <w:t>16,771,676.75</w:t>
            </w:r>
          </w:p>
        </w:tc>
        <w:tc>
          <w:tcPr>
            <w:tcW w:w="27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5"/>
              <w:ind w:left="1692" w:right="0"/>
              <w:jc w:val="left"/>
              <w:rPr>
                <w:rFonts w:ascii="Times New Roman" w:hAnsi="Times New Roman" w:cs="Times New Roman" w:eastAsia="Times New Roman" w:hint="default"/>
                <w:sz w:val="18"/>
                <w:szCs w:val="18"/>
              </w:rPr>
            </w:pPr>
            <w:r>
              <w:rPr>
                <w:rFonts w:ascii="Times New Roman"/>
                <w:sz w:val="18"/>
              </w:rPr>
              <w:t>12,438,802.54</w:t>
            </w:r>
          </w:p>
        </w:tc>
      </w:tr>
      <w:tr>
        <w:trPr>
          <w:trHeight w:val="370"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1937" w:right="0"/>
              <w:jc w:val="left"/>
              <w:rPr>
                <w:rFonts w:ascii="Times New Roman" w:hAnsi="Times New Roman" w:cs="Times New Roman" w:eastAsia="Times New Roman" w:hint="default"/>
                <w:sz w:val="18"/>
                <w:szCs w:val="18"/>
              </w:rPr>
            </w:pPr>
            <w:r>
              <w:rPr>
                <w:rFonts w:ascii="Times New Roman"/>
                <w:sz w:val="18"/>
              </w:rPr>
              <w:t>16,048,581.28</w:t>
            </w:r>
          </w:p>
        </w:tc>
        <w:tc>
          <w:tcPr>
            <w:tcW w:w="27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1781" w:right="0"/>
              <w:jc w:val="left"/>
              <w:rPr>
                <w:rFonts w:ascii="Times New Roman" w:hAnsi="Times New Roman" w:cs="Times New Roman" w:eastAsia="Times New Roman" w:hint="default"/>
                <w:sz w:val="18"/>
                <w:szCs w:val="18"/>
              </w:rPr>
            </w:pPr>
            <w:r>
              <w:rPr>
                <w:rFonts w:ascii="Times New Roman"/>
                <w:sz w:val="18"/>
              </w:rPr>
              <w:t>7,634,684.88</w:t>
            </w:r>
          </w:p>
        </w:tc>
      </w:tr>
      <w:tr>
        <w:trPr>
          <w:trHeight w:val="370"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right="152"/>
              <w:jc w:val="right"/>
              <w:rPr>
                <w:rFonts w:ascii="Times New Roman" w:hAnsi="Times New Roman" w:cs="Times New Roman" w:eastAsia="Times New Roman" w:hint="default"/>
                <w:sz w:val="18"/>
                <w:szCs w:val="18"/>
              </w:rPr>
            </w:pPr>
            <w:r>
              <w:rPr>
                <w:rFonts w:ascii="Times New Roman"/>
                <w:spacing w:val="-1"/>
                <w:sz w:val="18"/>
              </w:rPr>
              <w:t>269,829.55</w:t>
            </w:r>
          </w:p>
        </w:tc>
        <w:tc>
          <w:tcPr>
            <w:tcW w:w="27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right="35"/>
              <w:jc w:val="right"/>
              <w:rPr>
                <w:rFonts w:ascii="Times New Roman" w:hAnsi="Times New Roman" w:cs="Times New Roman" w:eastAsia="Times New Roman" w:hint="default"/>
                <w:sz w:val="18"/>
                <w:szCs w:val="18"/>
              </w:rPr>
            </w:pPr>
            <w:r>
              <w:rPr>
                <w:rFonts w:ascii="Times New Roman"/>
                <w:spacing w:val="-1"/>
                <w:sz w:val="18"/>
              </w:rPr>
              <w:t>335,047.08</w:t>
            </w:r>
          </w:p>
        </w:tc>
      </w:tr>
      <w:tr>
        <w:trPr>
          <w:trHeight w:val="368"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2029" w:right="0"/>
              <w:jc w:val="left"/>
              <w:rPr>
                <w:rFonts w:ascii="Times New Roman" w:hAnsi="Times New Roman" w:cs="Times New Roman" w:eastAsia="Times New Roman" w:hint="default"/>
                <w:sz w:val="18"/>
                <w:szCs w:val="18"/>
              </w:rPr>
            </w:pPr>
            <w:r>
              <w:rPr>
                <w:rFonts w:ascii="Times New Roman"/>
                <w:sz w:val="18"/>
              </w:rPr>
              <w:t>1,336,250.84</w:t>
            </w:r>
          </w:p>
        </w:tc>
        <w:tc>
          <w:tcPr>
            <w:tcW w:w="27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1781" w:right="0"/>
              <w:jc w:val="left"/>
              <w:rPr>
                <w:rFonts w:ascii="Times New Roman" w:hAnsi="Times New Roman" w:cs="Times New Roman" w:eastAsia="Times New Roman" w:hint="default"/>
                <w:sz w:val="18"/>
                <w:szCs w:val="18"/>
              </w:rPr>
            </w:pPr>
            <w:r>
              <w:rPr>
                <w:rFonts w:ascii="Times New Roman"/>
                <w:sz w:val="18"/>
              </w:rPr>
              <w:t>1,098,103.20</w:t>
            </w:r>
          </w:p>
        </w:tc>
      </w:tr>
      <w:tr>
        <w:trPr>
          <w:trHeight w:val="368"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5"/>
              <w:ind w:right="152"/>
              <w:jc w:val="right"/>
              <w:rPr>
                <w:rFonts w:ascii="Times New Roman" w:hAnsi="Times New Roman" w:cs="Times New Roman" w:eastAsia="Times New Roman" w:hint="default"/>
                <w:sz w:val="18"/>
                <w:szCs w:val="18"/>
              </w:rPr>
            </w:pPr>
            <w:r>
              <w:rPr>
                <w:rFonts w:ascii="Times New Roman"/>
                <w:spacing w:val="-1"/>
                <w:sz w:val="18"/>
              </w:rPr>
              <w:t>495,705.95</w:t>
            </w:r>
          </w:p>
        </w:tc>
        <w:tc>
          <w:tcPr>
            <w:tcW w:w="27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5"/>
              <w:ind w:right="35"/>
              <w:jc w:val="right"/>
              <w:rPr>
                <w:rFonts w:ascii="Times New Roman" w:hAnsi="Times New Roman" w:cs="Times New Roman" w:eastAsia="Times New Roman" w:hint="default"/>
                <w:sz w:val="18"/>
                <w:szCs w:val="18"/>
              </w:rPr>
            </w:pPr>
            <w:r>
              <w:rPr>
                <w:rFonts w:ascii="Times New Roman"/>
                <w:spacing w:val="-1"/>
                <w:sz w:val="18"/>
              </w:rPr>
              <w:t>417,762.14</w:t>
            </w:r>
          </w:p>
        </w:tc>
      </w:tr>
      <w:tr>
        <w:trPr>
          <w:trHeight w:val="370"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right="152"/>
              <w:jc w:val="right"/>
              <w:rPr>
                <w:rFonts w:ascii="Times New Roman" w:hAnsi="Times New Roman" w:cs="Times New Roman" w:eastAsia="Times New Roman" w:hint="default"/>
                <w:sz w:val="18"/>
                <w:szCs w:val="18"/>
              </w:rPr>
            </w:pPr>
            <w:r>
              <w:rPr>
                <w:rFonts w:ascii="Times New Roman"/>
                <w:spacing w:val="-1"/>
                <w:sz w:val="18"/>
              </w:rPr>
              <w:t>423,396.62</w:t>
            </w:r>
          </w:p>
        </w:tc>
        <w:tc>
          <w:tcPr>
            <w:tcW w:w="27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right="35"/>
              <w:jc w:val="right"/>
              <w:rPr>
                <w:rFonts w:ascii="Times New Roman" w:hAnsi="Times New Roman" w:cs="Times New Roman" w:eastAsia="Times New Roman" w:hint="default"/>
                <w:sz w:val="18"/>
                <w:szCs w:val="18"/>
              </w:rPr>
            </w:pPr>
            <w:r>
              <w:rPr>
                <w:rFonts w:ascii="Times New Roman"/>
                <w:spacing w:val="-1"/>
                <w:sz w:val="18"/>
              </w:rPr>
              <w:t>360,236.65</w:t>
            </w:r>
          </w:p>
        </w:tc>
      </w:tr>
      <w:tr>
        <w:trPr>
          <w:trHeight w:val="370"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right="152"/>
              <w:jc w:val="right"/>
              <w:rPr>
                <w:rFonts w:ascii="Times New Roman" w:hAnsi="Times New Roman" w:cs="Times New Roman" w:eastAsia="Times New Roman" w:hint="default"/>
                <w:sz w:val="18"/>
                <w:szCs w:val="18"/>
              </w:rPr>
            </w:pPr>
            <w:r>
              <w:rPr>
                <w:rFonts w:ascii="Times New Roman"/>
                <w:spacing w:val="-1"/>
                <w:sz w:val="18"/>
              </w:rPr>
              <w:t>0.00</w:t>
            </w:r>
          </w:p>
        </w:tc>
        <w:tc>
          <w:tcPr>
            <w:tcW w:w="27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871.50</w:t>
            </w:r>
          </w:p>
        </w:tc>
      </w:tr>
      <w:tr>
        <w:trPr>
          <w:trHeight w:val="368"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31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right="152"/>
              <w:jc w:val="right"/>
              <w:rPr>
                <w:rFonts w:ascii="Times New Roman" w:hAnsi="Times New Roman" w:cs="Times New Roman" w:eastAsia="Times New Roman" w:hint="default"/>
                <w:sz w:val="18"/>
                <w:szCs w:val="18"/>
              </w:rPr>
            </w:pPr>
            <w:r>
              <w:rPr>
                <w:rFonts w:ascii="Times New Roman"/>
                <w:spacing w:val="-1"/>
                <w:sz w:val="18"/>
              </w:rPr>
              <w:t>15,788.17</w:t>
            </w:r>
          </w:p>
        </w:tc>
        <w:tc>
          <w:tcPr>
            <w:tcW w:w="27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5"/>
              <w:ind w:right="152"/>
              <w:jc w:val="right"/>
              <w:rPr>
                <w:rFonts w:ascii="Times New Roman" w:hAnsi="Times New Roman" w:cs="Times New Roman" w:eastAsia="Times New Roman" w:hint="default"/>
                <w:sz w:val="18"/>
                <w:szCs w:val="18"/>
              </w:rPr>
            </w:pPr>
            <w:r>
              <w:rPr>
                <w:rFonts w:ascii="Times New Roman"/>
                <w:spacing w:val="-1"/>
                <w:sz w:val="18"/>
              </w:rPr>
              <w:t>3,664.77</w:t>
            </w:r>
          </w:p>
        </w:tc>
        <w:tc>
          <w:tcPr>
            <w:tcW w:w="27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Times New Roman" w:hAnsi="Times New Roman" w:cs="Times New Roman" w:eastAsia="Times New Roman" w:hint="default"/>
                <w:sz w:val="18"/>
                <w:szCs w:val="18"/>
              </w:rPr>
            </w:pPr>
            <w:r>
              <w:rPr>
                <w:rFonts w:ascii="Times New Roman"/>
                <w:spacing w:val="-1"/>
                <w:sz w:val="18"/>
              </w:rPr>
              <w:t>32,567.05</w:t>
            </w:r>
          </w:p>
        </w:tc>
      </w:tr>
      <w:tr>
        <w:trPr>
          <w:trHeight w:val="370"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right="152"/>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single" w:color="000000"/>
              </w:rPr>
              <w:t>-35,840.27</w:t>
            </w:r>
            <w:r>
              <w:rPr>
                <w:rFonts w:ascii="Times New Roman"/>
                <w:spacing w:val="-1"/>
                <w:sz w:val="18"/>
              </w:rPr>
            </w:r>
          </w:p>
        </w:tc>
        <w:tc>
          <w:tcPr>
            <w:tcW w:w="27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single" w:color="000000"/>
              </w:rPr>
              <w:t>-3,023.45</w:t>
            </w:r>
            <w:r>
              <w:rPr>
                <w:rFonts w:ascii="Times New Roman"/>
                <w:spacing w:val="-1"/>
                <w:sz w:val="18"/>
              </w:rPr>
            </w:r>
          </w:p>
        </w:tc>
      </w:tr>
      <w:tr>
        <w:trPr>
          <w:trHeight w:val="380" w:hRule="exact"/>
        </w:trPr>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193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35,434,609.20</w:t>
            </w:r>
            <w:r>
              <w:rPr>
                <w:rFonts w:ascii="Times New Roman"/>
                <w:sz w:val="18"/>
              </w:rPr>
            </w:r>
          </w:p>
        </w:tc>
        <w:tc>
          <w:tcPr>
            <w:tcW w:w="27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169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22,954,502.35</w:t>
            </w:r>
            <w:r>
              <w:rPr>
                <w:rFonts w:ascii="Times New Roman"/>
                <w:sz w:val="18"/>
              </w:rPr>
            </w:r>
          </w:p>
        </w:tc>
      </w:tr>
    </w:tbl>
    <w:p>
      <w:pPr>
        <w:spacing w:line="240" w:lineRule="auto" w:before="5"/>
        <w:rPr>
          <w:rFonts w:ascii="Microsoft JhengHei" w:hAnsi="Microsoft JhengHei" w:cs="Microsoft JhengHei" w:eastAsia="Microsoft JhengHei" w:hint="default"/>
          <w:b/>
          <w:bCs/>
          <w:sz w:val="5"/>
          <w:szCs w:val="5"/>
        </w:rPr>
      </w:pPr>
    </w:p>
    <w:p>
      <w:pPr>
        <w:spacing w:line="333" w:lineRule="exact" w:before="0"/>
        <w:ind w:left="559" w:right="137"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w:t>
      </w:r>
      <w:r>
        <w:rPr>
          <w:rFonts w:ascii="Microsoft JhengHei" w:hAnsi="Microsoft JhengHei" w:cs="Microsoft JhengHei" w:eastAsia="Microsoft JhengHei" w:hint="default"/>
          <w:b/>
          <w:bCs/>
          <w:sz w:val="21"/>
          <w:szCs w:val="21"/>
        </w:rPr>
        <w:t>、应付利息</w:t>
      </w:r>
      <w:r>
        <w:rPr>
          <w:rFonts w:ascii="Microsoft JhengHei" w:hAnsi="Microsoft JhengHei" w:cs="Microsoft JhengHei" w:eastAsia="Microsoft JhengHei" w:hint="default"/>
          <w:sz w:val="21"/>
          <w:szCs w:val="21"/>
        </w:rPr>
      </w:r>
    </w:p>
    <w:p>
      <w:pPr>
        <w:spacing w:line="360" w:lineRule="auto" w:before="110"/>
        <w:ind w:left="135" w:right="6051" w:firstLine="1581"/>
        <w:jc w:val="left"/>
        <w:rPr>
          <w:rFonts w:ascii="宋体" w:hAnsi="宋体" w:cs="宋体" w:eastAsia="宋体" w:hint="default"/>
          <w:sz w:val="18"/>
          <w:szCs w:val="18"/>
        </w:rPr>
      </w:pPr>
      <w:r>
        <w:rPr/>
        <w:pict>
          <v:shape style="position:absolute;margin-left:351.049988pt;margin-top:3.277359pt;width:171.6pt;height:113.5pt;mso-position-horizontal-relative:page;mso-position-vertical-relative:paragraph;z-index:29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0"/>
                    <w:gridCol w:w="1671"/>
                  </w:tblGrid>
                  <w:tr>
                    <w:trPr>
                      <w:trHeight w:val="788"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29" w:right="0"/>
                          <w:jc w:val="left"/>
                          <w:rPr>
                            <w:rFonts w:ascii="Times New Roman" w:hAnsi="Times New Roman" w:cs="Times New Roman" w:eastAsia="Times New Roman" w:hint="default"/>
                            <w:sz w:val="18"/>
                            <w:szCs w:val="18"/>
                          </w:rPr>
                        </w:pPr>
                        <w:r>
                          <w:rPr>
                            <w:rFonts w:ascii="Times New Roman"/>
                            <w:sz w:val="18"/>
                          </w:rPr>
                          <w:t>0.00</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13"/>
                          <w:jc w:val="right"/>
                          <w:rPr>
                            <w:rFonts w:ascii="Times New Roman" w:hAnsi="Times New Roman" w:cs="Times New Roman" w:eastAsia="Times New Roman" w:hint="default"/>
                            <w:sz w:val="18"/>
                            <w:szCs w:val="18"/>
                          </w:rPr>
                        </w:pPr>
                        <w:r>
                          <w:rPr>
                            <w:rFonts w:ascii="Times New Roman"/>
                            <w:spacing w:val="-1"/>
                            <w:sz w:val="18"/>
                          </w:rPr>
                          <w:t>0.00</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914"/>
                          <w:jc w:val="right"/>
                          <w:rPr>
                            <w:rFonts w:ascii="Times New Roman" w:hAnsi="Times New Roman" w:cs="Times New Roman" w:eastAsia="Times New Roman" w:hint="default"/>
                            <w:sz w:val="18"/>
                            <w:szCs w:val="18"/>
                          </w:rPr>
                        </w:pPr>
                        <w:r>
                          <w:rPr>
                            <w:rFonts w:ascii="Times New Roman"/>
                            <w:spacing w:val="-1"/>
                            <w:sz w:val="18"/>
                          </w:rPr>
                          <w:t>164,449.32</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Times New Roman" w:hAnsi="Times New Roman" w:cs="Times New Roman" w:eastAsia="Times New Roman" w:hint="default"/>
                            <w:sz w:val="18"/>
                            <w:szCs w:val="18"/>
                          </w:rPr>
                        </w:pPr>
                        <w:r>
                          <w:rPr>
                            <w:rFonts w:ascii="Times New Roman"/>
                            <w:spacing w:val="-1"/>
                            <w:sz w:val="18"/>
                          </w:rPr>
                          <w:t>15,487.50</w:t>
                        </w:r>
                      </w:p>
                    </w:tc>
                  </w:tr>
                  <w:tr>
                    <w:trPr>
                      <w:trHeight w:val="370"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1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375"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1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164,449.32</w:t>
                        </w:r>
                        <w:r>
                          <w:rPr>
                            <w:rFonts w:ascii="Times New Roman"/>
                            <w:spacing w:val="-1"/>
                            <w:sz w:val="18"/>
                          </w:rPr>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15,487.50</w:t>
                        </w:r>
                        <w:r>
                          <w:rPr>
                            <w:rFonts w:ascii="Times New Roman"/>
                            <w:spacing w:val="-1"/>
                            <w:sz w:val="18"/>
                          </w:rPr>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r>
        <w:rPr>
          <w:rFonts w:ascii="宋体" w:hAnsi="宋体" w:cs="宋体" w:eastAsia="宋体" w:hint="default"/>
          <w:sz w:val="18"/>
          <w:szCs w:val="18"/>
        </w:rPr>
        <w:t> 分期付息到期还本的长期借款利息 企业债券利息</w:t>
      </w:r>
    </w:p>
    <w:p>
      <w:pPr>
        <w:spacing w:line="376" w:lineRule="auto" w:before="41"/>
        <w:ind w:left="135" w:right="7311" w:firstLine="0"/>
        <w:jc w:val="left"/>
        <w:rPr>
          <w:rFonts w:ascii="宋体" w:hAnsi="宋体" w:cs="宋体" w:eastAsia="宋体" w:hint="default"/>
          <w:sz w:val="18"/>
          <w:szCs w:val="18"/>
        </w:rPr>
      </w:pPr>
      <w:r>
        <w:rPr>
          <w:rFonts w:ascii="宋体" w:hAnsi="宋体" w:cs="宋体" w:eastAsia="宋体" w:hint="default"/>
          <w:sz w:val="18"/>
          <w:szCs w:val="18"/>
        </w:rPr>
        <w:t>短期借款应付利息 长期借款应付利息</w:t>
      </w:r>
    </w:p>
    <w:p>
      <w:pPr>
        <w:spacing w:before="31"/>
        <w:ind w:left="1704" w:right="137" w:firstLine="0"/>
        <w:jc w:val="left"/>
        <w:rPr>
          <w:rFonts w:ascii="宋体" w:hAnsi="宋体" w:cs="宋体" w:eastAsia="宋体" w:hint="default"/>
          <w:sz w:val="18"/>
          <w:szCs w:val="18"/>
        </w:rPr>
      </w:pPr>
      <w:r>
        <w:rPr>
          <w:rFonts w:ascii="宋体" w:hAnsi="宋体" w:cs="宋体" w:eastAsia="宋体" w:hint="default"/>
          <w:sz w:val="18"/>
          <w:szCs w:val="18"/>
        </w:rPr>
        <w:t>合计</w:t>
      </w:r>
    </w:p>
    <w:p>
      <w:pPr>
        <w:spacing w:line="240" w:lineRule="auto" w:before="7"/>
        <w:rPr>
          <w:rFonts w:ascii="宋体" w:hAnsi="宋体" w:cs="宋体" w:eastAsia="宋体" w:hint="default"/>
          <w:sz w:val="20"/>
          <w:szCs w:val="20"/>
        </w:rPr>
      </w:pPr>
    </w:p>
    <w:p>
      <w:pPr>
        <w:spacing w:line="333" w:lineRule="exact" w:before="0"/>
        <w:ind w:left="559" w:right="137"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21</w:t>
      </w:r>
      <w:r>
        <w:rPr>
          <w:rFonts w:ascii="Microsoft JhengHei" w:hAnsi="Microsoft JhengHei" w:cs="Microsoft JhengHei" w:eastAsia="Microsoft JhengHei" w:hint="default"/>
          <w:b/>
          <w:bCs/>
          <w:sz w:val="21"/>
          <w:szCs w:val="21"/>
        </w:rPr>
        <w:t>、其他应付款</w:t>
      </w:r>
      <w:r>
        <w:rPr>
          <w:rFonts w:ascii="Microsoft JhengHei" w:hAnsi="Microsoft JhengHei" w:cs="Microsoft JhengHei" w:eastAsia="Microsoft JhengHei" w:hint="default"/>
          <w:sz w:val="21"/>
          <w:szCs w:val="21"/>
        </w:rPr>
      </w:r>
    </w:p>
    <w:p>
      <w:pPr>
        <w:spacing w:before="138"/>
        <w:ind w:left="348" w:right="1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）账龄分析</w:t>
      </w:r>
    </w:p>
    <w:p>
      <w:pPr>
        <w:spacing w:line="240" w:lineRule="auto" w:before="9"/>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0"/>
        <w:gridCol w:w="3973"/>
        <w:gridCol w:w="2277"/>
      </w:tblGrid>
      <w:tr>
        <w:trPr>
          <w:trHeight w:val="746" w:hRule="exact"/>
        </w:trPr>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9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814" w:right="0" w:firstLine="494"/>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814" w:right="0"/>
              <w:jc w:val="left"/>
              <w:rPr>
                <w:rFonts w:ascii="Times New Roman" w:hAnsi="Times New Roman" w:cs="Times New Roman" w:eastAsia="Times New Roman" w:hint="default"/>
                <w:sz w:val="18"/>
                <w:szCs w:val="18"/>
              </w:rPr>
            </w:pPr>
            <w:r>
              <w:rPr>
                <w:rFonts w:ascii="Times New Roman"/>
                <w:sz w:val="18"/>
              </w:rPr>
              <w:t>59,376,852.77</w:t>
            </w:r>
          </w:p>
        </w:tc>
        <w:tc>
          <w:tcPr>
            <w:tcW w:w="227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06" w:right="0" w:firstLine="494"/>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06" w:right="0"/>
              <w:jc w:val="left"/>
              <w:rPr>
                <w:rFonts w:ascii="Times New Roman" w:hAnsi="Times New Roman" w:cs="Times New Roman" w:eastAsia="Times New Roman" w:hint="default"/>
                <w:sz w:val="18"/>
                <w:szCs w:val="18"/>
              </w:rPr>
            </w:pPr>
            <w:r>
              <w:rPr>
                <w:rFonts w:ascii="Times New Roman"/>
                <w:sz w:val="18"/>
              </w:rPr>
              <w:t>83,901,670.64</w:t>
            </w:r>
          </w:p>
        </w:tc>
      </w:tr>
      <w:tr>
        <w:trPr>
          <w:trHeight w:val="344" w:hRule="exact"/>
        </w:trPr>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97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2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52,747,694.81</w:t>
            </w:r>
            <w:r>
              <w:rPr>
                <w:rFonts w:ascii="Times New Roman"/>
                <w:spacing w:val="-1"/>
                <w:sz w:val="18"/>
              </w:rPr>
            </w:r>
          </w:p>
        </w:tc>
        <w:tc>
          <w:tcPr>
            <w:tcW w:w="227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34,122,803.20</w:t>
            </w:r>
            <w:r>
              <w:rPr>
                <w:rFonts w:ascii="Times New Roman"/>
                <w:spacing w:val="-1"/>
                <w:sz w:val="18"/>
              </w:rPr>
            </w:r>
          </w:p>
        </w:tc>
      </w:tr>
      <w:tr>
        <w:trPr>
          <w:trHeight w:val="368" w:hRule="exact"/>
        </w:trPr>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97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2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112,124,547.58</w:t>
            </w:r>
            <w:r>
              <w:rPr>
                <w:rFonts w:ascii="Times New Roman"/>
                <w:spacing w:val="-1"/>
                <w:sz w:val="18"/>
              </w:rPr>
            </w:r>
          </w:p>
        </w:tc>
        <w:tc>
          <w:tcPr>
            <w:tcW w:w="227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118,024,473.84</w:t>
            </w:r>
            <w:r>
              <w:rPr>
                <w:rFonts w:ascii="Times New Roman"/>
                <w:spacing w:val="-1"/>
                <w:sz w:val="18"/>
              </w:rPr>
            </w:r>
          </w:p>
        </w:tc>
      </w:tr>
    </w:tbl>
    <w:p>
      <w:pPr>
        <w:spacing w:before="6"/>
        <w:ind w:left="348" w:right="137"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）截止</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日，其他应付款中无应付持有公司</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w:t>
      </w:r>
    </w:p>
    <w:p>
      <w:pPr>
        <w:spacing w:after="0"/>
        <w:jc w:val="left"/>
        <w:rPr>
          <w:rFonts w:ascii="宋体" w:hAnsi="宋体" w:cs="宋体" w:eastAsia="宋体" w:hint="default"/>
          <w:sz w:val="21"/>
          <w:szCs w:val="21"/>
        </w:rPr>
        <w:sectPr>
          <w:pgSz w:w="11910" w:h="16840"/>
          <w:pgMar w:header="852" w:footer="976" w:top="1160" w:bottom="1160" w:left="1660" w:right="1340"/>
        </w:sectPr>
      </w:pPr>
    </w:p>
    <w:p>
      <w:pPr>
        <w:spacing w:line="240" w:lineRule="auto" w:before="0"/>
        <w:rPr>
          <w:rFonts w:ascii="宋体" w:hAnsi="宋体" w:cs="宋体" w:eastAsia="宋体" w:hint="default"/>
          <w:sz w:val="21"/>
          <w:szCs w:val="21"/>
        </w:rPr>
      </w:pPr>
    </w:p>
    <w:p>
      <w:pPr>
        <w:spacing w:before="34"/>
        <w:ind w:left="140" w:right="0" w:firstLine="0"/>
        <w:jc w:val="left"/>
        <w:rPr>
          <w:rFonts w:ascii="宋体" w:hAnsi="宋体" w:cs="宋体" w:eastAsia="宋体" w:hint="default"/>
          <w:sz w:val="21"/>
          <w:szCs w:val="21"/>
        </w:rPr>
      </w:pPr>
      <w:r>
        <w:rPr>
          <w:rFonts w:ascii="宋体" w:hAnsi="宋体" w:cs="宋体" w:eastAsia="宋体" w:hint="default"/>
          <w:sz w:val="21"/>
          <w:szCs w:val="21"/>
        </w:rPr>
        <w:t>的股东单位或关联方的款项情况。</w:t>
      </w:r>
    </w:p>
    <w:p>
      <w:pPr>
        <w:spacing w:before="162"/>
        <w:ind w:left="34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）账龄超过</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年的大额其他应付款情况</w:t>
      </w:r>
    </w:p>
    <w:p>
      <w:pPr>
        <w:tabs>
          <w:tab w:pos="3677" w:val="left" w:leader="none"/>
          <w:tab w:pos="5700" w:val="left" w:leader="none"/>
          <w:tab w:pos="7344" w:val="left" w:leader="none"/>
        </w:tabs>
        <w:spacing w:before="118"/>
        <w:ind w:left="1268"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单位名称</w:t>
      </w:r>
      <w:r>
        <w:rPr>
          <w:rFonts w:ascii="宋体" w:hAnsi="宋体" w:cs="宋体" w:eastAsia="宋体" w:hint="default"/>
          <w:sz w:val="18"/>
          <w:szCs w:val="18"/>
        </w:rPr>
        <w:tab/>
      </w:r>
      <w:r>
        <w:rPr>
          <w:rFonts w:ascii="宋体" w:hAnsi="宋体" w:cs="宋体" w:eastAsia="宋体" w:hint="default"/>
          <w:sz w:val="18"/>
          <w:szCs w:val="18"/>
          <w:u w:val="single" w:color="000000"/>
        </w:rPr>
        <w:t>所欠金额</w:t>
      </w:r>
      <w:r>
        <w:rPr>
          <w:rFonts w:ascii="宋体" w:hAnsi="宋体" w:cs="宋体" w:eastAsia="宋体" w:hint="default"/>
          <w:sz w:val="18"/>
          <w:szCs w:val="18"/>
        </w:rPr>
        <w:tab/>
      </w:r>
      <w:r>
        <w:rPr>
          <w:rFonts w:ascii="宋体" w:hAnsi="宋体" w:cs="宋体" w:eastAsia="宋体" w:hint="default"/>
          <w:sz w:val="18"/>
          <w:szCs w:val="18"/>
          <w:u w:val="single" w:color="000000"/>
        </w:rPr>
        <w:t>账龄</w:t>
      </w:r>
      <w:r>
        <w:rPr>
          <w:rFonts w:ascii="宋体" w:hAnsi="宋体" w:cs="宋体" w:eastAsia="宋体" w:hint="default"/>
          <w:sz w:val="18"/>
          <w:szCs w:val="18"/>
        </w:rPr>
        <w:tab/>
      </w:r>
      <w:r>
        <w:rPr>
          <w:rFonts w:ascii="宋体" w:hAnsi="宋体" w:cs="宋体" w:eastAsia="宋体" w:hint="default"/>
          <w:sz w:val="18"/>
          <w:szCs w:val="18"/>
          <w:u w:val="single" w:color="000000"/>
        </w:rPr>
        <w:t>未偿还原因</w:t>
      </w:r>
      <w:r>
        <w:rPr>
          <w:rFonts w:ascii="宋体" w:hAnsi="宋体" w:cs="宋体" w:eastAsia="宋体" w:hint="default"/>
          <w:sz w:val="18"/>
          <w:szCs w:val="18"/>
        </w:rPr>
      </w:r>
    </w:p>
    <w:p>
      <w:pPr>
        <w:spacing w:line="240" w:lineRule="auto" w:before="5"/>
        <w:rPr>
          <w:rFonts w:ascii="宋体" w:hAnsi="宋体" w:cs="宋体" w:eastAsia="宋体" w:hint="default"/>
          <w:sz w:val="9"/>
          <w:szCs w:val="9"/>
        </w:rPr>
      </w:pPr>
    </w:p>
    <w:p>
      <w:pPr>
        <w:tabs>
          <w:tab w:pos="3907" w:val="left" w:leader="none"/>
          <w:tab w:pos="6231" w:val="left" w:leader="none"/>
          <w:tab w:pos="7164" w:val="left" w:leader="none"/>
        </w:tabs>
        <w:spacing w:before="44"/>
        <w:ind w:left="247" w:right="0" w:firstLine="0"/>
        <w:jc w:val="left"/>
        <w:rPr>
          <w:rFonts w:ascii="宋体" w:hAnsi="宋体" w:cs="宋体" w:eastAsia="宋体" w:hint="default"/>
          <w:sz w:val="18"/>
          <w:szCs w:val="18"/>
        </w:rPr>
      </w:pPr>
      <w:r>
        <w:rPr>
          <w:rFonts w:ascii="宋体" w:hAnsi="宋体" w:cs="宋体" w:eastAsia="宋体" w:hint="default"/>
          <w:sz w:val="18"/>
          <w:szCs w:val="18"/>
        </w:rPr>
        <w:t>杭州联旗科技有限公司</w:t>
        <w:tab/>
      </w:r>
      <w:r>
        <w:rPr>
          <w:rFonts w:ascii="Times New Roman" w:hAnsi="Times New Roman" w:cs="Times New Roman" w:eastAsia="Times New Roman" w:hint="default"/>
          <w:spacing w:val="-1"/>
          <w:sz w:val="18"/>
          <w:szCs w:val="18"/>
        </w:rPr>
        <w:t>3,185,194.00</w:t>
        <w:tab/>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tab/>
        <w:t>质保金、保证金</w:t>
      </w:r>
    </w:p>
    <w:p>
      <w:pPr>
        <w:tabs>
          <w:tab w:pos="3907" w:val="left" w:leader="none"/>
          <w:tab w:pos="6231" w:val="left" w:leader="none"/>
          <w:tab w:pos="7164" w:val="left" w:leader="none"/>
        </w:tabs>
        <w:spacing w:before="120"/>
        <w:ind w:left="247" w:right="0" w:firstLine="0"/>
        <w:jc w:val="left"/>
        <w:rPr>
          <w:rFonts w:ascii="宋体" w:hAnsi="宋体" w:cs="宋体" w:eastAsia="宋体" w:hint="default"/>
          <w:sz w:val="18"/>
          <w:szCs w:val="18"/>
        </w:rPr>
      </w:pPr>
      <w:r>
        <w:rPr>
          <w:rFonts w:ascii="宋体" w:hAnsi="宋体" w:cs="宋体" w:eastAsia="宋体" w:hint="default"/>
          <w:sz w:val="18"/>
          <w:szCs w:val="18"/>
        </w:rPr>
        <w:t>义乌市科创计算机有限公司</w:t>
        <w:tab/>
      </w:r>
      <w:r>
        <w:rPr>
          <w:rFonts w:ascii="Times New Roman" w:hAnsi="Times New Roman" w:cs="Times New Roman" w:eastAsia="Times New Roman" w:hint="default"/>
          <w:spacing w:val="-1"/>
          <w:sz w:val="18"/>
          <w:szCs w:val="18"/>
        </w:rPr>
        <w:t>2,000,000.00</w:t>
        <w:tab/>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tab/>
        <w:t>质保金、保证金</w:t>
      </w:r>
    </w:p>
    <w:p>
      <w:pPr>
        <w:tabs>
          <w:tab w:pos="4042" w:val="left" w:leader="none"/>
          <w:tab w:pos="6231" w:val="left" w:leader="none"/>
          <w:tab w:pos="7164" w:val="left" w:leader="none"/>
        </w:tabs>
        <w:spacing w:line="290" w:lineRule="atLeast" w:before="77"/>
        <w:ind w:left="247" w:right="639" w:firstLine="0"/>
        <w:jc w:val="left"/>
        <w:rPr>
          <w:rFonts w:ascii="宋体" w:hAnsi="宋体" w:cs="宋体" w:eastAsia="宋体" w:hint="default"/>
          <w:sz w:val="18"/>
          <w:szCs w:val="18"/>
        </w:rPr>
      </w:pPr>
      <w:r>
        <w:rPr>
          <w:rFonts w:ascii="宋体" w:hAnsi="宋体" w:cs="宋体" w:eastAsia="宋体" w:hint="default"/>
          <w:sz w:val="18"/>
          <w:szCs w:val="18"/>
        </w:rPr>
        <w:t>南京科安电子有限公司</w:t>
        <w:tab/>
      </w:r>
      <w:r>
        <w:rPr>
          <w:rFonts w:ascii="Times New Roman" w:hAnsi="Times New Roman" w:cs="Times New Roman" w:eastAsia="Times New Roman" w:hint="default"/>
          <w:spacing w:val="-1"/>
          <w:sz w:val="18"/>
          <w:szCs w:val="18"/>
        </w:rPr>
        <w:t>300,000.00</w:t>
        <w:tab/>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tab/>
        <w:t>质保金、保证金 </w:t>
      </w:r>
      <w:r>
        <w:rPr>
          <w:rFonts w:ascii="宋体" w:hAnsi="宋体" w:cs="宋体" w:eastAsia="宋体" w:hint="default"/>
          <w:spacing w:val="3"/>
          <w:sz w:val="18"/>
          <w:szCs w:val="18"/>
        </w:rPr>
        <w:t>青岛康居博信建筑技术开发有限公</w:t>
      </w:r>
    </w:p>
    <w:p>
      <w:pPr>
        <w:tabs>
          <w:tab w:pos="4042" w:val="left" w:leader="none"/>
          <w:tab w:pos="6231" w:val="left" w:leader="none"/>
          <w:tab w:pos="7164" w:val="left" w:leader="none"/>
        </w:tabs>
        <w:spacing w:line="235" w:lineRule="exact" w:before="0"/>
        <w:ind w:left="247" w:right="0" w:firstLine="0"/>
        <w:jc w:val="left"/>
        <w:rPr>
          <w:rFonts w:ascii="宋体" w:hAnsi="宋体" w:cs="宋体" w:eastAsia="宋体" w:hint="default"/>
          <w:sz w:val="18"/>
          <w:szCs w:val="18"/>
        </w:rPr>
      </w:pPr>
      <w:r>
        <w:rPr>
          <w:rFonts w:ascii="宋体" w:hAnsi="宋体" w:cs="宋体" w:eastAsia="宋体" w:hint="default"/>
          <w:position w:val="-11"/>
          <w:sz w:val="18"/>
          <w:szCs w:val="18"/>
        </w:rPr>
        <w:t>司</w:t>
        <w:tab/>
      </w:r>
      <w:r>
        <w:rPr>
          <w:rFonts w:ascii="Times New Roman" w:hAnsi="Times New Roman" w:cs="Times New Roman" w:eastAsia="Times New Roman" w:hint="default"/>
          <w:spacing w:val="-1"/>
          <w:sz w:val="18"/>
          <w:szCs w:val="18"/>
        </w:rPr>
        <w:t>500,000.00</w:t>
        <w:tab/>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tab/>
        <w:t>质保金、保证金</w:t>
      </w:r>
    </w:p>
    <w:p>
      <w:pPr>
        <w:tabs>
          <w:tab w:pos="4042" w:val="left" w:leader="none"/>
          <w:tab w:pos="6231" w:val="left" w:leader="none"/>
          <w:tab w:pos="7164" w:val="left" w:leader="none"/>
        </w:tabs>
        <w:spacing w:before="64"/>
        <w:ind w:left="247" w:right="0" w:firstLine="0"/>
        <w:jc w:val="left"/>
        <w:rPr>
          <w:rFonts w:ascii="宋体" w:hAnsi="宋体" w:cs="宋体" w:eastAsia="宋体" w:hint="default"/>
          <w:sz w:val="18"/>
          <w:szCs w:val="18"/>
        </w:rPr>
      </w:pPr>
      <w:r>
        <w:rPr>
          <w:rFonts w:ascii="宋体" w:hAnsi="宋体" w:cs="宋体" w:eastAsia="宋体" w:hint="default"/>
          <w:sz w:val="18"/>
          <w:szCs w:val="18"/>
        </w:rPr>
        <w:t>成都赛零信息技术开发有限公司</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single" w:color="000000"/>
        </w:rPr>
        <w:t>450,100.00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tab/>
        <w:t>质保金、保证金</w:t>
      </w:r>
    </w:p>
    <w:p>
      <w:pPr>
        <w:tabs>
          <w:tab w:pos="3907" w:val="left" w:leader="none"/>
        </w:tabs>
        <w:spacing w:before="118"/>
        <w:ind w:left="144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6,135,294.00</w:t>
      </w:r>
      <w:r>
        <w:rPr>
          <w:rFonts w:ascii="Times New Roman" w:hAnsi="Times New Roman" w:cs="Times New Roman" w:eastAsia="Times New Roman" w:hint="default"/>
          <w:sz w:val="18"/>
          <w:szCs w:val="18"/>
        </w:rPr>
      </w:r>
    </w:p>
    <w:p>
      <w:pPr>
        <w:spacing w:line="240" w:lineRule="auto" w:before="6"/>
        <w:rPr>
          <w:rFonts w:ascii="Times New Roman" w:hAnsi="Times New Roman" w:cs="Times New Roman" w:eastAsia="Times New Roman" w:hint="default"/>
          <w:sz w:val="16"/>
          <w:szCs w:val="16"/>
        </w:rPr>
      </w:pPr>
    </w:p>
    <w:p>
      <w:pPr>
        <w:spacing w:before="34"/>
        <w:ind w:left="45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）金额较大的账龄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年以内其他应付款情况</w:t>
      </w: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2794"/>
        <w:gridCol w:w="620"/>
        <w:gridCol w:w="1000"/>
        <w:gridCol w:w="1030"/>
        <w:gridCol w:w="740"/>
        <w:gridCol w:w="484"/>
        <w:gridCol w:w="1031"/>
        <w:gridCol w:w="1144"/>
      </w:tblGrid>
      <w:tr>
        <w:trPr>
          <w:trHeight w:val="749"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374" w:lineRule="auto" w:before="44"/>
              <w:ind w:left="142" w:right="489" w:firstLine="102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单位名称</w:t>
            </w:r>
            <w:r>
              <w:rPr>
                <w:rFonts w:ascii="宋体" w:hAnsi="宋体" w:cs="宋体" w:eastAsia="宋体" w:hint="default"/>
                <w:sz w:val="18"/>
                <w:szCs w:val="18"/>
              </w:rPr>
            </w:r>
            <w:r>
              <w:rPr>
                <w:rFonts w:ascii="宋体" w:hAnsi="宋体" w:cs="宋体" w:eastAsia="宋体" w:hint="default"/>
                <w:sz w:val="18"/>
                <w:szCs w:val="18"/>
              </w:rPr>
              <w:t> 宁波东海蓝帆科技有限公司</w:t>
            </w:r>
          </w:p>
        </w:tc>
        <w:tc>
          <w:tcPr>
            <w:tcW w:w="620" w:type="dxa"/>
            <w:tcBorders>
              <w:top w:val="nil" w:sz="6" w:space="0" w:color="auto"/>
              <w:left w:val="nil" w:sz="6" w:space="0" w:color="auto"/>
              <w:bottom w:val="nil" w:sz="6" w:space="0" w:color="auto"/>
              <w:right w:val="nil" w:sz="6" w:space="0" w:color="auto"/>
            </w:tcBorders>
          </w:tcPr>
          <w:p>
            <w:pPr/>
          </w:p>
        </w:tc>
        <w:tc>
          <w:tcPr>
            <w:tcW w:w="27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所欠金额</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671" w:right="0"/>
              <w:jc w:val="left"/>
              <w:rPr>
                <w:rFonts w:ascii="Times New Roman" w:hAnsi="Times New Roman" w:cs="Times New Roman" w:eastAsia="Times New Roman" w:hint="default"/>
                <w:sz w:val="18"/>
                <w:szCs w:val="18"/>
              </w:rPr>
            </w:pPr>
            <w:r>
              <w:rPr>
                <w:rFonts w:ascii="Times New Roman"/>
                <w:sz w:val="18"/>
              </w:rPr>
              <w:t>3,836,480.00</w:t>
            </w:r>
          </w:p>
        </w:tc>
        <w:tc>
          <w:tcPr>
            <w:tcW w:w="1515" w:type="dxa"/>
            <w:gridSpan w:val="2"/>
            <w:tcBorders>
              <w:top w:val="nil" w:sz="6" w:space="0" w:color="auto"/>
              <w:left w:val="nil" w:sz="6" w:space="0" w:color="auto"/>
              <w:bottom w:val="nil" w:sz="6" w:space="0" w:color="auto"/>
              <w:right w:val="nil" w:sz="6" w:space="0" w:color="auto"/>
            </w:tcBorders>
          </w:tcPr>
          <w:p>
            <w:pPr>
              <w:pStyle w:val="TableParagraph"/>
              <w:spacing w:line="374" w:lineRule="auto" w:before="44"/>
              <w:ind w:left="95" w:right="158" w:firstLine="451"/>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内容</w:t>
            </w:r>
            <w:r>
              <w:rPr>
                <w:rFonts w:ascii="宋体" w:hAnsi="宋体" w:cs="宋体" w:eastAsia="宋体" w:hint="default"/>
                <w:sz w:val="18"/>
                <w:szCs w:val="18"/>
              </w:rPr>
            </w:r>
            <w:r>
              <w:rPr>
                <w:rFonts w:ascii="宋体" w:hAnsi="宋体" w:cs="宋体" w:eastAsia="宋体" w:hint="default"/>
                <w:sz w:val="18"/>
                <w:szCs w:val="18"/>
              </w:rPr>
              <w:t> 质保金、保证金</w:t>
            </w:r>
          </w:p>
        </w:tc>
        <w:tc>
          <w:tcPr>
            <w:tcW w:w="1144" w:type="dxa"/>
            <w:vMerge w:val="restart"/>
            <w:tcBorders>
              <w:top w:val="nil" w:sz="6" w:space="0" w:color="auto"/>
              <w:left w:val="nil" w:sz="6" w:space="0" w:color="auto"/>
              <w:right w:val="nil" w:sz="6" w:space="0" w:color="auto"/>
            </w:tcBorders>
          </w:tcPr>
          <w:p>
            <w:pPr/>
          </w:p>
        </w:tc>
      </w:tr>
      <w:tr>
        <w:trPr>
          <w:trHeight w:val="368"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42" w:right="0"/>
              <w:jc w:val="left"/>
              <w:rPr>
                <w:rFonts w:ascii="宋体" w:hAnsi="宋体" w:cs="宋体" w:eastAsia="宋体" w:hint="default"/>
                <w:sz w:val="18"/>
                <w:szCs w:val="18"/>
              </w:rPr>
            </w:pPr>
            <w:r>
              <w:rPr>
                <w:rFonts w:ascii="宋体" w:hAnsi="宋体" w:cs="宋体" w:eastAsia="宋体" w:hint="default"/>
                <w:sz w:val="18"/>
                <w:szCs w:val="18"/>
              </w:rPr>
              <w:t>江苏晓山信息产业股份有限公司</w:t>
            </w:r>
          </w:p>
        </w:tc>
        <w:tc>
          <w:tcPr>
            <w:tcW w:w="620" w:type="dxa"/>
            <w:tcBorders>
              <w:top w:val="nil" w:sz="6" w:space="0" w:color="auto"/>
              <w:left w:val="nil" w:sz="6" w:space="0" w:color="auto"/>
              <w:bottom w:val="nil" w:sz="6" w:space="0" w:color="auto"/>
              <w:right w:val="nil" w:sz="6" w:space="0" w:color="auto"/>
            </w:tcBorders>
          </w:tcPr>
          <w:p>
            <w:pPr/>
          </w:p>
        </w:tc>
        <w:tc>
          <w:tcPr>
            <w:tcW w:w="27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6"/>
              <w:ind w:left="671" w:right="0"/>
              <w:jc w:val="left"/>
              <w:rPr>
                <w:rFonts w:ascii="Times New Roman" w:hAnsi="Times New Roman" w:cs="Times New Roman" w:eastAsia="Times New Roman" w:hint="default"/>
                <w:sz w:val="18"/>
                <w:szCs w:val="18"/>
              </w:rPr>
            </w:pPr>
            <w:r>
              <w:rPr>
                <w:rFonts w:ascii="Times New Roman"/>
                <w:sz w:val="18"/>
              </w:rPr>
              <w:t>2,940,295.00</w:t>
            </w:r>
          </w:p>
        </w:tc>
        <w:tc>
          <w:tcPr>
            <w:tcW w:w="15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95" w:right="0"/>
              <w:jc w:val="left"/>
              <w:rPr>
                <w:rFonts w:ascii="宋体" w:hAnsi="宋体" w:cs="宋体" w:eastAsia="宋体" w:hint="default"/>
                <w:sz w:val="18"/>
                <w:szCs w:val="18"/>
              </w:rPr>
            </w:pPr>
            <w:r>
              <w:rPr>
                <w:rFonts w:ascii="宋体" w:hAnsi="宋体" w:cs="宋体" w:eastAsia="宋体" w:hint="default"/>
                <w:sz w:val="18"/>
                <w:szCs w:val="18"/>
              </w:rPr>
              <w:t>质保金、保证金</w:t>
            </w:r>
          </w:p>
        </w:tc>
        <w:tc>
          <w:tcPr>
            <w:tcW w:w="1144" w:type="dxa"/>
            <w:vMerge/>
            <w:tcBorders>
              <w:left w:val="nil" w:sz="6" w:space="0" w:color="auto"/>
              <w:right w:val="nil" w:sz="6" w:space="0" w:color="auto"/>
            </w:tcBorders>
          </w:tcPr>
          <w:p>
            <w:pPr/>
          </w:p>
        </w:tc>
      </w:tr>
      <w:tr>
        <w:trPr>
          <w:trHeight w:val="370"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42" w:right="0"/>
              <w:jc w:val="left"/>
              <w:rPr>
                <w:rFonts w:ascii="宋体" w:hAnsi="宋体" w:cs="宋体" w:eastAsia="宋体" w:hint="default"/>
                <w:sz w:val="18"/>
                <w:szCs w:val="18"/>
              </w:rPr>
            </w:pPr>
            <w:r>
              <w:rPr>
                <w:rFonts w:ascii="宋体" w:hAnsi="宋体" w:cs="宋体" w:eastAsia="宋体" w:hint="default"/>
                <w:sz w:val="18"/>
                <w:szCs w:val="18"/>
              </w:rPr>
              <w:t>杭州华兴交通设施工程有限公司</w:t>
            </w:r>
          </w:p>
        </w:tc>
        <w:tc>
          <w:tcPr>
            <w:tcW w:w="620" w:type="dxa"/>
            <w:tcBorders>
              <w:top w:val="nil" w:sz="6" w:space="0" w:color="auto"/>
              <w:left w:val="nil" w:sz="6" w:space="0" w:color="auto"/>
              <w:bottom w:val="nil" w:sz="6" w:space="0" w:color="auto"/>
              <w:right w:val="nil" w:sz="6" w:space="0" w:color="auto"/>
            </w:tcBorders>
          </w:tcPr>
          <w:p>
            <w:pPr/>
          </w:p>
        </w:tc>
        <w:tc>
          <w:tcPr>
            <w:tcW w:w="27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7"/>
              <w:ind w:left="671" w:right="0"/>
              <w:jc w:val="left"/>
              <w:rPr>
                <w:rFonts w:ascii="Times New Roman" w:hAnsi="Times New Roman" w:cs="Times New Roman" w:eastAsia="Times New Roman" w:hint="default"/>
                <w:sz w:val="18"/>
                <w:szCs w:val="18"/>
              </w:rPr>
            </w:pPr>
            <w:r>
              <w:rPr>
                <w:rFonts w:ascii="Times New Roman"/>
                <w:sz w:val="18"/>
              </w:rPr>
              <w:t>1,571,430.10</w:t>
            </w:r>
          </w:p>
        </w:tc>
        <w:tc>
          <w:tcPr>
            <w:tcW w:w="15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质保金、保证金</w:t>
            </w:r>
          </w:p>
        </w:tc>
        <w:tc>
          <w:tcPr>
            <w:tcW w:w="1144" w:type="dxa"/>
            <w:vMerge/>
            <w:tcBorders>
              <w:left w:val="nil" w:sz="6" w:space="0" w:color="auto"/>
              <w:right w:val="nil" w:sz="6" w:space="0" w:color="auto"/>
            </w:tcBorders>
          </w:tcPr>
          <w:p>
            <w:pPr/>
          </w:p>
        </w:tc>
      </w:tr>
      <w:tr>
        <w:trPr>
          <w:trHeight w:val="368"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42" w:right="0"/>
              <w:jc w:val="left"/>
              <w:rPr>
                <w:rFonts w:ascii="宋体" w:hAnsi="宋体" w:cs="宋体" w:eastAsia="宋体" w:hint="default"/>
                <w:sz w:val="18"/>
                <w:szCs w:val="18"/>
              </w:rPr>
            </w:pPr>
            <w:r>
              <w:rPr>
                <w:rFonts w:ascii="宋体" w:hAnsi="宋体" w:cs="宋体" w:eastAsia="宋体" w:hint="default"/>
                <w:sz w:val="18"/>
                <w:szCs w:val="18"/>
              </w:rPr>
              <w:t>上海中交智能系统工程有限公司</w:t>
            </w:r>
          </w:p>
        </w:tc>
        <w:tc>
          <w:tcPr>
            <w:tcW w:w="620" w:type="dxa"/>
            <w:tcBorders>
              <w:top w:val="nil" w:sz="6" w:space="0" w:color="auto"/>
              <w:left w:val="nil" w:sz="6" w:space="0" w:color="auto"/>
              <w:bottom w:val="nil" w:sz="6" w:space="0" w:color="auto"/>
              <w:right w:val="nil" w:sz="6" w:space="0" w:color="auto"/>
            </w:tcBorders>
          </w:tcPr>
          <w:p>
            <w:pPr/>
          </w:p>
        </w:tc>
        <w:tc>
          <w:tcPr>
            <w:tcW w:w="27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7"/>
              <w:ind w:left="671" w:right="0"/>
              <w:jc w:val="left"/>
              <w:rPr>
                <w:rFonts w:ascii="Times New Roman" w:hAnsi="Times New Roman" w:cs="Times New Roman" w:eastAsia="Times New Roman" w:hint="default"/>
                <w:sz w:val="18"/>
                <w:szCs w:val="18"/>
              </w:rPr>
            </w:pPr>
            <w:r>
              <w:rPr>
                <w:rFonts w:ascii="Times New Roman"/>
                <w:sz w:val="18"/>
              </w:rPr>
              <w:t>1,497,510.00</w:t>
            </w:r>
          </w:p>
        </w:tc>
        <w:tc>
          <w:tcPr>
            <w:tcW w:w="15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质保金、保证金</w:t>
            </w:r>
          </w:p>
        </w:tc>
        <w:tc>
          <w:tcPr>
            <w:tcW w:w="1144" w:type="dxa"/>
            <w:vMerge/>
            <w:tcBorders>
              <w:left w:val="nil" w:sz="6" w:space="0" w:color="auto"/>
              <w:right w:val="nil" w:sz="6" w:space="0" w:color="auto"/>
            </w:tcBorders>
          </w:tcPr>
          <w:p>
            <w:pPr/>
          </w:p>
        </w:tc>
      </w:tr>
      <w:tr>
        <w:trPr>
          <w:trHeight w:val="370"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42" w:right="0"/>
              <w:jc w:val="left"/>
              <w:rPr>
                <w:rFonts w:ascii="宋体" w:hAnsi="宋体" w:cs="宋体" w:eastAsia="宋体" w:hint="default"/>
                <w:sz w:val="18"/>
                <w:szCs w:val="18"/>
              </w:rPr>
            </w:pPr>
            <w:r>
              <w:rPr>
                <w:rFonts w:ascii="宋体" w:hAnsi="宋体" w:cs="宋体" w:eastAsia="宋体" w:hint="default"/>
                <w:sz w:val="18"/>
                <w:szCs w:val="18"/>
              </w:rPr>
              <w:t>浙江泰源科技有限公司</w:t>
            </w:r>
          </w:p>
        </w:tc>
        <w:tc>
          <w:tcPr>
            <w:tcW w:w="620" w:type="dxa"/>
            <w:tcBorders>
              <w:top w:val="nil" w:sz="6" w:space="0" w:color="auto"/>
              <w:left w:val="nil" w:sz="6" w:space="0" w:color="auto"/>
              <w:bottom w:val="nil" w:sz="6" w:space="0" w:color="auto"/>
              <w:right w:val="nil" w:sz="6" w:space="0" w:color="auto"/>
            </w:tcBorders>
          </w:tcPr>
          <w:p>
            <w:pPr/>
          </w:p>
        </w:tc>
        <w:tc>
          <w:tcPr>
            <w:tcW w:w="27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9"/>
              <w:ind w:left="67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1,127,727.90</w:t>
            </w:r>
            <w:r>
              <w:rPr>
                <w:rFonts w:ascii="Times New Roman"/>
                <w:sz w:val="18"/>
              </w:rPr>
            </w:r>
          </w:p>
        </w:tc>
        <w:tc>
          <w:tcPr>
            <w:tcW w:w="15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95" w:right="0"/>
              <w:jc w:val="left"/>
              <w:rPr>
                <w:rFonts w:ascii="宋体" w:hAnsi="宋体" w:cs="宋体" w:eastAsia="宋体" w:hint="default"/>
                <w:sz w:val="18"/>
                <w:szCs w:val="18"/>
              </w:rPr>
            </w:pPr>
            <w:r>
              <w:rPr>
                <w:rFonts w:ascii="宋体" w:hAnsi="宋体" w:cs="宋体" w:eastAsia="宋体" w:hint="default"/>
                <w:sz w:val="18"/>
                <w:szCs w:val="18"/>
              </w:rPr>
              <w:t>质保金、保证金</w:t>
            </w:r>
          </w:p>
        </w:tc>
        <w:tc>
          <w:tcPr>
            <w:tcW w:w="1144" w:type="dxa"/>
            <w:vMerge/>
            <w:tcBorders>
              <w:left w:val="nil" w:sz="6" w:space="0" w:color="auto"/>
              <w:right w:val="nil" w:sz="6" w:space="0" w:color="auto"/>
            </w:tcBorders>
          </w:tcPr>
          <w:p>
            <w:pPr/>
          </w:p>
        </w:tc>
      </w:tr>
      <w:tr>
        <w:trPr>
          <w:trHeight w:val="442"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5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620" w:type="dxa"/>
            <w:tcBorders>
              <w:top w:val="nil" w:sz="6" w:space="0" w:color="auto"/>
              <w:left w:val="nil" w:sz="6" w:space="0" w:color="auto"/>
              <w:bottom w:val="nil" w:sz="6" w:space="0" w:color="auto"/>
              <w:right w:val="nil" w:sz="6" w:space="0" w:color="auto"/>
            </w:tcBorders>
          </w:tcPr>
          <w:p>
            <w:pPr/>
          </w:p>
        </w:tc>
        <w:tc>
          <w:tcPr>
            <w:tcW w:w="27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6"/>
              <w:ind w:left="58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10,973,443.00</w:t>
            </w:r>
            <w:r>
              <w:rPr>
                <w:rFonts w:ascii="Times New Roman"/>
                <w:sz w:val="18"/>
              </w:rPr>
            </w:r>
          </w:p>
        </w:tc>
        <w:tc>
          <w:tcPr>
            <w:tcW w:w="1515" w:type="dxa"/>
            <w:gridSpan w:val="2"/>
            <w:tcBorders>
              <w:top w:val="nil" w:sz="6" w:space="0" w:color="auto"/>
              <w:left w:val="nil" w:sz="6" w:space="0" w:color="auto"/>
              <w:bottom w:val="nil" w:sz="6" w:space="0" w:color="auto"/>
              <w:right w:val="nil" w:sz="6" w:space="0" w:color="auto"/>
            </w:tcBorders>
          </w:tcPr>
          <w:p>
            <w:pPr/>
          </w:p>
        </w:tc>
        <w:tc>
          <w:tcPr>
            <w:tcW w:w="1144" w:type="dxa"/>
            <w:vMerge/>
            <w:tcBorders>
              <w:left w:val="nil" w:sz="6" w:space="0" w:color="auto"/>
              <w:right w:val="nil" w:sz="6" w:space="0" w:color="auto"/>
            </w:tcBorders>
          </w:tcPr>
          <w:p>
            <w:pPr/>
          </w:p>
        </w:tc>
      </w:tr>
      <w:tr>
        <w:trPr>
          <w:trHeight w:val="545"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54"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2"/>
                <w:sz w:val="21"/>
                <w:szCs w:val="21"/>
              </w:rPr>
              <w:t>22</w:t>
            </w:r>
            <w:r>
              <w:rPr>
                <w:rFonts w:ascii="Microsoft JhengHei" w:hAnsi="Microsoft JhengHei" w:cs="Microsoft JhengHei" w:eastAsia="Microsoft JhengHei" w:hint="default"/>
                <w:b/>
                <w:bCs/>
                <w:spacing w:val="2"/>
                <w:sz w:val="21"/>
                <w:szCs w:val="21"/>
              </w:rPr>
              <w:t>、股本</w:t>
            </w:r>
            <w:r>
              <w:rPr>
                <w:rFonts w:ascii="Microsoft JhengHei" w:hAnsi="Microsoft JhengHei" w:cs="Microsoft JhengHei" w:eastAsia="Microsoft JhengHei" w:hint="default"/>
                <w:spacing w:val="2"/>
                <w:sz w:val="21"/>
                <w:szCs w:val="21"/>
              </w:rPr>
            </w:r>
          </w:p>
        </w:tc>
        <w:tc>
          <w:tcPr>
            <w:tcW w:w="620" w:type="dxa"/>
            <w:tcBorders>
              <w:top w:val="nil" w:sz="6" w:space="0" w:color="auto"/>
              <w:left w:val="nil" w:sz="6" w:space="0" w:color="auto"/>
              <w:bottom w:val="nil" w:sz="6" w:space="0" w:color="auto"/>
              <w:right w:val="nil" w:sz="6" w:space="0" w:color="auto"/>
            </w:tcBorders>
          </w:tcPr>
          <w:p>
            <w:pPr/>
          </w:p>
        </w:tc>
        <w:tc>
          <w:tcPr>
            <w:tcW w:w="2770" w:type="dxa"/>
            <w:gridSpan w:val="3"/>
            <w:tcBorders>
              <w:top w:val="nil" w:sz="6" w:space="0" w:color="auto"/>
              <w:left w:val="nil" w:sz="6" w:space="0" w:color="auto"/>
              <w:bottom w:val="nil" w:sz="6" w:space="0" w:color="auto"/>
              <w:right w:val="nil" w:sz="6" w:space="0" w:color="auto"/>
            </w:tcBorders>
          </w:tcPr>
          <w:p>
            <w:pPr/>
          </w:p>
        </w:tc>
        <w:tc>
          <w:tcPr>
            <w:tcW w:w="1515" w:type="dxa"/>
            <w:gridSpan w:val="2"/>
            <w:tcBorders>
              <w:top w:val="nil" w:sz="6" w:space="0" w:color="auto"/>
              <w:left w:val="nil" w:sz="6" w:space="0" w:color="auto"/>
              <w:bottom w:val="nil" w:sz="6" w:space="0" w:color="auto"/>
              <w:right w:val="nil" w:sz="6" w:space="0" w:color="auto"/>
            </w:tcBorders>
          </w:tcPr>
          <w:p>
            <w:pPr/>
          </w:p>
        </w:tc>
        <w:tc>
          <w:tcPr>
            <w:tcW w:w="1144" w:type="dxa"/>
            <w:vMerge/>
            <w:tcBorders>
              <w:left w:val="nil" w:sz="6" w:space="0" w:color="auto"/>
              <w:right w:val="nil" w:sz="6" w:space="0" w:color="auto"/>
            </w:tcBorders>
          </w:tcPr>
          <w:p>
            <w:pPr/>
          </w:p>
        </w:tc>
      </w:tr>
      <w:tr>
        <w:trPr>
          <w:trHeight w:val="489"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447" w:right="0"/>
              <w:jc w:val="left"/>
              <w:rPr>
                <w:rFonts w:ascii="宋体" w:hAnsi="宋体" w:cs="宋体" w:eastAsia="宋体" w:hint="default"/>
                <w:sz w:val="21"/>
                <w:szCs w:val="21"/>
              </w:rPr>
            </w:pPr>
            <w:r>
              <w:rPr>
                <w:rFonts w:ascii="宋体" w:hAnsi="宋体" w:cs="宋体" w:eastAsia="宋体" w:hint="default"/>
                <w:sz w:val="21"/>
                <w:szCs w:val="21"/>
              </w:rPr>
              <w:t>数量单位：股</w:t>
            </w:r>
          </w:p>
        </w:tc>
        <w:tc>
          <w:tcPr>
            <w:tcW w:w="620" w:type="dxa"/>
            <w:tcBorders>
              <w:top w:val="nil" w:sz="6" w:space="0" w:color="auto"/>
              <w:left w:val="nil" w:sz="6" w:space="0" w:color="auto"/>
              <w:bottom w:val="nil" w:sz="6" w:space="0" w:color="auto"/>
              <w:right w:val="nil" w:sz="6" w:space="0" w:color="auto"/>
            </w:tcBorders>
          </w:tcPr>
          <w:p>
            <w:pPr/>
          </w:p>
        </w:tc>
        <w:tc>
          <w:tcPr>
            <w:tcW w:w="2770" w:type="dxa"/>
            <w:gridSpan w:val="3"/>
            <w:tcBorders>
              <w:top w:val="nil" w:sz="6" w:space="0" w:color="auto"/>
              <w:left w:val="nil" w:sz="6" w:space="0" w:color="auto"/>
              <w:bottom w:val="nil" w:sz="6" w:space="0" w:color="auto"/>
              <w:right w:val="nil" w:sz="6" w:space="0" w:color="auto"/>
            </w:tcBorders>
          </w:tcPr>
          <w:p>
            <w:pPr/>
          </w:p>
        </w:tc>
        <w:tc>
          <w:tcPr>
            <w:tcW w:w="1515" w:type="dxa"/>
            <w:gridSpan w:val="2"/>
            <w:tcBorders>
              <w:top w:val="nil" w:sz="6" w:space="0" w:color="auto"/>
              <w:left w:val="nil" w:sz="6" w:space="0" w:color="auto"/>
              <w:bottom w:val="nil" w:sz="6" w:space="0" w:color="auto"/>
              <w:right w:val="nil" w:sz="6" w:space="0" w:color="auto"/>
            </w:tcBorders>
          </w:tcPr>
          <w:p>
            <w:pPr/>
          </w:p>
        </w:tc>
        <w:tc>
          <w:tcPr>
            <w:tcW w:w="1144" w:type="dxa"/>
            <w:vMerge/>
            <w:tcBorders>
              <w:left w:val="nil" w:sz="6" w:space="0" w:color="auto"/>
              <w:right w:val="nil" w:sz="6" w:space="0" w:color="auto"/>
            </w:tcBorders>
          </w:tcPr>
          <w:p>
            <w:pPr/>
          </w:p>
        </w:tc>
      </w:tr>
      <w:tr>
        <w:trPr>
          <w:trHeight w:val="381" w:hRule="exact"/>
        </w:trPr>
        <w:tc>
          <w:tcPr>
            <w:tcW w:w="2794" w:type="dxa"/>
            <w:tcBorders>
              <w:top w:val="nil" w:sz="6" w:space="0" w:color="auto"/>
              <w:left w:val="nil" w:sz="6" w:space="0" w:color="auto"/>
              <w:bottom w:val="nil" w:sz="6" w:space="0" w:color="auto"/>
              <w:right w:val="nil" w:sz="6" w:space="0" w:color="auto"/>
            </w:tcBorders>
          </w:tcPr>
          <w:p>
            <w:pPr/>
          </w:p>
        </w:tc>
        <w:tc>
          <w:tcPr>
            <w:tcW w:w="620" w:type="dxa"/>
            <w:tcBorders>
              <w:top w:val="nil" w:sz="6" w:space="0" w:color="auto"/>
              <w:left w:val="nil" w:sz="6" w:space="0" w:color="auto"/>
              <w:bottom w:val="nil" w:sz="6" w:space="0" w:color="auto"/>
              <w:right w:val="nil" w:sz="6" w:space="0" w:color="auto"/>
            </w:tcBorders>
          </w:tcPr>
          <w:p>
            <w:pPr/>
          </w:p>
        </w:tc>
        <w:tc>
          <w:tcPr>
            <w:tcW w:w="27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2"/>
              <w:ind w:left="84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本年变动增减（</w:t>
            </w:r>
            <w:r>
              <w:rPr>
                <w:rFonts w:ascii="Times New Roman" w:hAnsi="Times New Roman" w:cs="Times New Roman" w:eastAsia="Times New Roman"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1515" w:type="dxa"/>
            <w:gridSpan w:val="2"/>
            <w:tcBorders>
              <w:top w:val="nil" w:sz="6" w:space="0" w:color="auto"/>
              <w:left w:val="nil" w:sz="6" w:space="0" w:color="auto"/>
              <w:bottom w:val="nil" w:sz="6" w:space="0" w:color="auto"/>
              <w:right w:val="nil" w:sz="6" w:space="0" w:color="auto"/>
            </w:tcBorders>
          </w:tcPr>
          <w:p>
            <w:pPr/>
          </w:p>
        </w:tc>
        <w:tc>
          <w:tcPr>
            <w:tcW w:w="1144" w:type="dxa"/>
            <w:vMerge/>
            <w:tcBorders>
              <w:left w:val="nil" w:sz="6" w:space="0" w:color="auto"/>
              <w:bottom w:val="nil" w:sz="6" w:space="0" w:color="auto"/>
              <w:right w:val="nil" w:sz="6" w:space="0" w:color="auto"/>
            </w:tcBorders>
          </w:tcPr>
          <w:p>
            <w:pPr/>
          </w:p>
        </w:tc>
      </w:tr>
      <w:tr>
        <w:trPr>
          <w:trHeight w:val="348" w:hRule="exact"/>
        </w:trPr>
        <w:tc>
          <w:tcPr>
            <w:tcW w:w="2794" w:type="dxa"/>
            <w:tcBorders>
              <w:top w:val="nil" w:sz="6" w:space="0" w:color="auto"/>
              <w:left w:val="nil" w:sz="6" w:space="0" w:color="auto"/>
              <w:bottom w:val="nil" w:sz="6" w:space="0" w:color="auto"/>
              <w:right w:val="nil" w:sz="6" w:space="0" w:color="auto"/>
            </w:tcBorders>
          </w:tcPr>
          <w:p>
            <w:pPr>
              <w:pStyle w:val="TableParagraph"/>
              <w:tabs>
                <w:tab w:pos="1904" w:val="left" w:leader="none"/>
              </w:tabs>
              <w:spacing w:line="240" w:lineRule="auto" w:before="17"/>
              <w:ind w:left="61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tab/>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发行</w:t>
            </w:r>
            <w:r>
              <w:rPr>
                <w:rFonts w:ascii="宋体" w:hAnsi="宋体" w:cs="宋体" w:eastAsia="宋体" w:hint="default"/>
                <w:sz w:val="18"/>
                <w:szCs w:val="18"/>
              </w:rPr>
            </w:r>
          </w:p>
        </w:tc>
        <w:tc>
          <w:tcPr>
            <w:tcW w:w="2770" w:type="dxa"/>
            <w:gridSpan w:val="3"/>
            <w:tcBorders>
              <w:top w:val="nil" w:sz="6" w:space="0" w:color="auto"/>
              <w:left w:val="nil" w:sz="6" w:space="0" w:color="auto"/>
              <w:bottom w:val="nil" w:sz="6" w:space="0" w:color="auto"/>
              <w:right w:val="nil" w:sz="6" w:space="0" w:color="auto"/>
            </w:tcBorders>
          </w:tcPr>
          <w:p>
            <w:pPr>
              <w:pStyle w:val="TableParagraph"/>
              <w:tabs>
                <w:tab w:pos="983" w:val="left" w:leader="none"/>
                <w:tab w:pos="2380" w:val="left" w:leader="none"/>
              </w:tabs>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送股</w:t>
            </w:r>
            <w:r>
              <w:rPr>
                <w:rFonts w:ascii="宋体" w:hAnsi="宋体" w:cs="宋体" w:eastAsia="宋体" w:hint="default"/>
                <w:sz w:val="18"/>
                <w:szCs w:val="18"/>
              </w:rPr>
              <w:tab/>
            </w:r>
            <w:r>
              <w:rPr>
                <w:rFonts w:ascii="宋体" w:hAnsi="宋体" w:cs="宋体" w:eastAsia="宋体" w:hint="default"/>
                <w:sz w:val="18"/>
                <w:szCs w:val="18"/>
                <w:u w:val="single" w:color="000000"/>
              </w:rPr>
              <w:t>公积金转股</w:t>
            </w:r>
            <w:r>
              <w:rPr>
                <w:rFonts w:ascii="宋体" w:hAnsi="宋体" w:cs="宋体" w:eastAsia="宋体" w:hint="default"/>
                <w:sz w:val="18"/>
                <w:szCs w:val="18"/>
              </w:rPr>
              <w:tab/>
            </w:r>
            <w:r>
              <w:rPr>
                <w:rFonts w:ascii="宋体" w:hAnsi="宋体" w:cs="宋体" w:eastAsia="宋体" w:hint="default"/>
                <w:sz w:val="18"/>
                <w:szCs w:val="18"/>
                <w:u w:val="single" w:color="000000"/>
              </w:rPr>
              <w:t>其他</w:t>
            </w:r>
            <w:r>
              <w:rPr>
                <w:rFonts w:ascii="宋体" w:hAnsi="宋体" w:cs="宋体" w:eastAsia="宋体" w:hint="default"/>
                <w:sz w:val="18"/>
                <w:szCs w:val="18"/>
              </w:rPr>
            </w:r>
          </w:p>
        </w:tc>
        <w:tc>
          <w:tcPr>
            <w:tcW w:w="15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小计</w:t>
            </w:r>
            <w:r>
              <w:rPr>
                <w:rFonts w:ascii="宋体" w:hAnsi="宋体" w:cs="宋体" w:eastAsia="宋体" w:hint="default"/>
                <w:sz w:val="18"/>
                <w:szCs w:val="18"/>
              </w:rPr>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7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r>
      <w:tr>
        <w:trPr>
          <w:trHeight w:val="304" w:hRule="exact"/>
        </w:trPr>
        <w:tc>
          <w:tcPr>
            <w:tcW w:w="2794" w:type="dxa"/>
            <w:tcBorders>
              <w:top w:val="nil" w:sz="6" w:space="0" w:color="auto"/>
              <w:left w:val="nil" w:sz="6" w:space="0" w:color="auto"/>
              <w:bottom w:val="nil" w:sz="6" w:space="0" w:color="auto"/>
              <w:right w:val="nil" w:sz="6" w:space="0" w:color="auto"/>
            </w:tcBorders>
          </w:tcPr>
          <w:p>
            <w:pP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5"/>
              <w:ind w:left="5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新股</w:t>
            </w:r>
            <w:r>
              <w:rPr>
                <w:rFonts w:ascii="宋体" w:hAnsi="宋体" w:cs="宋体" w:eastAsia="宋体" w:hint="default"/>
                <w:sz w:val="18"/>
                <w:szCs w:val="18"/>
              </w:rPr>
            </w:r>
          </w:p>
        </w:tc>
        <w:tc>
          <w:tcPr>
            <w:tcW w:w="2770" w:type="dxa"/>
            <w:gridSpan w:val="3"/>
            <w:tcBorders>
              <w:top w:val="nil" w:sz="6" w:space="0" w:color="auto"/>
              <w:left w:val="nil" w:sz="6" w:space="0" w:color="auto"/>
              <w:bottom w:val="nil" w:sz="6" w:space="0" w:color="auto"/>
              <w:right w:val="nil" w:sz="6" w:space="0" w:color="auto"/>
            </w:tcBorders>
          </w:tcPr>
          <w:p>
            <w:pPr/>
          </w:p>
        </w:tc>
        <w:tc>
          <w:tcPr>
            <w:tcW w:w="1515" w:type="dxa"/>
            <w:gridSpan w:val="2"/>
            <w:tcBorders>
              <w:top w:val="nil" w:sz="6" w:space="0" w:color="auto"/>
              <w:left w:val="nil" w:sz="6" w:space="0" w:color="auto"/>
              <w:bottom w:val="nil" w:sz="6" w:space="0" w:color="auto"/>
              <w:right w:val="nil" w:sz="6" w:space="0" w:color="auto"/>
            </w:tcBorders>
          </w:tcPr>
          <w:p>
            <w:pPr/>
          </w:p>
        </w:tc>
        <w:tc>
          <w:tcPr>
            <w:tcW w:w="1144" w:type="dxa"/>
            <w:tcBorders>
              <w:top w:val="nil" w:sz="6" w:space="0" w:color="auto"/>
              <w:left w:val="nil" w:sz="6" w:space="0" w:color="auto"/>
              <w:bottom w:val="nil" w:sz="6" w:space="0" w:color="auto"/>
              <w:right w:val="nil" w:sz="6" w:space="0" w:color="auto"/>
            </w:tcBorders>
          </w:tcPr>
          <w:p>
            <w:pPr/>
          </w:p>
        </w:tc>
      </w:tr>
      <w:tr>
        <w:trPr>
          <w:trHeight w:val="304"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宋体" w:hAnsi="宋体" w:cs="宋体" w:eastAsia="宋体" w:hint="default"/>
                <w:spacing w:val="9"/>
                <w:sz w:val="18"/>
                <w:szCs w:val="18"/>
              </w:rPr>
              <w:t>一、有限售条件股</w:t>
            </w:r>
          </w:p>
        </w:tc>
        <w:tc>
          <w:tcPr>
            <w:tcW w:w="620" w:type="dxa"/>
            <w:tcBorders>
              <w:top w:val="nil" w:sz="6" w:space="0" w:color="auto"/>
              <w:left w:val="nil" w:sz="6" w:space="0" w:color="auto"/>
              <w:bottom w:val="nil" w:sz="6" w:space="0" w:color="auto"/>
              <w:right w:val="nil" w:sz="6" w:space="0" w:color="auto"/>
            </w:tcBorders>
          </w:tcPr>
          <w:p>
            <w:pPr/>
          </w:p>
        </w:tc>
        <w:tc>
          <w:tcPr>
            <w:tcW w:w="2770" w:type="dxa"/>
            <w:gridSpan w:val="3"/>
            <w:tcBorders>
              <w:top w:val="nil" w:sz="6" w:space="0" w:color="auto"/>
              <w:left w:val="nil" w:sz="6" w:space="0" w:color="auto"/>
              <w:bottom w:val="nil" w:sz="6" w:space="0" w:color="auto"/>
              <w:right w:val="nil" w:sz="6" w:space="0" w:color="auto"/>
            </w:tcBorders>
          </w:tcPr>
          <w:p>
            <w:pPr/>
          </w:p>
        </w:tc>
        <w:tc>
          <w:tcPr>
            <w:tcW w:w="1515" w:type="dxa"/>
            <w:gridSpan w:val="2"/>
            <w:tcBorders>
              <w:top w:val="nil" w:sz="6" w:space="0" w:color="auto"/>
              <w:left w:val="nil" w:sz="6" w:space="0" w:color="auto"/>
              <w:bottom w:val="nil" w:sz="6" w:space="0" w:color="auto"/>
              <w:right w:val="nil" w:sz="6" w:space="0" w:color="auto"/>
            </w:tcBorders>
          </w:tcPr>
          <w:p>
            <w:pPr/>
          </w:p>
        </w:tc>
        <w:tc>
          <w:tcPr>
            <w:tcW w:w="1144" w:type="dxa"/>
            <w:tcBorders>
              <w:top w:val="nil" w:sz="6" w:space="0" w:color="auto"/>
              <w:left w:val="nil" w:sz="6" w:space="0" w:color="auto"/>
              <w:bottom w:val="nil" w:sz="6" w:space="0" w:color="auto"/>
              <w:right w:val="nil" w:sz="6" w:space="0" w:color="auto"/>
            </w:tcBorders>
          </w:tcPr>
          <w:p>
            <w:pPr/>
          </w:p>
        </w:tc>
      </w:tr>
      <w:tr>
        <w:trPr>
          <w:trHeight w:val="319"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份</w:t>
            </w:r>
          </w:p>
        </w:tc>
        <w:tc>
          <w:tcPr>
            <w:tcW w:w="620" w:type="dxa"/>
            <w:tcBorders>
              <w:top w:val="nil" w:sz="6" w:space="0" w:color="auto"/>
              <w:left w:val="nil" w:sz="6" w:space="0" w:color="auto"/>
              <w:bottom w:val="nil" w:sz="6" w:space="0" w:color="auto"/>
              <w:right w:val="nil" w:sz="6" w:space="0" w:color="auto"/>
            </w:tcBorders>
          </w:tcPr>
          <w:p>
            <w:pPr/>
          </w:p>
        </w:tc>
        <w:tc>
          <w:tcPr>
            <w:tcW w:w="2770" w:type="dxa"/>
            <w:gridSpan w:val="3"/>
            <w:tcBorders>
              <w:top w:val="nil" w:sz="6" w:space="0" w:color="auto"/>
              <w:left w:val="nil" w:sz="6" w:space="0" w:color="auto"/>
              <w:bottom w:val="nil" w:sz="6" w:space="0" w:color="auto"/>
              <w:right w:val="nil" w:sz="6" w:space="0" w:color="auto"/>
            </w:tcBorders>
          </w:tcPr>
          <w:p>
            <w:pPr/>
          </w:p>
        </w:tc>
        <w:tc>
          <w:tcPr>
            <w:tcW w:w="1515" w:type="dxa"/>
            <w:gridSpan w:val="2"/>
            <w:tcBorders>
              <w:top w:val="nil" w:sz="6" w:space="0" w:color="auto"/>
              <w:left w:val="nil" w:sz="6" w:space="0" w:color="auto"/>
              <w:bottom w:val="nil" w:sz="6" w:space="0" w:color="auto"/>
              <w:right w:val="nil" w:sz="6" w:space="0" w:color="auto"/>
            </w:tcBorders>
          </w:tcPr>
          <w:p>
            <w:pPr/>
          </w:p>
        </w:tc>
        <w:tc>
          <w:tcPr>
            <w:tcW w:w="1144" w:type="dxa"/>
            <w:tcBorders>
              <w:top w:val="nil" w:sz="6" w:space="0" w:color="auto"/>
              <w:left w:val="nil" w:sz="6" w:space="0" w:color="auto"/>
              <w:bottom w:val="nil" w:sz="6" w:space="0" w:color="auto"/>
              <w:right w:val="nil" w:sz="6" w:space="0" w:color="auto"/>
            </w:tcBorders>
          </w:tcPr>
          <w:p>
            <w:pPr/>
          </w:p>
        </w:tc>
      </w:tr>
      <w:tr>
        <w:trPr>
          <w:trHeight w:val="397" w:hRule="exact"/>
        </w:trPr>
        <w:tc>
          <w:tcPr>
            <w:tcW w:w="2794" w:type="dxa"/>
            <w:tcBorders>
              <w:top w:val="nil" w:sz="6" w:space="0" w:color="auto"/>
              <w:left w:val="nil" w:sz="6" w:space="0" w:color="auto"/>
              <w:bottom w:val="nil" w:sz="6" w:space="0" w:color="auto"/>
              <w:right w:val="nil" w:sz="6" w:space="0" w:color="auto"/>
            </w:tcBorders>
          </w:tcPr>
          <w:p>
            <w:pPr>
              <w:pStyle w:val="TableParagraph"/>
              <w:tabs>
                <w:tab w:pos="2422" w:val="left" w:leader="none"/>
              </w:tabs>
              <w:spacing w:line="240" w:lineRule="auto" w:before="22"/>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国家持股</w:t>
            </w:r>
            <w:r>
              <w:rPr>
                <w:rFonts w:ascii="Times New Roman" w:hAnsi="Times New Roman" w:cs="Times New Roman" w:eastAsia="Times New Roman" w:hint="default"/>
                <w:spacing w:val="-1"/>
                <w:position w:val="-3"/>
                <w:sz w:val="18"/>
                <w:szCs w:val="18"/>
              </w:rPr>
              <w:tab/>
            </w:r>
            <w:r>
              <w:rPr>
                <w:rFonts w:ascii="Times New Roman" w:hAnsi="Times New Roman" w:cs="Times New Roman" w:eastAsia="Times New Roman" w:hint="default"/>
                <w:position w:val="-3"/>
                <w:sz w:val="18"/>
                <w:szCs w:val="18"/>
              </w:rPr>
              <w:t>0.00</w:t>
            </w:r>
            <w:r>
              <w:rPr>
                <w:rFonts w:ascii="Times New Roman" w:hAnsi="Times New Roman" w:cs="Times New Roman" w:eastAsia="Times New Roman" w:hint="default"/>
                <w:sz w:val="18"/>
                <w:szCs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77" w:right="0"/>
              <w:jc w:val="left"/>
              <w:rPr>
                <w:rFonts w:ascii="Times New Roman" w:hAnsi="Times New Roman" w:cs="Times New Roman" w:eastAsia="Times New Roman" w:hint="default"/>
                <w:sz w:val="18"/>
                <w:szCs w:val="18"/>
              </w:rPr>
            </w:pPr>
            <w:r>
              <w:rPr>
                <w:rFonts w:ascii="Times New Roman"/>
                <w:sz w:val="18"/>
              </w:rPr>
              <w:t>0.00</w:t>
            </w:r>
          </w:p>
        </w:tc>
        <w:tc>
          <w:tcPr>
            <w:tcW w:w="2770" w:type="dxa"/>
            <w:gridSpan w:val="3"/>
            <w:tcBorders>
              <w:top w:val="nil" w:sz="6" w:space="0" w:color="auto"/>
              <w:left w:val="nil" w:sz="6" w:space="0" w:color="auto"/>
              <w:bottom w:val="nil" w:sz="6" w:space="0" w:color="auto"/>
              <w:right w:val="nil" w:sz="6" w:space="0" w:color="auto"/>
            </w:tcBorders>
          </w:tcPr>
          <w:p>
            <w:pPr>
              <w:pStyle w:val="TableParagraph"/>
              <w:tabs>
                <w:tab w:pos="1636" w:val="left" w:leader="none"/>
                <w:tab w:pos="2402" w:val="left" w:leader="none"/>
              </w:tabs>
              <w:spacing w:line="240" w:lineRule="auto" w:before="100"/>
              <w:ind w:left="542" w:right="0"/>
              <w:jc w:val="left"/>
              <w:rPr>
                <w:rFonts w:ascii="Times New Roman" w:hAnsi="Times New Roman" w:cs="Times New Roman" w:eastAsia="Times New Roman" w:hint="default"/>
                <w:sz w:val="18"/>
                <w:szCs w:val="18"/>
              </w:rPr>
            </w:pPr>
            <w:r>
              <w:rPr>
                <w:rFonts w:ascii="Times New Roman"/>
                <w:spacing w:val="-1"/>
                <w:sz w:val="18"/>
              </w:rPr>
              <w:t>0.00</w:t>
              <w:tab/>
              <w:t>0.00</w:t>
              <w:tab/>
              <w:t>0.00</w:t>
            </w:r>
          </w:p>
        </w:tc>
        <w:tc>
          <w:tcPr>
            <w:tcW w:w="15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760" w:right="0"/>
              <w:jc w:val="left"/>
              <w:rPr>
                <w:rFonts w:ascii="Times New Roman" w:hAnsi="Times New Roman" w:cs="Times New Roman" w:eastAsia="Times New Roman" w:hint="default"/>
                <w:sz w:val="18"/>
                <w:szCs w:val="18"/>
              </w:rPr>
            </w:pPr>
            <w:r>
              <w:rPr>
                <w:rFonts w:ascii="Times New Roman"/>
                <w:sz w:val="18"/>
              </w:rPr>
              <w:t>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2794" w:type="dxa"/>
            <w:tcBorders>
              <w:top w:val="nil" w:sz="6" w:space="0" w:color="auto"/>
              <w:left w:val="nil" w:sz="6" w:space="0" w:color="auto"/>
              <w:bottom w:val="nil" w:sz="6" w:space="0" w:color="auto"/>
              <w:right w:val="nil" w:sz="6" w:space="0" w:color="auto"/>
            </w:tcBorders>
          </w:tcPr>
          <w:p>
            <w:pPr>
              <w:pStyle w:val="TableParagraph"/>
              <w:tabs>
                <w:tab w:pos="1791" w:val="left" w:leader="none"/>
              </w:tabs>
              <w:spacing w:line="277" w:lineRule="exact"/>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position w:val="4"/>
                <w:sz w:val="18"/>
                <w:szCs w:val="18"/>
              </w:rPr>
              <w:t>2.</w:t>
            </w:r>
            <w:r>
              <w:rPr>
                <w:rFonts w:ascii="宋体" w:hAnsi="宋体" w:cs="宋体" w:eastAsia="宋体" w:hint="default"/>
                <w:spacing w:val="-1"/>
                <w:position w:val="3"/>
                <w:sz w:val="18"/>
                <w:szCs w:val="18"/>
              </w:rPr>
              <w:t>国有法人持股</w:t>
              <w:tab/>
            </w:r>
            <w:r>
              <w:rPr>
                <w:rFonts w:ascii="Times New Roman" w:hAnsi="Times New Roman" w:cs="Times New Roman" w:eastAsia="Times New Roman" w:hint="default"/>
                <w:spacing w:val="-1"/>
                <w:sz w:val="18"/>
                <w:szCs w:val="18"/>
              </w:rPr>
              <w:t>3,000,000.00</w:t>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77" w:right="0"/>
              <w:jc w:val="left"/>
              <w:rPr>
                <w:rFonts w:ascii="Times New Roman" w:hAnsi="Times New Roman" w:cs="Times New Roman" w:eastAsia="Times New Roman" w:hint="default"/>
                <w:sz w:val="18"/>
                <w:szCs w:val="18"/>
              </w:rPr>
            </w:pPr>
            <w:r>
              <w:rPr>
                <w:rFonts w:ascii="Times New Roman"/>
                <w:sz w:val="18"/>
              </w:rPr>
              <w:t>0.00</w:t>
            </w:r>
          </w:p>
        </w:tc>
        <w:tc>
          <w:tcPr>
            <w:tcW w:w="20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0"/>
              <w:ind w:left="542" w:right="0"/>
              <w:jc w:val="left"/>
              <w:rPr>
                <w:rFonts w:ascii="Times New Roman" w:hAnsi="Times New Roman" w:cs="Times New Roman" w:eastAsia="Times New Roman" w:hint="default"/>
                <w:sz w:val="18"/>
                <w:szCs w:val="18"/>
              </w:rPr>
            </w:pPr>
            <w:r>
              <w:rPr>
                <w:rFonts w:ascii="Times New Roman"/>
                <w:sz w:val="18"/>
              </w:rPr>
              <w:t>0.00  </w:t>
            </w:r>
            <w:r>
              <w:rPr>
                <w:rFonts w:ascii="Times New Roman"/>
                <w:spacing w:val="10"/>
                <w:sz w:val="18"/>
              </w:rPr>
              <w:t> </w:t>
            </w:r>
            <w:r>
              <w:rPr>
                <w:rFonts w:ascii="Times New Roman"/>
                <w:sz w:val="18"/>
              </w:rPr>
              <w:t>1,500,000.00</w:t>
            </w:r>
          </w:p>
        </w:tc>
        <w:tc>
          <w:tcPr>
            <w:tcW w:w="225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0"/>
              <w:ind w:left="75" w:right="0"/>
              <w:jc w:val="left"/>
              <w:rPr>
                <w:rFonts w:ascii="Times New Roman" w:hAnsi="Times New Roman" w:cs="Times New Roman" w:eastAsia="Times New Roman" w:hint="default"/>
                <w:sz w:val="18"/>
                <w:szCs w:val="18"/>
              </w:rPr>
            </w:pPr>
            <w:r>
              <w:rPr>
                <w:rFonts w:ascii="Times New Roman"/>
                <w:sz w:val="18"/>
              </w:rPr>
              <w:t>-4,500,000.00</w:t>
            </w:r>
            <w:r>
              <w:rPr>
                <w:rFonts w:ascii="Times New Roman"/>
                <w:spacing w:val="38"/>
                <w:sz w:val="18"/>
              </w:rPr>
              <w:t> </w:t>
            </w:r>
            <w:r>
              <w:rPr>
                <w:rFonts w:ascii="Times New Roman"/>
                <w:sz w:val="18"/>
              </w:rPr>
              <w:t>-3,000,000.00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Times New Roman" w:hAnsi="Times New Roman" w:cs="Times New Roman" w:eastAsia="Times New Roman" w:hint="default"/>
                <w:sz w:val="18"/>
                <w:szCs w:val="18"/>
              </w:rPr>
            </w:pPr>
            <w:r>
              <w:rPr>
                <w:rFonts w:ascii="Times New Roman"/>
                <w:sz w:val="18"/>
              </w:rPr>
              <w:t>0.00</w:t>
            </w:r>
          </w:p>
        </w:tc>
      </w:tr>
      <w:tr>
        <w:trPr>
          <w:trHeight w:val="428" w:hRule="exact"/>
        </w:trPr>
        <w:tc>
          <w:tcPr>
            <w:tcW w:w="2794" w:type="dxa"/>
            <w:tcBorders>
              <w:top w:val="nil" w:sz="6" w:space="0" w:color="auto"/>
              <w:left w:val="nil" w:sz="6" w:space="0" w:color="auto"/>
              <w:bottom w:val="nil" w:sz="6" w:space="0" w:color="auto"/>
              <w:right w:val="nil" w:sz="6" w:space="0" w:color="auto"/>
            </w:tcBorders>
          </w:tcPr>
          <w:p>
            <w:pPr>
              <w:pStyle w:val="TableParagraph"/>
              <w:tabs>
                <w:tab w:pos="1702" w:val="left" w:leader="none"/>
              </w:tabs>
              <w:spacing w:line="279" w:lineRule="exact"/>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position w:val="4"/>
                <w:sz w:val="18"/>
                <w:szCs w:val="18"/>
              </w:rPr>
              <w:t>3.</w:t>
            </w:r>
            <w:r>
              <w:rPr>
                <w:rFonts w:ascii="宋体" w:hAnsi="宋体" w:cs="宋体" w:eastAsia="宋体" w:hint="default"/>
                <w:spacing w:val="-1"/>
                <w:position w:val="4"/>
                <w:sz w:val="18"/>
                <w:szCs w:val="18"/>
              </w:rPr>
              <w:t>其他内资持股</w:t>
              <w:tab/>
            </w:r>
            <w:r>
              <w:rPr>
                <w:rFonts w:ascii="Times New Roman" w:hAnsi="Times New Roman" w:cs="Times New Roman" w:eastAsia="Times New Roman" w:hint="default"/>
                <w:spacing w:val="-1"/>
                <w:sz w:val="18"/>
                <w:szCs w:val="18"/>
              </w:rPr>
              <w:t>64,659,200.00</w:t>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71"/>
              <w:ind w:left="77" w:right="0"/>
              <w:jc w:val="left"/>
              <w:rPr>
                <w:rFonts w:ascii="Times New Roman" w:hAnsi="Times New Roman" w:cs="Times New Roman" w:eastAsia="Times New Roman" w:hint="default"/>
                <w:sz w:val="18"/>
                <w:szCs w:val="18"/>
              </w:rPr>
            </w:pPr>
            <w:r>
              <w:rPr>
                <w:rFonts w:ascii="Times New Roman"/>
                <w:sz w:val="18"/>
              </w:rPr>
              <w:t>0.00</w:t>
            </w:r>
          </w:p>
        </w:tc>
        <w:tc>
          <w:tcPr>
            <w:tcW w:w="20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1"/>
              <w:ind w:left="542" w:right="0"/>
              <w:jc w:val="left"/>
              <w:rPr>
                <w:rFonts w:ascii="Times New Roman" w:hAnsi="Times New Roman" w:cs="Times New Roman" w:eastAsia="Times New Roman" w:hint="default"/>
                <w:sz w:val="18"/>
                <w:szCs w:val="18"/>
              </w:rPr>
            </w:pPr>
            <w:r>
              <w:rPr>
                <w:rFonts w:ascii="Times New Roman"/>
                <w:sz w:val="18"/>
              </w:rPr>
              <w:t>0.00</w:t>
            </w:r>
            <w:r>
              <w:rPr>
                <w:rFonts w:ascii="Times New Roman"/>
                <w:spacing w:val="7"/>
                <w:sz w:val="18"/>
              </w:rPr>
              <w:t> </w:t>
            </w:r>
            <w:r>
              <w:rPr>
                <w:rFonts w:ascii="Times New Roman"/>
                <w:sz w:val="18"/>
              </w:rPr>
              <w:t>32,329,600.00</w:t>
            </w:r>
          </w:p>
        </w:tc>
        <w:tc>
          <w:tcPr>
            <w:tcW w:w="225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1"/>
              <w:ind w:left="75" w:right="0"/>
              <w:jc w:val="left"/>
              <w:rPr>
                <w:rFonts w:ascii="Times New Roman" w:hAnsi="Times New Roman" w:cs="Times New Roman" w:eastAsia="Times New Roman" w:hint="default"/>
                <w:sz w:val="18"/>
                <w:szCs w:val="18"/>
              </w:rPr>
            </w:pPr>
            <w:r>
              <w:rPr>
                <w:rFonts w:ascii="Times New Roman"/>
                <w:sz w:val="18"/>
              </w:rPr>
              <w:t>-2,250,000.00</w:t>
            </w:r>
            <w:r>
              <w:rPr>
                <w:rFonts w:ascii="Times New Roman"/>
                <w:spacing w:val="6"/>
                <w:sz w:val="18"/>
              </w:rPr>
              <w:t> </w:t>
            </w:r>
            <w:r>
              <w:rPr>
                <w:rFonts w:ascii="Times New Roman"/>
                <w:sz w:val="18"/>
              </w:rPr>
              <w:t>30,079,600.00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pacing w:val="-1"/>
                <w:sz w:val="18"/>
              </w:rPr>
              <w:t>94,738,800.00</w:t>
            </w:r>
          </w:p>
        </w:tc>
      </w:tr>
      <w:tr>
        <w:trPr>
          <w:trHeight w:val="334"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135" w:lineRule="exact"/>
              <w:ind w:left="35" w:right="0"/>
              <w:jc w:val="left"/>
              <w:rPr>
                <w:rFonts w:ascii="宋体" w:hAnsi="宋体" w:cs="宋体" w:eastAsia="宋体" w:hint="default"/>
                <w:sz w:val="18"/>
                <w:szCs w:val="18"/>
              </w:rPr>
            </w:pPr>
            <w:r>
              <w:rPr>
                <w:rFonts w:ascii="宋体" w:hAnsi="宋体" w:cs="宋体" w:eastAsia="宋体" w:hint="default"/>
                <w:spacing w:val="9"/>
                <w:sz w:val="18"/>
                <w:szCs w:val="18"/>
              </w:rPr>
              <w:t>其中：境内法人持</w:t>
            </w:r>
          </w:p>
          <w:p>
            <w:pPr>
              <w:pStyle w:val="TableParagraph"/>
              <w:tabs>
                <w:tab w:pos="1702" w:val="left" w:leader="none"/>
              </w:tabs>
              <w:spacing w:line="239"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股</w:t>
              <w:tab/>
            </w:r>
            <w:r>
              <w:rPr>
                <w:rFonts w:ascii="Times New Roman" w:hAnsi="Times New Roman" w:cs="Times New Roman" w:eastAsia="Times New Roman" w:hint="default"/>
                <w:sz w:val="18"/>
                <w:szCs w:val="18"/>
              </w:rPr>
              <w:t>63,442,000.00</w:t>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77" w:right="0"/>
              <w:jc w:val="left"/>
              <w:rPr>
                <w:rFonts w:ascii="Times New Roman" w:hAnsi="Times New Roman" w:cs="Times New Roman" w:eastAsia="Times New Roman" w:hint="default"/>
                <w:sz w:val="18"/>
                <w:szCs w:val="18"/>
              </w:rPr>
            </w:pPr>
            <w:r>
              <w:rPr>
                <w:rFonts w:ascii="Times New Roman"/>
                <w:sz w:val="18"/>
              </w:rPr>
              <w:t>0.00</w:t>
            </w:r>
          </w:p>
        </w:tc>
        <w:tc>
          <w:tcPr>
            <w:tcW w:w="20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0"/>
              <w:ind w:left="542" w:right="0"/>
              <w:jc w:val="left"/>
              <w:rPr>
                <w:rFonts w:ascii="Times New Roman" w:hAnsi="Times New Roman" w:cs="Times New Roman" w:eastAsia="Times New Roman" w:hint="default"/>
                <w:sz w:val="18"/>
                <w:szCs w:val="18"/>
              </w:rPr>
            </w:pPr>
            <w:r>
              <w:rPr>
                <w:rFonts w:ascii="Times New Roman"/>
                <w:sz w:val="18"/>
              </w:rPr>
              <w:t>0.00</w:t>
            </w:r>
            <w:r>
              <w:rPr>
                <w:rFonts w:ascii="Times New Roman"/>
                <w:spacing w:val="7"/>
                <w:sz w:val="18"/>
              </w:rPr>
              <w:t> </w:t>
            </w:r>
            <w:r>
              <w:rPr>
                <w:rFonts w:ascii="Times New Roman"/>
                <w:sz w:val="18"/>
              </w:rPr>
              <w:t>31,721,000.00</w:t>
            </w:r>
          </w:p>
        </w:tc>
        <w:tc>
          <w:tcPr>
            <w:tcW w:w="225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30"/>
              <w:ind w:left="75" w:right="0"/>
              <w:jc w:val="left"/>
              <w:rPr>
                <w:rFonts w:ascii="Times New Roman" w:hAnsi="Times New Roman" w:cs="Times New Roman" w:eastAsia="Times New Roman" w:hint="default"/>
                <w:sz w:val="18"/>
                <w:szCs w:val="18"/>
              </w:rPr>
            </w:pPr>
            <w:r>
              <w:rPr>
                <w:rFonts w:ascii="Times New Roman"/>
                <w:sz w:val="18"/>
              </w:rPr>
              <w:t>-2,250,000.00</w:t>
            </w:r>
            <w:r>
              <w:rPr>
                <w:rFonts w:ascii="Times New Roman"/>
                <w:spacing w:val="6"/>
                <w:sz w:val="18"/>
              </w:rPr>
              <w:t> </w:t>
            </w:r>
            <w:r>
              <w:rPr>
                <w:rFonts w:ascii="Times New Roman"/>
                <w:sz w:val="18"/>
              </w:rPr>
              <w:t>29,471,000.00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Times New Roman" w:hAnsi="Times New Roman" w:cs="Times New Roman" w:eastAsia="Times New Roman" w:hint="default"/>
                <w:sz w:val="18"/>
                <w:szCs w:val="18"/>
              </w:rPr>
            </w:pPr>
            <w:r>
              <w:rPr>
                <w:rFonts w:ascii="Times New Roman"/>
                <w:spacing w:val="-1"/>
                <w:sz w:val="18"/>
              </w:rPr>
              <w:t>92,913,000.00</w:t>
            </w:r>
          </w:p>
        </w:tc>
      </w:tr>
      <w:tr>
        <w:trPr>
          <w:trHeight w:val="209" w:hRule="exact"/>
        </w:trPr>
        <w:tc>
          <w:tcPr>
            <w:tcW w:w="8843" w:type="dxa"/>
            <w:gridSpan w:val="8"/>
            <w:tcBorders>
              <w:top w:val="nil" w:sz="6" w:space="0" w:color="auto"/>
              <w:left w:val="nil" w:sz="6" w:space="0" w:color="auto"/>
              <w:bottom w:val="nil" w:sz="6" w:space="0" w:color="auto"/>
              <w:right w:val="nil" w:sz="6" w:space="0" w:color="auto"/>
            </w:tcBorders>
          </w:tcPr>
          <w:p>
            <w:pPr/>
          </w:p>
        </w:tc>
      </w:tr>
      <w:tr>
        <w:trPr>
          <w:trHeight w:val="375" w:hRule="exact"/>
        </w:trPr>
        <w:tc>
          <w:tcPr>
            <w:tcW w:w="2794" w:type="dxa"/>
            <w:tcBorders>
              <w:top w:val="nil" w:sz="6" w:space="0" w:color="auto"/>
              <w:left w:val="nil" w:sz="6" w:space="0" w:color="auto"/>
              <w:bottom w:val="nil" w:sz="6" w:space="0" w:color="auto"/>
              <w:right w:val="nil" w:sz="6" w:space="0" w:color="auto"/>
            </w:tcBorders>
          </w:tcPr>
          <w:p>
            <w:pPr>
              <w:pStyle w:val="TableParagraph"/>
              <w:tabs>
                <w:tab w:pos="1791" w:val="left" w:leader="none"/>
              </w:tabs>
              <w:spacing w:line="285"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position w:val="4"/>
                <w:sz w:val="18"/>
                <w:szCs w:val="18"/>
              </w:rPr>
              <w:t>境内自然人持股</w:t>
              <w:tab/>
            </w:r>
            <w:r>
              <w:rPr>
                <w:rFonts w:ascii="Times New Roman" w:hAnsi="Times New Roman" w:cs="Times New Roman" w:eastAsia="Times New Roman" w:hint="default"/>
                <w:sz w:val="18"/>
                <w:szCs w:val="18"/>
              </w:rPr>
              <w:t>1,217,200.00</w:t>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77" w:right="0"/>
              <w:jc w:val="left"/>
              <w:rPr>
                <w:rFonts w:ascii="Times New Roman" w:hAnsi="Times New Roman" w:cs="Times New Roman" w:eastAsia="Times New Roman" w:hint="default"/>
                <w:sz w:val="18"/>
                <w:szCs w:val="18"/>
              </w:rPr>
            </w:pPr>
            <w:r>
              <w:rPr>
                <w:rFonts w:ascii="Times New Roman"/>
                <w:sz w:val="18"/>
              </w:rPr>
              <w:t>0.00</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40"/>
              <w:jc w:val="right"/>
              <w:rPr>
                <w:rFonts w:ascii="Times New Roman" w:hAnsi="Times New Roman" w:cs="Times New Roman" w:eastAsia="Times New Roman" w:hint="default"/>
                <w:sz w:val="18"/>
                <w:szCs w:val="18"/>
              </w:rPr>
            </w:pPr>
            <w:r>
              <w:rPr>
                <w:rFonts w:ascii="Times New Roman"/>
                <w:spacing w:val="-1"/>
                <w:sz w:val="18"/>
              </w:rPr>
              <w:t>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5"/>
              <w:jc w:val="right"/>
              <w:rPr>
                <w:rFonts w:ascii="Times New Roman" w:hAnsi="Times New Roman" w:cs="Times New Roman" w:eastAsia="Times New Roman" w:hint="default"/>
                <w:sz w:val="18"/>
                <w:szCs w:val="18"/>
              </w:rPr>
            </w:pPr>
            <w:r>
              <w:rPr>
                <w:rFonts w:ascii="Times New Roman"/>
                <w:spacing w:val="-1"/>
                <w:sz w:val="18"/>
              </w:rPr>
              <w:t>608,600.00</w:t>
            </w:r>
          </w:p>
        </w:tc>
        <w:tc>
          <w:tcPr>
            <w:tcW w:w="12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763" w:right="0"/>
              <w:jc w:val="left"/>
              <w:rPr>
                <w:rFonts w:ascii="Times New Roman" w:hAnsi="Times New Roman" w:cs="Times New Roman" w:eastAsia="Times New Roman" w:hint="default"/>
                <w:sz w:val="18"/>
                <w:szCs w:val="18"/>
              </w:rPr>
            </w:pPr>
            <w:r>
              <w:rPr>
                <w:rFonts w:ascii="Times New Roman"/>
                <w:sz w:val="18"/>
              </w:rPr>
              <w:t>0.00</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4"/>
              <w:jc w:val="right"/>
              <w:rPr>
                <w:rFonts w:ascii="Times New Roman" w:hAnsi="Times New Roman" w:cs="Times New Roman" w:eastAsia="Times New Roman" w:hint="default"/>
                <w:sz w:val="18"/>
                <w:szCs w:val="18"/>
              </w:rPr>
            </w:pPr>
            <w:r>
              <w:rPr>
                <w:rFonts w:ascii="Times New Roman"/>
                <w:spacing w:val="-1"/>
                <w:sz w:val="18"/>
              </w:rPr>
              <w:t>608,600.00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8"/>
                <w:szCs w:val="18"/>
              </w:rPr>
            </w:pPr>
            <w:r>
              <w:rPr>
                <w:rFonts w:ascii="Times New Roman"/>
                <w:spacing w:val="-1"/>
                <w:sz w:val="18"/>
              </w:rPr>
              <w:t>1,825,800.00</w:t>
            </w:r>
          </w:p>
        </w:tc>
      </w:tr>
      <w:tr>
        <w:trPr>
          <w:trHeight w:val="427" w:hRule="exact"/>
        </w:trPr>
        <w:tc>
          <w:tcPr>
            <w:tcW w:w="2794" w:type="dxa"/>
            <w:tcBorders>
              <w:top w:val="nil" w:sz="6" w:space="0" w:color="auto"/>
              <w:left w:val="nil" w:sz="6" w:space="0" w:color="auto"/>
              <w:bottom w:val="nil" w:sz="6" w:space="0" w:color="auto"/>
              <w:right w:val="nil" w:sz="6" w:space="0" w:color="auto"/>
            </w:tcBorders>
          </w:tcPr>
          <w:p>
            <w:pPr>
              <w:pStyle w:val="TableParagraph"/>
              <w:tabs>
                <w:tab w:pos="2422" w:val="left" w:leader="none"/>
              </w:tabs>
              <w:spacing w:line="274" w:lineRule="exact"/>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外资持股</w:t>
            </w:r>
            <w:r>
              <w:rPr>
                <w:rFonts w:ascii="Times New Roman" w:hAnsi="Times New Roman" w:cs="Times New Roman" w:eastAsia="Times New Roman" w:hint="default"/>
                <w:spacing w:val="-1"/>
                <w:position w:val="-2"/>
                <w:sz w:val="18"/>
                <w:szCs w:val="18"/>
              </w:rPr>
              <w:tab/>
            </w:r>
            <w:r>
              <w:rPr>
                <w:rFonts w:ascii="Times New Roman" w:hAnsi="Times New Roman" w:cs="Times New Roman" w:eastAsia="Times New Roman" w:hint="default"/>
                <w:position w:val="-2"/>
                <w:sz w:val="18"/>
                <w:szCs w:val="18"/>
              </w:rPr>
              <w:t>0.00</w:t>
            </w:r>
            <w:r>
              <w:rPr>
                <w:rFonts w:ascii="Times New Roman" w:hAnsi="Times New Roman" w:cs="Times New Roman" w:eastAsia="Times New Roman" w:hint="default"/>
                <w:sz w:val="18"/>
                <w:szCs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77" w:right="0"/>
              <w:jc w:val="left"/>
              <w:rPr>
                <w:rFonts w:ascii="Times New Roman" w:hAnsi="Times New Roman" w:cs="Times New Roman" w:eastAsia="Times New Roman" w:hint="default"/>
                <w:sz w:val="18"/>
                <w:szCs w:val="18"/>
              </w:rPr>
            </w:pPr>
            <w:r>
              <w:rPr>
                <w:rFonts w:ascii="Times New Roman"/>
                <w:sz w:val="18"/>
              </w:rPr>
              <w:t>0.00</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40"/>
              <w:jc w:val="right"/>
              <w:rPr>
                <w:rFonts w:ascii="Times New Roman" w:hAnsi="Times New Roman" w:cs="Times New Roman" w:eastAsia="Times New Roman" w:hint="default"/>
                <w:sz w:val="18"/>
                <w:szCs w:val="18"/>
              </w:rPr>
            </w:pPr>
            <w:r>
              <w:rPr>
                <w:rFonts w:ascii="Times New Roman"/>
                <w:spacing w:val="-1"/>
                <w:sz w:val="18"/>
              </w:rPr>
              <w:t>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75"/>
              <w:jc w:val="right"/>
              <w:rPr>
                <w:rFonts w:ascii="Times New Roman" w:hAnsi="Times New Roman" w:cs="Times New Roman" w:eastAsia="Times New Roman" w:hint="default"/>
                <w:sz w:val="18"/>
                <w:szCs w:val="18"/>
              </w:rPr>
            </w:pPr>
            <w:r>
              <w:rPr>
                <w:rFonts w:ascii="Times New Roman"/>
                <w:spacing w:val="-1"/>
                <w:sz w:val="18"/>
              </w:rPr>
              <w:t>0.00</w:t>
            </w:r>
          </w:p>
        </w:tc>
        <w:tc>
          <w:tcPr>
            <w:tcW w:w="12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0"/>
              <w:ind w:left="763" w:right="0"/>
              <w:jc w:val="left"/>
              <w:rPr>
                <w:rFonts w:ascii="Times New Roman" w:hAnsi="Times New Roman" w:cs="Times New Roman" w:eastAsia="Times New Roman" w:hint="default"/>
                <w:sz w:val="18"/>
                <w:szCs w:val="18"/>
              </w:rPr>
            </w:pPr>
            <w:r>
              <w:rPr>
                <w:rFonts w:ascii="Times New Roman"/>
                <w:sz w:val="18"/>
              </w:rPr>
              <w:t>0.00</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74"/>
              <w:jc w:val="right"/>
              <w:rPr>
                <w:rFonts w:ascii="Times New Roman" w:hAnsi="Times New Roman" w:cs="Times New Roman" w:eastAsia="Times New Roman" w:hint="default"/>
                <w:sz w:val="18"/>
                <w:szCs w:val="18"/>
              </w:rPr>
            </w:pPr>
            <w:r>
              <w:rPr>
                <w:rFonts w:ascii="Times New Roman"/>
                <w:spacing w:val="-1"/>
                <w:sz w:val="18"/>
              </w:rPr>
              <w:t>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Times New Roman" w:hAnsi="Times New Roman" w:cs="Times New Roman" w:eastAsia="Times New Roman" w:hint="default"/>
                <w:sz w:val="18"/>
                <w:szCs w:val="18"/>
              </w:rPr>
            </w:pPr>
            <w:r>
              <w:rPr>
                <w:rFonts w:ascii="Times New Roman"/>
                <w:sz w:val="18"/>
              </w:rPr>
              <w:t>0.00</w:t>
            </w:r>
          </w:p>
        </w:tc>
      </w:tr>
      <w:tr>
        <w:trPr>
          <w:trHeight w:val="488"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135" w:lineRule="exact"/>
              <w:ind w:left="35" w:right="0"/>
              <w:jc w:val="left"/>
              <w:rPr>
                <w:rFonts w:ascii="宋体" w:hAnsi="宋体" w:cs="宋体" w:eastAsia="宋体" w:hint="default"/>
                <w:sz w:val="18"/>
                <w:szCs w:val="18"/>
              </w:rPr>
            </w:pPr>
            <w:r>
              <w:rPr>
                <w:rFonts w:ascii="宋体" w:hAnsi="宋体" w:cs="宋体" w:eastAsia="宋体" w:hint="default"/>
                <w:spacing w:val="9"/>
                <w:sz w:val="18"/>
                <w:szCs w:val="18"/>
              </w:rPr>
              <w:t>其中：境外法人持</w:t>
            </w:r>
          </w:p>
          <w:p>
            <w:pPr>
              <w:pStyle w:val="TableParagraph"/>
              <w:tabs>
                <w:tab w:pos="2422" w:val="left" w:leader="none"/>
              </w:tabs>
              <w:spacing w:line="309"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股</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rPr>
              <w:t>0.00</w:t>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77" w:right="0"/>
              <w:jc w:val="left"/>
              <w:rPr>
                <w:rFonts w:ascii="Times New Roman" w:hAnsi="Times New Roman" w:cs="Times New Roman" w:eastAsia="Times New Roman" w:hint="default"/>
                <w:sz w:val="18"/>
                <w:szCs w:val="18"/>
              </w:rPr>
            </w:pPr>
            <w:r>
              <w:rPr>
                <w:rFonts w:ascii="Times New Roman"/>
                <w:sz w:val="18"/>
              </w:rPr>
              <w:t>0.00</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40"/>
              <w:jc w:val="right"/>
              <w:rPr>
                <w:rFonts w:ascii="Times New Roman" w:hAnsi="Times New Roman" w:cs="Times New Roman" w:eastAsia="Times New Roman" w:hint="default"/>
                <w:sz w:val="18"/>
                <w:szCs w:val="18"/>
              </w:rPr>
            </w:pPr>
            <w:r>
              <w:rPr>
                <w:rFonts w:ascii="Times New Roman"/>
                <w:spacing w:val="-1"/>
                <w:sz w:val="18"/>
              </w:rPr>
              <w:t>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75"/>
              <w:jc w:val="right"/>
              <w:rPr>
                <w:rFonts w:ascii="Times New Roman" w:hAnsi="Times New Roman" w:cs="Times New Roman" w:eastAsia="Times New Roman" w:hint="default"/>
                <w:sz w:val="18"/>
                <w:szCs w:val="18"/>
              </w:rPr>
            </w:pPr>
            <w:r>
              <w:rPr>
                <w:rFonts w:ascii="Times New Roman"/>
                <w:spacing w:val="-1"/>
                <w:sz w:val="18"/>
              </w:rPr>
              <w:t>0.00</w:t>
            </w:r>
          </w:p>
        </w:tc>
        <w:tc>
          <w:tcPr>
            <w:tcW w:w="12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0"/>
              <w:ind w:left="763" w:right="0"/>
              <w:jc w:val="left"/>
              <w:rPr>
                <w:rFonts w:ascii="Times New Roman" w:hAnsi="Times New Roman" w:cs="Times New Roman" w:eastAsia="Times New Roman" w:hint="default"/>
                <w:sz w:val="18"/>
                <w:szCs w:val="18"/>
              </w:rPr>
            </w:pPr>
            <w:r>
              <w:rPr>
                <w:rFonts w:ascii="Times New Roman"/>
                <w:sz w:val="18"/>
              </w:rPr>
              <w:t>0.00</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74"/>
              <w:jc w:val="right"/>
              <w:rPr>
                <w:rFonts w:ascii="Times New Roman" w:hAnsi="Times New Roman" w:cs="Times New Roman" w:eastAsia="Times New Roman" w:hint="default"/>
                <w:sz w:val="18"/>
                <w:szCs w:val="18"/>
              </w:rPr>
            </w:pPr>
            <w:r>
              <w:rPr>
                <w:rFonts w:ascii="Times New Roman"/>
                <w:spacing w:val="-1"/>
                <w:sz w:val="18"/>
              </w:rPr>
              <w:t>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Times New Roman" w:hAnsi="Times New Roman" w:cs="Times New Roman" w:eastAsia="Times New Roman" w:hint="default"/>
                <w:sz w:val="18"/>
                <w:szCs w:val="18"/>
              </w:rPr>
            </w:pPr>
            <w:r>
              <w:rPr>
                <w:rFonts w:ascii="Times New Roman"/>
                <w:sz w:val="18"/>
              </w:rPr>
              <w:t>0.00</w:t>
            </w:r>
          </w:p>
        </w:tc>
      </w:tr>
      <w:tr>
        <w:trPr>
          <w:trHeight w:val="335" w:hRule="exact"/>
        </w:trPr>
        <w:tc>
          <w:tcPr>
            <w:tcW w:w="2794" w:type="dxa"/>
            <w:tcBorders>
              <w:top w:val="nil" w:sz="6" w:space="0" w:color="auto"/>
              <w:left w:val="nil" w:sz="6" w:space="0" w:color="auto"/>
              <w:bottom w:val="nil" w:sz="6" w:space="0" w:color="auto"/>
              <w:right w:val="nil" w:sz="6" w:space="0" w:color="auto"/>
            </w:tcBorders>
          </w:tcPr>
          <w:p>
            <w:pPr>
              <w:pStyle w:val="TableParagraph"/>
              <w:tabs>
                <w:tab w:pos="2422" w:val="left" w:leader="none"/>
              </w:tabs>
              <w:spacing w:line="240" w:lineRule="auto" w:before="56"/>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境外自然人持股</w:t>
            </w:r>
            <w:r>
              <w:rPr>
                <w:rFonts w:ascii="Times New Roman" w:hAnsi="Times New Roman" w:cs="Times New Roman" w:eastAsia="Times New Roman" w:hint="default"/>
                <w:position w:val="-2"/>
                <w:sz w:val="18"/>
                <w:szCs w:val="18"/>
              </w:rPr>
              <w:tab/>
            </w:r>
            <w:r>
              <w:rPr>
                <w:rFonts w:ascii="Times New Roman" w:hAnsi="Times New Roman" w:cs="Times New Roman" w:eastAsia="Times New Roman" w:hint="default"/>
                <w:position w:val="-2"/>
                <w:sz w:val="18"/>
                <w:szCs w:val="18"/>
              </w:rPr>
              <w:t>0.00</w:t>
            </w:r>
            <w:r>
              <w:rPr>
                <w:rFonts w:ascii="Times New Roman" w:hAnsi="Times New Roman" w:cs="Times New Roman" w:eastAsia="Times New Roman" w:hint="default"/>
                <w:sz w:val="18"/>
                <w:szCs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77" w:right="0"/>
              <w:jc w:val="left"/>
              <w:rPr>
                <w:rFonts w:ascii="Times New Roman" w:hAnsi="Times New Roman" w:cs="Times New Roman" w:eastAsia="Times New Roman" w:hint="default"/>
                <w:sz w:val="18"/>
                <w:szCs w:val="18"/>
              </w:rPr>
            </w:pPr>
            <w:r>
              <w:rPr>
                <w:rFonts w:ascii="Times New Roman"/>
                <w:sz w:val="18"/>
              </w:rPr>
              <w:t>0.00</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40"/>
              <w:jc w:val="right"/>
              <w:rPr>
                <w:rFonts w:ascii="Times New Roman" w:hAnsi="Times New Roman" w:cs="Times New Roman" w:eastAsia="Times New Roman" w:hint="default"/>
                <w:sz w:val="18"/>
                <w:szCs w:val="18"/>
              </w:rPr>
            </w:pPr>
            <w:r>
              <w:rPr>
                <w:rFonts w:ascii="Times New Roman"/>
                <w:spacing w:val="-1"/>
                <w:sz w:val="18"/>
              </w:rPr>
              <w:t>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75"/>
              <w:jc w:val="right"/>
              <w:rPr>
                <w:rFonts w:ascii="Times New Roman" w:hAnsi="Times New Roman" w:cs="Times New Roman" w:eastAsia="Times New Roman" w:hint="default"/>
                <w:sz w:val="18"/>
                <w:szCs w:val="18"/>
              </w:rPr>
            </w:pPr>
            <w:r>
              <w:rPr>
                <w:rFonts w:ascii="Times New Roman"/>
                <w:spacing w:val="-1"/>
                <w:sz w:val="18"/>
              </w:rPr>
              <w:t>0.00</w:t>
            </w:r>
          </w:p>
        </w:tc>
        <w:tc>
          <w:tcPr>
            <w:tcW w:w="12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1"/>
              <w:ind w:left="763" w:right="0"/>
              <w:jc w:val="left"/>
              <w:rPr>
                <w:rFonts w:ascii="Times New Roman" w:hAnsi="Times New Roman" w:cs="Times New Roman" w:eastAsia="Times New Roman" w:hint="default"/>
                <w:sz w:val="18"/>
                <w:szCs w:val="18"/>
              </w:rPr>
            </w:pPr>
            <w:r>
              <w:rPr>
                <w:rFonts w:ascii="Times New Roman"/>
                <w:sz w:val="18"/>
              </w:rPr>
              <w:t>0.00</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74"/>
              <w:jc w:val="right"/>
              <w:rPr>
                <w:rFonts w:ascii="Times New Roman" w:hAnsi="Times New Roman" w:cs="Times New Roman" w:eastAsia="Times New Roman" w:hint="default"/>
                <w:sz w:val="18"/>
                <w:szCs w:val="18"/>
              </w:rPr>
            </w:pPr>
            <w:r>
              <w:rPr>
                <w:rFonts w:ascii="Times New Roman"/>
                <w:spacing w:val="-1"/>
                <w:sz w:val="18"/>
              </w:rPr>
              <w:t>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Times New Roman" w:hAnsi="Times New Roman" w:cs="Times New Roman" w:eastAsia="Times New Roman" w:hint="default"/>
                <w:sz w:val="18"/>
                <w:szCs w:val="18"/>
              </w:rPr>
            </w:pPr>
            <w:r>
              <w:rPr>
                <w:rFonts w:ascii="Times New Roman"/>
                <w:sz w:val="18"/>
              </w:rPr>
              <w:t>0.00</w:t>
            </w:r>
          </w:p>
        </w:tc>
      </w:tr>
      <w:tr>
        <w:trPr>
          <w:trHeight w:val="442" w:hRule="exact"/>
        </w:trPr>
        <w:tc>
          <w:tcPr>
            <w:tcW w:w="8843" w:type="dxa"/>
            <w:gridSpan w:val="8"/>
            <w:tcBorders>
              <w:top w:val="nil" w:sz="6" w:space="0" w:color="auto"/>
              <w:left w:val="nil" w:sz="6" w:space="0" w:color="auto"/>
              <w:bottom w:val="nil" w:sz="6" w:space="0" w:color="auto"/>
              <w:right w:val="nil" w:sz="6" w:space="0" w:color="auto"/>
            </w:tcBorders>
          </w:tcPr>
          <w:p>
            <w:pPr>
              <w:pStyle w:val="TableParagraph"/>
              <w:tabs>
                <w:tab w:pos="1702" w:val="left" w:leader="none"/>
                <w:tab w:pos="3956" w:val="left" w:leader="none"/>
                <w:tab w:pos="7861" w:val="left" w:leader="none"/>
              </w:tabs>
              <w:spacing w:line="240" w:lineRule="auto" w:before="84"/>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position w:val="4"/>
                <w:sz w:val="18"/>
                <w:szCs w:val="18"/>
              </w:rPr>
              <w:t>5.</w:t>
            </w:r>
            <w:r>
              <w:rPr>
                <w:rFonts w:ascii="宋体" w:hAnsi="宋体" w:cs="宋体" w:eastAsia="宋体" w:hint="default"/>
                <w:spacing w:val="-1"/>
                <w:position w:val="4"/>
                <w:sz w:val="18"/>
                <w:szCs w:val="18"/>
              </w:rPr>
              <w:t>高管股份</w:t>
              <w:tab/>
            </w:r>
            <w:r>
              <w:rPr>
                <w:rFonts w:ascii="Times New Roman" w:hAnsi="Times New Roman" w:cs="Times New Roman" w:eastAsia="Times New Roman" w:hint="default"/>
                <w:spacing w:val="-1"/>
                <w:sz w:val="18"/>
                <w:szCs w:val="18"/>
              </w:rPr>
              <w:t>13,897,800.00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pacing w:val="-1"/>
                <w:sz w:val="18"/>
                <w:szCs w:val="18"/>
              </w:rPr>
              <w:t>0.00</w:t>
              <w:tab/>
              <w:t>0.00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6,948,900.00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-15,369,300.00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pacing w:val="-1"/>
                <w:sz w:val="18"/>
                <w:szCs w:val="18"/>
              </w:rPr>
              <w:t>-8,420,400.00</w:t>
              <w:tab/>
              <w:t>5,477,400.00</w:t>
            </w:r>
          </w:p>
        </w:tc>
      </w:tr>
    </w:tbl>
    <w:p>
      <w:pPr>
        <w:spacing w:line="226" w:lineRule="exact" w:before="0"/>
        <w:ind w:left="447"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有限售条件</w:t>
      </w:r>
      <w:r>
        <w:rPr>
          <w:rFonts w:ascii="Microsoft JhengHei" w:hAnsi="Microsoft JhengHei" w:cs="Microsoft JhengHei" w:eastAsia="Microsoft JhengHei" w:hint="default"/>
          <w:sz w:val="18"/>
          <w:szCs w:val="18"/>
        </w:rPr>
      </w:r>
    </w:p>
    <w:p>
      <w:pPr>
        <w:tabs>
          <w:tab w:pos="1807" w:val="left" w:leader="none"/>
          <w:tab w:pos="4061" w:val="left" w:leader="none"/>
        </w:tabs>
        <w:spacing w:line="319" w:lineRule="exact" w:before="0"/>
        <w:ind w:left="538" w:right="0" w:firstLine="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position w:val="-11"/>
          <w:sz w:val="18"/>
          <w:szCs w:val="18"/>
        </w:rPr>
        <w:t>股份合计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81,557,000.00 </w:t>
      </w:r>
      <w:r>
        <w:rPr>
          <w:rFonts w:ascii="Times New Roman" w:hAnsi="Times New Roman" w:cs="Times New Roman" w:eastAsia="Times New Roman" w:hint="default"/>
          <w:spacing w:val="37"/>
          <w:sz w:val="18"/>
          <w:szCs w:val="18"/>
          <w:u w:val="single" w:color="000000"/>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u w:val="single"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0.00 </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40,778,500.00 </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-22,119,300.00 </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18,659,200.00</w:t>
      </w:r>
      <w:r>
        <w:rPr>
          <w:rFonts w:ascii="Times New Roman" w:hAnsi="Times New Roman" w:cs="Times New Roman" w:eastAsia="Times New Roman" w:hint="default"/>
          <w:spacing w:val="37"/>
          <w:sz w:val="18"/>
          <w:szCs w:val="18"/>
          <w:u w:val="single" w:color="000000"/>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u w:val="single" w:color="000000"/>
        </w:rPr>
        <w:t>100,216,200.00</w:t>
      </w:r>
      <w:r>
        <w:rPr>
          <w:rFonts w:ascii="Times New Roman" w:hAnsi="Times New Roman" w:cs="Times New Roman" w:eastAsia="Times New Roman" w:hint="default"/>
          <w:sz w:val="18"/>
          <w:szCs w:val="18"/>
        </w:rPr>
      </w:r>
    </w:p>
    <w:p>
      <w:pPr>
        <w:spacing w:after="0" w:line="319" w:lineRule="exact"/>
        <w:jc w:val="left"/>
        <w:rPr>
          <w:rFonts w:ascii="Times New Roman" w:hAnsi="Times New Roman" w:cs="Times New Roman" w:eastAsia="Times New Roman" w:hint="default"/>
          <w:sz w:val="18"/>
          <w:szCs w:val="18"/>
        </w:rPr>
        <w:sectPr>
          <w:pgSz w:w="11910" w:h="16840"/>
          <w:pgMar w:header="852" w:footer="976" w:top="1160" w:bottom="1160" w:left="1660" w:right="1180"/>
        </w:sectPr>
      </w:pPr>
    </w:p>
    <w:p>
      <w:pPr>
        <w:spacing w:line="240" w:lineRule="auto" w:before="8"/>
        <w:rPr>
          <w:rFonts w:ascii="Times New Roman" w:hAnsi="Times New Roman" w:cs="Times New Roman" w:eastAsia="Times New Roman"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1627"/>
        <w:gridCol w:w="1217"/>
        <w:gridCol w:w="767"/>
        <w:gridCol w:w="1819"/>
        <w:gridCol w:w="3412"/>
      </w:tblGrid>
      <w:tr>
        <w:trPr>
          <w:trHeight w:val="662" w:hRule="exact"/>
        </w:trPr>
        <w:tc>
          <w:tcPr>
            <w:tcW w:w="1627" w:type="dxa"/>
            <w:tcBorders>
              <w:top w:val="nil" w:sz="6" w:space="0" w:color="auto"/>
              <w:left w:val="nil" w:sz="6" w:space="0" w:color="auto"/>
              <w:bottom w:val="nil" w:sz="6" w:space="0" w:color="auto"/>
              <w:right w:val="nil" w:sz="6" w:space="0" w:color="auto"/>
            </w:tcBorders>
          </w:tcPr>
          <w:p>
            <w:pPr>
              <w:pStyle w:val="TableParagraph"/>
              <w:spacing w:line="309" w:lineRule="auto" w:before="44"/>
              <w:ind w:left="35" w:right="73"/>
              <w:jc w:val="left"/>
              <w:rPr>
                <w:rFonts w:ascii="宋体" w:hAnsi="宋体" w:cs="宋体" w:eastAsia="宋体" w:hint="default"/>
                <w:sz w:val="18"/>
                <w:szCs w:val="18"/>
              </w:rPr>
            </w:pPr>
            <w:r>
              <w:rPr>
                <w:rFonts w:ascii="宋体" w:hAnsi="宋体" w:cs="宋体" w:eastAsia="宋体" w:hint="default"/>
                <w:spacing w:val="9"/>
                <w:sz w:val="18"/>
                <w:szCs w:val="18"/>
              </w:rPr>
              <w:t>二、无限售条件流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通股份</w:t>
            </w:r>
          </w:p>
        </w:tc>
        <w:tc>
          <w:tcPr>
            <w:tcW w:w="7216" w:type="dxa"/>
            <w:gridSpan w:val="4"/>
            <w:tcBorders>
              <w:top w:val="nil" w:sz="6" w:space="0" w:color="auto"/>
              <w:left w:val="nil" w:sz="6" w:space="0" w:color="auto"/>
              <w:bottom w:val="nil" w:sz="6" w:space="0" w:color="auto"/>
              <w:right w:val="nil" w:sz="6" w:space="0" w:color="auto"/>
            </w:tcBorders>
          </w:tcPr>
          <w:p>
            <w:pPr/>
          </w:p>
        </w:tc>
      </w:tr>
      <w:tr>
        <w:trPr>
          <w:trHeight w:val="359" w:hRule="exact"/>
        </w:trPr>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75" w:right="0"/>
              <w:jc w:val="left"/>
              <w:rPr>
                <w:rFonts w:ascii="Times New Roman" w:hAnsi="Times New Roman" w:cs="Times New Roman" w:eastAsia="Times New Roman" w:hint="default"/>
                <w:sz w:val="18"/>
                <w:szCs w:val="18"/>
              </w:rPr>
            </w:pPr>
            <w:r>
              <w:rPr>
                <w:rFonts w:ascii="Times New Roman"/>
                <w:sz w:val="18"/>
              </w:rPr>
              <w:t>78,443,000.00</w:t>
            </w:r>
          </w:p>
        </w:tc>
        <w:tc>
          <w:tcPr>
            <w:tcW w:w="76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6" w:right="0"/>
              <w:jc w:val="left"/>
              <w:rPr>
                <w:rFonts w:ascii="Times New Roman" w:hAnsi="Times New Roman" w:cs="Times New Roman" w:eastAsia="Times New Roman" w:hint="default"/>
                <w:sz w:val="18"/>
                <w:szCs w:val="18"/>
              </w:rPr>
            </w:pPr>
            <w:r>
              <w:rPr>
                <w:rFonts w:ascii="Times New Roman"/>
                <w:sz w:val="18"/>
              </w:rPr>
              <w:t>0.00</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44" w:right="0"/>
              <w:jc w:val="left"/>
              <w:rPr>
                <w:rFonts w:ascii="Times New Roman" w:hAnsi="Times New Roman" w:cs="Times New Roman" w:eastAsia="Times New Roman" w:hint="default"/>
                <w:sz w:val="18"/>
                <w:szCs w:val="18"/>
              </w:rPr>
            </w:pPr>
            <w:r>
              <w:rPr>
                <w:rFonts w:ascii="Times New Roman"/>
                <w:sz w:val="18"/>
              </w:rPr>
              <w:t>0.00</w:t>
            </w:r>
            <w:r>
              <w:rPr>
                <w:rFonts w:ascii="Times New Roman"/>
                <w:spacing w:val="7"/>
                <w:sz w:val="18"/>
              </w:rPr>
              <w:t> </w:t>
            </w:r>
            <w:r>
              <w:rPr>
                <w:rFonts w:ascii="Times New Roman"/>
                <w:sz w:val="18"/>
              </w:rPr>
              <w:t>39,221,500.00</w:t>
            </w:r>
          </w:p>
        </w:tc>
        <w:tc>
          <w:tcPr>
            <w:tcW w:w="341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64" w:right="0"/>
              <w:jc w:val="left"/>
              <w:rPr>
                <w:rFonts w:ascii="Times New Roman" w:hAnsi="Times New Roman" w:cs="Times New Roman" w:eastAsia="Times New Roman" w:hint="default"/>
                <w:sz w:val="18"/>
                <w:szCs w:val="18"/>
              </w:rPr>
            </w:pPr>
            <w:r>
              <w:rPr>
                <w:rFonts w:ascii="Times New Roman"/>
                <w:sz w:val="18"/>
              </w:rPr>
              <w:t>22,119,300.00 61,340,800.00</w:t>
            </w:r>
            <w:r>
              <w:rPr>
                <w:rFonts w:ascii="Times New Roman"/>
                <w:spacing w:val="8"/>
                <w:sz w:val="18"/>
              </w:rPr>
              <w:t> </w:t>
            </w:r>
            <w:r>
              <w:rPr>
                <w:rFonts w:ascii="Times New Roman"/>
                <w:sz w:val="18"/>
              </w:rPr>
              <w:t>139,783,800.00</w:t>
            </w:r>
          </w:p>
        </w:tc>
      </w:tr>
      <w:tr>
        <w:trPr>
          <w:trHeight w:val="244" w:hRule="exact"/>
        </w:trPr>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境内上市的外资</w:t>
            </w:r>
          </w:p>
        </w:tc>
        <w:tc>
          <w:tcPr>
            <w:tcW w:w="1217" w:type="dxa"/>
            <w:tcBorders>
              <w:top w:val="nil" w:sz="6" w:space="0" w:color="auto"/>
              <w:left w:val="nil" w:sz="6" w:space="0" w:color="auto"/>
              <w:bottom w:val="nil" w:sz="6" w:space="0" w:color="auto"/>
              <w:right w:val="nil" w:sz="6" w:space="0" w:color="auto"/>
            </w:tcBorders>
          </w:tcPr>
          <w:p>
            <w:pPr/>
          </w:p>
        </w:tc>
        <w:tc>
          <w:tcPr>
            <w:tcW w:w="767"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3412" w:type="dxa"/>
            <w:tcBorders>
              <w:top w:val="nil" w:sz="6" w:space="0" w:color="auto"/>
              <w:left w:val="nil" w:sz="6" w:space="0" w:color="auto"/>
              <w:bottom w:val="nil" w:sz="6" w:space="0" w:color="auto"/>
              <w:right w:val="nil" w:sz="6" w:space="0" w:color="auto"/>
            </w:tcBorders>
          </w:tcPr>
          <w:p>
            <w:pPr/>
          </w:p>
        </w:tc>
      </w:tr>
      <w:tr>
        <w:trPr>
          <w:trHeight w:val="607" w:hRule="exact"/>
        </w:trPr>
        <w:tc>
          <w:tcPr>
            <w:tcW w:w="8843" w:type="dxa"/>
            <w:gridSpan w:val="5"/>
            <w:tcBorders>
              <w:top w:val="nil" w:sz="6" w:space="0" w:color="auto"/>
              <w:left w:val="nil" w:sz="6" w:space="0" w:color="auto"/>
              <w:bottom w:val="nil" w:sz="6" w:space="0" w:color="auto"/>
              <w:right w:val="nil" w:sz="6" w:space="0" w:color="auto"/>
            </w:tcBorders>
          </w:tcPr>
          <w:p>
            <w:pPr>
              <w:pStyle w:val="TableParagraph"/>
              <w:tabs>
                <w:tab w:pos="2422" w:val="left" w:leader="none"/>
                <w:tab w:pos="2950" w:val="left" w:leader="none"/>
                <w:tab w:pos="3956" w:val="left" w:leader="none"/>
                <w:tab w:pos="5050" w:val="left" w:leader="none"/>
                <w:tab w:pos="6207" w:val="left" w:leader="none"/>
                <w:tab w:pos="7306" w:val="left" w:leader="none"/>
                <w:tab w:pos="8492" w:val="left" w:leader="none"/>
              </w:tabs>
              <w:spacing w:line="297"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股</w:t>
              <w:tab/>
            </w:r>
            <w:r>
              <w:rPr>
                <w:rFonts w:ascii="Times New Roman" w:hAnsi="Times New Roman" w:cs="Times New Roman" w:eastAsia="Times New Roman" w:hint="default"/>
                <w:sz w:val="18"/>
                <w:szCs w:val="18"/>
              </w:rPr>
              <w:t>0.00</w:t>
              <w:tab/>
              <w:t>0.00</w:t>
              <w:tab/>
            </w:r>
            <w:r>
              <w:rPr>
                <w:rFonts w:ascii="Times New Roman" w:hAnsi="Times New Roman" w:cs="Times New Roman" w:eastAsia="Times New Roman" w:hint="default"/>
                <w:spacing w:val="-1"/>
                <w:sz w:val="18"/>
                <w:szCs w:val="18"/>
              </w:rPr>
              <w:t>0.00</w:t>
              <w:tab/>
              <w:t>0.00</w:t>
              <w:tab/>
            </w:r>
            <w:r>
              <w:rPr>
                <w:rFonts w:ascii="Times New Roman" w:hAnsi="Times New Roman" w:cs="Times New Roman" w:eastAsia="Times New Roman" w:hint="default"/>
                <w:sz w:val="18"/>
                <w:szCs w:val="18"/>
              </w:rPr>
              <w:t>0.00</w:t>
              <w:tab/>
            </w:r>
            <w:r>
              <w:rPr>
                <w:rFonts w:ascii="Times New Roman" w:hAnsi="Times New Roman" w:cs="Times New Roman" w:eastAsia="Times New Roman" w:hint="default"/>
                <w:spacing w:val="-1"/>
                <w:sz w:val="18"/>
                <w:szCs w:val="18"/>
              </w:rPr>
              <w:t>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rPr>
              <w:t>0.00</w:t>
            </w:r>
          </w:p>
          <w:p>
            <w:pPr>
              <w:pStyle w:val="TableParagraph"/>
              <w:spacing w:line="240" w:lineRule="auto" w:before="67"/>
              <w:ind w:left="35"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境外上市的外资</w:t>
            </w:r>
          </w:p>
        </w:tc>
      </w:tr>
    </w:tbl>
    <w:p>
      <w:pPr>
        <w:tabs>
          <w:tab w:pos="2527" w:val="left" w:leader="none"/>
          <w:tab w:pos="3055" w:val="left" w:leader="none"/>
          <w:tab w:pos="4061" w:val="left" w:leader="none"/>
          <w:tab w:pos="5155" w:val="left" w:leader="none"/>
          <w:tab w:pos="6312" w:val="left" w:leader="none"/>
          <w:tab w:pos="7411" w:val="left" w:leader="none"/>
          <w:tab w:pos="8597" w:val="left" w:leader="none"/>
        </w:tabs>
        <w:spacing w:line="297" w:lineRule="exact" w:before="0"/>
        <w:ind w:left="140"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股</w:t>
        <w:tab/>
      </w:r>
      <w:r>
        <w:rPr>
          <w:rFonts w:ascii="Times New Roman" w:hAnsi="Times New Roman" w:cs="Times New Roman" w:eastAsia="Times New Roman" w:hint="default"/>
          <w:sz w:val="18"/>
          <w:szCs w:val="18"/>
        </w:rPr>
        <w:t>0.00</w:t>
        <w:tab/>
        <w:t>0.00</w:t>
        <w:tab/>
      </w:r>
      <w:r>
        <w:rPr>
          <w:rFonts w:ascii="Times New Roman" w:hAnsi="Times New Roman" w:cs="Times New Roman" w:eastAsia="Times New Roman" w:hint="default"/>
          <w:spacing w:val="-1"/>
          <w:sz w:val="18"/>
          <w:szCs w:val="18"/>
        </w:rPr>
        <w:t>0.00</w:t>
        <w:tab/>
        <w:t>0.00</w:t>
        <w:tab/>
      </w:r>
      <w:r>
        <w:rPr>
          <w:rFonts w:ascii="Times New Roman" w:hAnsi="Times New Roman" w:cs="Times New Roman" w:eastAsia="Times New Roman" w:hint="default"/>
          <w:sz w:val="18"/>
          <w:szCs w:val="18"/>
        </w:rPr>
        <w:t>0.00</w:t>
        <w:tab/>
      </w:r>
      <w:r>
        <w:rPr>
          <w:rFonts w:ascii="Times New Roman" w:hAnsi="Times New Roman" w:cs="Times New Roman" w:eastAsia="Times New Roman" w:hint="default"/>
          <w:spacing w:val="-1"/>
          <w:sz w:val="18"/>
          <w:szCs w:val="18"/>
        </w:rPr>
        <w:t>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rPr>
        <w:t>0.00</w:t>
      </w:r>
    </w:p>
    <w:p>
      <w:pPr>
        <w:tabs>
          <w:tab w:pos="2527" w:val="left" w:leader="none"/>
          <w:tab w:pos="3055" w:val="left" w:leader="none"/>
          <w:tab w:pos="4061" w:val="left" w:leader="none"/>
          <w:tab w:pos="5155" w:val="left" w:leader="none"/>
          <w:tab w:pos="6312" w:val="left" w:leader="none"/>
          <w:tab w:pos="7411" w:val="left" w:leader="none"/>
          <w:tab w:pos="8597" w:val="left" w:leader="none"/>
        </w:tabs>
        <w:spacing w:line="277" w:lineRule="exact" w:before="101"/>
        <w:ind w:left="140"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position w:val="4"/>
          <w:sz w:val="18"/>
          <w:szCs w:val="18"/>
        </w:rPr>
        <w:t>4.</w:t>
      </w:r>
      <w:r>
        <w:rPr>
          <w:rFonts w:ascii="宋体" w:hAnsi="宋体" w:cs="宋体" w:eastAsia="宋体" w:hint="default"/>
          <w:spacing w:val="-1"/>
          <w:position w:val="3"/>
          <w:sz w:val="18"/>
          <w:szCs w:val="18"/>
        </w:rPr>
        <w:t>其他</w:t>
        <w:tab/>
      </w:r>
      <w:r>
        <w:rPr>
          <w:rFonts w:ascii="Times New Roman" w:hAnsi="Times New Roman" w:cs="Times New Roman" w:eastAsia="Times New Roman" w:hint="default"/>
          <w:sz w:val="18"/>
          <w:szCs w:val="18"/>
        </w:rPr>
        <w:t>0.00</w:t>
        <w:tab/>
        <w:t>0.00</w:t>
        <w:tab/>
      </w:r>
      <w:r>
        <w:rPr>
          <w:rFonts w:ascii="Times New Roman" w:hAnsi="Times New Roman" w:cs="Times New Roman" w:eastAsia="Times New Roman" w:hint="default"/>
          <w:spacing w:val="-1"/>
          <w:sz w:val="18"/>
          <w:szCs w:val="18"/>
        </w:rPr>
        <w:t>0.00</w:t>
        <w:tab/>
        <w:t>0.00</w:t>
        <w:tab/>
      </w:r>
      <w:r>
        <w:rPr>
          <w:rFonts w:ascii="Times New Roman" w:hAnsi="Times New Roman" w:cs="Times New Roman" w:eastAsia="Times New Roman" w:hint="default"/>
          <w:sz w:val="18"/>
          <w:szCs w:val="18"/>
        </w:rPr>
        <w:t>0.00</w:t>
        <w:tab/>
      </w:r>
      <w:r>
        <w:rPr>
          <w:rFonts w:ascii="Times New Roman" w:hAnsi="Times New Roman" w:cs="Times New Roman" w:eastAsia="Times New Roman" w:hint="default"/>
          <w:spacing w:val="-1"/>
          <w:sz w:val="18"/>
          <w:szCs w:val="18"/>
        </w:rPr>
        <w:t>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rPr>
        <w:t>0.00</w:t>
      </w:r>
    </w:p>
    <w:p>
      <w:pPr>
        <w:spacing w:line="297" w:lineRule="exact" w:before="0"/>
        <w:ind w:left="447"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无限售条件</w:t>
      </w:r>
      <w:r>
        <w:rPr>
          <w:rFonts w:ascii="Microsoft JhengHei" w:hAnsi="Microsoft JhengHei" w:cs="Microsoft JhengHei" w:eastAsia="Microsoft JhengHei" w:hint="default"/>
          <w:sz w:val="18"/>
          <w:szCs w:val="18"/>
        </w:rPr>
      </w:r>
    </w:p>
    <w:p>
      <w:pPr>
        <w:tabs>
          <w:tab w:pos="1807" w:val="left" w:leader="none"/>
          <w:tab w:pos="3055" w:val="left" w:leader="none"/>
          <w:tab w:pos="4061" w:val="left" w:leader="none"/>
        </w:tabs>
        <w:spacing w:line="319" w:lineRule="exact" w:before="0"/>
        <w:ind w:left="358" w:right="0" w:firstLine="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position w:val="-11"/>
          <w:sz w:val="18"/>
          <w:szCs w:val="18"/>
        </w:rPr>
        <w:t>流通股份合计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single" w:color="000000"/>
        </w:rPr>
        <w:t>78,443,000.00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u w:val="single"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pacing w:val="-1"/>
          <w:sz w:val="18"/>
          <w:szCs w:val="18"/>
          <w:u w:val="single" w:color="000000"/>
        </w:rPr>
        <w:t>0.00</w:t>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single" w:color="000000"/>
        </w:rPr>
        <w:t>39,221,500.00</w:t>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single" w:color="000000"/>
        </w:rPr>
        <w:t>22,119,300.00</w:t>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single" w:color="000000"/>
        </w:rPr>
        <w:t>61,340,800.00</w:t>
      </w:r>
      <w:r>
        <w:rPr>
          <w:rFonts w:ascii="Times New Roman" w:hAnsi="Times New Roman" w:cs="Times New Roman" w:eastAsia="Times New Roman" w:hint="default"/>
          <w:spacing w:val="20"/>
          <w:sz w:val="18"/>
          <w:szCs w:val="18"/>
          <w:u w:val="single" w:color="000000"/>
        </w:rPr>
        <w:t> </w:t>
      </w:r>
      <w:r>
        <w:rPr>
          <w:rFonts w:ascii="Times New Roman" w:hAnsi="Times New Roman" w:cs="Times New Roman" w:eastAsia="Times New Roman" w:hint="default"/>
          <w:spacing w:val="20"/>
          <w:sz w:val="18"/>
          <w:szCs w:val="18"/>
        </w:rPr>
      </w:r>
      <w:r>
        <w:rPr>
          <w:rFonts w:ascii="Times New Roman" w:hAnsi="Times New Roman" w:cs="Times New Roman" w:eastAsia="Times New Roman" w:hint="default"/>
          <w:spacing w:val="-1"/>
          <w:sz w:val="18"/>
          <w:szCs w:val="18"/>
          <w:u w:val="single" w:color="000000"/>
        </w:rPr>
        <w:t>139,783,800.00</w:t>
      </w:r>
      <w:r>
        <w:rPr>
          <w:rFonts w:ascii="Times New Roman" w:hAnsi="Times New Roman" w:cs="Times New Roman" w:eastAsia="Times New Roman" w:hint="default"/>
          <w:spacing w:val="-1"/>
          <w:sz w:val="18"/>
          <w:szCs w:val="18"/>
        </w:rPr>
      </w:r>
    </w:p>
    <w:p>
      <w:pPr>
        <w:tabs>
          <w:tab w:pos="1716" w:val="left" w:leader="none"/>
          <w:tab w:pos="3055" w:val="left" w:leader="none"/>
          <w:tab w:pos="4061" w:val="left" w:leader="none"/>
          <w:tab w:pos="6312" w:val="left" w:leader="none"/>
        </w:tabs>
        <w:spacing w:before="16"/>
        <w:ind w:left="538" w:right="0" w:firstLine="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position w:val="4"/>
          <w:sz w:val="18"/>
          <w:szCs w:val="18"/>
        </w:rPr>
        <w:t>股份总数</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160,000,000.00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u w:val="thick"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pacing w:val="-1"/>
          <w:sz w:val="18"/>
          <w:szCs w:val="18"/>
          <w:u w:val="thick" w:color="000000"/>
        </w:rPr>
        <w:t>0.00</w:t>
      </w:r>
      <w:r>
        <w:rPr>
          <w:rFonts w:ascii="Times New Roman" w:hAnsi="Times New Roman" w:cs="Times New Roman" w:eastAsia="Times New Roman" w:hint="default"/>
          <w:spacing w:val="24"/>
          <w:sz w:val="18"/>
          <w:szCs w:val="18"/>
          <w:u w:val="thick" w:color="000000"/>
        </w:rPr>
        <w:t> </w:t>
      </w:r>
      <w:r>
        <w:rPr>
          <w:rFonts w:ascii="Times New Roman" w:hAnsi="Times New Roman" w:cs="Times New Roman" w:eastAsia="Times New Roman" w:hint="default"/>
          <w:spacing w:val="-1"/>
          <w:sz w:val="18"/>
          <w:szCs w:val="18"/>
          <w:u w:val="thick" w:color="000000"/>
        </w:rPr>
        <w:t>80,000,000.00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u w:val="thick" w:color="000000"/>
        </w:rPr>
        <w:t>0.00  </w:t>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80,000,000.00</w:t>
      </w:r>
      <w:r>
        <w:rPr>
          <w:rFonts w:ascii="Times New Roman" w:hAnsi="Times New Roman" w:cs="Times New Roman" w:eastAsia="Times New Roman" w:hint="default"/>
          <w:spacing w:val="3"/>
          <w:sz w:val="18"/>
          <w:szCs w:val="18"/>
          <w:u w:val="thick" w:color="000000"/>
        </w:rPr>
        <w:t> </w:t>
      </w:r>
      <w:r>
        <w:rPr>
          <w:rFonts w:ascii="Times New Roman" w:hAnsi="Times New Roman" w:cs="Times New Roman" w:eastAsia="Times New Roman" w:hint="default"/>
          <w:spacing w:val="-1"/>
          <w:sz w:val="18"/>
          <w:szCs w:val="18"/>
          <w:u w:val="thick" w:color="000000"/>
        </w:rPr>
        <w:t>240,000,000.00</w:t>
      </w:r>
      <w:r>
        <w:rPr>
          <w:rFonts w:ascii="Times New Roman" w:hAnsi="Times New Roman" w:cs="Times New Roman" w:eastAsia="Times New Roman" w:hint="default"/>
          <w:spacing w:val="-1"/>
          <w:sz w:val="18"/>
          <w:szCs w:val="18"/>
        </w:rPr>
      </w:r>
    </w:p>
    <w:p>
      <w:pPr>
        <w:spacing w:line="240" w:lineRule="auto" w:before="4"/>
        <w:rPr>
          <w:rFonts w:ascii="Times New Roman" w:hAnsi="Times New Roman" w:cs="Times New Roman" w:eastAsia="Times New Roman" w:hint="default"/>
          <w:sz w:val="16"/>
          <w:szCs w:val="16"/>
        </w:rPr>
      </w:pPr>
    </w:p>
    <w:p>
      <w:pPr>
        <w:spacing w:line="333" w:lineRule="exact" w:before="0"/>
        <w:ind w:left="55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23</w:t>
      </w:r>
      <w:r>
        <w:rPr>
          <w:rFonts w:ascii="Microsoft JhengHei" w:hAnsi="Microsoft JhengHei" w:cs="Microsoft JhengHei" w:eastAsia="Microsoft JhengHei" w:hint="default"/>
          <w:b/>
          <w:bCs/>
          <w:sz w:val="21"/>
          <w:szCs w:val="21"/>
        </w:rPr>
        <w:t>、资本公积</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2143"/>
        <w:gridCol w:w="1874"/>
        <w:gridCol w:w="1582"/>
        <w:gridCol w:w="1646"/>
        <w:gridCol w:w="1444"/>
      </w:tblGrid>
      <w:tr>
        <w:trPr>
          <w:trHeight w:val="765"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376" w:lineRule="auto" w:before="44"/>
              <w:ind w:left="35" w:right="306" w:firstLine="744"/>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类别</w:t>
            </w:r>
            <w:r>
              <w:rPr>
                <w:rFonts w:ascii="宋体" w:hAnsi="宋体" w:cs="宋体" w:eastAsia="宋体" w:hint="default"/>
                <w:sz w:val="18"/>
                <w:szCs w:val="18"/>
              </w:rPr>
            </w:r>
            <w:r>
              <w:rPr>
                <w:rFonts w:ascii="宋体" w:hAnsi="宋体" w:cs="宋体" w:eastAsia="宋体" w:hint="default"/>
                <w:sz w:val="18"/>
                <w:szCs w:val="18"/>
              </w:rPr>
              <w:t> 资本溢价（股本溢价）</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08" w:right="0" w:firstLine="583"/>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310,628,708.22</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3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w:t>
            </w:r>
            <w:r>
              <w:rPr>
                <w:rFonts w:ascii="宋体" w:hAnsi="宋体" w:cs="宋体" w:eastAsia="宋体" w:hint="default"/>
                <w:sz w:val="18"/>
                <w:szCs w:val="18"/>
              </w:rPr>
            </w:r>
          </w:p>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937" w:right="0"/>
              <w:jc w:val="left"/>
              <w:rPr>
                <w:rFonts w:ascii="Times New Roman" w:hAnsi="Times New Roman" w:cs="Times New Roman" w:eastAsia="Times New Roman" w:hint="default"/>
                <w:sz w:val="18"/>
                <w:szCs w:val="18"/>
              </w:rPr>
            </w:pPr>
            <w:r>
              <w:rPr>
                <w:rFonts w:ascii="Times New Roman"/>
                <w:sz w:val="18"/>
              </w:rPr>
              <w:t>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28" w:right="0" w:firstLine="314"/>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本年减少</w:t>
            </w:r>
            <w:r>
              <w:rPr>
                <w:rFonts w:ascii="宋体" w:hAnsi="宋体" w:cs="宋体" w:eastAsia="宋体" w:hint="default"/>
                <w:sz w:val="18"/>
                <w:szCs w:val="18"/>
              </w:rPr>
            </w:r>
          </w:p>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80,000,000.00</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82" w:right="0" w:firstLine="58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230,628,708.22</w:t>
            </w:r>
          </w:p>
        </w:tc>
      </w:tr>
      <w:tr>
        <w:trPr>
          <w:trHeight w:val="370"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26"/>
              <w:jc w:val="right"/>
              <w:rPr>
                <w:rFonts w:ascii="宋体" w:hAnsi="宋体" w:cs="宋体" w:eastAsia="宋体" w:hint="default"/>
                <w:sz w:val="18"/>
                <w:szCs w:val="18"/>
              </w:rPr>
            </w:pPr>
            <w:r>
              <w:rPr>
                <w:rFonts w:ascii="宋体" w:hAnsi="宋体" w:cs="宋体" w:eastAsia="宋体" w:hint="default"/>
                <w:sz w:val="18"/>
                <w:szCs w:val="18"/>
              </w:rPr>
              <w:t>其他资本公积</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3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2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680,442.60</w:t>
            </w:r>
            <w:r>
              <w:rPr>
                <w:rFonts w:ascii="Times New Roman"/>
                <w:spacing w:val="-1"/>
                <w:sz w:val="18"/>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8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680,442.60</w:t>
            </w:r>
            <w:r>
              <w:rPr>
                <w:rFonts w:ascii="Times New Roman"/>
                <w:spacing w:val="-1"/>
                <w:sz w:val="18"/>
              </w:rPr>
            </w:r>
          </w:p>
        </w:tc>
      </w:tr>
      <w:tr>
        <w:trPr>
          <w:trHeight w:val="398"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02"/>
              <w:jc w:val="right"/>
              <w:rPr>
                <w:rFonts w:ascii="宋体" w:hAnsi="宋体" w:cs="宋体" w:eastAsia="宋体" w:hint="default"/>
                <w:sz w:val="18"/>
                <w:szCs w:val="18"/>
              </w:rPr>
            </w:pPr>
            <w:r>
              <w:rPr>
                <w:rFonts w:ascii="宋体" w:hAnsi="宋体" w:cs="宋体" w:eastAsia="宋体" w:hint="default"/>
                <w:sz w:val="18"/>
                <w:szCs w:val="18"/>
              </w:rPr>
              <w:t>合计</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3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310,628,708.22</w:t>
            </w:r>
            <w:r>
              <w:rPr>
                <w:rFonts w:ascii="Times New Roman"/>
                <w:spacing w:val="-1"/>
                <w:sz w:val="18"/>
              </w:rPr>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2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680,442.60</w:t>
            </w:r>
            <w:r>
              <w:rPr>
                <w:rFonts w:ascii="Times New Roman"/>
                <w:spacing w:val="-1"/>
                <w:sz w:val="18"/>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8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80,000,000.00</w:t>
            </w:r>
            <w:r>
              <w:rPr>
                <w:rFonts w:ascii="Times New Roman"/>
                <w:spacing w:val="-1"/>
                <w:sz w:val="18"/>
              </w:rPr>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231,309,150.82</w:t>
            </w:r>
            <w:r>
              <w:rPr>
                <w:rFonts w:ascii="Times New Roman"/>
                <w:spacing w:val="-1"/>
                <w:sz w:val="18"/>
              </w:rPr>
            </w:r>
          </w:p>
        </w:tc>
      </w:tr>
    </w:tbl>
    <w:p>
      <w:pPr>
        <w:spacing w:before="41"/>
        <w:ind w:left="588" w:right="0" w:firstLine="0"/>
        <w:jc w:val="left"/>
        <w:rPr>
          <w:rFonts w:ascii="宋体" w:hAnsi="宋体" w:cs="宋体" w:eastAsia="宋体" w:hint="default"/>
          <w:sz w:val="18"/>
          <w:szCs w:val="18"/>
        </w:rPr>
      </w:pPr>
      <w:r>
        <w:rPr>
          <w:rFonts w:ascii="宋体" w:hAnsi="宋体" w:cs="宋体" w:eastAsia="宋体" w:hint="default"/>
          <w:sz w:val="18"/>
          <w:szCs w:val="18"/>
        </w:rPr>
        <w:t>注：①本期增加数系收购浙江浙大健康管理有限公司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股权时合并日评估增值；</w:t>
      </w:r>
    </w:p>
    <w:p>
      <w:pPr>
        <w:spacing w:before="156"/>
        <w:ind w:left="860" w:right="0" w:firstLine="0"/>
        <w:jc w:val="left"/>
        <w:rPr>
          <w:rFonts w:ascii="宋体" w:hAnsi="宋体" w:cs="宋体" w:eastAsia="宋体" w:hint="default"/>
          <w:sz w:val="18"/>
          <w:szCs w:val="18"/>
        </w:rPr>
      </w:pPr>
      <w:r>
        <w:rPr>
          <w:rFonts w:ascii="宋体" w:hAnsi="宋体" w:cs="宋体" w:eastAsia="宋体" w:hint="default"/>
          <w:sz w:val="18"/>
          <w:szCs w:val="18"/>
        </w:rPr>
        <w:t>②本期减少数系资本公积转增注册资本。</w:t>
      </w:r>
    </w:p>
    <w:p>
      <w:pPr>
        <w:spacing w:line="240" w:lineRule="auto" w:before="5"/>
        <w:rPr>
          <w:rFonts w:ascii="宋体" w:hAnsi="宋体" w:cs="宋体" w:eastAsia="宋体" w:hint="default"/>
          <w:sz w:val="14"/>
          <w:szCs w:val="14"/>
        </w:rPr>
      </w:pPr>
    </w:p>
    <w:p>
      <w:pPr>
        <w:spacing w:before="0"/>
        <w:ind w:left="55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24</w:t>
      </w:r>
      <w:r>
        <w:rPr>
          <w:rFonts w:ascii="Microsoft JhengHei" w:hAnsi="Microsoft JhengHei" w:cs="Microsoft JhengHei" w:eastAsia="Microsoft JhengHei" w:hint="default"/>
          <w:b/>
          <w:bCs/>
          <w:sz w:val="21"/>
          <w:szCs w:val="21"/>
        </w:rPr>
        <w:t>、盈余公积</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3"/>
          <w:szCs w:val="3"/>
        </w:rPr>
      </w:pPr>
    </w:p>
    <w:tbl>
      <w:tblPr>
        <w:tblW w:w="0" w:type="auto"/>
        <w:jc w:val="left"/>
        <w:tblInd w:w="100" w:type="dxa"/>
        <w:tblLayout w:type="fixed"/>
        <w:tblCellMar>
          <w:top w:w="0" w:type="dxa"/>
          <w:left w:w="0" w:type="dxa"/>
          <w:bottom w:w="0" w:type="dxa"/>
          <w:right w:w="0" w:type="dxa"/>
        </w:tblCellMar>
        <w:tblLook w:val="01E0"/>
      </w:tblPr>
      <w:tblGrid>
        <w:gridCol w:w="1795"/>
        <w:gridCol w:w="2095"/>
        <w:gridCol w:w="2166"/>
        <w:gridCol w:w="1226"/>
        <w:gridCol w:w="1412"/>
      </w:tblGrid>
      <w:tr>
        <w:trPr>
          <w:trHeight w:val="766" w:hRule="exact"/>
        </w:trPr>
        <w:tc>
          <w:tcPr>
            <w:tcW w:w="1795" w:type="dxa"/>
            <w:tcBorders>
              <w:top w:val="nil" w:sz="6" w:space="0" w:color="auto"/>
              <w:left w:val="nil" w:sz="6" w:space="0" w:color="auto"/>
              <w:bottom w:val="nil" w:sz="6" w:space="0" w:color="auto"/>
              <w:right w:val="nil" w:sz="6" w:space="0" w:color="auto"/>
            </w:tcBorders>
          </w:tcPr>
          <w:p>
            <w:pPr>
              <w:pStyle w:val="TableParagraph"/>
              <w:spacing w:line="376" w:lineRule="auto" w:before="44"/>
              <w:ind w:left="35" w:right="678" w:firstLine="696"/>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类别</w:t>
            </w:r>
            <w:r>
              <w:rPr>
                <w:rFonts w:ascii="宋体" w:hAnsi="宋体" w:cs="宋体" w:eastAsia="宋体" w:hint="default"/>
                <w:sz w:val="18"/>
                <w:szCs w:val="18"/>
              </w:rPr>
            </w:r>
            <w:r>
              <w:rPr>
                <w:rFonts w:ascii="宋体" w:hAnsi="宋体" w:cs="宋体" w:eastAsia="宋体" w:hint="default"/>
                <w:sz w:val="18"/>
                <w:szCs w:val="18"/>
              </w:rPr>
              <w:t> 法定盈余公积</w:t>
            </w:r>
          </w:p>
        </w:tc>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80" w:right="0" w:firstLine="487"/>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680" w:right="0"/>
              <w:jc w:val="left"/>
              <w:rPr>
                <w:rFonts w:ascii="Times New Roman" w:hAnsi="Times New Roman" w:cs="Times New Roman" w:eastAsia="Times New Roman" w:hint="default"/>
                <w:sz w:val="18"/>
                <w:szCs w:val="18"/>
              </w:rPr>
            </w:pPr>
            <w:r>
              <w:rPr>
                <w:rFonts w:ascii="Times New Roman"/>
                <w:sz w:val="18"/>
              </w:rPr>
              <w:t>16,110,597.50</w:t>
            </w: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85" w:right="0" w:firstLine="22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w:t>
            </w:r>
            <w:r>
              <w:rPr>
                <w:rFonts w:ascii="宋体" w:hAnsi="宋体" w:cs="宋体" w:eastAsia="宋体" w:hint="default"/>
                <w:sz w:val="18"/>
                <w:szCs w:val="18"/>
              </w:rPr>
            </w:r>
          </w:p>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385" w:right="0"/>
              <w:jc w:val="left"/>
              <w:rPr>
                <w:rFonts w:ascii="Times New Roman" w:hAnsi="Times New Roman" w:cs="Times New Roman" w:eastAsia="Times New Roman" w:hint="default"/>
                <w:sz w:val="18"/>
                <w:szCs w:val="18"/>
              </w:rPr>
            </w:pPr>
            <w:r>
              <w:rPr>
                <w:rFonts w:ascii="Times New Roman"/>
                <w:sz w:val="18"/>
              </w:rPr>
              <w:t>8,925,732.50</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6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本年减少</w:t>
            </w:r>
            <w:r>
              <w:rPr>
                <w:rFonts w:ascii="宋体" w:hAnsi="宋体" w:cs="宋体" w:eastAsia="宋体" w:hint="default"/>
                <w:sz w:val="18"/>
                <w:szCs w:val="18"/>
              </w:rPr>
            </w:r>
          </w:p>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0.00</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41" w:right="0" w:firstLine="494"/>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25,036,330.00</w:t>
            </w:r>
          </w:p>
        </w:tc>
      </w:tr>
      <w:tr>
        <w:trPr>
          <w:trHeight w:val="368" w:hRule="exact"/>
        </w:trPr>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83"/>
              <w:jc w:val="right"/>
              <w:rPr>
                <w:rFonts w:ascii="Times New Roman" w:hAnsi="Times New Roman" w:cs="Times New Roman" w:eastAsia="Times New Roman" w:hint="default"/>
                <w:sz w:val="18"/>
                <w:szCs w:val="18"/>
              </w:rPr>
            </w:pPr>
            <w:r>
              <w:rPr>
                <w:rFonts w:ascii="Times New Roman"/>
                <w:spacing w:val="-1"/>
                <w:sz w:val="18"/>
              </w:rPr>
              <w:t>0.00</w:t>
            </w: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83" w:right="0"/>
              <w:jc w:val="center"/>
              <w:rPr>
                <w:rFonts w:ascii="Times New Roman" w:hAnsi="Times New Roman" w:cs="Times New Roman" w:eastAsia="Times New Roman" w:hint="default"/>
                <w:sz w:val="18"/>
                <w:szCs w:val="18"/>
              </w:rPr>
            </w:pPr>
            <w:r>
              <w:rPr>
                <w:rFonts w:ascii="Times New Roman"/>
                <w:sz w:val="18"/>
              </w:rPr>
              <w:t>0.00</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9"/>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83"/>
              <w:jc w:val="right"/>
              <w:rPr>
                <w:rFonts w:ascii="Times New Roman" w:hAnsi="Times New Roman" w:cs="Times New Roman" w:eastAsia="Times New Roman" w:hint="default"/>
                <w:sz w:val="18"/>
                <w:szCs w:val="18"/>
              </w:rPr>
            </w:pPr>
            <w:r>
              <w:rPr>
                <w:rFonts w:ascii="Times New Roman"/>
                <w:spacing w:val="-1"/>
                <w:sz w:val="18"/>
              </w:rPr>
              <w:t>0.00</w:t>
            </w: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83" w:right="0"/>
              <w:jc w:val="center"/>
              <w:rPr>
                <w:rFonts w:ascii="Times New Roman" w:hAnsi="Times New Roman" w:cs="Times New Roman" w:eastAsia="Times New Roman" w:hint="default"/>
                <w:sz w:val="18"/>
                <w:szCs w:val="18"/>
              </w:rPr>
            </w:pPr>
            <w:r>
              <w:rPr>
                <w:rFonts w:ascii="Times New Roman"/>
                <w:sz w:val="18"/>
              </w:rPr>
              <w:t>0.00</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9"/>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83"/>
              <w:jc w:val="right"/>
              <w:rPr>
                <w:rFonts w:ascii="Times New Roman" w:hAnsi="Times New Roman" w:cs="Times New Roman" w:eastAsia="Times New Roman" w:hint="default"/>
                <w:sz w:val="18"/>
                <w:szCs w:val="18"/>
              </w:rPr>
            </w:pPr>
            <w:r>
              <w:rPr>
                <w:rFonts w:ascii="Times New Roman"/>
                <w:spacing w:val="-1"/>
                <w:sz w:val="18"/>
              </w:rPr>
              <w:t>0.00</w:t>
            </w: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83" w:right="0"/>
              <w:jc w:val="center"/>
              <w:rPr>
                <w:rFonts w:ascii="Times New Roman" w:hAnsi="Times New Roman" w:cs="Times New Roman" w:eastAsia="Times New Roman" w:hint="default"/>
                <w:sz w:val="18"/>
                <w:szCs w:val="18"/>
              </w:rPr>
            </w:pPr>
            <w:r>
              <w:rPr>
                <w:rFonts w:ascii="Times New Roman"/>
                <w:sz w:val="18"/>
              </w:rPr>
              <w:t>0.00</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9"/>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8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83"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295" w:hRule="exact"/>
        </w:trPr>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83"/>
              <w:jc w:val="right"/>
              <w:rPr>
                <w:rFonts w:ascii="Times New Roman" w:hAnsi="Times New Roman" w:cs="Times New Roman" w:eastAsia="Times New Roman" w:hint="default"/>
                <w:sz w:val="18"/>
                <w:szCs w:val="18"/>
              </w:rPr>
            </w:pPr>
            <w:r>
              <w:rPr>
                <w:rFonts w:ascii="Times New Roman"/>
                <w:sz w:val="18"/>
              </w:rPr>
            </w:r>
            <w:r>
              <w:rPr>
                <w:rFonts w:ascii="Times New Roman"/>
                <w:spacing w:val="-2"/>
                <w:sz w:val="18"/>
                <w:u w:val="thick" w:color="000000"/>
              </w:rPr>
              <w:t>16,110,597.50</w:t>
            </w:r>
            <w:r>
              <w:rPr>
                <w:rFonts w:ascii="Times New Roman"/>
                <w:spacing w:val="-2"/>
                <w:sz w:val="18"/>
              </w:rPr>
            </w: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8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8,925,732.50</w:t>
            </w:r>
            <w:r>
              <w:rPr>
                <w:rFonts w:ascii="Times New Roman"/>
                <w:sz w:val="18"/>
              </w:rPr>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9"/>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25,036,330.00</w:t>
            </w:r>
            <w:r>
              <w:rPr>
                <w:rFonts w:ascii="Times New Roman"/>
                <w:spacing w:val="-1"/>
                <w:sz w:val="18"/>
              </w:rPr>
            </w:r>
          </w:p>
        </w:tc>
      </w:tr>
      <w:tr>
        <w:trPr>
          <w:trHeight w:val="603" w:hRule="exact"/>
        </w:trPr>
        <w:tc>
          <w:tcPr>
            <w:tcW w:w="8694"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61"/>
              <w:ind w:left="458"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25</w:t>
            </w:r>
            <w:r>
              <w:rPr>
                <w:rFonts w:ascii="Microsoft JhengHei" w:hAnsi="Microsoft JhengHei" w:cs="Microsoft JhengHei" w:eastAsia="Microsoft JhengHei" w:hint="default"/>
                <w:b/>
                <w:bCs/>
                <w:sz w:val="21"/>
                <w:szCs w:val="21"/>
              </w:rPr>
              <w:t>、未分配利润</w:t>
            </w:r>
            <w:r>
              <w:rPr>
                <w:rFonts w:ascii="Microsoft JhengHei" w:hAnsi="Microsoft JhengHei" w:cs="Microsoft JhengHei" w:eastAsia="Microsoft JhengHei" w:hint="default"/>
                <w:sz w:val="21"/>
                <w:szCs w:val="21"/>
              </w:rPr>
            </w:r>
          </w:p>
        </w:tc>
      </w:tr>
      <w:tr>
        <w:trPr>
          <w:trHeight w:val="363" w:hRule="exact"/>
        </w:trPr>
        <w:tc>
          <w:tcPr>
            <w:tcW w:w="3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right="723"/>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6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本年数</w:t>
            </w:r>
            <w:r>
              <w:rPr>
                <w:rFonts w:ascii="宋体" w:hAnsi="宋体" w:cs="宋体" w:eastAsia="宋体" w:hint="default"/>
                <w:sz w:val="18"/>
                <w:szCs w:val="18"/>
              </w:rPr>
            </w:r>
          </w:p>
        </w:tc>
        <w:tc>
          <w:tcPr>
            <w:tcW w:w="26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right="3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上年数</w:t>
            </w:r>
            <w:r>
              <w:rPr>
                <w:rFonts w:ascii="宋体" w:hAnsi="宋体" w:cs="宋体" w:eastAsia="宋体" w:hint="default"/>
                <w:sz w:val="18"/>
                <w:szCs w:val="18"/>
              </w:rPr>
            </w:r>
          </w:p>
        </w:tc>
      </w:tr>
      <w:tr>
        <w:trPr>
          <w:trHeight w:val="390" w:hRule="exact"/>
        </w:trPr>
        <w:tc>
          <w:tcPr>
            <w:tcW w:w="3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9"/>
              <w:ind w:left="39"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61"/>
              <w:jc w:val="right"/>
              <w:rPr>
                <w:rFonts w:ascii="Times New Roman" w:hAnsi="Times New Roman" w:cs="Times New Roman" w:eastAsia="Times New Roman" w:hint="default"/>
                <w:sz w:val="18"/>
                <w:szCs w:val="18"/>
              </w:rPr>
            </w:pPr>
            <w:r>
              <w:rPr>
                <w:rFonts w:ascii="Times New Roman"/>
                <w:spacing w:val="-1"/>
                <w:sz w:val="18"/>
              </w:rPr>
              <w:t>136,625,503.07</w:t>
            </w:r>
          </w:p>
        </w:tc>
        <w:tc>
          <w:tcPr>
            <w:tcW w:w="26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5"/>
              <w:ind w:left="1567" w:right="0"/>
              <w:jc w:val="left"/>
              <w:rPr>
                <w:rFonts w:ascii="Times New Roman" w:hAnsi="Times New Roman" w:cs="Times New Roman" w:eastAsia="Times New Roman" w:hint="default"/>
                <w:sz w:val="18"/>
                <w:szCs w:val="18"/>
              </w:rPr>
            </w:pPr>
            <w:r>
              <w:rPr>
                <w:rFonts w:ascii="Times New Roman"/>
                <w:sz w:val="18"/>
              </w:rPr>
              <w:t>94,566,482.30</w:t>
            </w:r>
          </w:p>
        </w:tc>
      </w:tr>
      <w:tr>
        <w:trPr>
          <w:trHeight w:val="370" w:hRule="exact"/>
        </w:trPr>
        <w:tc>
          <w:tcPr>
            <w:tcW w:w="3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39"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w:t>
            </w: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1"/>
              <w:jc w:val="right"/>
              <w:rPr>
                <w:rFonts w:ascii="Times New Roman" w:hAnsi="Times New Roman" w:cs="Times New Roman" w:eastAsia="Times New Roman" w:hint="default"/>
                <w:sz w:val="18"/>
                <w:szCs w:val="18"/>
              </w:rPr>
            </w:pPr>
            <w:r>
              <w:rPr>
                <w:rFonts w:ascii="Times New Roman"/>
                <w:sz w:val="18"/>
              </w:rPr>
              <w:t>0.00</w:t>
            </w:r>
          </w:p>
        </w:tc>
        <w:tc>
          <w:tcPr>
            <w:tcW w:w="26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3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39"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136,625,503.07</w:t>
            </w:r>
            <w:r>
              <w:rPr>
                <w:rFonts w:ascii="Times New Roman"/>
                <w:spacing w:val="-1"/>
                <w:sz w:val="18"/>
              </w:rPr>
            </w:r>
          </w:p>
        </w:tc>
        <w:tc>
          <w:tcPr>
            <w:tcW w:w="26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left="156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94,566,482.30</w:t>
            </w:r>
            <w:r>
              <w:rPr>
                <w:rFonts w:ascii="Times New Roman"/>
                <w:sz w:val="18"/>
              </w:rPr>
            </w:r>
          </w:p>
        </w:tc>
      </w:tr>
      <w:tr>
        <w:trPr>
          <w:trHeight w:val="370" w:hRule="exact"/>
        </w:trPr>
        <w:tc>
          <w:tcPr>
            <w:tcW w:w="3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39" w:right="0"/>
              <w:jc w:val="left"/>
              <w:rPr>
                <w:rFonts w:ascii="宋体" w:hAnsi="宋体" w:cs="宋体" w:eastAsia="宋体" w:hint="default"/>
                <w:sz w:val="18"/>
                <w:szCs w:val="18"/>
              </w:rPr>
            </w:pPr>
            <w:r>
              <w:rPr>
                <w:rFonts w:ascii="宋体" w:hAnsi="宋体" w:cs="宋体" w:eastAsia="宋体" w:hint="default"/>
                <w:sz w:val="18"/>
                <w:szCs w:val="18"/>
              </w:rPr>
              <w:t>加：本年归属于母公司所有者的净利润</w:t>
            </w: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1"/>
              <w:jc w:val="right"/>
              <w:rPr>
                <w:rFonts w:ascii="Times New Roman" w:hAnsi="Times New Roman" w:cs="Times New Roman" w:eastAsia="Times New Roman" w:hint="default"/>
                <w:sz w:val="18"/>
                <w:szCs w:val="18"/>
              </w:rPr>
            </w:pPr>
            <w:r>
              <w:rPr>
                <w:rFonts w:ascii="Times New Roman"/>
                <w:spacing w:val="-1"/>
                <w:sz w:val="18"/>
              </w:rPr>
              <w:t>82,550,104.64</w:t>
            </w:r>
          </w:p>
        </w:tc>
        <w:tc>
          <w:tcPr>
            <w:tcW w:w="26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left="1567" w:right="0"/>
              <w:jc w:val="left"/>
              <w:rPr>
                <w:rFonts w:ascii="Times New Roman" w:hAnsi="Times New Roman" w:cs="Times New Roman" w:eastAsia="Times New Roman" w:hint="default"/>
                <w:sz w:val="18"/>
                <w:szCs w:val="18"/>
              </w:rPr>
            </w:pPr>
            <w:r>
              <w:rPr>
                <w:rFonts w:ascii="Times New Roman"/>
                <w:sz w:val="18"/>
              </w:rPr>
              <w:t>64,860,266.57</w:t>
            </w:r>
          </w:p>
        </w:tc>
      </w:tr>
      <w:tr>
        <w:trPr>
          <w:trHeight w:val="367" w:hRule="exact"/>
        </w:trPr>
        <w:tc>
          <w:tcPr>
            <w:tcW w:w="3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39"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61"/>
              <w:jc w:val="right"/>
              <w:rPr>
                <w:rFonts w:ascii="Times New Roman" w:hAnsi="Times New Roman" w:cs="Times New Roman" w:eastAsia="Times New Roman" w:hint="default"/>
                <w:sz w:val="18"/>
                <w:szCs w:val="18"/>
              </w:rPr>
            </w:pPr>
            <w:r>
              <w:rPr>
                <w:rFonts w:ascii="Times New Roman"/>
                <w:spacing w:val="-1"/>
                <w:sz w:val="18"/>
              </w:rPr>
              <w:t>8,925,732.50</w:t>
            </w:r>
          </w:p>
        </w:tc>
        <w:tc>
          <w:tcPr>
            <w:tcW w:w="26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2"/>
              <w:ind w:left="1656" w:right="0"/>
              <w:jc w:val="left"/>
              <w:rPr>
                <w:rFonts w:ascii="Times New Roman" w:hAnsi="Times New Roman" w:cs="Times New Roman" w:eastAsia="Times New Roman" w:hint="default"/>
                <w:sz w:val="18"/>
                <w:szCs w:val="18"/>
              </w:rPr>
            </w:pPr>
            <w:r>
              <w:rPr>
                <w:rFonts w:ascii="Times New Roman"/>
                <w:sz w:val="18"/>
              </w:rPr>
              <w:t>6,709,245.80</w:t>
            </w:r>
          </w:p>
        </w:tc>
      </w:tr>
      <w:tr>
        <w:trPr>
          <w:trHeight w:val="370" w:hRule="exact"/>
        </w:trPr>
        <w:tc>
          <w:tcPr>
            <w:tcW w:w="3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39"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1"/>
              <w:jc w:val="right"/>
              <w:rPr>
                <w:rFonts w:ascii="Times New Roman" w:hAnsi="Times New Roman" w:cs="Times New Roman" w:eastAsia="Times New Roman" w:hint="default"/>
                <w:sz w:val="18"/>
                <w:szCs w:val="18"/>
              </w:rPr>
            </w:pPr>
            <w:r>
              <w:rPr>
                <w:rFonts w:ascii="Times New Roman"/>
                <w:sz w:val="18"/>
              </w:rPr>
              <w:t>0.00</w:t>
            </w:r>
          </w:p>
        </w:tc>
        <w:tc>
          <w:tcPr>
            <w:tcW w:w="26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3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39"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1"/>
              <w:jc w:val="right"/>
              <w:rPr>
                <w:rFonts w:ascii="Times New Roman" w:hAnsi="Times New Roman" w:cs="Times New Roman" w:eastAsia="Times New Roman" w:hint="default"/>
                <w:sz w:val="18"/>
                <w:szCs w:val="18"/>
              </w:rPr>
            </w:pPr>
            <w:r>
              <w:rPr>
                <w:rFonts w:ascii="Times New Roman"/>
                <w:sz w:val="18"/>
              </w:rPr>
              <w:t>0.00</w:t>
            </w:r>
          </w:p>
        </w:tc>
        <w:tc>
          <w:tcPr>
            <w:tcW w:w="26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3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39"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1"/>
              <w:jc w:val="right"/>
              <w:rPr>
                <w:rFonts w:ascii="Times New Roman" w:hAnsi="Times New Roman" w:cs="Times New Roman" w:eastAsia="Times New Roman" w:hint="default"/>
                <w:sz w:val="18"/>
                <w:szCs w:val="18"/>
              </w:rPr>
            </w:pPr>
            <w:r>
              <w:rPr>
                <w:rFonts w:ascii="Times New Roman"/>
                <w:spacing w:val="-1"/>
                <w:sz w:val="18"/>
              </w:rPr>
              <w:t>16,000,000.00</w:t>
            </w:r>
          </w:p>
        </w:tc>
        <w:tc>
          <w:tcPr>
            <w:tcW w:w="26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left="1567" w:right="0"/>
              <w:jc w:val="left"/>
              <w:rPr>
                <w:rFonts w:ascii="Times New Roman" w:hAnsi="Times New Roman" w:cs="Times New Roman" w:eastAsia="Times New Roman" w:hint="default"/>
                <w:sz w:val="18"/>
                <w:szCs w:val="18"/>
              </w:rPr>
            </w:pPr>
            <w:r>
              <w:rPr>
                <w:rFonts w:ascii="Times New Roman"/>
                <w:sz w:val="18"/>
              </w:rPr>
              <w:t>16,092,000.00</w:t>
            </w:r>
          </w:p>
        </w:tc>
      </w:tr>
      <w:tr>
        <w:trPr>
          <w:trHeight w:val="395" w:hRule="exact"/>
        </w:trPr>
        <w:tc>
          <w:tcPr>
            <w:tcW w:w="3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39"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6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26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56"/>
          <w:pgSz w:w="11910" w:h="16840"/>
          <w:pgMar w:footer="976" w:header="852" w:top="1160" w:bottom="1160" w:left="1660" w:right="1180"/>
          <w:pgNumType w:start="140"/>
        </w:sectPr>
      </w:pPr>
    </w:p>
    <w:p>
      <w:pPr>
        <w:spacing w:line="240" w:lineRule="auto" w:before="11"/>
        <w:rPr>
          <w:rFonts w:ascii="Microsoft JhengHei" w:hAnsi="Microsoft JhengHei" w:cs="Microsoft JhengHei" w:eastAsia="Microsoft JhengHei" w:hint="default"/>
          <w:b/>
          <w:bCs/>
          <w:sz w:val="13"/>
          <w:szCs w:val="13"/>
        </w:rPr>
      </w:pPr>
    </w:p>
    <w:p>
      <w:pPr>
        <w:tabs>
          <w:tab w:pos="4865" w:val="left" w:leader="none"/>
          <w:tab w:pos="7632" w:val="left" w:leader="none"/>
        </w:tabs>
        <w:spacing w:before="48"/>
        <w:ind w:left="140" w:right="0" w:firstLine="0"/>
        <w:jc w:val="left"/>
        <w:rPr>
          <w:rFonts w:ascii="Times New Roman" w:hAnsi="Times New Roman" w:cs="Times New Roman" w:eastAsia="Times New Roman" w:hint="default"/>
          <w:sz w:val="18"/>
          <w:szCs w:val="18"/>
        </w:rPr>
      </w:pPr>
      <w:r>
        <w:rPr>
          <w:rFonts w:ascii="宋体" w:hAnsi="宋体" w:cs="宋体" w:eastAsia="宋体" w:hint="default"/>
          <w:position w:val="3"/>
          <w:sz w:val="18"/>
          <w:szCs w:val="18"/>
        </w:rPr>
        <w:t>年末未分配利润</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194,249,875.21</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136,625,503.07</w:t>
      </w:r>
      <w:r>
        <w:rPr>
          <w:rFonts w:ascii="Times New Roman" w:hAnsi="Times New Roman" w:cs="Times New Roman" w:eastAsia="Times New Roman" w:hint="default"/>
          <w:spacing w:val="-1"/>
          <w:sz w:val="18"/>
          <w:szCs w:val="18"/>
        </w:rPr>
      </w:r>
    </w:p>
    <w:p>
      <w:pPr>
        <w:spacing w:before="139"/>
        <w:ind w:left="588" w:right="137"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：本期增加系按母公司净利润的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计提法定盈余公积金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8,925,732.50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before="156"/>
        <w:ind w:left="588" w:right="137"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：本期减少系公司于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年度股东大会，同意《</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年度利润分配及资</w:t>
      </w:r>
    </w:p>
    <w:p>
      <w:pPr>
        <w:spacing w:before="156"/>
        <w:ind w:left="140" w:right="137" w:firstLine="0"/>
        <w:jc w:val="left"/>
        <w:rPr>
          <w:rFonts w:ascii="宋体" w:hAnsi="宋体" w:cs="宋体" w:eastAsia="宋体" w:hint="default"/>
          <w:sz w:val="18"/>
          <w:szCs w:val="18"/>
        </w:rPr>
      </w:pPr>
      <w:r>
        <w:rPr>
          <w:rFonts w:ascii="宋体" w:hAnsi="宋体" w:cs="宋体" w:eastAsia="宋体" w:hint="default"/>
          <w:sz w:val="18"/>
          <w:szCs w:val="18"/>
        </w:rPr>
        <w:t>本公积转增资本的预案</w:t>
      </w:r>
      <w:r>
        <w:rPr>
          <w:rFonts w:ascii="宋体" w:hAnsi="宋体" w:cs="宋体" w:eastAsia="宋体" w:hint="default"/>
          <w:spacing w:val="-92"/>
          <w:sz w:val="18"/>
          <w:szCs w:val="18"/>
        </w:rPr>
        <w:t>》</w:t>
      </w:r>
      <w:r>
        <w:rPr>
          <w:rFonts w:ascii="宋体" w:hAnsi="宋体" w:cs="宋体" w:eastAsia="宋体" w:hint="default"/>
          <w:sz w:val="18"/>
          <w:szCs w:val="18"/>
        </w:rPr>
        <w:t>，以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年度期末现有总股本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万股为基数，按每</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股派发现金股利人民币</w:t>
      </w:r>
    </w:p>
    <w:p>
      <w:pPr>
        <w:spacing w:before="131"/>
        <w:ind w:left="140" w:right="137"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89"/>
          <w:sz w:val="18"/>
          <w:szCs w:val="18"/>
        </w:rPr>
        <w:t>）</w:t>
      </w:r>
      <w:r>
        <w:rPr>
          <w:rFonts w:ascii="宋体" w:hAnsi="宋体" w:cs="宋体" w:eastAsia="宋体" w:hint="default"/>
          <w:sz w:val="18"/>
          <w:szCs w:val="18"/>
        </w:rPr>
        <w:t>，共计</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w w:val="99"/>
          <w:sz w:val="21"/>
          <w:szCs w:val="21"/>
        </w:rPr>
        <w:t>。</w:t>
      </w:r>
      <w:r>
        <w:rPr>
          <w:rFonts w:ascii="宋体" w:hAnsi="宋体" w:cs="宋体" w:eastAsia="宋体" w:hint="default"/>
          <w:sz w:val="21"/>
          <w:szCs w:val="21"/>
        </w:rPr>
      </w:r>
    </w:p>
    <w:p>
      <w:pPr>
        <w:spacing w:before="162"/>
        <w:ind w:left="559" w:right="137"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26</w:t>
      </w:r>
      <w:r>
        <w:rPr>
          <w:rFonts w:ascii="Microsoft JhengHei" w:hAnsi="Microsoft JhengHei" w:cs="Microsoft JhengHei" w:eastAsia="Microsoft JhengHei" w:hint="default"/>
          <w:b/>
          <w:bCs/>
          <w:sz w:val="21"/>
          <w:szCs w:val="21"/>
        </w:rPr>
        <w:t>、营业收入及营业成本</w:t>
      </w:r>
      <w:r>
        <w:rPr>
          <w:rFonts w:ascii="Microsoft JhengHei" w:hAnsi="Microsoft JhengHei" w:cs="Microsoft JhengHei" w:eastAsia="Microsoft JhengHei" w:hint="default"/>
          <w:sz w:val="21"/>
          <w:szCs w:val="21"/>
        </w:rPr>
      </w:r>
    </w:p>
    <w:p>
      <w:pPr>
        <w:spacing w:before="138"/>
        <w:ind w:left="427" w:right="1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w:t>
      </w:r>
    </w:p>
    <w:p>
      <w:pPr>
        <w:spacing w:line="240" w:lineRule="auto" w:before="3"/>
        <w:rPr>
          <w:rFonts w:ascii="宋体" w:hAnsi="宋体" w:cs="宋体" w:eastAsia="宋体"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1277"/>
        <w:gridCol w:w="2496"/>
        <w:gridCol w:w="3135"/>
        <w:gridCol w:w="1782"/>
      </w:tblGrid>
      <w:tr>
        <w:trPr>
          <w:trHeight w:val="766" w:hRule="exact"/>
        </w:trPr>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53" w:right="0" w:firstLine="36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53" w:right="0"/>
              <w:jc w:val="left"/>
              <w:rPr>
                <w:rFonts w:ascii="Times New Roman" w:hAnsi="Times New Roman" w:cs="Times New Roman" w:eastAsia="Times New Roman" w:hint="default"/>
                <w:sz w:val="18"/>
                <w:szCs w:val="18"/>
              </w:rPr>
            </w:pPr>
            <w:r>
              <w:rPr>
                <w:rFonts w:ascii="Times New Roman"/>
                <w:sz w:val="18"/>
              </w:rPr>
              <w:t>1,028,217,693.23</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19" w:right="0" w:firstLine="22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712,640,523.46</w:t>
            </w:r>
          </w:p>
        </w:tc>
      </w:tr>
      <w:tr>
        <w:trPr>
          <w:trHeight w:val="368" w:hRule="exact"/>
        </w:trPr>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496" w:type="dxa"/>
            <w:tcBorders>
              <w:top w:val="nil" w:sz="6" w:space="0" w:color="auto"/>
              <w:left w:val="nil" w:sz="6" w:space="0" w:color="auto"/>
              <w:bottom w:val="nil" w:sz="6" w:space="0" w:color="auto"/>
              <w:right w:val="nil" w:sz="6" w:space="0" w:color="auto"/>
            </w:tcBorders>
          </w:tcPr>
          <w:p>
            <w:pPr/>
          </w:p>
        </w:tc>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61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1,595,941.35</w:t>
            </w:r>
            <w:r>
              <w:rPr>
                <w:rFonts w:ascii="Times New Roman"/>
                <w:spacing w:val="-1"/>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396,950.64</w:t>
            </w:r>
            <w:r>
              <w:rPr>
                <w:rFonts w:ascii="Times New Roman"/>
                <w:spacing w:val="-1"/>
                <w:sz w:val="18"/>
              </w:rPr>
            </w:r>
          </w:p>
        </w:tc>
      </w:tr>
      <w:tr>
        <w:trPr>
          <w:trHeight w:val="370" w:hRule="exact"/>
        </w:trPr>
        <w:tc>
          <w:tcPr>
            <w:tcW w:w="1277" w:type="dxa"/>
            <w:tcBorders>
              <w:top w:val="nil" w:sz="6" w:space="0" w:color="auto"/>
              <w:left w:val="nil" w:sz="6" w:space="0" w:color="auto"/>
              <w:bottom w:val="nil" w:sz="6" w:space="0" w:color="auto"/>
              <w:right w:val="nil" w:sz="6" w:space="0" w:color="auto"/>
            </w:tcBorders>
          </w:tcPr>
          <w:p>
            <w:pPr/>
          </w:p>
        </w:tc>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90"/>
              <w:jc w:val="center"/>
              <w:rPr>
                <w:rFonts w:ascii="宋体" w:hAnsi="宋体" w:cs="宋体" w:eastAsia="宋体" w:hint="default"/>
                <w:sz w:val="18"/>
                <w:szCs w:val="18"/>
              </w:rPr>
            </w:pPr>
            <w:r>
              <w:rPr>
                <w:rFonts w:ascii="宋体" w:hAnsi="宋体" w:cs="宋体" w:eastAsia="宋体" w:hint="default"/>
                <w:sz w:val="18"/>
                <w:szCs w:val="18"/>
              </w:rPr>
              <w:t>营业收入合计</w:t>
            </w:r>
          </w:p>
        </w:tc>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1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1,029,813,634.58</w:t>
            </w:r>
            <w:r>
              <w:rPr>
                <w:rFonts w:ascii="Times New Roman"/>
                <w:spacing w:val="-1"/>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713,037,474.10</w:t>
            </w:r>
            <w:r>
              <w:rPr>
                <w:rFonts w:ascii="Times New Roman"/>
                <w:spacing w:val="-1"/>
                <w:sz w:val="18"/>
              </w:rPr>
            </w:r>
          </w:p>
        </w:tc>
      </w:tr>
      <w:tr>
        <w:trPr>
          <w:trHeight w:val="370" w:hRule="exact"/>
        </w:trPr>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496" w:type="dxa"/>
            <w:tcBorders>
              <w:top w:val="nil" w:sz="6" w:space="0" w:color="auto"/>
              <w:left w:val="nil" w:sz="6" w:space="0" w:color="auto"/>
              <w:bottom w:val="nil" w:sz="6" w:space="0" w:color="auto"/>
              <w:right w:val="nil" w:sz="6" w:space="0" w:color="auto"/>
            </w:tcBorders>
          </w:tcPr>
          <w:p>
            <w:pPr/>
          </w:p>
        </w:tc>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17"/>
              <w:jc w:val="right"/>
              <w:rPr>
                <w:rFonts w:ascii="Times New Roman" w:hAnsi="Times New Roman" w:cs="Times New Roman" w:eastAsia="Times New Roman" w:hint="default"/>
                <w:sz w:val="18"/>
                <w:szCs w:val="18"/>
              </w:rPr>
            </w:pPr>
            <w:r>
              <w:rPr>
                <w:rFonts w:ascii="Times New Roman"/>
                <w:spacing w:val="-1"/>
                <w:sz w:val="18"/>
              </w:rPr>
              <w:t>761,645,347.65</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pacing w:val="-1"/>
                <w:sz w:val="18"/>
              </w:rPr>
              <w:t>509,974,145.55</w:t>
            </w:r>
          </w:p>
        </w:tc>
      </w:tr>
      <w:tr>
        <w:trPr>
          <w:trHeight w:val="368" w:hRule="exact"/>
        </w:trPr>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496" w:type="dxa"/>
            <w:tcBorders>
              <w:top w:val="nil" w:sz="6" w:space="0" w:color="auto"/>
              <w:left w:val="nil" w:sz="6" w:space="0" w:color="auto"/>
              <w:bottom w:val="nil" w:sz="6" w:space="0" w:color="auto"/>
              <w:right w:val="nil" w:sz="6" w:space="0" w:color="auto"/>
            </w:tcBorders>
          </w:tcPr>
          <w:p>
            <w:pPr/>
          </w:p>
        </w:tc>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1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282,649.13</w:t>
            </w:r>
            <w:r>
              <w:rPr>
                <w:rFonts w:ascii="Times New Roman"/>
                <w:spacing w:val="-1"/>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104,098.69</w:t>
            </w:r>
            <w:r>
              <w:rPr>
                <w:rFonts w:ascii="Times New Roman"/>
                <w:spacing w:val="-1"/>
                <w:sz w:val="18"/>
              </w:rPr>
            </w:r>
          </w:p>
        </w:tc>
      </w:tr>
      <w:tr>
        <w:trPr>
          <w:trHeight w:val="397" w:hRule="exact"/>
        </w:trPr>
        <w:tc>
          <w:tcPr>
            <w:tcW w:w="1277" w:type="dxa"/>
            <w:tcBorders>
              <w:top w:val="nil" w:sz="6" w:space="0" w:color="auto"/>
              <w:left w:val="nil" w:sz="6" w:space="0" w:color="auto"/>
              <w:bottom w:val="nil" w:sz="6" w:space="0" w:color="auto"/>
              <w:right w:val="nil" w:sz="6" w:space="0" w:color="auto"/>
            </w:tcBorders>
          </w:tcPr>
          <w:p>
            <w:pPr/>
          </w:p>
        </w:tc>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90"/>
              <w:jc w:val="center"/>
              <w:rPr>
                <w:rFonts w:ascii="宋体" w:hAnsi="宋体" w:cs="宋体" w:eastAsia="宋体" w:hint="default"/>
                <w:sz w:val="18"/>
                <w:szCs w:val="18"/>
              </w:rPr>
            </w:pPr>
            <w:r>
              <w:rPr>
                <w:rFonts w:ascii="宋体" w:hAnsi="宋体" w:cs="宋体" w:eastAsia="宋体" w:hint="default"/>
                <w:sz w:val="18"/>
                <w:szCs w:val="18"/>
              </w:rPr>
              <w:t>营业成本合计</w:t>
            </w:r>
          </w:p>
        </w:tc>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61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761,927,996.78</w:t>
            </w:r>
            <w:r>
              <w:rPr>
                <w:rFonts w:ascii="Times New Roman"/>
                <w:spacing w:val="-1"/>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510,078,244.24</w:t>
            </w:r>
            <w:r>
              <w:rPr>
                <w:rFonts w:ascii="Times New Roman"/>
                <w:spacing w:val="-1"/>
                <w:sz w:val="18"/>
              </w:rPr>
            </w:r>
          </w:p>
        </w:tc>
      </w:tr>
    </w:tbl>
    <w:p>
      <w:pPr>
        <w:spacing w:line="240" w:lineRule="auto" w:before="9"/>
        <w:rPr>
          <w:rFonts w:ascii="宋体" w:hAnsi="宋体" w:cs="宋体" w:eastAsia="宋体" w:hint="default"/>
          <w:sz w:val="10"/>
          <w:szCs w:val="10"/>
        </w:rPr>
      </w:pPr>
    </w:p>
    <w:p>
      <w:pPr>
        <w:spacing w:before="34"/>
        <w:ind w:left="552" w:right="1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）主营业务（分产品）</w:t>
      </w:r>
    </w:p>
    <w:p>
      <w:pPr>
        <w:spacing w:line="240" w:lineRule="auto" w:before="0"/>
        <w:rPr>
          <w:rFonts w:ascii="宋体" w:hAnsi="宋体" w:cs="宋体" w:eastAsia="宋体" w:hint="default"/>
          <w:sz w:val="15"/>
          <w:szCs w:val="15"/>
        </w:rPr>
      </w:pPr>
    </w:p>
    <w:p>
      <w:pPr>
        <w:tabs>
          <w:tab w:pos="6807" w:val="left" w:leader="none"/>
        </w:tabs>
        <w:spacing w:line="210" w:lineRule="exact" w:before="44"/>
        <w:ind w:left="3744" w:right="137"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tab/>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p>
      <w:pPr>
        <w:spacing w:line="210" w:lineRule="exact" w:before="0"/>
        <w:ind w:left="1028" w:right="137" w:firstLine="0"/>
        <w:jc w:val="left"/>
        <w:rPr>
          <w:rFonts w:ascii="宋体" w:hAnsi="宋体" w:cs="宋体" w:eastAsia="宋体" w:hint="default"/>
          <w:sz w:val="18"/>
          <w:szCs w:val="18"/>
        </w:rPr>
      </w:pPr>
      <w:r>
        <w:rPr/>
        <w:pict>
          <v:shape style="position:absolute;margin-left:88.25pt;margin-top:9.068665pt;width:434.5pt;height:126.35pt;mso-position-horizontal-relative:page;mso-position-vertical-relative:paragraph;z-index:29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31"/>
                    <w:gridCol w:w="2132"/>
                    <w:gridCol w:w="1531"/>
                    <w:gridCol w:w="1531"/>
                    <w:gridCol w:w="1364"/>
                  </w:tblGrid>
                  <w:tr>
                    <w:trPr>
                      <w:trHeight w:val="642" w:hRule="exact"/>
                    </w:trPr>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智慧交通业务</w:t>
                        </w:r>
                      </w:p>
                    </w:tc>
                    <w:tc>
                      <w:tcPr>
                        <w:tcW w:w="2132" w:type="dxa"/>
                        <w:tcBorders>
                          <w:top w:val="nil" w:sz="6" w:space="0" w:color="auto"/>
                          <w:left w:val="nil" w:sz="6" w:space="0" w:color="auto"/>
                          <w:bottom w:val="nil" w:sz="6" w:space="0" w:color="auto"/>
                          <w:right w:val="nil" w:sz="6" w:space="0" w:color="auto"/>
                        </w:tcBorders>
                      </w:tcPr>
                      <w:p>
                        <w:pPr>
                          <w:pStyle w:val="TableParagraph"/>
                          <w:spacing w:line="180" w:lineRule="exact"/>
                          <w:ind w:left="802" w:right="0" w:firstLine="40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营业收入</w:t>
                        </w:r>
                        <w:r>
                          <w:rPr>
                            <w:rFonts w:ascii="宋体" w:hAnsi="宋体" w:cs="宋体" w:eastAsia="宋体" w:hint="default"/>
                            <w:sz w:val="18"/>
                            <w:szCs w:val="18"/>
                          </w:rPr>
                        </w:r>
                      </w:p>
                      <w:p>
                        <w:pPr>
                          <w:pStyle w:val="TableParagraph"/>
                          <w:spacing w:line="240" w:lineRule="auto" w:before="162"/>
                          <w:ind w:left="802" w:right="0"/>
                          <w:jc w:val="left"/>
                          <w:rPr>
                            <w:rFonts w:ascii="Times New Roman" w:hAnsi="Times New Roman" w:cs="Times New Roman" w:eastAsia="Times New Roman" w:hint="default"/>
                            <w:sz w:val="18"/>
                            <w:szCs w:val="18"/>
                          </w:rPr>
                        </w:pPr>
                        <w:r>
                          <w:rPr>
                            <w:rFonts w:ascii="Times New Roman"/>
                            <w:sz w:val="18"/>
                          </w:rPr>
                          <w:t>444,206,265.46</w:t>
                        </w:r>
                      </w:p>
                    </w:tc>
                    <w:tc>
                      <w:tcPr>
                        <w:tcW w:w="1531" w:type="dxa"/>
                        <w:tcBorders>
                          <w:top w:val="nil" w:sz="6" w:space="0" w:color="auto"/>
                          <w:left w:val="nil" w:sz="6" w:space="0" w:color="auto"/>
                          <w:bottom w:val="nil" w:sz="6" w:space="0" w:color="auto"/>
                          <w:right w:val="nil" w:sz="6" w:space="0" w:color="auto"/>
                        </w:tcBorders>
                      </w:tcPr>
                      <w:p>
                        <w:pPr>
                          <w:pStyle w:val="TableParagraph"/>
                          <w:spacing w:line="180" w:lineRule="exact"/>
                          <w:ind w:left="216" w:right="0" w:firstLine="391"/>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营业成本</w:t>
                        </w:r>
                        <w:r>
                          <w:rPr>
                            <w:rFonts w:ascii="宋体" w:hAnsi="宋体" w:cs="宋体" w:eastAsia="宋体" w:hint="default"/>
                            <w:sz w:val="18"/>
                            <w:szCs w:val="18"/>
                          </w:rPr>
                        </w:r>
                      </w:p>
                      <w:p>
                        <w:pPr>
                          <w:pStyle w:val="TableParagraph"/>
                          <w:spacing w:line="240" w:lineRule="auto" w:before="162"/>
                          <w:ind w:left="216" w:right="0"/>
                          <w:jc w:val="left"/>
                          <w:rPr>
                            <w:rFonts w:ascii="Times New Roman" w:hAnsi="Times New Roman" w:cs="Times New Roman" w:eastAsia="Times New Roman" w:hint="default"/>
                            <w:sz w:val="18"/>
                            <w:szCs w:val="18"/>
                          </w:rPr>
                        </w:pPr>
                        <w:r>
                          <w:rPr>
                            <w:rFonts w:ascii="Times New Roman"/>
                            <w:sz w:val="18"/>
                          </w:rPr>
                          <w:t>311,110,864.32</w:t>
                        </w:r>
                      </w:p>
                    </w:tc>
                    <w:tc>
                      <w:tcPr>
                        <w:tcW w:w="1531" w:type="dxa"/>
                        <w:tcBorders>
                          <w:top w:val="nil" w:sz="6" w:space="0" w:color="auto"/>
                          <w:left w:val="nil" w:sz="6" w:space="0" w:color="auto"/>
                          <w:bottom w:val="nil" w:sz="6" w:space="0" w:color="auto"/>
                          <w:right w:val="nil" w:sz="6" w:space="0" w:color="auto"/>
                        </w:tcBorders>
                      </w:tcPr>
                      <w:p>
                        <w:pPr>
                          <w:pStyle w:val="TableParagraph"/>
                          <w:spacing w:line="214" w:lineRule="exact"/>
                          <w:ind w:left="202" w:right="0" w:firstLine="40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营业收入</w:t>
                        </w:r>
                        <w:r>
                          <w:rPr>
                            <w:rFonts w:ascii="宋体" w:hAnsi="宋体" w:cs="宋体" w:eastAsia="宋体" w:hint="default"/>
                            <w:sz w:val="18"/>
                            <w:szCs w:val="18"/>
                          </w:rPr>
                        </w:r>
                      </w:p>
                      <w:p>
                        <w:pPr>
                          <w:pStyle w:val="TableParagraph"/>
                          <w:spacing w:line="240" w:lineRule="auto" w:before="128"/>
                          <w:ind w:left="202" w:right="0"/>
                          <w:jc w:val="left"/>
                          <w:rPr>
                            <w:rFonts w:ascii="Times New Roman" w:hAnsi="Times New Roman" w:cs="Times New Roman" w:eastAsia="Times New Roman" w:hint="default"/>
                            <w:sz w:val="18"/>
                            <w:szCs w:val="18"/>
                          </w:rPr>
                        </w:pPr>
                        <w:r>
                          <w:rPr>
                            <w:rFonts w:ascii="Times New Roman"/>
                            <w:sz w:val="18"/>
                          </w:rPr>
                          <w:t>323,318,215.50</w:t>
                        </w:r>
                      </w:p>
                    </w:tc>
                    <w:tc>
                      <w:tcPr>
                        <w:tcW w:w="1364" w:type="dxa"/>
                        <w:tcBorders>
                          <w:top w:val="nil" w:sz="6" w:space="0" w:color="auto"/>
                          <w:left w:val="nil" w:sz="6" w:space="0" w:color="auto"/>
                          <w:bottom w:val="nil" w:sz="6" w:space="0" w:color="auto"/>
                          <w:right w:val="nil" w:sz="6" w:space="0" w:color="auto"/>
                        </w:tcBorders>
                      </w:tcPr>
                      <w:p>
                        <w:pPr>
                          <w:pStyle w:val="TableParagraph"/>
                          <w:spacing w:line="214" w:lineRule="exact"/>
                          <w:ind w:left="202" w:right="0" w:firstLine="40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营业成本</w:t>
                        </w:r>
                        <w:r>
                          <w:rPr>
                            <w:rFonts w:ascii="宋体" w:hAnsi="宋体" w:cs="宋体" w:eastAsia="宋体" w:hint="default"/>
                            <w:sz w:val="18"/>
                            <w:szCs w:val="18"/>
                          </w:rPr>
                        </w:r>
                      </w:p>
                      <w:p>
                        <w:pPr>
                          <w:pStyle w:val="TableParagraph"/>
                          <w:spacing w:line="240" w:lineRule="auto" w:before="128"/>
                          <w:ind w:left="202" w:right="0"/>
                          <w:jc w:val="left"/>
                          <w:rPr>
                            <w:rFonts w:ascii="Times New Roman" w:hAnsi="Times New Roman" w:cs="Times New Roman" w:eastAsia="Times New Roman" w:hint="default"/>
                            <w:sz w:val="18"/>
                            <w:szCs w:val="18"/>
                          </w:rPr>
                        </w:pPr>
                        <w:r>
                          <w:rPr>
                            <w:rFonts w:ascii="Times New Roman"/>
                            <w:sz w:val="18"/>
                          </w:rPr>
                          <w:t>207,079,825.00</w:t>
                        </w:r>
                      </w:p>
                    </w:tc>
                  </w:tr>
                  <w:tr>
                    <w:trPr>
                      <w:trHeight w:val="370" w:hRule="exact"/>
                    </w:trPr>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智慧医疗业务</w:t>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0"/>
                          <w:jc w:val="right"/>
                          <w:rPr>
                            <w:rFonts w:ascii="Times New Roman" w:hAnsi="Times New Roman" w:cs="Times New Roman" w:eastAsia="Times New Roman" w:hint="default"/>
                            <w:sz w:val="18"/>
                            <w:szCs w:val="18"/>
                          </w:rPr>
                        </w:pPr>
                        <w:r>
                          <w:rPr>
                            <w:rFonts w:ascii="Times New Roman"/>
                            <w:spacing w:val="-1"/>
                            <w:sz w:val="18"/>
                          </w:rPr>
                          <w:t>183,835,924.50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0"/>
                          <w:jc w:val="right"/>
                          <w:rPr>
                            <w:rFonts w:ascii="Times New Roman" w:hAnsi="Times New Roman" w:cs="Times New Roman" w:eastAsia="Times New Roman" w:hint="default"/>
                            <w:sz w:val="18"/>
                            <w:szCs w:val="18"/>
                          </w:rPr>
                        </w:pPr>
                        <w:r>
                          <w:rPr>
                            <w:rFonts w:ascii="Times New Roman"/>
                            <w:spacing w:val="-1"/>
                            <w:sz w:val="18"/>
                          </w:rPr>
                          <w:t>144,554,262.29</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0"/>
                          <w:jc w:val="right"/>
                          <w:rPr>
                            <w:rFonts w:ascii="Times New Roman" w:hAnsi="Times New Roman" w:cs="Times New Roman" w:eastAsia="Times New Roman" w:hint="default"/>
                            <w:sz w:val="18"/>
                            <w:szCs w:val="18"/>
                          </w:rPr>
                        </w:pPr>
                        <w:r>
                          <w:rPr>
                            <w:rFonts w:ascii="Times New Roman"/>
                            <w:spacing w:val="-1"/>
                            <w:sz w:val="18"/>
                          </w:rPr>
                          <w:t>108,532,588.77</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Times New Roman" w:hAnsi="Times New Roman" w:cs="Times New Roman" w:eastAsia="Times New Roman" w:hint="default"/>
                            <w:sz w:val="18"/>
                            <w:szCs w:val="18"/>
                          </w:rPr>
                        </w:pPr>
                        <w:r>
                          <w:rPr>
                            <w:rFonts w:ascii="Times New Roman"/>
                            <w:spacing w:val="-1"/>
                            <w:sz w:val="18"/>
                          </w:rPr>
                          <w:t>80,249,988.25</w:t>
                        </w:r>
                      </w:p>
                    </w:tc>
                  </w:tr>
                  <w:tr>
                    <w:trPr>
                      <w:trHeight w:val="370" w:hRule="exact"/>
                    </w:trPr>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智慧建筑业务</w:t>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0"/>
                          <w:jc w:val="right"/>
                          <w:rPr>
                            <w:rFonts w:ascii="Times New Roman" w:hAnsi="Times New Roman" w:cs="Times New Roman" w:eastAsia="Times New Roman" w:hint="default"/>
                            <w:sz w:val="18"/>
                            <w:szCs w:val="18"/>
                          </w:rPr>
                        </w:pPr>
                        <w:r>
                          <w:rPr>
                            <w:rFonts w:ascii="Times New Roman"/>
                            <w:spacing w:val="-1"/>
                            <w:sz w:val="18"/>
                          </w:rPr>
                          <w:t>269,717,283.72</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0"/>
                          <w:jc w:val="right"/>
                          <w:rPr>
                            <w:rFonts w:ascii="Times New Roman" w:hAnsi="Times New Roman" w:cs="Times New Roman" w:eastAsia="Times New Roman" w:hint="default"/>
                            <w:sz w:val="18"/>
                            <w:szCs w:val="18"/>
                          </w:rPr>
                        </w:pPr>
                        <w:r>
                          <w:rPr>
                            <w:rFonts w:ascii="Times New Roman"/>
                            <w:spacing w:val="-1"/>
                            <w:sz w:val="18"/>
                          </w:rPr>
                          <w:t>212,326,169.45</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0"/>
                          <w:jc w:val="right"/>
                          <w:rPr>
                            <w:rFonts w:ascii="Times New Roman" w:hAnsi="Times New Roman" w:cs="Times New Roman" w:eastAsia="Times New Roman" w:hint="default"/>
                            <w:sz w:val="18"/>
                            <w:szCs w:val="18"/>
                          </w:rPr>
                        </w:pPr>
                        <w:r>
                          <w:rPr>
                            <w:rFonts w:ascii="Times New Roman"/>
                            <w:spacing w:val="-1"/>
                            <w:sz w:val="18"/>
                          </w:rPr>
                          <w:t>221,739,704.30</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Times New Roman" w:hAnsi="Times New Roman" w:cs="Times New Roman" w:eastAsia="Times New Roman" w:hint="default"/>
                            <w:sz w:val="18"/>
                            <w:szCs w:val="18"/>
                          </w:rPr>
                        </w:pPr>
                        <w:r>
                          <w:rPr>
                            <w:rFonts w:ascii="Times New Roman"/>
                            <w:spacing w:val="-1"/>
                            <w:sz w:val="18"/>
                          </w:rPr>
                          <w:t>185,305,523.31</w:t>
                        </w:r>
                      </w:p>
                    </w:tc>
                  </w:tr>
                  <w:tr>
                    <w:trPr>
                      <w:trHeight w:val="367" w:hRule="exact"/>
                    </w:trPr>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智慧城市业务</w:t>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0"/>
                          <w:jc w:val="right"/>
                          <w:rPr>
                            <w:rFonts w:ascii="Times New Roman" w:hAnsi="Times New Roman" w:cs="Times New Roman" w:eastAsia="Times New Roman" w:hint="default"/>
                            <w:sz w:val="18"/>
                            <w:szCs w:val="18"/>
                          </w:rPr>
                        </w:pPr>
                        <w:r>
                          <w:rPr>
                            <w:rFonts w:ascii="Times New Roman"/>
                            <w:spacing w:val="-1"/>
                            <w:sz w:val="18"/>
                          </w:rPr>
                          <w:t>121,370,917.17</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0"/>
                          <w:jc w:val="right"/>
                          <w:rPr>
                            <w:rFonts w:ascii="Times New Roman" w:hAnsi="Times New Roman" w:cs="Times New Roman" w:eastAsia="Times New Roman" w:hint="default"/>
                            <w:sz w:val="18"/>
                            <w:szCs w:val="18"/>
                          </w:rPr>
                        </w:pPr>
                        <w:r>
                          <w:rPr>
                            <w:rFonts w:ascii="Times New Roman"/>
                            <w:spacing w:val="-1"/>
                            <w:sz w:val="18"/>
                          </w:rPr>
                          <w:t>92,925,878.58</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0"/>
                          <w:jc w:val="right"/>
                          <w:rPr>
                            <w:rFonts w:ascii="Times New Roman" w:hAnsi="Times New Roman" w:cs="Times New Roman" w:eastAsia="Times New Roman" w:hint="default"/>
                            <w:sz w:val="18"/>
                            <w:szCs w:val="18"/>
                          </w:rPr>
                        </w:pPr>
                        <w:r>
                          <w:rPr>
                            <w:rFonts w:ascii="Times New Roman"/>
                            <w:spacing w:val="-1"/>
                            <w:sz w:val="18"/>
                          </w:rPr>
                          <w:t>52,154,759.40</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Times New Roman" w:hAnsi="Times New Roman" w:cs="Times New Roman" w:eastAsia="Times New Roman" w:hint="default"/>
                            <w:sz w:val="18"/>
                            <w:szCs w:val="18"/>
                          </w:rPr>
                        </w:pPr>
                        <w:r>
                          <w:rPr>
                            <w:rFonts w:ascii="Times New Roman"/>
                            <w:spacing w:val="-1"/>
                            <w:sz w:val="18"/>
                          </w:rPr>
                          <w:t>36,971,327.31</w:t>
                        </w:r>
                      </w:p>
                    </w:tc>
                  </w:tr>
                  <w:tr>
                    <w:trPr>
                      <w:trHeight w:val="370" w:hRule="exact"/>
                    </w:trPr>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0"/>
                          <w:jc w:val="right"/>
                          <w:rPr>
                            <w:rFonts w:ascii="Times New Roman" w:hAnsi="Times New Roman" w:cs="Times New Roman" w:eastAsia="Times New Roman" w:hint="default"/>
                            <w:sz w:val="18"/>
                            <w:szCs w:val="18"/>
                          </w:rPr>
                        </w:pPr>
                        <w:r>
                          <w:rPr>
                            <w:rFonts w:ascii="Times New Roman"/>
                            <w:spacing w:val="-1"/>
                            <w:sz w:val="18"/>
                          </w:rPr>
                          <w:t>9,087,302.38</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0"/>
                          <w:jc w:val="right"/>
                          <w:rPr>
                            <w:rFonts w:ascii="Times New Roman" w:hAnsi="Times New Roman" w:cs="Times New Roman" w:eastAsia="Times New Roman" w:hint="default"/>
                            <w:sz w:val="18"/>
                            <w:szCs w:val="18"/>
                          </w:rPr>
                        </w:pPr>
                        <w:r>
                          <w:rPr>
                            <w:rFonts w:ascii="Times New Roman"/>
                            <w:spacing w:val="-1"/>
                            <w:sz w:val="18"/>
                          </w:rPr>
                          <w:t>728,173.01</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0"/>
                          <w:jc w:val="right"/>
                          <w:rPr>
                            <w:rFonts w:ascii="Times New Roman" w:hAnsi="Times New Roman" w:cs="Times New Roman" w:eastAsia="Times New Roman" w:hint="default"/>
                            <w:sz w:val="18"/>
                            <w:szCs w:val="18"/>
                          </w:rPr>
                        </w:pPr>
                        <w:r>
                          <w:rPr>
                            <w:rFonts w:ascii="Times New Roman"/>
                            <w:spacing w:val="-1"/>
                            <w:sz w:val="18"/>
                          </w:rPr>
                          <w:t>6,895,255.49</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5"/>
                          <w:jc w:val="right"/>
                          <w:rPr>
                            <w:rFonts w:ascii="Times New Roman" w:hAnsi="Times New Roman" w:cs="Times New Roman" w:eastAsia="Times New Roman" w:hint="default"/>
                            <w:sz w:val="18"/>
                            <w:szCs w:val="18"/>
                          </w:rPr>
                        </w:pPr>
                        <w:r>
                          <w:rPr>
                            <w:rFonts w:ascii="Times New Roman"/>
                            <w:spacing w:val="-1"/>
                            <w:sz w:val="18"/>
                          </w:rPr>
                          <w:t>367,481.68</w:t>
                        </w:r>
                      </w:p>
                    </w:tc>
                  </w:tr>
                  <w:tr>
                    <w:trPr>
                      <w:trHeight w:val="408" w:hRule="exact"/>
                    </w:trPr>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1,028,217,693.23</w:t>
                        </w:r>
                        <w:r>
                          <w:rPr>
                            <w:rFonts w:ascii="Times New Roman"/>
                            <w:spacing w:val="-1"/>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761,645,347.65</w:t>
                        </w:r>
                        <w:r>
                          <w:rPr>
                            <w:rFonts w:ascii="Times New Roman"/>
                            <w:spacing w:val="-1"/>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712,640,523.46</w:t>
                        </w:r>
                        <w:r>
                          <w:rPr>
                            <w:rFonts w:ascii="Times New Roman"/>
                            <w:spacing w:val="-1"/>
                            <w:sz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509,974,145.55</w:t>
                        </w:r>
                        <w:r>
                          <w:rPr>
                            <w:rFonts w:ascii="Times New Roman"/>
                            <w:spacing w:val="-1"/>
                            <w:sz w:val="18"/>
                          </w:rPr>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产品名称</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52" w:footer="976" w:top="1160" w:bottom="1160" w:left="1660" w:right="1340"/>
        </w:sectPr>
      </w:pPr>
    </w:p>
    <w:p>
      <w:pPr>
        <w:spacing w:before="34"/>
        <w:ind w:left="55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）公司前五名建造合同情况</w:t>
      </w:r>
    </w:p>
    <w:p>
      <w:pPr>
        <w:spacing w:line="240" w:lineRule="auto" w:before="0"/>
        <w:rPr>
          <w:rFonts w:ascii="宋体" w:hAnsi="宋体" w:cs="宋体" w:eastAsia="宋体" w:hint="default"/>
          <w:sz w:val="22"/>
          <w:szCs w:val="22"/>
        </w:rPr>
      </w:pPr>
    </w:p>
    <w:p>
      <w:pPr>
        <w:tabs>
          <w:tab w:pos="3019" w:val="left" w:leader="none"/>
          <w:tab w:pos="4498" w:val="left" w:leader="none"/>
        </w:tabs>
        <w:spacing w:before="164"/>
        <w:ind w:left="934"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合同项目</w:t>
      </w:r>
      <w:r>
        <w:rPr>
          <w:rFonts w:ascii="宋体" w:hAnsi="宋体" w:cs="宋体" w:eastAsia="宋体" w:hint="default"/>
          <w:sz w:val="18"/>
          <w:szCs w:val="18"/>
        </w:rPr>
        <w:tab/>
      </w:r>
      <w:r>
        <w:rPr>
          <w:rFonts w:ascii="宋体" w:hAnsi="宋体" w:cs="宋体" w:eastAsia="宋体" w:hint="default"/>
          <w:sz w:val="18"/>
          <w:szCs w:val="18"/>
          <w:u w:val="single" w:color="000000"/>
        </w:rPr>
        <w:t>合同总金额</w:t>
      </w:r>
      <w:r>
        <w:rPr>
          <w:rFonts w:ascii="宋体" w:hAnsi="宋体" w:cs="宋体" w:eastAsia="宋体" w:hint="default"/>
          <w:sz w:val="18"/>
          <w:szCs w:val="18"/>
        </w:rPr>
        <w:tab/>
      </w:r>
      <w:r>
        <w:rPr>
          <w:rFonts w:ascii="宋体" w:hAnsi="宋体" w:cs="宋体" w:eastAsia="宋体" w:hint="default"/>
          <w:sz w:val="18"/>
          <w:szCs w:val="18"/>
          <w:u w:val="single" w:color="000000"/>
        </w:rPr>
        <w:t>累计已发生成本</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23"/>
          <w:szCs w:val="23"/>
        </w:rPr>
      </w:pPr>
    </w:p>
    <w:p>
      <w:pPr>
        <w:spacing w:line="234" w:lineRule="exact" w:before="0"/>
        <w:ind w:left="195"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累计已确认毛利</w:t>
      </w:r>
      <w:r>
        <w:rPr>
          <w:rFonts w:ascii="宋体" w:hAnsi="宋体" w:cs="宋体" w:eastAsia="宋体" w:hint="default"/>
          <w:sz w:val="18"/>
          <w:szCs w:val="18"/>
        </w:rPr>
      </w:r>
    </w:p>
    <w:p>
      <w:pPr>
        <w:spacing w:line="232" w:lineRule="exact" w:before="23"/>
        <w:ind w:left="555" w:right="48" w:hanging="288"/>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（亏损用</w:t>
      </w:r>
      <w:r>
        <w:rPr>
          <w:rFonts w:ascii="Times New Roman" w:hAnsi="Times New Roman" w:cs="Times New Roman" w:eastAsia="Times New Roman" w:hint="default"/>
          <w:sz w:val="18"/>
          <w:szCs w:val="18"/>
          <w:u w:val="single" w:color="000000"/>
        </w:rPr>
        <w:t>“-”</w:t>
      </w:r>
      <w:r>
        <w:rPr>
          <w:rFonts w:ascii="宋体" w:hAnsi="宋体" w:cs="宋体" w:eastAsia="宋体" w:hint="default"/>
          <w:sz w:val="18"/>
          <w:szCs w:val="18"/>
          <w:u w:val="single" w:color="000000"/>
        </w:rPr>
        <w:t>号</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表示）</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6"/>
          <w:szCs w:val="16"/>
        </w:rPr>
      </w:pPr>
    </w:p>
    <w:p>
      <w:pPr>
        <w:spacing w:line="232" w:lineRule="exact" w:before="0"/>
        <w:ind w:left="555" w:right="137" w:hanging="36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已办理结算的价</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款金额</w:t>
      </w:r>
      <w:r>
        <w:rPr>
          <w:rFonts w:ascii="宋体" w:hAnsi="宋体" w:cs="宋体" w:eastAsia="宋体" w:hint="default"/>
          <w:sz w:val="18"/>
          <w:szCs w:val="18"/>
        </w:rPr>
      </w:r>
    </w:p>
    <w:p>
      <w:pPr>
        <w:spacing w:after="0" w:line="232" w:lineRule="exact"/>
        <w:jc w:val="left"/>
        <w:rPr>
          <w:rFonts w:ascii="宋体" w:hAnsi="宋体" w:cs="宋体" w:eastAsia="宋体" w:hint="default"/>
          <w:sz w:val="18"/>
          <w:szCs w:val="18"/>
        </w:rPr>
        <w:sectPr>
          <w:type w:val="continuous"/>
          <w:pgSz w:w="11910" w:h="16840"/>
          <w:pgMar w:top="1580" w:bottom="1160" w:left="1660" w:right="1340"/>
          <w:cols w:num="3" w:equalWidth="0">
            <w:col w:w="5759" w:space="40"/>
            <w:col w:w="1456" w:space="40"/>
            <w:col w:w="1615"/>
          </w:cols>
        </w:sectPr>
      </w:pPr>
    </w:p>
    <w:p>
      <w:pPr>
        <w:spacing w:before="103"/>
        <w:ind w:left="140" w:right="137" w:firstLine="0"/>
        <w:jc w:val="left"/>
        <w:rPr>
          <w:rFonts w:ascii="宋体" w:hAnsi="宋体" w:cs="宋体" w:eastAsia="宋体" w:hint="default"/>
          <w:sz w:val="18"/>
          <w:szCs w:val="18"/>
        </w:rPr>
      </w:pPr>
      <w:r>
        <w:rPr>
          <w:rFonts w:ascii="宋体" w:hAnsi="宋体" w:cs="宋体" w:eastAsia="宋体" w:hint="default"/>
          <w:sz w:val="18"/>
          <w:szCs w:val="18"/>
        </w:rPr>
        <w:t>固定造价合同前五项</w:t>
      </w:r>
    </w:p>
    <w:p>
      <w:pPr>
        <w:spacing w:line="237" w:lineRule="auto" w:before="117"/>
        <w:ind w:left="140" w:right="6442" w:firstLine="0"/>
        <w:jc w:val="left"/>
        <w:rPr>
          <w:rFonts w:ascii="宋体" w:hAnsi="宋体" w:cs="宋体" w:eastAsia="宋体" w:hint="default"/>
          <w:sz w:val="18"/>
          <w:szCs w:val="18"/>
        </w:rPr>
      </w:pPr>
      <w:r>
        <w:rPr/>
        <w:pict>
          <v:shape style="position:absolute;margin-left:243.169998pt;margin-top:20.534544pt;width:279.6pt;height:101.5pt;mso-position-horizontal-relative:page;mso-position-vertical-relative:paragraph;z-index:2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0"/>
                    <w:gridCol w:w="1495"/>
                    <w:gridCol w:w="1495"/>
                    <w:gridCol w:w="1300"/>
                  </w:tblGrid>
                  <w:tr>
                    <w:trPr>
                      <w:trHeight w:val="440" w:hRule="exact"/>
                    </w:trPr>
                    <w:tc>
                      <w:tcPr>
                        <w:tcW w:w="1300"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Times New Roman" w:hAnsi="Times New Roman" w:cs="Times New Roman" w:eastAsia="Times New Roman" w:hint="default"/>
                            <w:sz w:val="18"/>
                            <w:szCs w:val="18"/>
                          </w:rPr>
                        </w:pPr>
                        <w:r>
                          <w:rPr>
                            <w:rFonts w:ascii="Times New Roman"/>
                            <w:sz w:val="18"/>
                          </w:rPr>
                          <w:t>90,927,731.24</w:t>
                        </w:r>
                      </w:p>
                    </w:tc>
                    <w:tc>
                      <w:tcPr>
                        <w:tcW w:w="1495" w:type="dxa"/>
                        <w:tcBorders>
                          <w:top w:val="nil" w:sz="6" w:space="0" w:color="auto"/>
                          <w:left w:val="nil" w:sz="6" w:space="0" w:color="auto"/>
                          <w:bottom w:val="nil" w:sz="6" w:space="0" w:color="auto"/>
                          <w:right w:val="nil" w:sz="6" w:space="0" w:color="auto"/>
                        </w:tcBorders>
                      </w:tcPr>
                      <w:p>
                        <w:pPr>
                          <w:pStyle w:val="TableParagraph"/>
                          <w:spacing w:line="184" w:lineRule="exact"/>
                          <w:ind w:right="0"/>
                          <w:jc w:val="center"/>
                          <w:rPr>
                            <w:rFonts w:ascii="Times New Roman" w:hAnsi="Times New Roman" w:cs="Times New Roman" w:eastAsia="Times New Roman" w:hint="default"/>
                            <w:sz w:val="18"/>
                            <w:szCs w:val="18"/>
                          </w:rPr>
                        </w:pPr>
                        <w:r>
                          <w:rPr>
                            <w:rFonts w:ascii="Times New Roman"/>
                            <w:sz w:val="18"/>
                          </w:rPr>
                          <w:t>28,789,670.72</w:t>
                        </w:r>
                      </w:p>
                    </w:tc>
                    <w:tc>
                      <w:tcPr>
                        <w:tcW w:w="1495" w:type="dxa"/>
                        <w:tcBorders>
                          <w:top w:val="nil" w:sz="6" w:space="0" w:color="auto"/>
                          <w:left w:val="nil" w:sz="6" w:space="0" w:color="auto"/>
                          <w:bottom w:val="nil" w:sz="6" w:space="0" w:color="auto"/>
                          <w:right w:val="nil" w:sz="6" w:space="0" w:color="auto"/>
                        </w:tcBorders>
                      </w:tcPr>
                      <w:p>
                        <w:pPr>
                          <w:pStyle w:val="TableParagraph"/>
                          <w:spacing w:line="184" w:lineRule="exact"/>
                          <w:ind w:right="227"/>
                          <w:jc w:val="right"/>
                          <w:rPr>
                            <w:rFonts w:ascii="Times New Roman" w:hAnsi="Times New Roman" w:cs="Times New Roman" w:eastAsia="Times New Roman" w:hint="default"/>
                            <w:sz w:val="18"/>
                            <w:szCs w:val="18"/>
                          </w:rPr>
                        </w:pPr>
                        <w:r>
                          <w:rPr>
                            <w:rFonts w:ascii="Times New Roman"/>
                            <w:spacing w:val="-1"/>
                            <w:sz w:val="18"/>
                          </w:rPr>
                          <w:t>15,502,149.35</w:t>
                        </w:r>
                      </w:p>
                    </w:tc>
                    <w:tc>
                      <w:tcPr>
                        <w:tcW w:w="1300"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Times New Roman" w:hAnsi="Times New Roman" w:cs="Times New Roman" w:eastAsia="Times New Roman" w:hint="default"/>
                            <w:sz w:val="18"/>
                            <w:szCs w:val="18"/>
                          </w:rPr>
                        </w:pPr>
                        <w:r>
                          <w:rPr>
                            <w:rFonts w:ascii="Times New Roman"/>
                            <w:spacing w:val="-1"/>
                            <w:sz w:val="18"/>
                          </w:rPr>
                          <w:t>21,791,165.45</w:t>
                        </w:r>
                      </w:p>
                    </w:tc>
                  </w:tr>
                  <w:tr>
                    <w:trPr>
                      <w:trHeight w:val="642" w:hRule="exact"/>
                    </w:trPr>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50,590,628.00</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33,879,769.59</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7"/>
                          <w:jc w:val="right"/>
                          <w:rPr>
                            <w:rFonts w:ascii="Times New Roman" w:hAnsi="Times New Roman" w:cs="Times New Roman" w:eastAsia="Times New Roman" w:hint="default"/>
                            <w:sz w:val="18"/>
                            <w:szCs w:val="18"/>
                          </w:rPr>
                        </w:pPr>
                        <w:r>
                          <w:rPr>
                            <w:rFonts w:ascii="Times New Roman"/>
                            <w:spacing w:val="-1"/>
                            <w:sz w:val="18"/>
                          </w:rPr>
                          <w:t>16,710,858.41</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33,980,510.60</w:t>
                        </w:r>
                      </w:p>
                    </w:tc>
                  </w:tr>
                  <w:tr>
                    <w:trPr>
                      <w:trHeight w:val="524" w:hRule="exact"/>
                    </w:trPr>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40,374,580.00</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26,429,127.79</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27"/>
                          <w:jc w:val="right"/>
                          <w:rPr>
                            <w:rFonts w:ascii="Times New Roman" w:hAnsi="Times New Roman" w:cs="Times New Roman" w:eastAsia="Times New Roman" w:hint="default"/>
                            <w:sz w:val="18"/>
                            <w:szCs w:val="18"/>
                          </w:rPr>
                        </w:pPr>
                        <w:r>
                          <w:rPr>
                            <w:rFonts w:ascii="Times New Roman"/>
                            <w:spacing w:val="-1"/>
                            <w:sz w:val="18"/>
                          </w:rPr>
                          <w:t>13,837,473.50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0.00</w:t>
                        </w:r>
                      </w:p>
                    </w:tc>
                  </w:tr>
                  <w:tr>
                    <w:trPr>
                      <w:trHeight w:val="423" w:hRule="exact"/>
                    </w:trPr>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5" w:right="0"/>
                          <w:jc w:val="left"/>
                          <w:rPr>
                            <w:rFonts w:ascii="Times New Roman" w:hAnsi="Times New Roman" w:cs="Times New Roman" w:eastAsia="Times New Roman" w:hint="default"/>
                            <w:sz w:val="18"/>
                            <w:szCs w:val="18"/>
                          </w:rPr>
                        </w:pPr>
                        <w:r>
                          <w:rPr>
                            <w:rFonts w:ascii="Times New Roman"/>
                            <w:sz w:val="18"/>
                          </w:rPr>
                          <w:t>35,631,285.00</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25,000,000.00</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27"/>
                          <w:jc w:val="right"/>
                          <w:rPr>
                            <w:rFonts w:ascii="Times New Roman" w:hAnsi="Times New Roman" w:cs="Times New Roman" w:eastAsia="Times New Roman" w:hint="default"/>
                            <w:sz w:val="18"/>
                            <w:szCs w:val="18"/>
                          </w:rPr>
                        </w:pPr>
                        <w:r>
                          <w:rPr>
                            <w:rFonts w:ascii="Times New Roman"/>
                            <w:spacing w:val="-1"/>
                            <w:sz w:val="18"/>
                          </w:rPr>
                          <w:t>10,631,285.00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18"/>
                            <w:szCs w:val="18"/>
                          </w:rPr>
                        </w:pPr>
                        <w:r>
                          <w:rPr>
                            <w:rFonts w:ascii="Times New Roman"/>
                            <w:spacing w:val="-1"/>
                            <w:sz w:val="18"/>
                          </w:rPr>
                          <w:t>26,783,128.00</w:t>
                        </w:r>
                      </w:p>
                    </w:tc>
                  </w:tr>
                </w:tbl>
                <w:p>
                  <w:pPr/>
                </w:p>
              </w:txbxContent>
            </v:textbox>
            <w10:wrap type="none"/>
          </v:shape>
        </w:pict>
      </w:r>
      <w:r>
        <w:rPr>
          <w:rFonts w:ascii="宋体" w:hAnsi="宋体" w:cs="宋体" w:eastAsia="宋体" w:hint="default"/>
          <w:spacing w:val="12"/>
          <w:sz w:val="18"/>
          <w:szCs w:val="18"/>
        </w:rPr>
        <w:t>中国东方航空昆明新机场基</w:t>
      </w:r>
      <w:r>
        <w:rPr>
          <w:rFonts w:ascii="宋体" w:hAnsi="宋体" w:cs="宋体" w:eastAsia="宋体" w:hint="default"/>
          <w:sz w:val="18"/>
          <w:szCs w:val="18"/>
        </w:rPr>
        <w:t> </w:t>
      </w:r>
      <w:r>
        <w:rPr>
          <w:rFonts w:ascii="宋体" w:hAnsi="宋体" w:cs="宋体" w:eastAsia="宋体" w:hint="default"/>
          <w:spacing w:val="12"/>
          <w:sz w:val="18"/>
          <w:szCs w:val="18"/>
        </w:rPr>
        <w:t>地项目信息系统及智能化工</w:t>
      </w:r>
      <w:r>
        <w:rPr>
          <w:rFonts w:ascii="宋体" w:hAnsi="宋体" w:cs="宋体" w:eastAsia="宋体" w:hint="default"/>
          <w:sz w:val="18"/>
          <w:szCs w:val="18"/>
        </w:rPr>
        <w:t> 程 </w:t>
      </w:r>
      <w:r>
        <w:rPr>
          <w:rFonts w:ascii="宋体" w:hAnsi="宋体" w:cs="宋体" w:eastAsia="宋体" w:hint="default"/>
          <w:spacing w:val="12"/>
          <w:sz w:val="18"/>
          <w:szCs w:val="18"/>
        </w:rPr>
        <w:t>南昌市公安交通管理局信息</w:t>
      </w:r>
      <w:r>
        <w:rPr>
          <w:rFonts w:ascii="宋体" w:hAnsi="宋体" w:cs="宋体" w:eastAsia="宋体" w:hint="default"/>
          <w:sz w:val="18"/>
          <w:szCs w:val="18"/>
        </w:rPr>
        <w:t> </w:t>
      </w:r>
      <w:r>
        <w:rPr>
          <w:rFonts w:ascii="宋体" w:hAnsi="宋体" w:cs="宋体" w:eastAsia="宋体" w:hint="default"/>
          <w:spacing w:val="12"/>
          <w:sz w:val="18"/>
          <w:szCs w:val="18"/>
        </w:rPr>
        <w:t>化智能交通指挥系统升级改</w:t>
      </w:r>
      <w:r>
        <w:rPr>
          <w:rFonts w:ascii="宋体" w:hAnsi="宋体" w:cs="宋体" w:eastAsia="宋体" w:hint="default"/>
          <w:sz w:val="18"/>
          <w:szCs w:val="18"/>
        </w:rPr>
        <w:t> 造项目 </w:t>
      </w:r>
      <w:r>
        <w:rPr>
          <w:rFonts w:ascii="宋体" w:hAnsi="宋体" w:cs="宋体" w:eastAsia="宋体" w:hint="default"/>
          <w:spacing w:val="12"/>
          <w:sz w:val="18"/>
          <w:szCs w:val="18"/>
        </w:rPr>
        <w:t>盐城市快速公交一号线智能</w:t>
      </w:r>
      <w:r>
        <w:rPr>
          <w:rFonts w:ascii="宋体" w:hAnsi="宋体" w:cs="宋体" w:eastAsia="宋体" w:hint="default"/>
          <w:sz w:val="18"/>
          <w:szCs w:val="18"/>
        </w:rPr>
        <w:t> 系统</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BRT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项目</w:t>
      </w:r>
    </w:p>
    <w:p>
      <w:pPr>
        <w:spacing w:before="99"/>
        <w:ind w:left="140" w:right="137" w:firstLine="0"/>
        <w:jc w:val="left"/>
        <w:rPr>
          <w:rFonts w:ascii="宋体" w:hAnsi="宋体" w:cs="宋体" w:eastAsia="宋体" w:hint="default"/>
          <w:sz w:val="18"/>
          <w:szCs w:val="18"/>
        </w:rPr>
      </w:pPr>
      <w:r>
        <w:rPr>
          <w:rFonts w:ascii="宋体" w:hAnsi="宋体" w:cs="宋体" w:eastAsia="宋体" w:hint="default"/>
          <w:sz w:val="18"/>
          <w:szCs w:val="18"/>
        </w:rPr>
        <w:t>义乌国际商贸城三期</w:t>
      </w:r>
    </w:p>
    <w:p>
      <w:pPr>
        <w:spacing w:after="0"/>
        <w:jc w:val="left"/>
        <w:rPr>
          <w:rFonts w:ascii="宋体" w:hAnsi="宋体" w:cs="宋体" w:eastAsia="宋体" w:hint="default"/>
          <w:sz w:val="18"/>
          <w:szCs w:val="18"/>
        </w:rPr>
        <w:sectPr>
          <w:type w:val="continuous"/>
          <w:pgSz w:w="11910" w:h="16840"/>
          <w:pgMar w:top="1580" w:bottom="1160" w:left="1660" w:right="1340"/>
        </w:sectPr>
      </w:pPr>
    </w:p>
    <w:p>
      <w:pPr>
        <w:spacing w:line="240" w:lineRule="auto" w:before="7"/>
        <w:rPr>
          <w:rFonts w:ascii="宋体" w:hAnsi="宋体" w:cs="宋体" w:eastAsia="宋体" w:hint="default"/>
          <w:sz w:val="15"/>
          <w:szCs w:val="15"/>
        </w:rPr>
      </w:pPr>
    </w:p>
    <w:p>
      <w:pPr>
        <w:spacing w:line="232" w:lineRule="exact" w:before="69"/>
        <w:ind w:left="140" w:right="6442" w:firstLine="0"/>
        <w:jc w:val="left"/>
        <w:rPr>
          <w:rFonts w:ascii="宋体" w:hAnsi="宋体" w:cs="宋体" w:eastAsia="宋体" w:hint="default"/>
          <w:sz w:val="18"/>
          <w:szCs w:val="18"/>
        </w:rPr>
      </w:pPr>
      <w:r>
        <w:rPr/>
        <w:pict>
          <v:shape style="position:absolute;margin-left:238.610001pt;margin-top:6.247961pt;width:284.150pt;height:42.3pt;mso-position-horizontal-relative:page;mso-position-vertical-relative:paragraph;z-index:2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46"/>
                    <w:gridCol w:w="1541"/>
                    <w:gridCol w:w="1495"/>
                    <w:gridCol w:w="1300"/>
                  </w:tblGrid>
                  <w:tr>
                    <w:trPr>
                      <w:trHeight w:val="423" w:hRule="exact"/>
                    </w:trPr>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32,004,840.00</w:t>
                        </w:r>
                        <w:r>
                          <w:rPr>
                            <w:rFonts w:ascii="Times New Roman"/>
                            <w:spacing w:val="-1"/>
                            <w:sz w:val="18"/>
                          </w:rPr>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8,920,838.92</w:t>
                        </w:r>
                        <w:r>
                          <w:rPr>
                            <w:rFonts w:ascii="Times New Roman"/>
                            <w:spacing w:val="-1"/>
                            <w:sz w:val="18"/>
                          </w:rPr>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3,050,231.20</w:t>
                        </w:r>
                        <w:r>
                          <w:rPr>
                            <w:rFonts w:ascii="Times New Roman"/>
                            <w:spacing w:val="-1"/>
                            <w:sz w:val="18"/>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11,697,724.60</w:t>
                        </w:r>
                        <w:r>
                          <w:rPr>
                            <w:rFonts w:ascii="Times New Roman"/>
                            <w:spacing w:val="-1"/>
                            <w:sz w:val="18"/>
                          </w:rPr>
                        </w:r>
                      </w:p>
                    </w:tc>
                  </w:tr>
                  <w:tr>
                    <w:trPr>
                      <w:trHeight w:val="423" w:hRule="exact"/>
                    </w:trPr>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8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249,529,064.24</w:t>
                        </w:r>
                        <w:r>
                          <w:rPr>
                            <w:rFonts w:ascii="Times New Roman"/>
                            <w:spacing w:val="-1"/>
                            <w:sz w:val="18"/>
                          </w:rPr>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2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123,019,407.02</w:t>
                        </w:r>
                        <w:r>
                          <w:rPr>
                            <w:rFonts w:ascii="Times New Roman"/>
                            <w:spacing w:val="-1"/>
                            <w:sz w:val="18"/>
                          </w:rPr>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2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59,731,997.46</w:t>
                        </w:r>
                        <w:r>
                          <w:rPr>
                            <w:rFonts w:ascii="Times New Roman"/>
                            <w:spacing w:val="-1"/>
                            <w:sz w:val="18"/>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94,252,528.65</w:t>
                        </w:r>
                        <w:r>
                          <w:rPr>
                            <w:rFonts w:ascii="Times New Roman"/>
                            <w:spacing w:val="-1"/>
                            <w:sz w:val="18"/>
                          </w:rPr>
                        </w:r>
                      </w:p>
                    </w:tc>
                  </w:tr>
                </w:tbl>
                <w:p>
                  <w:pPr/>
                </w:p>
              </w:txbxContent>
            </v:textbox>
            <w10:wrap type="none"/>
          </v:shape>
        </w:pict>
      </w:r>
      <w:r>
        <w:rPr>
          <w:rFonts w:ascii="宋体" w:hAnsi="宋体" w:cs="宋体" w:eastAsia="宋体" w:hint="default"/>
          <w:spacing w:val="12"/>
          <w:sz w:val="18"/>
          <w:szCs w:val="18"/>
        </w:rPr>
        <w:t>宁波市肉类蔬菜流通追溯系</w:t>
      </w:r>
      <w:r>
        <w:rPr>
          <w:rFonts w:ascii="宋体" w:hAnsi="宋体" w:cs="宋体" w:eastAsia="宋体" w:hint="default"/>
          <w:sz w:val="18"/>
          <w:szCs w:val="18"/>
        </w:rPr>
        <w:t> 统建设项目</w:t>
      </w:r>
    </w:p>
    <w:p>
      <w:pPr>
        <w:spacing w:before="91"/>
        <w:ind w:left="1114" w:right="137" w:firstLine="0"/>
        <w:jc w:val="left"/>
        <w:rPr>
          <w:rFonts w:ascii="宋体" w:hAnsi="宋体" w:cs="宋体" w:eastAsia="宋体" w:hint="default"/>
          <w:sz w:val="18"/>
          <w:szCs w:val="18"/>
        </w:rPr>
      </w:pPr>
      <w:r>
        <w:rPr>
          <w:rFonts w:ascii="宋体" w:hAnsi="宋体" w:cs="宋体" w:eastAsia="宋体" w:hint="default"/>
          <w:sz w:val="18"/>
          <w:szCs w:val="18"/>
        </w:rPr>
        <w:t>合计</w:t>
      </w:r>
    </w:p>
    <w:p>
      <w:pPr>
        <w:spacing w:line="240" w:lineRule="auto" w:before="10"/>
        <w:rPr>
          <w:rFonts w:ascii="宋体" w:hAnsi="宋体" w:cs="宋体" w:eastAsia="宋体" w:hint="default"/>
          <w:sz w:val="22"/>
          <w:szCs w:val="22"/>
        </w:rPr>
      </w:pPr>
    </w:p>
    <w:p>
      <w:pPr>
        <w:spacing w:before="34"/>
        <w:ind w:left="560" w:right="1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）公司前五名客户的营业收入情况</w:t>
      </w:r>
    </w:p>
    <w:p>
      <w:pPr>
        <w:spacing w:line="240" w:lineRule="auto" w:before="1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52" w:footer="976" w:top="1160" w:bottom="1160" w:left="1660" w:right="1340"/>
        </w:sectPr>
      </w:pPr>
    </w:p>
    <w:p>
      <w:pPr>
        <w:spacing w:line="240" w:lineRule="auto" w:before="6"/>
        <w:rPr>
          <w:rFonts w:ascii="宋体" w:hAnsi="宋体" w:cs="宋体" w:eastAsia="宋体" w:hint="default"/>
          <w:sz w:val="13"/>
          <w:szCs w:val="13"/>
        </w:rPr>
      </w:pPr>
    </w:p>
    <w:p>
      <w:pPr>
        <w:tabs>
          <w:tab w:pos="4879" w:val="left" w:leader="none"/>
        </w:tabs>
        <w:spacing w:before="0"/>
        <w:ind w:left="1723" w:right="-19"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客户名称</w:t>
      </w:r>
      <w:r>
        <w:rPr>
          <w:rFonts w:ascii="宋体" w:hAnsi="宋体" w:cs="宋体" w:eastAsia="宋体" w:hint="default"/>
          <w:sz w:val="18"/>
          <w:szCs w:val="18"/>
        </w:rPr>
        <w:tab/>
      </w:r>
      <w:r>
        <w:rPr>
          <w:rFonts w:ascii="宋体" w:hAnsi="宋体" w:cs="宋体" w:eastAsia="宋体" w:hint="default"/>
          <w:sz w:val="18"/>
          <w:szCs w:val="18"/>
          <w:u w:val="single" w:color="000000"/>
        </w:rPr>
        <w:t>营业收入</w:t>
      </w:r>
      <w:r>
        <w:rPr>
          <w:rFonts w:ascii="宋体" w:hAnsi="宋体" w:cs="宋体" w:eastAsia="宋体" w:hint="default"/>
          <w:sz w:val="18"/>
          <w:szCs w:val="18"/>
        </w:rPr>
      </w:r>
    </w:p>
    <w:p>
      <w:pPr>
        <w:spacing w:before="44"/>
        <w:ind w:left="95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占公司全部营业收入的比例</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580" w:bottom="1160" w:left="1660" w:right="1340"/>
          <w:cols w:num="2" w:equalWidth="0">
            <w:col w:w="5601" w:space="40"/>
            <w:col w:w="3269"/>
          </w:cols>
        </w:sectPr>
      </w:pPr>
    </w:p>
    <w:tbl>
      <w:tblPr>
        <w:tblW w:w="0" w:type="auto"/>
        <w:jc w:val="left"/>
        <w:tblInd w:w="105" w:type="dxa"/>
        <w:tblLayout w:type="fixed"/>
        <w:tblCellMar>
          <w:top w:w="0" w:type="dxa"/>
          <w:left w:w="0" w:type="dxa"/>
          <w:bottom w:w="0" w:type="dxa"/>
          <w:right w:w="0" w:type="dxa"/>
        </w:tblCellMar>
        <w:tblLook w:val="01E0"/>
      </w:tblPr>
      <w:tblGrid>
        <w:gridCol w:w="3858"/>
        <w:gridCol w:w="3425"/>
        <w:gridCol w:w="1406"/>
      </w:tblGrid>
      <w:tr>
        <w:trPr>
          <w:trHeight w:val="602" w:hRule="exact"/>
        </w:trPr>
        <w:tc>
          <w:tcPr>
            <w:tcW w:w="38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南昌市公安交通管理局</w:t>
            </w:r>
          </w:p>
        </w:tc>
        <w:tc>
          <w:tcPr>
            <w:tcW w:w="34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2"/>
              <w:jc w:val="right"/>
              <w:rPr>
                <w:rFonts w:ascii="Times New Roman" w:hAnsi="Times New Roman" w:cs="Times New Roman" w:eastAsia="Times New Roman" w:hint="default"/>
                <w:sz w:val="18"/>
                <w:szCs w:val="18"/>
              </w:rPr>
            </w:pPr>
            <w:r>
              <w:rPr>
                <w:rFonts w:ascii="Times New Roman"/>
                <w:spacing w:val="-1"/>
                <w:sz w:val="18"/>
              </w:rPr>
              <w:t>46,279,508.44</w:t>
            </w:r>
          </w:p>
        </w:tc>
        <w:tc>
          <w:tcPr>
            <w:tcW w:w="1406" w:type="dxa"/>
            <w:tcBorders>
              <w:top w:val="nil" w:sz="6" w:space="0" w:color="auto"/>
              <w:left w:val="nil" w:sz="6" w:space="0" w:color="auto"/>
              <w:bottom w:val="nil" w:sz="6" w:space="0" w:color="auto"/>
              <w:right w:val="nil" w:sz="6" w:space="0" w:color="auto"/>
            </w:tcBorders>
          </w:tcPr>
          <w:p>
            <w:pPr>
              <w:pStyle w:val="TableParagraph"/>
              <w:spacing w:line="170" w:lineRule="exact"/>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w w:val="99"/>
                <w:sz w:val="18"/>
                <w:u w:val="single" w:color="000000"/>
              </w:rPr>
              <w:t>%</w:t>
            </w:r>
            <w:r>
              <w:rPr>
                <w:rFonts w:ascii="Times New Roman"/>
                <w:w w:val="99"/>
                <w:sz w:val="18"/>
              </w:rPr>
            </w:r>
            <w:r>
              <w:rPr>
                <w:rFonts w:ascii="Times New Roman"/>
                <w:sz w:val="18"/>
              </w:rPr>
            </w:r>
          </w:p>
          <w:p>
            <w:pPr>
              <w:pStyle w:val="TableParagraph"/>
              <w:spacing w:line="240" w:lineRule="auto" w:before="143"/>
              <w:ind w:right="33"/>
              <w:jc w:val="right"/>
              <w:rPr>
                <w:rFonts w:ascii="Times New Roman" w:hAnsi="Times New Roman" w:cs="Times New Roman" w:eastAsia="Times New Roman" w:hint="default"/>
                <w:sz w:val="18"/>
                <w:szCs w:val="18"/>
              </w:rPr>
            </w:pPr>
            <w:r>
              <w:rPr>
                <w:rFonts w:ascii="Times New Roman"/>
                <w:sz w:val="18"/>
              </w:rPr>
              <w:t>4.49</w:t>
            </w:r>
          </w:p>
        </w:tc>
      </w:tr>
      <w:tr>
        <w:trPr>
          <w:trHeight w:val="370" w:hRule="exact"/>
        </w:trPr>
        <w:tc>
          <w:tcPr>
            <w:tcW w:w="3858"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18"/>
                <w:szCs w:val="18"/>
              </w:rPr>
            </w:pPr>
            <w:r>
              <w:rPr>
                <w:rFonts w:ascii="宋体" w:hAnsi="宋体" w:cs="宋体" w:eastAsia="宋体" w:hint="default"/>
                <w:sz w:val="18"/>
                <w:szCs w:val="18"/>
              </w:rPr>
              <w:t>中国东方航空股份有限公司</w:t>
            </w:r>
          </w:p>
        </w:tc>
        <w:tc>
          <w:tcPr>
            <w:tcW w:w="342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62"/>
              <w:jc w:val="right"/>
              <w:rPr>
                <w:rFonts w:ascii="Times New Roman" w:hAnsi="Times New Roman" w:cs="Times New Roman" w:eastAsia="Times New Roman" w:hint="default"/>
                <w:sz w:val="18"/>
                <w:szCs w:val="18"/>
              </w:rPr>
            </w:pPr>
            <w:r>
              <w:rPr>
                <w:rFonts w:ascii="Times New Roman"/>
                <w:spacing w:val="-1"/>
                <w:sz w:val="18"/>
              </w:rPr>
              <w:t>44,291,820.07</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Times New Roman" w:hAnsi="Times New Roman" w:cs="Times New Roman" w:eastAsia="Times New Roman" w:hint="default"/>
                <w:sz w:val="18"/>
                <w:szCs w:val="18"/>
              </w:rPr>
            </w:pPr>
            <w:r>
              <w:rPr>
                <w:rFonts w:ascii="Times New Roman"/>
                <w:sz w:val="18"/>
              </w:rPr>
              <w:t>4.30</w:t>
            </w:r>
          </w:p>
        </w:tc>
      </w:tr>
      <w:tr>
        <w:trPr>
          <w:trHeight w:val="370" w:hRule="exact"/>
        </w:trPr>
        <w:tc>
          <w:tcPr>
            <w:tcW w:w="3858"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18"/>
                <w:szCs w:val="18"/>
              </w:rPr>
            </w:pPr>
            <w:r>
              <w:rPr>
                <w:rFonts w:ascii="宋体" w:hAnsi="宋体" w:cs="宋体" w:eastAsia="宋体" w:hint="default"/>
                <w:sz w:val="18"/>
                <w:szCs w:val="18"/>
              </w:rPr>
              <w:t>枣庄市公安局交通警察支队</w:t>
            </w:r>
          </w:p>
        </w:tc>
        <w:tc>
          <w:tcPr>
            <w:tcW w:w="342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62"/>
              <w:jc w:val="right"/>
              <w:rPr>
                <w:rFonts w:ascii="Times New Roman" w:hAnsi="Times New Roman" w:cs="Times New Roman" w:eastAsia="Times New Roman" w:hint="default"/>
                <w:sz w:val="18"/>
                <w:szCs w:val="18"/>
              </w:rPr>
            </w:pPr>
            <w:r>
              <w:rPr>
                <w:rFonts w:ascii="Times New Roman"/>
                <w:spacing w:val="-1"/>
                <w:sz w:val="18"/>
              </w:rPr>
              <w:t>17,076,027.08</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Times New Roman" w:hAnsi="Times New Roman" w:cs="Times New Roman" w:eastAsia="Times New Roman" w:hint="default"/>
                <w:sz w:val="18"/>
                <w:szCs w:val="18"/>
              </w:rPr>
            </w:pPr>
            <w:r>
              <w:rPr>
                <w:rFonts w:ascii="Times New Roman"/>
                <w:sz w:val="18"/>
              </w:rPr>
              <w:t>1.66</w:t>
            </w:r>
          </w:p>
        </w:tc>
      </w:tr>
      <w:tr>
        <w:trPr>
          <w:trHeight w:val="368" w:hRule="exact"/>
        </w:trPr>
        <w:tc>
          <w:tcPr>
            <w:tcW w:w="3858"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18"/>
                <w:szCs w:val="18"/>
              </w:rPr>
            </w:pPr>
            <w:r>
              <w:rPr>
                <w:rFonts w:ascii="宋体" w:hAnsi="宋体" w:cs="宋体" w:eastAsia="宋体" w:hint="default"/>
                <w:sz w:val="18"/>
                <w:szCs w:val="18"/>
              </w:rPr>
              <w:t>北京建工四建工程建设有限公司</w:t>
            </w:r>
          </w:p>
        </w:tc>
        <w:tc>
          <w:tcPr>
            <w:tcW w:w="342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62"/>
              <w:jc w:val="right"/>
              <w:rPr>
                <w:rFonts w:ascii="Times New Roman" w:hAnsi="Times New Roman" w:cs="Times New Roman" w:eastAsia="Times New Roman" w:hint="default"/>
                <w:sz w:val="18"/>
                <w:szCs w:val="18"/>
              </w:rPr>
            </w:pPr>
            <w:r>
              <w:rPr>
                <w:rFonts w:ascii="Times New Roman"/>
                <w:spacing w:val="-1"/>
                <w:sz w:val="18"/>
              </w:rPr>
              <w:t>16,337,466.63</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Times New Roman" w:hAnsi="Times New Roman" w:cs="Times New Roman" w:eastAsia="Times New Roman" w:hint="default"/>
                <w:sz w:val="18"/>
                <w:szCs w:val="18"/>
              </w:rPr>
            </w:pPr>
            <w:r>
              <w:rPr>
                <w:rFonts w:ascii="Times New Roman"/>
                <w:sz w:val="18"/>
              </w:rPr>
              <w:t>1.59</w:t>
            </w:r>
          </w:p>
        </w:tc>
      </w:tr>
      <w:tr>
        <w:trPr>
          <w:trHeight w:val="368" w:hRule="exact"/>
        </w:trPr>
        <w:tc>
          <w:tcPr>
            <w:tcW w:w="3858"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宋体" w:hAnsi="宋体" w:cs="宋体" w:eastAsia="宋体" w:hint="default"/>
                <w:sz w:val="18"/>
                <w:szCs w:val="18"/>
              </w:rPr>
              <w:t>杭州古荡镇股份经济合作社</w:t>
            </w:r>
          </w:p>
        </w:tc>
        <w:tc>
          <w:tcPr>
            <w:tcW w:w="342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6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15,664,205.04</w:t>
            </w:r>
            <w:r>
              <w:rPr>
                <w:rFonts w:ascii="Times New Roman"/>
                <w:spacing w:val="-1"/>
                <w:sz w:val="18"/>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1.52</w:t>
            </w:r>
            <w:r>
              <w:rPr>
                <w:rFonts w:ascii="Times New Roman"/>
                <w:sz w:val="18"/>
              </w:rPr>
            </w:r>
          </w:p>
        </w:tc>
      </w:tr>
      <w:tr>
        <w:trPr>
          <w:trHeight w:val="367" w:hRule="exact"/>
        </w:trPr>
        <w:tc>
          <w:tcPr>
            <w:tcW w:w="3858" w:type="dxa"/>
            <w:tcBorders>
              <w:top w:val="nil" w:sz="6" w:space="0" w:color="auto"/>
              <w:left w:val="nil" w:sz="6" w:space="0" w:color="auto"/>
              <w:bottom w:val="nil" w:sz="6" w:space="0" w:color="auto"/>
              <w:right w:val="nil" w:sz="6" w:space="0" w:color="auto"/>
            </w:tcBorders>
          </w:tcPr>
          <w:p>
            <w:pPr>
              <w:pStyle w:val="TableParagraph"/>
              <w:spacing w:line="240" w:lineRule="auto" w:before="2"/>
              <w:ind w:left="9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42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9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139,649,027.26</w:t>
            </w:r>
            <w:r>
              <w:rPr>
                <w:rFonts w:ascii="Times New Roman"/>
                <w:spacing w:val="-1"/>
                <w:sz w:val="18"/>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13.56</w:t>
            </w:r>
            <w:r>
              <w:rPr>
                <w:rFonts w:ascii="Times New Roman"/>
                <w:sz w:val="18"/>
              </w:rPr>
            </w:r>
          </w:p>
        </w:tc>
      </w:tr>
    </w:tbl>
    <w:p>
      <w:pPr>
        <w:spacing w:line="388" w:lineRule="auto" w:before="60"/>
        <w:ind w:left="140" w:right="458" w:firstLine="427"/>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：南昌市公安交通管理局信息化智能交通指挥系统升级改造项目累计已确认收入</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50,590,628.00</w:t>
      </w:r>
      <w:r>
        <w:rPr>
          <w:rFonts w:ascii="Times New Roman" w:hAnsi="Times New Roman" w:cs="Times New Roman" w:eastAsia="Times New Roman" w:hint="default"/>
          <w:spacing w:val="-9"/>
          <w:sz w:val="18"/>
          <w:szCs w:val="18"/>
        </w:rPr>
        <w:t> </w:t>
      </w:r>
      <w:r>
        <w:rPr>
          <w:rFonts w:ascii="宋体" w:hAnsi="宋体" w:cs="宋体" w:eastAsia="宋体" w:hint="default"/>
          <w:w w:val="75"/>
          <w:sz w:val="18"/>
          <w:szCs w:val="18"/>
        </w:rPr>
        <w:t>元，</w:t>
      </w:r>
      <w:r>
        <w:rPr>
          <w:rFonts w:ascii="宋体" w:hAnsi="宋体" w:cs="宋体" w:eastAsia="宋体" w:hint="default"/>
          <w:w w:val="50"/>
          <w:sz w:val="18"/>
          <w:szCs w:val="18"/>
        </w:rPr>
        <w:t> </w:t>
      </w:r>
      <w:r>
        <w:rPr>
          <w:rFonts w:ascii="宋体" w:hAnsi="宋体" w:cs="宋体" w:eastAsia="宋体" w:hint="default"/>
          <w:sz w:val="18"/>
          <w:szCs w:val="18"/>
        </w:rPr>
        <w:t>其中</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年度确认</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4,311,119.56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元，本期确认收入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46,279,508.44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p>
      <w:pPr>
        <w:spacing w:line="398" w:lineRule="auto" w:before="35"/>
        <w:ind w:left="140" w:right="457" w:firstLine="427"/>
        <w:jc w:val="both"/>
        <w:rPr>
          <w:rFonts w:ascii="宋体" w:hAnsi="宋体" w:cs="宋体" w:eastAsia="宋体" w:hint="default"/>
          <w:sz w:val="21"/>
          <w:szCs w:val="21"/>
        </w:rPr>
      </w:pPr>
      <w:r>
        <w:rPr>
          <w:rFonts w:ascii="宋体" w:hAnsi="宋体" w:cs="宋体" w:eastAsia="宋体" w:hint="default"/>
          <w:sz w:val="18"/>
          <w:szCs w:val="18"/>
        </w:rPr>
        <w:t>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：本年营业收入较上年增长</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44.43%</w:t>
      </w:r>
      <w:r>
        <w:rPr>
          <w:rFonts w:ascii="宋体" w:hAnsi="宋体" w:cs="宋体" w:eastAsia="宋体" w:hint="default"/>
          <w:sz w:val="18"/>
          <w:szCs w:val="18"/>
        </w:rPr>
        <w:t>，主要原因为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年公司继续完善东部银江、南部银江、西 部银江、北部银江和中部银江</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大营销平台，积极拓宽业务渠道建立覆盖全国的销售体系，并对规划的三 大新业务板块进行整合，分别成立浙江银江智慧交通集团有限公司、杭州银江智慧医疗集团有限公司和杭 州银江智慧城市技术有限公司，实现了营销、服务的专业化，进一步提高了公司的经营管理水平；同时公 司积极加大品牌策划和推广力度，扩大公司影响力，提高公司知名度，确保公司持续、稳定、快速发展， 体现在营业收入方面比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年增长了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44.43%</w:t>
      </w:r>
      <w:r>
        <w:rPr>
          <w:rFonts w:ascii="宋体" w:hAnsi="宋体" w:cs="宋体" w:eastAsia="宋体" w:hint="default"/>
          <w:sz w:val="21"/>
          <w:szCs w:val="21"/>
        </w:rPr>
        <w:t>。</w:t>
      </w:r>
    </w:p>
    <w:p>
      <w:pPr>
        <w:spacing w:before="17"/>
        <w:ind w:left="559" w:right="137"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27</w:t>
      </w:r>
      <w:r>
        <w:rPr>
          <w:rFonts w:ascii="Microsoft JhengHei" w:hAnsi="Microsoft JhengHei" w:cs="Microsoft JhengHei" w:eastAsia="Microsoft JhengHei" w:hint="default"/>
          <w:b/>
          <w:bCs/>
          <w:sz w:val="21"/>
          <w:szCs w:val="21"/>
        </w:rPr>
        <w:t>、营业税金及附加</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3173"/>
        <w:gridCol w:w="3554"/>
        <w:gridCol w:w="1963"/>
      </w:tblGrid>
      <w:tr>
        <w:trPr>
          <w:trHeight w:val="784" w:hRule="exact"/>
        </w:trPr>
        <w:tc>
          <w:tcPr>
            <w:tcW w:w="317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5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61" w:right="0" w:firstLine="134"/>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1361" w:right="0"/>
              <w:jc w:val="left"/>
              <w:rPr>
                <w:rFonts w:ascii="Times New Roman" w:hAnsi="Times New Roman" w:cs="Times New Roman" w:eastAsia="Times New Roman" w:hint="default"/>
                <w:sz w:val="18"/>
                <w:szCs w:val="18"/>
              </w:rPr>
            </w:pPr>
            <w:r>
              <w:rPr>
                <w:rFonts w:ascii="Times New Roman"/>
                <w:sz w:val="18"/>
              </w:rPr>
              <w:t>18,449,376.31</w:t>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92" w:right="0" w:firstLine="134"/>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892" w:right="0"/>
              <w:jc w:val="left"/>
              <w:rPr>
                <w:rFonts w:ascii="Times New Roman" w:hAnsi="Times New Roman" w:cs="Times New Roman" w:eastAsia="Times New Roman" w:hint="default"/>
                <w:sz w:val="18"/>
                <w:szCs w:val="18"/>
              </w:rPr>
            </w:pPr>
            <w:r>
              <w:rPr>
                <w:rFonts w:ascii="Times New Roman"/>
                <w:sz w:val="18"/>
              </w:rPr>
              <w:t>16,794,334.89</w:t>
            </w:r>
          </w:p>
        </w:tc>
      </w:tr>
      <w:tr>
        <w:trPr>
          <w:trHeight w:val="368" w:hRule="exact"/>
        </w:trPr>
        <w:tc>
          <w:tcPr>
            <w:tcW w:w="317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450" w:right="0"/>
              <w:jc w:val="left"/>
              <w:rPr>
                <w:rFonts w:ascii="Times New Roman" w:hAnsi="Times New Roman" w:cs="Times New Roman" w:eastAsia="Times New Roman" w:hint="default"/>
                <w:sz w:val="18"/>
                <w:szCs w:val="18"/>
              </w:rPr>
            </w:pPr>
            <w:r>
              <w:rPr>
                <w:rFonts w:ascii="Times New Roman"/>
                <w:sz w:val="18"/>
              </w:rPr>
              <w:t>1,497,954.77</w:t>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Times New Roman" w:hAnsi="Times New Roman" w:cs="Times New Roman" w:eastAsia="Times New Roman" w:hint="default"/>
                <w:sz w:val="18"/>
                <w:szCs w:val="18"/>
              </w:rPr>
            </w:pPr>
            <w:r>
              <w:rPr>
                <w:rFonts w:ascii="Times New Roman"/>
                <w:spacing w:val="-1"/>
                <w:sz w:val="18"/>
              </w:rPr>
              <w:t>1,246,508.12</w:t>
            </w:r>
          </w:p>
        </w:tc>
      </w:tr>
      <w:tr>
        <w:trPr>
          <w:trHeight w:val="370" w:hRule="exact"/>
        </w:trPr>
        <w:tc>
          <w:tcPr>
            <w:tcW w:w="317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585" w:right="0"/>
              <w:jc w:val="left"/>
              <w:rPr>
                <w:rFonts w:ascii="Times New Roman" w:hAnsi="Times New Roman" w:cs="Times New Roman" w:eastAsia="Times New Roman" w:hint="default"/>
                <w:sz w:val="18"/>
                <w:szCs w:val="18"/>
              </w:rPr>
            </w:pPr>
            <w:r>
              <w:rPr>
                <w:rFonts w:ascii="Times New Roman"/>
                <w:sz w:val="18"/>
              </w:rPr>
              <w:t>660,185.28</w:t>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5"/>
              <w:jc w:val="right"/>
              <w:rPr>
                <w:rFonts w:ascii="Times New Roman" w:hAnsi="Times New Roman" w:cs="Times New Roman" w:eastAsia="Times New Roman" w:hint="default"/>
                <w:sz w:val="18"/>
                <w:szCs w:val="18"/>
              </w:rPr>
            </w:pPr>
            <w:r>
              <w:rPr>
                <w:rFonts w:ascii="Times New Roman"/>
                <w:spacing w:val="-1"/>
                <w:sz w:val="18"/>
              </w:rPr>
              <w:t>552,178.38</w:t>
            </w:r>
          </w:p>
        </w:tc>
      </w:tr>
      <w:tr>
        <w:trPr>
          <w:trHeight w:val="370" w:hRule="exact"/>
        </w:trPr>
        <w:tc>
          <w:tcPr>
            <w:tcW w:w="317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585" w:right="0"/>
              <w:jc w:val="left"/>
              <w:rPr>
                <w:rFonts w:ascii="Times New Roman" w:hAnsi="Times New Roman" w:cs="Times New Roman" w:eastAsia="Times New Roman" w:hint="default"/>
                <w:sz w:val="18"/>
                <w:szCs w:val="18"/>
              </w:rPr>
            </w:pPr>
            <w:r>
              <w:rPr>
                <w:rFonts w:ascii="Times New Roman"/>
                <w:sz w:val="18"/>
              </w:rPr>
              <w:t>376,668.39</w:t>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5"/>
              <w:jc w:val="right"/>
              <w:rPr>
                <w:rFonts w:ascii="Times New Roman" w:hAnsi="Times New Roman" w:cs="Times New Roman" w:eastAsia="Times New Roman" w:hint="default"/>
                <w:sz w:val="18"/>
                <w:szCs w:val="18"/>
              </w:rPr>
            </w:pPr>
            <w:r>
              <w:rPr>
                <w:rFonts w:ascii="Times New Roman"/>
                <w:spacing w:val="-1"/>
                <w:sz w:val="18"/>
              </w:rPr>
              <w:t>308,344.93</w:t>
            </w:r>
          </w:p>
        </w:tc>
      </w:tr>
      <w:tr>
        <w:trPr>
          <w:trHeight w:val="368" w:hRule="exact"/>
        </w:trPr>
        <w:tc>
          <w:tcPr>
            <w:tcW w:w="317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585" w:right="0"/>
              <w:jc w:val="left"/>
              <w:rPr>
                <w:rFonts w:ascii="Times New Roman" w:hAnsi="Times New Roman" w:cs="Times New Roman" w:eastAsia="Times New Roman" w:hint="default"/>
                <w:sz w:val="18"/>
                <w:szCs w:val="18"/>
              </w:rPr>
            </w:pPr>
            <w:r>
              <w:rPr>
                <w:rFonts w:ascii="Times New Roman"/>
                <w:sz w:val="18"/>
              </w:rPr>
              <w:t>490,822.51</w:t>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5"/>
              <w:jc w:val="right"/>
              <w:rPr>
                <w:rFonts w:ascii="Times New Roman" w:hAnsi="Times New Roman" w:cs="Times New Roman" w:eastAsia="Times New Roman" w:hint="default"/>
                <w:sz w:val="18"/>
                <w:szCs w:val="18"/>
              </w:rPr>
            </w:pPr>
            <w:r>
              <w:rPr>
                <w:rFonts w:ascii="Times New Roman"/>
                <w:spacing w:val="-1"/>
                <w:sz w:val="18"/>
              </w:rPr>
              <w:t>725,548.97</w:t>
            </w:r>
          </w:p>
        </w:tc>
      </w:tr>
      <w:tr>
        <w:trPr>
          <w:trHeight w:val="368" w:hRule="exact"/>
        </w:trPr>
        <w:tc>
          <w:tcPr>
            <w:tcW w:w="317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45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2,153,384.03</w:t>
            </w:r>
            <w:r>
              <w:rPr>
                <w:rFonts w:ascii="Times New Roman"/>
                <w:sz w:val="18"/>
              </w:rPr>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1,064,743.29</w:t>
            </w:r>
            <w:r>
              <w:rPr>
                <w:rFonts w:ascii="Times New Roman"/>
                <w:spacing w:val="-1"/>
                <w:sz w:val="18"/>
              </w:rPr>
            </w:r>
          </w:p>
        </w:tc>
      </w:tr>
      <w:tr>
        <w:trPr>
          <w:trHeight w:val="426" w:hRule="exact"/>
        </w:trPr>
        <w:tc>
          <w:tcPr>
            <w:tcW w:w="317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98"/>
              <w:jc w:val="center"/>
              <w:rPr>
                <w:rFonts w:ascii="宋体" w:hAnsi="宋体" w:cs="宋体" w:eastAsia="宋体" w:hint="default"/>
                <w:sz w:val="18"/>
                <w:szCs w:val="18"/>
              </w:rPr>
            </w:pPr>
            <w:r>
              <w:rPr>
                <w:rFonts w:ascii="宋体" w:hAnsi="宋体" w:cs="宋体" w:eastAsia="宋体" w:hint="default"/>
                <w:sz w:val="18"/>
                <w:szCs w:val="18"/>
              </w:rPr>
              <w:t>合计</w:t>
            </w:r>
          </w:p>
        </w:tc>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36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23,628,391.29</w:t>
            </w:r>
            <w:r>
              <w:rPr>
                <w:rFonts w:ascii="Times New Roman"/>
                <w:sz w:val="18"/>
              </w:rPr>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20,691,658.58</w:t>
            </w:r>
            <w:r>
              <w:rPr>
                <w:rFonts w:ascii="Times New Roman"/>
                <w:spacing w:val="-1"/>
                <w:sz w:val="18"/>
              </w:rPr>
            </w:r>
          </w:p>
        </w:tc>
      </w:tr>
      <w:tr>
        <w:trPr>
          <w:trHeight w:val="456" w:hRule="exact"/>
        </w:trPr>
        <w:tc>
          <w:tcPr>
            <w:tcW w:w="31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46"/>
              <w:jc w:val="righ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28</w:t>
            </w:r>
            <w:r>
              <w:rPr>
                <w:rFonts w:ascii="Microsoft JhengHei" w:hAnsi="Microsoft JhengHei" w:cs="Microsoft JhengHei" w:eastAsia="Microsoft JhengHei" w:hint="default"/>
                <w:b/>
                <w:bCs/>
                <w:sz w:val="21"/>
                <w:szCs w:val="21"/>
              </w:rPr>
              <w:t>、销售费用</w:t>
            </w:r>
            <w:r>
              <w:rPr>
                <w:rFonts w:ascii="Microsoft JhengHei" w:hAnsi="Microsoft JhengHei" w:cs="Microsoft JhengHei" w:eastAsia="Microsoft JhengHei" w:hint="default"/>
                <w:sz w:val="21"/>
                <w:szCs w:val="21"/>
              </w:rPr>
            </w:r>
          </w:p>
        </w:tc>
        <w:tc>
          <w:tcPr>
            <w:tcW w:w="3554" w:type="dxa"/>
            <w:tcBorders>
              <w:top w:val="nil" w:sz="6" w:space="0" w:color="auto"/>
              <w:left w:val="nil" w:sz="6" w:space="0" w:color="auto"/>
              <w:bottom w:val="nil" w:sz="6" w:space="0" w:color="auto"/>
              <w:right w:val="nil" w:sz="6" w:space="0" w:color="auto"/>
            </w:tcBorders>
          </w:tcPr>
          <w:p>
            <w:pPr/>
          </w:p>
        </w:tc>
        <w:tc>
          <w:tcPr>
            <w:tcW w:w="1963" w:type="dxa"/>
            <w:tcBorders>
              <w:top w:val="nil" w:sz="6" w:space="0" w:color="auto"/>
              <w:left w:val="nil" w:sz="6" w:space="0" w:color="auto"/>
              <w:bottom w:val="nil" w:sz="6" w:space="0" w:color="auto"/>
              <w:right w:val="nil" w:sz="6" w:space="0" w:color="auto"/>
            </w:tcBorders>
          </w:tcPr>
          <w:p>
            <w:pPr/>
          </w:p>
        </w:tc>
      </w:tr>
      <w:tr>
        <w:trPr>
          <w:trHeight w:val="381" w:hRule="exact"/>
        </w:trPr>
        <w:tc>
          <w:tcPr>
            <w:tcW w:w="317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47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9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r>
      <w:tr>
        <w:trPr>
          <w:trHeight w:val="301" w:hRule="exact"/>
        </w:trPr>
        <w:tc>
          <w:tcPr>
            <w:tcW w:w="317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89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59,385,663.45</w:t>
            </w:r>
            <w:r>
              <w:rPr>
                <w:rFonts w:ascii="Times New Roman"/>
                <w:spacing w:val="-1"/>
                <w:sz w:val="18"/>
              </w:rPr>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33,678,015.51</w:t>
            </w:r>
            <w:r>
              <w:rPr>
                <w:rFonts w:ascii="Times New Roman"/>
                <w:spacing w:val="-1"/>
                <w:sz w:val="18"/>
              </w:rPr>
            </w:r>
          </w:p>
        </w:tc>
      </w:tr>
      <w:tr>
        <w:trPr>
          <w:trHeight w:val="455" w:hRule="exact"/>
        </w:trPr>
        <w:tc>
          <w:tcPr>
            <w:tcW w:w="3173"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215" w:right="0"/>
              <w:jc w:val="left"/>
              <w:rPr>
                <w:rFonts w:ascii="宋体" w:hAnsi="宋体" w:cs="宋体" w:eastAsia="宋体" w:hint="default"/>
                <w:sz w:val="18"/>
                <w:szCs w:val="18"/>
              </w:rPr>
            </w:pPr>
            <w:r>
              <w:rPr>
                <w:rFonts w:ascii="宋体" w:hAnsi="宋体" w:cs="宋体" w:eastAsia="宋体" w:hint="default"/>
                <w:sz w:val="18"/>
                <w:szCs w:val="18"/>
              </w:rPr>
              <w:t>主要项目有：</w:t>
            </w:r>
          </w:p>
        </w:tc>
        <w:tc>
          <w:tcPr>
            <w:tcW w:w="3554" w:type="dxa"/>
            <w:tcBorders>
              <w:top w:val="nil" w:sz="6" w:space="0" w:color="auto"/>
              <w:left w:val="nil" w:sz="6" w:space="0" w:color="auto"/>
              <w:bottom w:val="nil" w:sz="6" w:space="0" w:color="auto"/>
              <w:right w:val="nil" w:sz="6" w:space="0" w:color="auto"/>
            </w:tcBorders>
          </w:tcPr>
          <w:p>
            <w:pPr/>
          </w:p>
        </w:tc>
        <w:tc>
          <w:tcPr>
            <w:tcW w:w="1963" w:type="dxa"/>
            <w:tcBorders>
              <w:top w:val="nil" w:sz="6" w:space="0" w:color="auto"/>
              <w:left w:val="nil" w:sz="6" w:space="0" w:color="auto"/>
              <w:bottom w:val="nil" w:sz="6" w:space="0" w:color="auto"/>
              <w:right w:val="nil" w:sz="6" w:space="0" w:color="auto"/>
            </w:tcBorders>
          </w:tcPr>
          <w:p>
            <w:pPr/>
          </w:p>
        </w:tc>
      </w:tr>
      <w:tr>
        <w:trPr>
          <w:trHeight w:val="372" w:hRule="exact"/>
        </w:trPr>
        <w:tc>
          <w:tcPr>
            <w:tcW w:w="317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517"/>
              <w:jc w:val="right"/>
              <w:rPr>
                <w:rFonts w:ascii="宋体" w:hAnsi="宋体" w:cs="宋体" w:eastAsia="宋体" w:hint="default"/>
                <w:sz w:val="18"/>
                <w:szCs w:val="18"/>
              </w:rPr>
            </w:pPr>
            <w:r>
              <w:rPr>
                <w:rFonts w:ascii="宋体" w:hAnsi="宋体" w:cs="宋体" w:eastAsia="宋体" w:hint="default"/>
                <w:sz w:val="18"/>
                <w:szCs w:val="18"/>
              </w:rPr>
              <w:t>工资及福利费</w:t>
            </w:r>
          </w:p>
        </w:tc>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90"/>
              <w:jc w:val="right"/>
              <w:rPr>
                <w:rFonts w:ascii="Times New Roman" w:hAnsi="Times New Roman" w:cs="Times New Roman" w:eastAsia="Times New Roman" w:hint="default"/>
                <w:sz w:val="18"/>
                <w:szCs w:val="18"/>
              </w:rPr>
            </w:pPr>
            <w:r>
              <w:rPr>
                <w:rFonts w:ascii="Times New Roman"/>
                <w:spacing w:val="-1"/>
                <w:sz w:val="18"/>
              </w:rPr>
              <w:t>18,746,724.82</w:t>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pacing w:val="-1"/>
                <w:sz w:val="18"/>
              </w:rPr>
              <w:t>9,394,928.80</w:t>
            </w:r>
          </w:p>
        </w:tc>
      </w:tr>
      <w:tr>
        <w:trPr>
          <w:trHeight w:val="368" w:hRule="exact"/>
        </w:trPr>
        <w:tc>
          <w:tcPr>
            <w:tcW w:w="317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57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90"/>
              <w:jc w:val="right"/>
              <w:rPr>
                <w:rFonts w:ascii="Times New Roman" w:hAnsi="Times New Roman" w:cs="Times New Roman" w:eastAsia="Times New Roman" w:hint="default"/>
                <w:sz w:val="18"/>
                <w:szCs w:val="18"/>
              </w:rPr>
            </w:pPr>
            <w:r>
              <w:rPr>
                <w:rFonts w:ascii="Times New Roman"/>
                <w:spacing w:val="-1"/>
                <w:sz w:val="18"/>
              </w:rPr>
              <w:t>4,076,404.83</w:t>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2,952,336.25</w:t>
            </w:r>
          </w:p>
        </w:tc>
      </w:tr>
      <w:tr>
        <w:trPr>
          <w:trHeight w:val="381" w:hRule="exact"/>
        </w:trPr>
        <w:tc>
          <w:tcPr>
            <w:tcW w:w="317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7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90"/>
              <w:jc w:val="right"/>
              <w:rPr>
                <w:rFonts w:ascii="Times New Roman" w:hAnsi="Times New Roman" w:cs="Times New Roman" w:eastAsia="Times New Roman" w:hint="default"/>
                <w:sz w:val="18"/>
                <w:szCs w:val="18"/>
              </w:rPr>
            </w:pPr>
            <w:r>
              <w:rPr>
                <w:rFonts w:ascii="Times New Roman"/>
                <w:spacing w:val="-1"/>
                <w:sz w:val="18"/>
              </w:rPr>
              <w:t>4,040,616.15</w:t>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8"/>
                <w:szCs w:val="18"/>
              </w:rPr>
            </w:pPr>
            <w:r>
              <w:rPr>
                <w:rFonts w:ascii="Times New Roman"/>
                <w:spacing w:val="-1"/>
                <w:sz w:val="18"/>
              </w:rPr>
              <w:t>1,968,299.44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1160" w:left="1660" w:right="1340"/>
        </w:sectPr>
      </w:pPr>
    </w:p>
    <w:p>
      <w:pPr>
        <w:spacing w:line="240" w:lineRule="auto" w:before="6"/>
        <w:rPr>
          <w:rFonts w:ascii="Times New Roman" w:hAnsi="Times New Roman" w:cs="Times New Roman" w:eastAsia="Times New Roman"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25"/>
        <w:gridCol w:w="3250"/>
        <w:gridCol w:w="3053"/>
        <w:gridCol w:w="1962"/>
      </w:tblGrid>
      <w:tr>
        <w:trPr>
          <w:trHeight w:val="379" w:hRule="exact"/>
        </w:trPr>
        <w:tc>
          <w:tcPr>
            <w:tcW w:w="425" w:type="dxa"/>
            <w:vMerge w:val="restart"/>
            <w:tcBorders>
              <w:top w:val="nil" w:sz="6" w:space="0" w:color="auto"/>
              <w:left w:val="nil" w:sz="6" w:space="0" w:color="auto"/>
              <w:right w:val="nil" w:sz="6" w:space="0" w:color="auto"/>
            </w:tcBorders>
          </w:tcPr>
          <w:p>
            <w:pPr/>
          </w:p>
        </w:tc>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91"/>
              <w:jc w:val="right"/>
              <w:rPr>
                <w:rFonts w:ascii="Times New Roman" w:hAnsi="Times New Roman" w:cs="Times New Roman" w:eastAsia="Times New Roman" w:hint="default"/>
                <w:sz w:val="18"/>
                <w:szCs w:val="18"/>
              </w:rPr>
            </w:pPr>
            <w:r>
              <w:rPr>
                <w:rFonts w:ascii="Times New Roman"/>
                <w:spacing w:val="-1"/>
                <w:sz w:val="18"/>
              </w:rPr>
              <w:t>3,784,070.95</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2,491,260.34</w:t>
            </w:r>
          </w:p>
        </w:tc>
      </w:tr>
      <w:tr>
        <w:trPr>
          <w:trHeight w:val="370" w:hRule="exact"/>
        </w:trPr>
        <w:tc>
          <w:tcPr>
            <w:tcW w:w="425" w:type="dxa"/>
            <w:vMerge/>
            <w:tcBorders>
              <w:left w:val="nil" w:sz="6" w:space="0" w:color="auto"/>
              <w:right w:val="nil" w:sz="6" w:space="0" w:color="auto"/>
            </w:tcBorders>
          </w:tcPr>
          <w:p>
            <w:pPr/>
          </w:p>
        </w:tc>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50"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89"/>
              <w:jc w:val="right"/>
              <w:rPr>
                <w:rFonts w:ascii="Times New Roman" w:hAnsi="Times New Roman" w:cs="Times New Roman" w:eastAsia="Times New Roman" w:hint="default"/>
                <w:sz w:val="18"/>
                <w:szCs w:val="18"/>
              </w:rPr>
            </w:pPr>
            <w:r>
              <w:rPr>
                <w:rFonts w:ascii="Times New Roman"/>
                <w:spacing w:val="-1"/>
                <w:sz w:val="18"/>
              </w:rPr>
              <w:t>2,440,460.11</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8"/>
                <w:szCs w:val="18"/>
              </w:rPr>
            </w:pPr>
            <w:r>
              <w:rPr>
                <w:rFonts w:ascii="Times New Roman"/>
                <w:spacing w:val="-1"/>
                <w:sz w:val="18"/>
              </w:rPr>
              <w:t>2,049,714.56</w:t>
            </w:r>
          </w:p>
        </w:tc>
      </w:tr>
      <w:tr>
        <w:trPr>
          <w:trHeight w:val="370" w:hRule="exact"/>
        </w:trPr>
        <w:tc>
          <w:tcPr>
            <w:tcW w:w="425" w:type="dxa"/>
            <w:vMerge/>
            <w:tcBorders>
              <w:left w:val="nil" w:sz="6" w:space="0" w:color="auto"/>
              <w:right w:val="nil" w:sz="6" w:space="0" w:color="auto"/>
            </w:tcBorders>
          </w:tcPr>
          <w:p>
            <w:pPr/>
          </w:p>
        </w:tc>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50" w:right="0"/>
              <w:jc w:val="left"/>
              <w:rPr>
                <w:rFonts w:ascii="宋体" w:hAnsi="宋体" w:cs="宋体" w:eastAsia="宋体" w:hint="default"/>
                <w:sz w:val="18"/>
                <w:szCs w:val="18"/>
              </w:rPr>
            </w:pPr>
            <w:r>
              <w:rPr>
                <w:rFonts w:ascii="宋体" w:hAnsi="宋体" w:cs="宋体" w:eastAsia="宋体" w:hint="default"/>
                <w:sz w:val="18"/>
                <w:szCs w:val="18"/>
              </w:rPr>
              <w:t>投标费用</w:t>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91"/>
              <w:jc w:val="right"/>
              <w:rPr>
                <w:rFonts w:ascii="Times New Roman" w:hAnsi="Times New Roman" w:cs="Times New Roman" w:eastAsia="Times New Roman" w:hint="default"/>
                <w:sz w:val="18"/>
                <w:szCs w:val="18"/>
              </w:rPr>
            </w:pPr>
            <w:r>
              <w:rPr>
                <w:rFonts w:ascii="Times New Roman"/>
                <w:spacing w:val="-1"/>
                <w:sz w:val="18"/>
              </w:rPr>
              <w:t>1,995,944.55</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8"/>
                <w:szCs w:val="18"/>
              </w:rPr>
            </w:pPr>
            <w:r>
              <w:rPr>
                <w:rFonts w:ascii="Times New Roman"/>
                <w:spacing w:val="-1"/>
                <w:sz w:val="18"/>
              </w:rPr>
              <w:t>1,277,704.59</w:t>
            </w:r>
          </w:p>
        </w:tc>
      </w:tr>
      <w:tr>
        <w:trPr>
          <w:trHeight w:val="370" w:hRule="exact"/>
        </w:trPr>
        <w:tc>
          <w:tcPr>
            <w:tcW w:w="425" w:type="dxa"/>
            <w:vMerge/>
            <w:tcBorders>
              <w:left w:val="nil" w:sz="6" w:space="0" w:color="auto"/>
              <w:right w:val="nil" w:sz="6" w:space="0" w:color="auto"/>
            </w:tcBorders>
          </w:tcPr>
          <w:p>
            <w:pPr/>
          </w:p>
        </w:tc>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50"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91"/>
              <w:jc w:val="right"/>
              <w:rPr>
                <w:rFonts w:ascii="Times New Roman" w:hAnsi="Times New Roman" w:cs="Times New Roman" w:eastAsia="Times New Roman" w:hint="default"/>
                <w:sz w:val="18"/>
                <w:szCs w:val="18"/>
              </w:rPr>
            </w:pPr>
            <w:r>
              <w:rPr>
                <w:rFonts w:ascii="Times New Roman"/>
                <w:spacing w:val="-1"/>
                <w:sz w:val="18"/>
              </w:rPr>
              <w:t>3,002,274.60</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5"/>
              <w:jc w:val="right"/>
              <w:rPr>
                <w:rFonts w:ascii="Times New Roman" w:hAnsi="Times New Roman" w:cs="Times New Roman" w:eastAsia="Times New Roman" w:hint="default"/>
                <w:sz w:val="18"/>
                <w:szCs w:val="18"/>
              </w:rPr>
            </w:pPr>
            <w:r>
              <w:rPr>
                <w:rFonts w:ascii="Times New Roman"/>
                <w:spacing w:val="-1"/>
                <w:sz w:val="18"/>
              </w:rPr>
              <w:t>722,317.00</w:t>
            </w:r>
          </w:p>
        </w:tc>
      </w:tr>
      <w:tr>
        <w:trPr>
          <w:trHeight w:val="367" w:hRule="exact"/>
        </w:trPr>
        <w:tc>
          <w:tcPr>
            <w:tcW w:w="425" w:type="dxa"/>
            <w:vMerge/>
            <w:tcBorders>
              <w:left w:val="nil" w:sz="6" w:space="0" w:color="auto"/>
              <w:right w:val="nil" w:sz="6" w:space="0" w:color="auto"/>
            </w:tcBorders>
          </w:tcPr>
          <w:p>
            <w:pPr/>
          </w:p>
        </w:tc>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50"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91"/>
              <w:jc w:val="right"/>
              <w:rPr>
                <w:rFonts w:ascii="Times New Roman" w:hAnsi="Times New Roman" w:cs="Times New Roman" w:eastAsia="Times New Roman" w:hint="default"/>
                <w:sz w:val="18"/>
                <w:szCs w:val="18"/>
              </w:rPr>
            </w:pPr>
            <w:r>
              <w:rPr>
                <w:rFonts w:ascii="Times New Roman"/>
                <w:spacing w:val="-1"/>
                <w:sz w:val="18"/>
              </w:rPr>
              <w:t>790,153.16</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5"/>
              <w:jc w:val="right"/>
              <w:rPr>
                <w:rFonts w:ascii="Times New Roman" w:hAnsi="Times New Roman" w:cs="Times New Roman" w:eastAsia="Times New Roman" w:hint="default"/>
                <w:sz w:val="18"/>
                <w:szCs w:val="18"/>
              </w:rPr>
            </w:pPr>
            <w:r>
              <w:rPr>
                <w:rFonts w:ascii="Times New Roman"/>
                <w:spacing w:val="-1"/>
                <w:sz w:val="18"/>
              </w:rPr>
              <w:t>230,867.08</w:t>
            </w:r>
          </w:p>
        </w:tc>
      </w:tr>
      <w:tr>
        <w:trPr>
          <w:trHeight w:val="370" w:hRule="exact"/>
        </w:trPr>
        <w:tc>
          <w:tcPr>
            <w:tcW w:w="425" w:type="dxa"/>
            <w:vMerge/>
            <w:tcBorders>
              <w:left w:val="nil" w:sz="6" w:space="0" w:color="auto"/>
              <w:right w:val="nil" w:sz="6" w:space="0" w:color="auto"/>
            </w:tcBorders>
          </w:tcPr>
          <w:p>
            <w:pPr/>
          </w:p>
        </w:tc>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50" w:right="0"/>
              <w:jc w:val="left"/>
              <w:rPr>
                <w:rFonts w:ascii="宋体" w:hAnsi="宋体" w:cs="宋体" w:eastAsia="宋体" w:hint="default"/>
                <w:sz w:val="18"/>
                <w:szCs w:val="18"/>
              </w:rPr>
            </w:pPr>
            <w:r>
              <w:rPr>
                <w:rFonts w:ascii="宋体" w:hAnsi="宋体" w:cs="宋体" w:eastAsia="宋体" w:hint="default"/>
                <w:sz w:val="18"/>
                <w:szCs w:val="18"/>
              </w:rPr>
              <w:t>销售服务费</w:t>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91"/>
              <w:jc w:val="right"/>
              <w:rPr>
                <w:rFonts w:ascii="Times New Roman" w:hAnsi="Times New Roman" w:cs="Times New Roman" w:eastAsia="Times New Roman" w:hint="default"/>
                <w:sz w:val="18"/>
                <w:szCs w:val="18"/>
              </w:rPr>
            </w:pPr>
            <w:r>
              <w:rPr>
                <w:rFonts w:ascii="Times New Roman"/>
                <w:spacing w:val="-1"/>
                <w:sz w:val="18"/>
              </w:rPr>
              <w:t>38,495.00</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8"/>
                <w:szCs w:val="18"/>
              </w:rPr>
            </w:pPr>
            <w:r>
              <w:rPr>
                <w:rFonts w:ascii="Times New Roman"/>
                <w:spacing w:val="-1"/>
                <w:sz w:val="18"/>
              </w:rPr>
              <w:t>2,880,672.87</w:t>
            </w:r>
          </w:p>
        </w:tc>
      </w:tr>
      <w:tr>
        <w:trPr>
          <w:trHeight w:val="371" w:hRule="exact"/>
        </w:trPr>
        <w:tc>
          <w:tcPr>
            <w:tcW w:w="425" w:type="dxa"/>
            <w:vMerge/>
            <w:tcBorders>
              <w:left w:val="nil" w:sz="6" w:space="0" w:color="auto"/>
              <w:right w:val="nil" w:sz="6" w:space="0" w:color="auto"/>
            </w:tcBorders>
          </w:tcPr>
          <w:p>
            <w:pPr/>
          </w:p>
        </w:tc>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50" w:right="0"/>
              <w:jc w:val="left"/>
              <w:rPr>
                <w:rFonts w:ascii="宋体" w:hAnsi="宋体" w:cs="宋体" w:eastAsia="宋体" w:hint="default"/>
                <w:sz w:val="18"/>
                <w:szCs w:val="18"/>
              </w:rPr>
            </w:pPr>
            <w:r>
              <w:rPr>
                <w:rFonts w:ascii="宋体" w:hAnsi="宋体" w:cs="宋体" w:eastAsia="宋体" w:hint="default"/>
                <w:sz w:val="18"/>
                <w:szCs w:val="18"/>
              </w:rPr>
              <w:t>业务宣传费和广告费</w:t>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9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2,566,828.78</w:t>
            </w:r>
            <w:r>
              <w:rPr>
                <w:rFonts w:ascii="Times New Roman"/>
                <w:spacing w:val="-1"/>
                <w:sz w:val="18"/>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984,166.00</w:t>
            </w:r>
            <w:r>
              <w:rPr>
                <w:rFonts w:ascii="Times New Roman"/>
                <w:spacing w:val="-1"/>
                <w:sz w:val="18"/>
              </w:rPr>
            </w:r>
          </w:p>
        </w:tc>
      </w:tr>
      <w:tr>
        <w:trPr>
          <w:trHeight w:val="426" w:hRule="exact"/>
        </w:trPr>
        <w:tc>
          <w:tcPr>
            <w:tcW w:w="425" w:type="dxa"/>
            <w:vMerge/>
            <w:tcBorders>
              <w:left w:val="nil" w:sz="6" w:space="0" w:color="auto"/>
              <w:right w:val="nil" w:sz="6" w:space="0" w:color="auto"/>
            </w:tcBorders>
          </w:tcPr>
          <w:p>
            <w:pPr/>
          </w:p>
        </w:tc>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8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9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41,481,972.95</w:t>
            </w:r>
            <w:r>
              <w:rPr>
                <w:rFonts w:ascii="Times New Roman"/>
                <w:spacing w:val="-1"/>
                <w:sz w:val="18"/>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24,952,266.93</w:t>
            </w:r>
            <w:r>
              <w:rPr>
                <w:rFonts w:ascii="Times New Roman"/>
                <w:spacing w:val="-1"/>
                <w:sz w:val="18"/>
              </w:rPr>
            </w:r>
          </w:p>
        </w:tc>
      </w:tr>
      <w:tr>
        <w:trPr>
          <w:trHeight w:val="454" w:hRule="exact"/>
        </w:trPr>
        <w:tc>
          <w:tcPr>
            <w:tcW w:w="425" w:type="dxa"/>
            <w:vMerge/>
            <w:tcBorders>
              <w:left w:val="nil" w:sz="6" w:space="0" w:color="auto"/>
              <w:right w:val="nil" w:sz="6" w:space="0" w:color="auto"/>
            </w:tcBorders>
          </w:tcPr>
          <w:p>
            <w:pPr/>
          </w:p>
        </w:tc>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9"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29</w:t>
            </w:r>
            <w:r>
              <w:rPr>
                <w:rFonts w:ascii="Microsoft JhengHei" w:hAnsi="Microsoft JhengHei" w:cs="Microsoft JhengHei" w:eastAsia="Microsoft JhengHei" w:hint="default"/>
                <w:b/>
                <w:bCs/>
                <w:sz w:val="21"/>
                <w:szCs w:val="21"/>
              </w:rPr>
              <w:t>、管理费用</w:t>
            </w:r>
            <w:r>
              <w:rPr>
                <w:rFonts w:ascii="Microsoft JhengHei" w:hAnsi="Microsoft JhengHei" w:cs="Microsoft JhengHei" w:eastAsia="Microsoft JhengHei" w:hint="default"/>
                <w:sz w:val="21"/>
                <w:szCs w:val="21"/>
              </w:rPr>
            </w:r>
          </w:p>
        </w:tc>
        <w:tc>
          <w:tcPr>
            <w:tcW w:w="3053"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
        </w:tc>
      </w:tr>
      <w:tr>
        <w:trPr>
          <w:trHeight w:val="381" w:hRule="exact"/>
        </w:trPr>
        <w:tc>
          <w:tcPr>
            <w:tcW w:w="425" w:type="dxa"/>
            <w:vMerge/>
            <w:tcBorders>
              <w:left w:val="nil" w:sz="6" w:space="0" w:color="auto"/>
              <w:bottom w:val="nil" w:sz="6" w:space="0" w:color="auto"/>
              <w:right w:val="nil" w:sz="6" w:space="0" w:color="auto"/>
            </w:tcBorders>
          </w:tcPr>
          <w:p>
            <w:pPr/>
          </w:p>
        </w:tc>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90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9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r>
      <w:tr>
        <w:trPr>
          <w:trHeight w:val="303" w:hRule="exact"/>
        </w:trPr>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50" w:type="dxa"/>
            <w:tcBorders>
              <w:top w:val="nil" w:sz="6" w:space="0" w:color="auto"/>
              <w:left w:val="nil" w:sz="6" w:space="0" w:color="auto"/>
              <w:bottom w:val="nil" w:sz="6" w:space="0" w:color="auto"/>
              <w:right w:val="nil" w:sz="6" w:space="0" w:color="auto"/>
            </w:tcBorders>
          </w:tcPr>
          <w:p>
            <w:pP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89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81,093,553.39</w:t>
            </w:r>
            <w:r>
              <w:rPr>
                <w:rFonts w:ascii="Times New Roman"/>
                <w:spacing w:val="-1"/>
                <w:sz w:val="18"/>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69,096,250.54</w:t>
            </w:r>
            <w:r>
              <w:rPr>
                <w:rFonts w:ascii="Times New Roman"/>
                <w:spacing w:val="-1"/>
                <w:sz w:val="18"/>
              </w:rPr>
            </w:r>
          </w:p>
        </w:tc>
      </w:tr>
      <w:tr>
        <w:trPr>
          <w:trHeight w:val="451" w:hRule="exact"/>
        </w:trPr>
        <w:tc>
          <w:tcPr>
            <w:tcW w:w="869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22"/>
              <w:ind w:left="215" w:right="0"/>
              <w:jc w:val="left"/>
              <w:rPr>
                <w:rFonts w:ascii="宋体" w:hAnsi="宋体" w:cs="宋体" w:eastAsia="宋体" w:hint="default"/>
                <w:sz w:val="18"/>
                <w:szCs w:val="18"/>
              </w:rPr>
            </w:pPr>
            <w:r>
              <w:rPr>
                <w:rFonts w:ascii="宋体" w:hAnsi="宋体" w:cs="宋体" w:eastAsia="宋体" w:hint="default"/>
                <w:sz w:val="18"/>
                <w:szCs w:val="18"/>
              </w:rPr>
              <w:t>主要项目有：</w:t>
            </w:r>
          </w:p>
        </w:tc>
      </w:tr>
      <w:tr>
        <w:trPr>
          <w:trHeight w:val="375" w:hRule="exact"/>
        </w:trPr>
        <w:tc>
          <w:tcPr>
            <w:tcW w:w="36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575" w:right="0"/>
              <w:jc w:val="left"/>
              <w:rPr>
                <w:rFonts w:ascii="宋体" w:hAnsi="宋体" w:cs="宋体" w:eastAsia="宋体" w:hint="default"/>
                <w:sz w:val="18"/>
                <w:szCs w:val="18"/>
              </w:rPr>
            </w:pPr>
            <w:r>
              <w:rPr>
                <w:rFonts w:ascii="宋体" w:hAnsi="宋体" w:cs="宋体" w:eastAsia="宋体" w:hint="default"/>
                <w:sz w:val="18"/>
                <w:szCs w:val="18"/>
              </w:rPr>
              <w:t>工资及福利费</w:t>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891"/>
              <w:jc w:val="right"/>
              <w:rPr>
                <w:rFonts w:ascii="Times New Roman" w:hAnsi="Times New Roman" w:cs="Times New Roman" w:eastAsia="Times New Roman" w:hint="default"/>
                <w:sz w:val="18"/>
                <w:szCs w:val="18"/>
              </w:rPr>
            </w:pPr>
            <w:r>
              <w:rPr>
                <w:rFonts w:ascii="Times New Roman"/>
                <w:spacing w:val="-1"/>
                <w:sz w:val="18"/>
              </w:rPr>
              <w:t>25,675,700.41</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pacing w:val="-1"/>
                <w:sz w:val="18"/>
              </w:rPr>
              <w:t>12,494,268.70</w:t>
            </w:r>
          </w:p>
        </w:tc>
      </w:tr>
      <w:tr>
        <w:trPr>
          <w:trHeight w:val="370" w:hRule="exact"/>
        </w:trPr>
        <w:tc>
          <w:tcPr>
            <w:tcW w:w="36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575"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91"/>
              <w:jc w:val="right"/>
              <w:rPr>
                <w:rFonts w:ascii="Times New Roman" w:hAnsi="Times New Roman" w:cs="Times New Roman" w:eastAsia="Times New Roman" w:hint="default"/>
                <w:sz w:val="18"/>
                <w:szCs w:val="18"/>
              </w:rPr>
            </w:pPr>
            <w:r>
              <w:rPr>
                <w:rFonts w:ascii="Times New Roman"/>
                <w:spacing w:val="-1"/>
                <w:sz w:val="18"/>
              </w:rPr>
              <w:t>3,809,804.37</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8"/>
                <w:szCs w:val="18"/>
              </w:rPr>
            </w:pPr>
            <w:r>
              <w:rPr>
                <w:rFonts w:ascii="Times New Roman"/>
                <w:spacing w:val="-1"/>
                <w:sz w:val="18"/>
              </w:rPr>
              <w:t>2,321,659.03</w:t>
            </w:r>
          </w:p>
        </w:tc>
      </w:tr>
      <w:tr>
        <w:trPr>
          <w:trHeight w:val="368" w:hRule="exact"/>
        </w:trPr>
        <w:tc>
          <w:tcPr>
            <w:tcW w:w="36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57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91"/>
              <w:jc w:val="right"/>
              <w:rPr>
                <w:rFonts w:ascii="Times New Roman" w:hAnsi="Times New Roman" w:cs="Times New Roman" w:eastAsia="Times New Roman" w:hint="default"/>
                <w:sz w:val="18"/>
                <w:szCs w:val="18"/>
              </w:rPr>
            </w:pPr>
            <w:r>
              <w:rPr>
                <w:rFonts w:ascii="Times New Roman"/>
                <w:spacing w:val="-1"/>
                <w:sz w:val="18"/>
              </w:rPr>
              <w:t>10,203,388.38</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8"/>
                <w:szCs w:val="18"/>
              </w:rPr>
            </w:pPr>
            <w:r>
              <w:rPr>
                <w:rFonts w:ascii="Times New Roman"/>
                <w:spacing w:val="-1"/>
                <w:sz w:val="18"/>
              </w:rPr>
              <w:t>2,389,389.57</w:t>
            </w:r>
          </w:p>
        </w:tc>
      </w:tr>
      <w:tr>
        <w:trPr>
          <w:trHeight w:val="368" w:hRule="exact"/>
        </w:trPr>
        <w:tc>
          <w:tcPr>
            <w:tcW w:w="36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57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91"/>
              <w:jc w:val="right"/>
              <w:rPr>
                <w:rFonts w:ascii="Times New Roman" w:hAnsi="Times New Roman" w:cs="Times New Roman" w:eastAsia="Times New Roman" w:hint="default"/>
                <w:sz w:val="18"/>
                <w:szCs w:val="18"/>
              </w:rPr>
            </w:pPr>
            <w:r>
              <w:rPr>
                <w:rFonts w:ascii="Times New Roman"/>
                <w:spacing w:val="-1"/>
                <w:sz w:val="18"/>
              </w:rPr>
              <w:t>1,908,897.77</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1,378,505.26</w:t>
            </w:r>
          </w:p>
        </w:tc>
      </w:tr>
      <w:tr>
        <w:trPr>
          <w:trHeight w:val="370" w:hRule="exact"/>
        </w:trPr>
        <w:tc>
          <w:tcPr>
            <w:tcW w:w="36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57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91"/>
              <w:jc w:val="right"/>
              <w:rPr>
                <w:rFonts w:ascii="Times New Roman" w:hAnsi="Times New Roman" w:cs="Times New Roman" w:eastAsia="Times New Roman" w:hint="default"/>
                <w:sz w:val="18"/>
                <w:szCs w:val="18"/>
              </w:rPr>
            </w:pPr>
            <w:r>
              <w:rPr>
                <w:rFonts w:ascii="Times New Roman"/>
                <w:spacing w:val="-1"/>
                <w:sz w:val="18"/>
              </w:rPr>
              <w:t>256,293.13</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8"/>
                <w:szCs w:val="18"/>
              </w:rPr>
            </w:pPr>
            <w:r>
              <w:rPr>
                <w:rFonts w:ascii="Times New Roman"/>
                <w:spacing w:val="-1"/>
                <w:sz w:val="18"/>
              </w:rPr>
              <w:t>1,924,648.00</w:t>
            </w:r>
          </w:p>
        </w:tc>
      </w:tr>
      <w:tr>
        <w:trPr>
          <w:trHeight w:val="370" w:hRule="exact"/>
        </w:trPr>
        <w:tc>
          <w:tcPr>
            <w:tcW w:w="36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575"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91"/>
              <w:jc w:val="right"/>
              <w:rPr>
                <w:rFonts w:ascii="Times New Roman" w:hAnsi="Times New Roman" w:cs="Times New Roman" w:eastAsia="Times New Roman" w:hint="default"/>
                <w:sz w:val="18"/>
                <w:szCs w:val="18"/>
              </w:rPr>
            </w:pPr>
            <w:r>
              <w:rPr>
                <w:rFonts w:ascii="Times New Roman"/>
                <w:spacing w:val="-1"/>
                <w:sz w:val="18"/>
              </w:rPr>
              <w:t>90,720.00</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8"/>
                <w:szCs w:val="18"/>
              </w:rPr>
            </w:pPr>
            <w:r>
              <w:rPr>
                <w:rFonts w:ascii="Times New Roman"/>
                <w:spacing w:val="-1"/>
                <w:sz w:val="18"/>
              </w:rPr>
              <w:t>1,161,441.53</w:t>
            </w:r>
          </w:p>
        </w:tc>
      </w:tr>
      <w:tr>
        <w:trPr>
          <w:trHeight w:val="368" w:hRule="exact"/>
        </w:trPr>
        <w:tc>
          <w:tcPr>
            <w:tcW w:w="36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575"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91"/>
              <w:jc w:val="right"/>
              <w:rPr>
                <w:rFonts w:ascii="Times New Roman" w:hAnsi="Times New Roman" w:cs="Times New Roman" w:eastAsia="Times New Roman" w:hint="default"/>
                <w:sz w:val="18"/>
                <w:szCs w:val="18"/>
              </w:rPr>
            </w:pPr>
            <w:r>
              <w:rPr>
                <w:rFonts w:ascii="Times New Roman"/>
                <w:spacing w:val="-1"/>
                <w:sz w:val="18"/>
              </w:rPr>
              <w:t>1,460,280.00</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8"/>
                <w:szCs w:val="18"/>
              </w:rPr>
            </w:pPr>
            <w:r>
              <w:rPr>
                <w:rFonts w:ascii="Times New Roman"/>
                <w:spacing w:val="-1"/>
                <w:sz w:val="18"/>
              </w:rPr>
              <w:t>1,084,880.00</w:t>
            </w:r>
          </w:p>
        </w:tc>
      </w:tr>
      <w:tr>
        <w:trPr>
          <w:trHeight w:val="368" w:hRule="exact"/>
        </w:trPr>
        <w:tc>
          <w:tcPr>
            <w:tcW w:w="36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575" w:right="0"/>
              <w:jc w:val="left"/>
              <w:rPr>
                <w:rFonts w:ascii="宋体" w:hAnsi="宋体" w:cs="宋体" w:eastAsia="宋体" w:hint="default"/>
                <w:sz w:val="18"/>
                <w:szCs w:val="18"/>
              </w:rPr>
            </w:pPr>
            <w:r>
              <w:rPr>
                <w:rFonts w:ascii="宋体" w:hAnsi="宋体" w:cs="宋体" w:eastAsia="宋体" w:hint="default"/>
                <w:sz w:val="18"/>
                <w:szCs w:val="18"/>
              </w:rPr>
              <w:t>劳动保护费</w:t>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91"/>
              <w:jc w:val="right"/>
              <w:rPr>
                <w:rFonts w:ascii="Times New Roman" w:hAnsi="Times New Roman" w:cs="Times New Roman" w:eastAsia="Times New Roman" w:hint="default"/>
                <w:sz w:val="18"/>
                <w:szCs w:val="18"/>
              </w:rPr>
            </w:pPr>
            <w:r>
              <w:rPr>
                <w:rFonts w:ascii="Times New Roman"/>
                <w:spacing w:val="-1"/>
                <w:sz w:val="18"/>
              </w:rPr>
              <w:t>264,788.40</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5"/>
              <w:jc w:val="right"/>
              <w:rPr>
                <w:rFonts w:ascii="Times New Roman" w:hAnsi="Times New Roman" w:cs="Times New Roman" w:eastAsia="Times New Roman" w:hint="default"/>
                <w:sz w:val="18"/>
                <w:szCs w:val="18"/>
              </w:rPr>
            </w:pPr>
            <w:r>
              <w:rPr>
                <w:rFonts w:ascii="Times New Roman"/>
                <w:spacing w:val="-1"/>
                <w:sz w:val="18"/>
              </w:rPr>
              <w:t>369,152.71</w:t>
            </w:r>
          </w:p>
        </w:tc>
      </w:tr>
      <w:tr>
        <w:trPr>
          <w:trHeight w:val="370" w:hRule="exact"/>
        </w:trPr>
        <w:tc>
          <w:tcPr>
            <w:tcW w:w="36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575"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91"/>
              <w:jc w:val="right"/>
              <w:rPr>
                <w:rFonts w:ascii="Times New Roman" w:hAnsi="Times New Roman" w:cs="Times New Roman" w:eastAsia="Times New Roman" w:hint="default"/>
                <w:sz w:val="18"/>
                <w:szCs w:val="18"/>
              </w:rPr>
            </w:pPr>
            <w:r>
              <w:rPr>
                <w:rFonts w:ascii="Times New Roman"/>
                <w:spacing w:val="-1"/>
                <w:sz w:val="18"/>
              </w:rPr>
              <w:t>29,732,340.08</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5"/>
              <w:jc w:val="right"/>
              <w:rPr>
                <w:rFonts w:ascii="Times New Roman" w:hAnsi="Times New Roman" w:cs="Times New Roman" w:eastAsia="Times New Roman" w:hint="default"/>
                <w:sz w:val="18"/>
                <w:szCs w:val="18"/>
              </w:rPr>
            </w:pPr>
            <w:r>
              <w:rPr>
                <w:rFonts w:ascii="Times New Roman"/>
                <w:spacing w:val="-1"/>
                <w:sz w:val="18"/>
              </w:rPr>
              <w:t>32,311,436.38</w:t>
            </w:r>
          </w:p>
        </w:tc>
      </w:tr>
      <w:tr>
        <w:trPr>
          <w:trHeight w:val="370" w:hRule="exact"/>
        </w:trPr>
        <w:tc>
          <w:tcPr>
            <w:tcW w:w="36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575" w:right="0"/>
              <w:jc w:val="left"/>
              <w:rPr>
                <w:rFonts w:ascii="宋体" w:hAnsi="宋体" w:cs="宋体" w:eastAsia="宋体" w:hint="default"/>
                <w:sz w:val="18"/>
                <w:szCs w:val="18"/>
              </w:rPr>
            </w:pPr>
            <w:r>
              <w:rPr>
                <w:rFonts w:ascii="宋体" w:hAnsi="宋体" w:cs="宋体" w:eastAsia="宋体" w:hint="default"/>
                <w:sz w:val="18"/>
                <w:szCs w:val="18"/>
              </w:rPr>
              <w:t>业务宣传费和广告费</w:t>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9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70,990.00</w:t>
            </w:r>
            <w:r>
              <w:rPr>
                <w:rFonts w:ascii="Times New Roman"/>
                <w:spacing w:val="-1"/>
                <w:sz w:val="18"/>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530,198.80</w:t>
            </w:r>
            <w:r>
              <w:rPr>
                <w:rFonts w:ascii="Times New Roman"/>
                <w:spacing w:val="-1"/>
                <w:sz w:val="18"/>
              </w:rPr>
            </w:r>
          </w:p>
        </w:tc>
      </w:tr>
      <w:tr>
        <w:trPr>
          <w:trHeight w:val="427" w:hRule="exact"/>
        </w:trPr>
        <w:tc>
          <w:tcPr>
            <w:tcW w:w="36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20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9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73,473,202.54</w:t>
            </w:r>
            <w:r>
              <w:rPr>
                <w:rFonts w:ascii="Times New Roman"/>
                <w:spacing w:val="-1"/>
                <w:sz w:val="18"/>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55,965,579.98</w:t>
            </w:r>
            <w:r>
              <w:rPr>
                <w:rFonts w:ascii="Times New Roman"/>
                <w:spacing w:val="-1"/>
                <w:sz w:val="18"/>
              </w:rPr>
            </w:r>
          </w:p>
        </w:tc>
      </w:tr>
      <w:tr>
        <w:trPr>
          <w:trHeight w:val="454" w:hRule="exact"/>
        </w:trPr>
        <w:tc>
          <w:tcPr>
            <w:tcW w:w="36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454"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30</w:t>
            </w:r>
            <w:r>
              <w:rPr>
                <w:rFonts w:ascii="Microsoft JhengHei" w:hAnsi="Microsoft JhengHei" w:cs="Microsoft JhengHei" w:eastAsia="Microsoft JhengHei" w:hint="default"/>
                <w:b/>
                <w:bCs/>
                <w:sz w:val="21"/>
                <w:szCs w:val="21"/>
              </w:rPr>
              <w:t>、财务费用</w:t>
            </w:r>
            <w:r>
              <w:rPr>
                <w:rFonts w:ascii="Microsoft JhengHei" w:hAnsi="Microsoft JhengHei" w:cs="Microsoft JhengHei" w:eastAsia="Microsoft JhengHei" w:hint="default"/>
                <w:sz w:val="21"/>
                <w:szCs w:val="21"/>
              </w:rPr>
            </w:r>
          </w:p>
        </w:tc>
        <w:tc>
          <w:tcPr>
            <w:tcW w:w="3053"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
        </w:tc>
      </w:tr>
      <w:tr>
        <w:trPr>
          <w:trHeight w:val="363" w:hRule="exact"/>
        </w:trPr>
        <w:tc>
          <w:tcPr>
            <w:tcW w:w="36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right="645"/>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9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r>
      <w:tr>
        <w:trPr>
          <w:trHeight w:val="393" w:hRule="exact"/>
        </w:trPr>
        <w:tc>
          <w:tcPr>
            <w:tcW w:w="36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91"/>
              <w:jc w:val="right"/>
              <w:rPr>
                <w:rFonts w:ascii="Times New Roman" w:hAnsi="Times New Roman" w:cs="Times New Roman" w:eastAsia="Times New Roman" w:hint="default"/>
                <w:sz w:val="18"/>
                <w:szCs w:val="18"/>
              </w:rPr>
            </w:pPr>
            <w:r>
              <w:rPr>
                <w:rFonts w:ascii="Times New Roman"/>
                <w:spacing w:val="-1"/>
                <w:sz w:val="18"/>
              </w:rPr>
              <w:t>2,430,924.40</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5"/>
              <w:jc w:val="right"/>
              <w:rPr>
                <w:rFonts w:ascii="Times New Roman" w:hAnsi="Times New Roman" w:cs="Times New Roman" w:eastAsia="Times New Roman" w:hint="default"/>
                <w:sz w:val="18"/>
                <w:szCs w:val="18"/>
              </w:rPr>
            </w:pPr>
            <w:r>
              <w:rPr>
                <w:rFonts w:ascii="Times New Roman"/>
                <w:spacing w:val="-1"/>
                <w:sz w:val="18"/>
              </w:rPr>
              <w:t>328,696.35</w:t>
            </w:r>
          </w:p>
        </w:tc>
      </w:tr>
      <w:tr>
        <w:trPr>
          <w:trHeight w:val="368" w:hRule="exact"/>
        </w:trPr>
        <w:tc>
          <w:tcPr>
            <w:tcW w:w="36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91"/>
              <w:jc w:val="right"/>
              <w:rPr>
                <w:rFonts w:ascii="Times New Roman" w:hAnsi="Times New Roman" w:cs="Times New Roman" w:eastAsia="Times New Roman" w:hint="default"/>
                <w:sz w:val="18"/>
                <w:szCs w:val="18"/>
              </w:rPr>
            </w:pPr>
            <w:r>
              <w:rPr>
                <w:rFonts w:ascii="Times New Roman"/>
                <w:spacing w:val="-1"/>
                <w:sz w:val="18"/>
              </w:rPr>
              <w:t>3,967,973.05</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pacing w:val="-1"/>
                <w:sz w:val="18"/>
              </w:rPr>
              <w:t>2,241,561.58</w:t>
            </w:r>
          </w:p>
        </w:tc>
      </w:tr>
      <w:tr>
        <w:trPr>
          <w:trHeight w:val="368" w:hRule="exact"/>
        </w:trPr>
        <w:tc>
          <w:tcPr>
            <w:tcW w:w="36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91"/>
              <w:jc w:val="right"/>
              <w:rPr>
                <w:rFonts w:ascii="Times New Roman" w:hAnsi="Times New Roman" w:cs="Times New Roman" w:eastAsia="Times New Roman" w:hint="default"/>
                <w:sz w:val="18"/>
                <w:szCs w:val="18"/>
              </w:rPr>
            </w:pPr>
            <w:r>
              <w:rPr>
                <w:rFonts w:ascii="Times New Roman"/>
                <w:spacing w:val="-1"/>
                <w:sz w:val="18"/>
              </w:rPr>
              <w:t>0.00</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5"/>
              <w:jc w:val="right"/>
              <w:rPr>
                <w:rFonts w:ascii="Times New Roman" w:hAnsi="Times New Roman" w:cs="Times New Roman" w:eastAsia="Times New Roman" w:hint="default"/>
                <w:sz w:val="18"/>
                <w:szCs w:val="18"/>
              </w:rPr>
            </w:pPr>
            <w:r>
              <w:rPr>
                <w:rFonts w:ascii="Times New Roman"/>
                <w:spacing w:val="-1"/>
                <w:sz w:val="18"/>
              </w:rPr>
              <w:t>2,080.50</w:t>
            </w:r>
          </w:p>
        </w:tc>
      </w:tr>
      <w:tr>
        <w:trPr>
          <w:trHeight w:val="370" w:hRule="exact"/>
        </w:trPr>
        <w:tc>
          <w:tcPr>
            <w:tcW w:w="36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891"/>
              <w:jc w:val="right"/>
              <w:rPr>
                <w:rFonts w:ascii="Times New Roman" w:hAnsi="Times New Roman" w:cs="Times New Roman" w:eastAsia="Times New Roman" w:hint="default"/>
                <w:sz w:val="18"/>
                <w:szCs w:val="18"/>
              </w:rPr>
            </w:pPr>
            <w:r>
              <w:rPr>
                <w:rFonts w:ascii="Times New Roman"/>
                <w:spacing w:val="-1"/>
                <w:sz w:val="18"/>
              </w:rPr>
              <w:t>515,527.20</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224,234.32</w:t>
            </w:r>
            <w:r>
              <w:rPr>
                <w:rFonts w:ascii="Times New Roman"/>
                <w:spacing w:val="-1"/>
                <w:sz w:val="18"/>
              </w:rPr>
            </w:r>
          </w:p>
        </w:tc>
      </w:tr>
      <w:tr>
        <w:trPr>
          <w:trHeight w:val="370" w:hRule="exact"/>
        </w:trPr>
        <w:tc>
          <w:tcPr>
            <w:tcW w:w="36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89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295" w:hRule="exact"/>
        </w:trPr>
        <w:tc>
          <w:tcPr>
            <w:tcW w:w="36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right="645"/>
              <w:jc w:val="center"/>
              <w:rPr>
                <w:rFonts w:ascii="宋体" w:hAnsi="宋体" w:cs="宋体" w:eastAsia="宋体" w:hint="default"/>
                <w:sz w:val="18"/>
                <w:szCs w:val="18"/>
              </w:rPr>
            </w:pPr>
            <w:r>
              <w:rPr>
                <w:rFonts w:ascii="宋体" w:hAnsi="宋体" w:cs="宋体" w:eastAsia="宋体" w:hint="default"/>
                <w:sz w:val="18"/>
                <w:szCs w:val="18"/>
              </w:rPr>
              <w:t>合计</w:t>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89"/>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-1,021,521.45</w:t>
            </w:r>
            <w:r>
              <w:rPr>
                <w:rFonts w:ascii="Times New Roman"/>
                <w:spacing w:val="-1"/>
                <w:sz w:val="18"/>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-1,686,550.41</w:t>
            </w:r>
            <w:r>
              <w:rPr>
                <w:rFonts w:ascii="Times New Roman"/>
                <w:spacing w:val="-1"/>
                <w:sz w:val="18"/>
              </w:rPr>
            </w:r>
          </w:p>
        </w:tc>
      </w:tr>
      <w:tr>
        <w:trPr>
          <w:trHeight w:val="603" w:hRule="exact"/>
        </w:trPr>
        <w:tc>
          <w:tcPr>
            <w:tcW w:w="425" w:type="dxa"/>
            <w:tcBorders>
              <w:top w:val="nil" w:sz="6" w:space="0" w:color="auto"/>
              <w:left w:val="nil" w:sz="6" w:space="0" w:color="auto"/>
              <w:bottom w:val="nil" w:sz="6" w:space="0" w:color="auto"/>
              <w:right w:val="nil" w:sz="6" w:space="0" w:color="auto"/>
            </w:tcBorders>
          </w:tcPr>
          <w:p>
            <w:pPr/>
          </w:p>
        </w:tc>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29"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31</w:t>
            </w:r>
            <w:r>
              <w:rPr>
                <w:rFonts w:ascii="Microsoft JhengHei" w:hAnsi="Microsoft JhengHei" w:cs="Microsoft JhengHei" w:eastAsia="Microsoft JhengHei" w:hint="default"/>
                <w:b/>
                <w:bCs/>
                <w:sz w:val="21"/>
                <w:szCs w:val="21"/>
              </w:rPr>
              <w:t>、资产减值损失</w:t>
            </w:r>
            <w:r>
              <w:rPr>
                <w:rFonts w:ascii="Microsoft JhengHei" w:hAnsi="Microsoft JhengHei" w:cs="Microsoft JhengHei" w:eastAsia="Microsoft JhengHei" w:hint="default"/>
                <w:sz w:val="21"/>
                <w:szCs w:val="21"/>
              </w:rPr>
            </w:r>
          </w:p>
        </w:tc>
        <w:tc>
          <w:tcPr>
            <w:tcW w:w="3053"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
        </w:tc>
      </w:tr>
      <w:tr>
        <w:trPr>
          <w:trHeight w:val="363" w:hRule="exact"/>
        </w:trPr>
        <w:tc>
          <w:tcPr>
            <w:tcW w:w="36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right="506"/>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9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r>
      <w:tr>
        <w:trPr>
          <w:trHeight w:val="391" w:hRule="exact"/>
        </w:trPr>
        <w:tc>
          <w:tcPr>
            <w:tcW w:w="36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896"/>
              <w:jc w:val="right"/>
              <w:rPr>
                <w:rFonts w:ascii="Times New Roman" w:hAnsi="Times New Roman" w:cs="Times New Roman" w:eastAsia="Times New Roman" w:hint="default"/>
                <w:sz w:val="18"/>
                <w:szCs w:val="18"/>
              </w:rPr>
            </w:pPr>
            <w:r>
              <w:rPr>
                <w:rFonts w:ascii="Times New Roman"/>
                <w:spacing w:val="-1"/>
                <w:sz w:val="18"/>
              </w:rPr>
              <w:t>10,536,773.22</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Times New Roman" w:hAnsi="Times New Roman" w:cs="Times New Roman" w:eastAsia="Times New Roman" w:hint="default"/>
                <w:sz w:val="18"/>
                <w:szCs w:val="18"/>
              </w:rPr>
            </w:pPr>
            <w:r>
              <w:rPr>
                <w:rFonts w:ascii="Times New Roman"/>
                <w:spacing w:val="-1"/>
                <w:sz w:val="18"/>
              </w:rPr>
              <w:t>14,281,064.42</w:t>
            </w:r>
          </w:p>
        </w:tc>
      </w:tr>
      <w:tr>
        <w:trPr>
          <w:trHeight w:val="368" w:hRule="exact"/>
        </w:trPr>
        <w:tc>
          <w:tcPr>
            <w:tcW w:w="36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96"/>
              <w:jc w:val="right"/>
              <w:rPr>
                <w:rFonts w:ascii="Times New Roman" w:hAnsi="Times New Roman" w:cs="Times New Roman" w:eastAsia="Times New Roman" w:hint="default"/>
                <w:sz w:val="18"/>
                <w:szCs w:val="18"/>
              </w:rPr>
            </w:pPr>
            <w:r>
              <w:rPr>
                <w:rFonts w:ascii="Times New Roman"/>
                <w:spacing w:val="-1"/>
                <w:sz w:val="18"/>
              </w:rPr>
              <w:t>0.00</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36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896"/>
              <w:jc w:val="right"/>
              <w:rPr>
                <w:rFonts w:ascii="Times New Roman" w:hAnsi="Times New Roman" w:cs="Times New Roman" w:eastAsia="Times New Roman" w:hint="default"/>
                <w:sz w:val="18"/>
                <w:szCs w:val="18"/>
              </w:rPr>
            </w:pPr>
            <w:r>
              <w:rPr>
                <w:rFonts w:ascii="Times New Roman"/>
                <w:spacing w:val="-1"/>
                <w:sz w:val="18"/>
              </w:rPr>
              <w:t>0.00</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6" w:top="1160" w:bottom="1160" w:left="1660" w:right="1340"/>
        </w:sectPr>
      </w:pPr>
    </w:p>
    <w:p>
      <w:pPr>
        <w:spacing w:line="240" w:lineRule="auto" w:before="7"/>
        <w:rPr>
          <w:rFonts w:ascii="Times New Roman" w:hAnsi="Times New Roman" w:cs="Times New Roman" w:eastAsia="Times New Roman"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585"/>
        <w:gridCol w:w="3418"/>
        <w:gridCol w:w="1687"/>
      </w:tblGrid>
      <w:tr>
        <w:trPr>
          <w:trHeight w:val="395" w:hRule="exact"/>
        </w:trPr>
        <w:tc>
          <w:tcPr>
            <w:tcW w:w="358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341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171"/>
              <w:jc w:val="right"/>
              <w:rPr>
                <w:rFonts w:ascii="Times New Roman" w:hAnsi="Times New Roman" w:cs="Times New Roman" w:eastAsia="Times New Roman" w:hint="default"/>
                <w:sz w:val="18"/>
                <w:szCs w:val="18"/>
              </w:rPr>
            </w:pPr>
            <w:r>
              <w:rPr>
                <w:rFonts w:ascii="Times New Roman"/>
                <w:spacing w:val="-1"/>
                <w:sz w:val="18"/>
              </w:rPr>
              <w:t>0.00</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358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41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171"/>
              <w:jc w:val="right"/>
              <w:rPr>
                <w:rFonts w:ascii="Times New Roman" w:hAnsi="Times New Roman" w:cs="Times New Roman" w:eastAsia="Times New Roman" w:hint="default"/>
                <w:sz w:val="18"/>
                <w:szCs w:val="18"/>
              </w:rPr>
            </w:pPr>
            <w:r>
              <w:rPr>
                <w:rFonts w:ascii="Times New Roman"/>
                <w:spacing w:val="-1"/>
                <w:sz w:val="18"/>
              </w:rPr>
              <w:t>0.00</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358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341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171"/>
              <w:jc w:val="right"/>
              <w:rPr>
                <w:rFonts w:ascii="Times New Roman" w:hAnsi="Times New Roman" w:cs="Times New Roman" w:eastAsia="Times New Roman" w:hint="default"/>
                <w:sz w:val="18"/>
                <w:szCs w:val="18"/>
              </w:rPr>
            </w:pPr>
            <w:r>
              <w:rPr>
                <w:rFonts w:ascii="Times New Roman"/>
                <w:spacing w:val="-1"/>
                <w:sz w:val="18"/>
              </w:rPr>
              <w:t>0.00</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358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41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171"/>
              <w:jc w:val="right"/>
              <w:rPr>
                <w:rFonts w:ascii="Times New Roman" w:hAnsi="Times New Roman" w:cs="Times New Roman" w:eastAsia="Times New Roman" w:hint="default"/>
                <w:sz w:val="18"/>
                <w:szCs w:val="18"/>
              </w:rPr>
            </w:pPr>
            <w:r>
              <w:rPr>
                <w:rFonts w:ascii="Times New Roman"/>
                <w:spacing w:val="-1"/>
                <w:sz w:val="18"/>
              </w:rPr>
              <w:t>0.00</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358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341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71"/>
              <w:jc w:val="right"/>
              <w:rPr>
                <w:rFonts w:ascii="Times New Roman" w:hAnsi="Times New Roman" w:cs="Times New Roman" w:eastAsia="Times New Roman" w:hint="default"/>
                <w:sz w:val="18"/>
                <w:szCs w:val="18"/>
              </w:rPr>
            </w:pPr>
            <w:r>
              <w:rPr>
                <w:rFonts w:ascii="Times New Roman"/>
                <w:spacing w:val="-1"/>
                <w:sz w:val="18"/>
              </w:rPr>
              <w:t>0.00</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358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41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171"/>
              <w:jc w:val="right"/>
              <w:rPr>
                <w:rFonts w:ascii="Times New Roman" w:hAnsi="Times New Roman" w:cs="Times New Roman" w:eastAsia="Times New Roman" w:hint="default"/>
                <w:sz w:val="18"/>
                <w:szCs w:val="18"/>
              </w:rPr>
            </w:pPr>
            <w:r>
              <w:rPr>
                <w:rFonts w:ascii="Times New Roman"/>
                <w:spacing w:val="-1"/>
                <w:sz w:val="18"/>
              </w:rPr>
              <w:t>0.00</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358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341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171"/>
              <w:jc w:val="right"/>
              <w:rPr>
                <w:rFonts w:ascii="Times New Roman" w:hAnsi="Times New Roman" w:cs="Times New Roman" w:eastAsia="Times New Roman" w:hint="default"/>
                <w:sz w:val="18"/>
                <w:szCs w:val="18"/>
              </w:rPr>
            </w:pPr>
            <w:r>
              <w:rPr>
                <w:rFonts w:ascii="Times New Roman"/>
                <w:spacing w:val="-1"/>
                <w:sz w:val="18"/>
              </w:rPr>
              <w:t>0.00</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358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341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171"/>
              <w:jc w:val="right"/>
              <w:rPr>
                <w:rFonts w:ascii="Times New Roman" w:hAnsi="Times New Roman" w:cs="Times New Roman" w:eastAsia="Times New Roman" w:hint="default"/>
                <w:sz w:val="18"/>
                <w:szCs w:val="18"/>
              </w:rPr>
            </w:pPr>
            <w:r>
              <w:rPr>
                <w:rFonts w:ascii="Times New Roman"/>
                <w:spacing w:val="-1"/>
                <w:sz w:val="18"/>
              </w:rPr>
              <w:t>0.00</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358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41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71"/>
              <w:jc w:val="right"/>
              <w:rPr>
                <w:rFonts w:ascii="Times New Roman" w:hAnsi="Times New Roman" w:cs="Times New Roman" w:eastAsia="Times New Roman" w:hint="default"/>
                <w:sz w:val="18"/>
                <w:szCs w:val="18"/>
              </w:rPr>
            </w:pPr>
            <w:r>
              <w:rPr>
                <w:rFonts w:ascii="Times New Roman"/>
                <w:spacing w:val="-1"/>
                <w:sz w:val="18"/>
              </w:rPr>
              <w:t>0.00</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358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41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171"/>
              <w:jc w:val="right"/>
              <w:rPr>
                <w:rFonts w:ascii="Times New Roman" w:hAnsi="Times New Roman" w:cs="Times New Roman" w:eastAsia="Times New Roman" w:hint="default"/>
                <w:sz w:val="18"/>
                <w:szCs w:val="18"/>
              </w:rPr>
            </w:pPr>
            <w:r>
              <w:rPr>
                <w:rFonts w:ascii="Times New Roman"/>
                <w:spacing w:val="-1"/>
                <w:sz w:val="18"/>
              </w:rPr>
              <w:t>0.00</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358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41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17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444" w:hRule="exact"/>
        </w:trPr>
        <w:tc>
          <w:tcPr>
            <w:tcW w:w="358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16"/>
              <w:jc w:val="center"/>
              <w:rPr>
                <w:rFonts w:ascii="宋体" w:hAnsi="宋体" w:cs="宋体" w:eastAsia="宋体" w:hint="default"/>
                <w:sz w:val="18"/>
                <w:szCs w:val="18"/>
              </w:rPr>
            </w:pPr>
            <w:r>
              <w:rPr>
                <w:rFonts w:ascii="宋体" w:hAnsi="宋体" w:cs="宋体" w:eastAsia="宋体" w:hint="default"/>
                <w:sz w:val="18"/>
                <w:szCs w:val="18"/>
              </w:rPr>
              <w:t>合计</w:t>
            </w:r>
          </w:p>
        </w:tc>
        <w:tc>
          <w:tcPr>
            <w:tcW w:w="341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17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10,536,773.22</w:t>
            </w:r>
            <w:r>
              <w:rPr>
                <w:rFonts w:ascii="Times New Roman"/>
                <w:spacing w:val="-1"/>
                <w:sz w:val="18"/>
              </w:rPr>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14,281,064.42</w:t>
            </w:r>
            <w:r>
              <w:rPr>
                <w:rFonts w:ascii="Times New Roman"/>
                <w:spacing w:val="-1"/>
                <w:sz w:val="18"/>
              </w:rPr>
            </w:r>
          </w:p>
        </w:tc>
      </w:tr>
      <w:tr>
        <w:trPr>
          <w:trHeight w:val="903" w:hRule="exact"/>
        </w:trPr>
        <w:tc>
          <w:tcPr>
            <w:tcW w:w="358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54"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32</w:t>
            </w:r>
            <w:r>
              <w:rPr>
                <w:rFonts w:ascii="Microsoft JhengHei" w:hAnsi="Microsoft JhengHei" w:cs="Microsoft JhengHei" w:eastAsia="Microsoft JhengHei" w:hint="default"/>
                <w:b/>
                <w:bCs/>
                <w:sz w:val="21"/>
                <w:szCs w:val="21"/>
              </w:rPr>
              <w:t>、投资收益</w:t>
            </w:r>
            <w:r>
              <w:rPr>
                <w:rFonts w:ascii="Microsoft JhengHei" w:hAnsi="Microsoft JhengHei" w:cs="Microsoft JhengHei" w:eastAsia="Microsoft JhengHei" w:hint="default"/>
                <w:sz w:val="21"/>
                <w:szCs w:val="21"/>
              </w:rPr>
            </w:r>
          </w:p>
          <w:p>
            <w:pPr>
              <w:pStyle w:val="TableParagraph"/>
              <w:spacing w:line="240" w:lineRule="auto" w:before="138"/>
              <w:ind w:left="34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）投资收益明细</w:t>
            </w:r>
          </w:p>
        </w:tc>
        <w:tc>
          <w:tcPr>
            <w:tcW w:w="3418"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r>
    </w:tbl>
    <w:p>
      <w:pPr>
        <w:tabs>
          <w:tab w:pos="5590" w:val="left" w:leader="none"/>
          <w:tab w:pos="7858" w:val="left" w:leader="none"/>
        </w:tabs>
        <w:spacing w:line="225" w:lineRule="exact" w:before="0"/>
        <w:ind w:left="2072"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tab/>
      </w:r>
      <w:r>
        <w:rPr>
          <w:rFonts w:ascii="宋体" w:hAnsi="宋体" w:cs="宋体" w:eastAsia="宋体" w:hint="default"/>
          <w:sz w:val="18"/>
          <w:szCs w:val="18"/>
          <w:u w:val="single" w:color="000000"/>
        </w:rPr>
        <w:t>本年发生额</w:t>
      </w:r>
      <w:r>
        <w:rPr>
          <w:rFonts w:ascii="宋体" w:hAnsi="宋体" w:cs="宋体" w:eastAsia="宋体" w:hint="default"/>
          <w:sz w:val="18"/>
          <w:szCs w:val="18"/>
        </w:rPr>
        <w:tab/>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p>
      <w:pPr>
        <w:tabs>
          <w:tab w:pos="6175" w:val="left" w:leader="none"/>
          <w:tab w:pos="8443" w:val="left" w:leader="none"/>
        </w:tabs>
        <w:spacing w:before="100"/>
        <w:ind w:left="14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成本法核算的长期股权投资收益</w:t>
        <w:tab/>
      </w:r>
      <w:r>
        <w:rPr>
          <w:rFonts w:ascii="Times New Roman" w:hAnsi="Times New Roman" w:cs="Times New Roman" w:eastAsia="Times New Roman" w:hint="default"/>
          <w:spacing w:val="-1"/>
          <w:position w:val="-3"/>
          <w:sz w:val="18"/>
          <w:szCs w:val="18"/>
        </w:rPr>
        <w:t>0.00</w:t>
      </w:r>
      <w:r>
        <w:rPr>
          <w:rFonts w:ascii="Times New Roman" w:hAnsi="Times New Roman" w:cs="Times New Roman" w:eastAsia="Times New Roman" w:hint="default"/>
          <w:spacing w:val="-1"/>
          <w:position w:val="-6"/>
          <w:sz w:val="18"/>
          <w:szCs w:val="18"/>
        </w:rPr>
        <w:tab/>
      </w:r>
      <w:r>
        <w:rPr>
          <w:rFonts w:ascii="Times New Roman" w:hAnsi="Times New Roman" w:cs="Times New Roman" w:eastAsia="Times New Roman" w:hint="default"/>
          <w:position w:val="-6"/>
          <w:sz w:val="18"/>
          <w:szCs w:val="18"/>
        </w:rPr>
        <w:t>0.00</w:t>
      </w:r>
      <w:r>
        <w:rPr>
          <w:rFonts w:ascii="Times New Roman" w:hAnsi="Times New Roman" w:cs="Times New Roman" w:eastAsia="Times New Roman" w:hint="default"/>
          <w:sz w:val="18"/>
          <w:szCs w:val="18"/>
        </w:rPr>
      </w:r>
    </w:p>
    <w:p>
      <w:pPr>
        <w:tabs>
          <w:tab w:pos="5681" w:val="left" w:leader="none"/>
          <w:tab w:pos="8443" w:val="left" w:leader="none"/>
        </w:tabs>
        <w:spacing w:before="50"/>
        <w:ind w:left="140" w:right="0" w:firstLine="0"/>
        <w:jc w:val="left"/>
        <w:rPr>
          <w:rFonts w:ascii="Times New Roman" w:hAnsi="Times New Roman" w:cs="Times New Roman" w:eastAsia="Times New Roman" w:hint="default"/>
          <w:sz w:val="18"/>
          <w:szCs w:val="18"/>
        </w:rPr>
      </w:pPr>
      <w:r>
        <w:rPr>
          <w:rFonts w:ascii="宋体" w:hAnsi="宋体" w:cs="宋体" w:eastAsia="宋体" w:hint="default"/>
          <w:position w:val="7"/>
          <w:sz w:val="18"/>
          <w:szCs w:val="18"/>
        </w:rPr>
        <w:t>权益法核算的长期股权投资收益</w:t>
        <w:tab/>
      </w:r>
      <w:r>
        <w:rPr>
          <w:rFonts w:ascii="Times New Roman" w:hAnsi="Times New Roman" w:cs="Times New Roman" w:eastAsia="Times New Roman" w:hint="default"/>
          <w:spacing w:val="-1"/>
          <w:sz w:val="18"/>
          <w:szCs w:val="18"/>
        </w:rPr>
        <w:t>696,563.20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rPr>
        <w:t>0.00</w:t>
      </w:r>
    </w:p>
    <w:p>
      <w:pPr>
        <w:tabs>
          <w:tab w:pos="6175" w:val="left" w:leader="none"/>
          <w:tab w:pos="8443" w:val="left" w:leader="none"/>
        </w:tabs>
        <w:spacing w:before="50"/>
        <w:ind w:left="14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处置长期股权投资产生的投资收益</w:t>
        <w:tab/>
      </w:r>
      <w:r>
        <w:rPr>
          <w:rFonts w:ascii="Times New Roman" w:hAnsi="Times New Roman" w:cs="Times New Roman" w:eastAsia="Times New Roman" w:hint="default"/>
          <w:spacing w:val="-1"/>
          <w:position w:val="-6"/>
          <w:sz w:val="18"/>
          <w:szCs w:val="18"/>
        </w:rPr>
        <w:t>0.00</w:t>
      </w:r>
      <w:r>
        <w:rPr>
          <w:rFonts w:ascii="Times New Roman" w:hAnsi="Times New Roman" w:cs="Times New Roman" w:eastAsia="Times New Roman" w:hint="default"/>
          <w:spacing w:val="-1"/>
          <w:position w:val="-6"/>
          <w:sz w:val="18"/>
          <w:szCs w:val="18"/>
        </w:rPr>
        <w:tab/>
      </w:r>
      <w:r>
        <w:rPr>
          <w:rFonts w:ascii="Times New Roman" w:hAnsi="Times New Roman" w:cs="Times New Roman" w:eastAsia="Times New Roman" w:hint="default"/>
          <w:position w:val="-6"/>
          <w:sz w:val="18"/>
          <w:szCs w:val="18"/>
        </w:rPr>
        <w:t>0.00</w:t>
      </w:r>
      <w:r>
        <w:rPr>
          <w:rFonts w:ascii="Times New Roman" w:hAnsi="Times New Roman" w:cs="Times New Roman" w:eastAsia="Times New Roman" w:hint="default"/>
          <w:sz w:val="18"/>
          <w:szCs w:val="18"/>
        </w:rPr>
      </w:r>
    </w:p>
    <w:p>
      <w:pPr>
        <w:tabs>
          <w:tab w:pos="6175" w:val="left" w:leader="none"/>
          <w:tab w:pos="8443" w:val="left" w:leader="none"/>
        </w:tabs>
        <w:spacing w:before="50"/>
        <w:ind w:left="14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持有交易性金融资产期间取得的投资收益</w:t>
        <w:tab/>
      </w:r>
      <w:r>
        <w:rPr>
          <w:rFonts w:ascii="Times New Roman" w:hAnsi="Times New Roman" w:cs="Times New Roman" w:eastAsia="Times New Roman" w:hint="default"/>
          <w:spacing w:val="-1"/>
          <w:position w:val="-6"/>
          <w:sz w:val="18"/>
          <w:szCs w:val="18"/>
        </w:rPr>
        <w:t>0.00</w:t>
      </w:r>
      <w:r>
        <w:rPr>
          <w:rFonts w:ascii="Times New Roman" w:hAnsi="Times New Roman" w:cs="Times New Roman" w:eastAsia="Times New Roman" w:hint="default"/>
          <w:spacing w:val="-1"/>
          <w:position w:val="-6"/>
          <w:sz w:val="18"/>
          <w:szCs w:val="18"/>
        </w:rPr>
        <w:tab/>
      </w:r>
      <w:r>
        <w:rPr>
          <w:rFonts w:ascii="Times New Roman" w:hAnsi="Times New Roman" w:cs="Times New Roman" w:eastAsia="Times New Roman" w:hint="default"/>
          <w:position w:val="-6"/>
          <w:sz w:val="18"/>
          <w:szCs w:val="18"/>
        </w:rPr>
        <w:t>0.00</w:t>
      </w:r>
      <w:r>
        <w:rPr>
          <w:rFonts w:ascii="Times New Roman" w:hAnsi="Times New Roman" w:cs="Times New Roman" w:eastAsia="Times New Roman" w:hint="default"/>
          <w:sz w:val="18"/>
          <w:szCs w:val="18"/>
        </w:rPr>
      </w:r>
    </w:p>
    <w:p>
      <w:pPr>
        <w:tabs>
          <w:tab w:pos="6175" w:val="left" w:leader="none"/>
          <w:tab w:pos="8443" w:val="left" w:leader="none"/>
        </w:tabs>
        <w:spacing w:before="48"/>
        <w:ind w:left="14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持有至到期投资期间取得的投资收益</w:t>
        <w:tab/>
      </w:r>
      <w:r>
        <w:rPr>
          <w:rFonts w:ascii="Times New Roman" w:hAnsi="Times New Roman" w:cs="Times New Roman" w:eastAsia="Times New Roman" w:hint="default"/>
          <w:spacing w:val="-1"/>
          <w:position w:val="-6"/>
          <w:sz w:val="18"/>
          <w:szCs w:val="18"/>
        </w:rPr>
        <w:t>0.00</w:t>
      </w:r>
      <w:r>
        <w:rPr>
          <w:rFonts w:ascii="Times New Roman" w:hAnsi="Times New Roman" w:cs="Times New Roman" w:eastAsia="Times New Roman" w:hint="default"/>
          <w:spacing w:val="-1"/>
          <w:position w:val="-6"/>
          <w:sz w:val="18"/>
          <w:szCs w:val="18"/>
        </w:rPr>
        <w:tab/>
      </w:r>
      <w:r>
        <w:rPr>
          <w:rFonts w:ascii="Times New Roman" w:hAnsi="Times New Roman" w:cs="Times New Roman" w:eastAsia="Times New Roman" w:hint="default"/>
          <w:position w:val="-6"/>
          <w:sz w:val="18"/>
          <w:szCs w:val="18"/>
        </w:rPr>
        <w:t>0.00</w:t>
      </w:r>
      <w:r>
        <w:rPr>
          <w:rFonts w:ascii="Times New Roman" w:hAnsi="Times New Roman" w:cs="Times New Roman" w:eastAsia="Times New Roman" w:hint="default"/>
          <w:sz w:val="18"/>
          <w:szCs w:val="18"/>
        </w:rPr>
      </w:r>
    </w:p>
    <w:p>
      <w:pPr>
        <w:tabs>
          <w:tab w:pos="6175" w:val="left" w:leader="none"/>
          <w:tab w:pos="8443" w:val="left" w:leader="none"/>
        </w:tabs>
        <w:spacing w:before="50"/>
        <w:ind w:left="14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持有可供出售金融资产等期间取得的投资收益</w:t>
        <w:tab/>
      </w:r>
      <w:r>
        <w:rPr>
          <w:rFonts w:ascii="Times New Roman" w:hAnsi="Times New Roman" w:cs="Times New Roman" w:eastAsia="Times New Roman" w:hint="default"/>
          <w:spacing w:val="-1"/>
          <w:position w:val="-6"/>
          <w:sz w:val="18"/>
          <w:szCs w:val="18"/>
        </w:rPr>
        <w:t>0.00</w:t>
      </w:r>
      <w:r>
        <w:rPr>
          <w:rFonts w:ascii="Times New Roman" w:hAnsi="Times New Roman" w:cs="Times New Roman" w:eastAsia="Times New Roman" w:hint="default"/>
          <w:spacing w:val="-1"/>
          <w:position w:val="-6"/>
          <w:sz w:val="18"/>
          <w:szCs w:val="18"/>
        </w:rPr>
        <w:tab/>
      </w:r>
      <w:r>
        <w:rPr>
          <w:rFonts w:ascii="Times New Roman" w:hAnsi="Times New Roman" w:cs="Times New Roman" w:eastAsia="Times New Roman" w:hint="default"/>
          <w:position w:val="-6"/>
          <w:sz w:val="18"/>
          <w:szCs w:val="18"/>
        </w:rPr>
        <w:t>0.00</w:t>
      </w:r>
      <w:r>
        <w:rPr>
          <w:rFonts w:ascii="Times New Roman" w:hAnsi="Times New Roman" w:cs="Times New Roman" w:eastAsia="Times New Roman" w:hint="default"/>
          <w:sz w:val="18"/>
          <w:szCs w:val="18"/>
        </w:rPr>
      </w:r>
    </w:p>
    <w:p>
      <w:pPr>
        <w:tabs>
          <w:tab w:pos="6175" w:val="left" w:leader="none"/>
          <w:tab w:pos="8443" w:val="left" w:leader="none"/>
        </w:tabs>
        <w:spacing w:before="50"/>
        <w:ind w:left="14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处置交易性金融资产取得的投资收益</w:t>
        <w:tab/>
      </w:r>
      <w:r>
        <w:rPr>
          <w:rFonts w:ascii="Times New Roman" w:hAnsi="Times New Roman" w:cs="Times New Roman" w:eastAsia="Times New Roman" w:hint="default"/>
          <w:spacing w:val="-1"/>
          <w:position w:val="-6"/>
          <w:sz w:val="18"/>
          <w:szCs w:val="18"/>
        </w:rPr>
        <w:t>0.00</w:t>
      </w:r>
      <w:r>
        <w:rPr>
          <w:rFonts w:ascii="Times New Roman" w:hAnsi="Times New Roman" w:cs="Times New Roman" w:eastAsia="Times New Roman" w:hint="default"/>
          <w:spacing w:val="-1"/>
          <w:position w:val="-6"/>
          <w:sz w:val="18"/>
          <w:szCs w:val="18"/>
        </w:rPr>
        <w:tab/>
      </w:r>
      <w:r>
        <w:rPr>
          <w:rFonts w:ascii="Times New Roman" w:hAnsi="Times New Roman" w:cs="Times New Roman" w:eastAsia="Times New Roman" w:hint="default"/>
          <w:position w:val="-6"/>
          <w:sz w:val="18"/>
          <w:szCs w:val="18"/>
        </w:rPr>
        <w:t>0.00</w:t>
      </w:r>
      <w:r>
        <w:rPr>
          <w:rFonts w:ascii="Times New Roman" w:hAnsi="Times New Roman" w:cs="Times New Roman" w:eastAsia="Times New Roman" w:hint="default"/>
          <w:sz w:val="18"/>
          <w:szCs w:val="18"/>
        </w:rPr>
      </w:r>
    </w:p>
    <w:p>
      <w:pPr>
        <w:tabs>
          <w:tab w:pos="6175" w:val="left" w:leader="none"/>
          <w:tab w:pos="8443" w:val="left" w:leader="none"/>
        </w:tabs>
        <w:spacing w:before="50"/>
        <w:ind w:left="14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处置持有至到期投资取得的投资收益</w:t>
        <w:tab/>
      </w:r>
      <w:r>
        <w:rPr>
          <w:rFonts w:ascii="Times New Roman" w:hAnsi="Times New Roman" w:cs="Times New Roman" w:eastAsia="Times New Roman" w:hint="default"/>
          <w:spacing w:val="-1"/>
          <w:position w:val="-6"/>
          <w:sz w:val="18"/>
          <w:szCs w:val="18"/>
        </w:rPr>
        <w:t>0.00</w:t>
      </w:r>
      <w:r>
        <w:rPr>
          <w:rFonts w:ascii="Times New Roman" w:hAnsi="Times New Roman" w:cs="Times New Roman" w:eastAsia="Times New Roman" w:hint="default"/>
          <w:spacing w:val="-1"/>
          <w:position w:val="-6"/>
          <w:sz w:val="18"/>
          <w:szCs w:val="18"/>
        </w:rPr>
        <w:tab/>
      </w:r>
      <w:r>
        <w:rPr>
          <w:rFonts w:ascii="Times New Roman" w:hAnsi="Times New Roman" w:cs="Times New Roman" w:eastAsia="Times New Roman" w:hint="default"/>
          <w:position w:val="-6"/>
          <w:sz w:val="18"/>
          <w:szCs w:val="18"/>
        </w:rPr>
        <w:t>0.00</w:t>
      </w:r>
      <w:r>
        <w:rPr>
          <w:rFonts w:ascii="Times New Roman" w:hAnsi="Times New Roman" w:cs="Times New Roman" w:eastAsia="Times New Roman" w:hint="default"/>
          <w:sz w:val="18"/>
          <w:szCs w:val="18"/>
        </w:rPr>
      </w:r>
    </w:p>
    <w:p>
      <w:pPr>
        <w:tabs>
          <w:tab w:pos="6175" w:val="left" w:leader="none"/>
          <w:tab w:pos="8443" w:val="left" w:leader="none"/>
        </w:tabs>
        <w:spacing w:before="48"/>
        <w:ind w:left="14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处置可供出售金融资产等取得的投资收益</w:t>
        <w:tab/>
      </w:r>
      <w:r>
        <w:rPr>
          <w:rFonts w:ascii="Times New Roman" w:hAnsi="Times New Roman" w:cs="Times New Roman" w:eastAsia="Times New Roman" w:hint="default"/>
          <w:spacing w:val="-1"/>
          <w:position w:val="-6"/>
          <w:sz w:val="18"/>
          <w:szCs w:val="18"/>
        </w:rPr>
        <w:t>0.00</w:t>
      </w:r>
      <w:r>
        <w:rPr>
          <w:rFonts w:ascii="Times New Roman" w:hAnsi="Times New Roman" w:cs="Times New Roman" w:eastAsia="Times New Roman" w:hint="default"/>
          <w:spacing w:val="-1"/>
          <w:position w:val="-6"/>
          <w:sz w:val="18"/>
          <w:szCs w:val="18"/>
        </w:rPr>
        <w:tab/>
      </w:r>
      <w:r>
        <w:rPr>
          <w:rFonts w:ascii="Times New Roman" w:hAnsi="Times New Roman" w:cs="Times New Roman" w:eastAsia="Times New Roman" w:hint="default"/>
          <w:position w:val="-6"/>
          <w:sz w:val="18"/>
          <w:szCs w:val="18"/>
        </w:rPr>
        <w:t>0.00</w:t>
      </w:r>
      <w:r>
        <w:rPr>
          <w:rFonts w:ascii="Times New Roman" w:hAnsi="Times New Roman" w:cs="Times New Roman" w:eastAsia="Times New Roman" w:hint="default"/>
          <w:sz w:val="18"/>
          <w:szCs w:val="18"/>
        </w:rPr>
      </w:r>
    </w:p>
    <w:p>
      <w:pPr>
        <w:tabs>
          <w:tab w:pos="6175" w:val="left" w:leader="none"/>
          <w:tab w:pos="8443" w:val="left" w:leader="none"/>
        </w:tabs>
        <w:spacing w:before="47"/>
        <w:ind w:left="140" w:right="0" w:firstLine="0"/>
        <w:jc w:val="left"/>
        <w:rPr>
          <w:rFonts w:ascii="Times New Roman" w:hAnsi="Times New Roman" w:cs="Times New Roman" w:eastAsia="Times New Roman" w:hint="default"/>
          <w:sz w:val="18"/>
          <w:szCs w:val="18"/>
        </w:rPr>
      </w:pPr>
      <w:r>
        <w:rPr>
          <w:rFonts w:ascii="宋体" w:hAnsi="宋体" w:cs="宋体" w:eastAsia="宋体" w:hint="default"/>
          <w:position w:val="7"/>
          <w:sz w:val="18"/>
          <w:szCs w:val="18"/>
        </w:rPr>
        <w:t>其他</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single" w:color="000000"/>
        </w:rPr>
        <w:t>0.00</w:t>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z w:val="18"/>
          <w:szCs w:val="18"/>
          <w:u w:val="single" w:color="000000"/>
        </w:rPr>
        <w:t>0.00</w:t>
      </w:r>
      <w:r>
        <w:rPr>
          <w:rFonts w:ascii="Times New Roman" w:hAnsi="Times New Roman" w:cs="Times New Roman" w:eastAsia="Times New Roman" w:hint="default"/>
          <w:sz w:val="18"/>
          <w:szCs w:val="18"/>
        </w:rPr>
      </w:r>
    </w:p>
    <w:p>
      <w:pPr>
        <w:tabs>
          <w:tab w:pos="5681" w:val="left" w:leader="none"/>
          <w:tab w:pos="8443" w:val="left" w:leader="none"/>
        </w:tabs>
        <w:spacing w:before="50"/>
        <w:ind w:left="2072" w:right="0" w:firstLine="0"/>
        <w:jc w:val="left"/>
        <w:rPr>
          <w:rFonts w:ascii="Times New Roman" w:hAnsi="Times New Roman" w:cs="Times New Roman" w:eastAsia="Times New Roman" w:hint="default"/>
          <w:sz w:val="18"/>
          <w:szCs w:val="18"/>
        </w:rPr>
      </w:pPr>
      <w:r>
        <w:rPr>
          <w:rFonts w:ascii="宋体" w:hAnsi="宋体" w:cs="宋体" w:eastAsia="宋体" w:hint="default"/>
          <w:position w:val="7"/>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696,563.20</w:t>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z w:val="18"/>
          <w:szCs w:val="18"/>
          <w:u w:val="thick" w:color="000000"/>
        </w:rPr>
        <w:t>0.00</w:t>
      </w:r>
      <w:r>
        <w:rPr>
          <w:rFonts w:ascii="Times New Roman" w:hAnsi="Times New Roman" w:cs="Times New Roman" w:eastAsia="Times New Roman" w:hint="default"/>
          <w:sz w:val="18"/>
          <w:szCs w:val="18"/>
        </w:rPr>
      </w:r>
    </w:p>
    <w:p>
      <w:pPr>
        <w:spacing w:before="114"/>
        <w:ind w:left="454" w:right="1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）按权益法核算的长期股权投资收益</w:t>
      </w:r>
    </w:p>
    <w:p>
      <w:pPr>
        <w:tabs>
          <w:tab w:pos="3888" w:val="left" w:leader="none"/>
          <w:tab w:pos="5446" w:val="left" w:leader="none"/>
          <w:tab w:pos="6031" w:val="left" w:leader="none"/>
          <w:tab w:pos="6598" w:val="left" w:leader="none"/>
          <w:tab w:pos="8487" w:val="left" w:leader="none"/>
        </w:tabs>
        <w:spacing w:line="357" w:lineRule="auto" w:before="55"/>
        <w:ind w:left="140" w:right="145" w:firstLine="1166"/>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w:t>
      </w:r>
      <w:r>
        <w:rPr>
          <w:rFonts w:ascii="宋体" w:hAnsi="宋体" w:cs="宋体" w:eastAsia="宋体" w:hint="default"/>
          <w:sz w:val="18"/>
          <w:szCs w:val="18"/>
        </w:rPr>
        <w:tab/>
      </w:r>
      <w:r>
        <w:rPr>
          <w:rFonts w:ascii="宋体" w:hAnsi="宋体" w:cs="宋体" w:eastAsia="宋体" w:hint="default"/>
          <w:sz w:val="18"/>
          <w:szCs w:val="18"/>
          <w:u w:val="single" w:color="000000"/>
        </w:rPr>
        <w:t>本年发生额</w:t>
      </w:r>
      <w:r>
        <w:rPr>
          <w:rFonts w:ascii="宋体" w:hAnsi="宋体" w:cs="宋体" w:eastAsia="宋体" w:hint="default"/>
          <w:sz w:val="18"/>
          <w:szCs w:val="18"/>
        </w:rPr>
        <w:tab/>
      </w:r>
      <w:r>
        <w:rPr>
          <w:rFonts w:ascii="宋体" w:hAnsi="宋体" w:cs="宋体" w:eastAsia="宋体" w:hint="default"/>
          <w:position w:val="3"/>
          <w:sz w:val="18"/>
          <w:szCs w:val="18"/>
        </w:rPr>
      </w:r>
      <w:r>
        <w:rPr>
          <w:rFonts w:ascii="宋体" w:hAnsi="宋体" w:cs="宋体" w:eastAsia="宋体" w:hint="default"/>
          <w:position w:val="3"/>
          <w:sz w:val="18"/>
          <w:szCs w:val="18"/>
          <w:u w:val="single" w:color="000000"/>
        </w:rPr>
        <w:t>上年发生额</w:t>
      </w:r>
      <w:r>
        <w:rPr>
          <w:rFonts w:ascii="宋体" w:hAnsi="宋体" w:cs="宋体" w:eastAsia="宋体" w:hint="default"/>
          <w:position w:val="3"/>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本年比上年增减变动的原因</w:t>
      </w:r>
      <w:r>
        <w:rPr>
          <w:rFonts w:ascii="宋体" w:hAnsi="宋体" w:cs="宋体" w:eastAsia="宋体" w:hint="default"/>
          <w:sz w:val="18"/>
          <w:szCs w:val="18"/>
        </w:rPr>
      </w:r>
      <w:r>
        <w:rPr>
          <w:rFonts w:ascii="宋体" w:hAnsi="宋体" w:cs="宋体" w:eastAsia="宋体" w:hint="default"/>
          <w:sz w:val="18"/>
          <w:szCs w:val="18"/>
        </w:rPr>
        <w:t> 北京欧迈特数字技术有限责任公司</w:t>
        <w:tab/>
      </w:r>
      <w:r>
        <w:rPr>
          <w:rFonts w:ascii="Times New Roman" w:hAnsi="Times New Roman" w:cs="Times New Roman" w:eastAsia="Times New Roman" w:hint="default"/>
          <w:spacing w:val="-1"/>
          <w:sz w:val="18"/>
          <w:szCs w:val="18"/>
        </w:rPr>
        <w:t>547,286.34</w:t>
        <w:tab/>
        <w:tab/>
        <w:t>0.00</w:t>
        <w:tab/>
        <w:tab/>
      </w:r>
      <w:r>
        <w:rPr>
          <w:rFonts w:ascii="宋体" w:hAnsi="宋体" w:cs="宋体" w:eastAsia="宋体" w:hint="default"/>
          <w:position w:val="4"/>
          <w:sz w:val="18"/>
          <w:szCs w:val="18"/>
        </w:rPr>
        <w:t>注</w:t>
      </w:r>
      <w:r>
        <w:rPr>
          <w:rFonts w:ascii="Times New Roman" w:hAnsi="Times New Roman" w:cs="Times New Roman" w:eastAsia="Times New Roman" w:hint="default"/>
          <w:position w:val="4"/>
          <w:sz w:val="18"/>
          <w:szCs w:val="18"/>
        </w:rPr>
        <w:t>1</w:t>
      </w:r>
      <w:r>
        <w:rPr>
          <w:rFonts w:ascii="Times New Roman" w:hAnsi="Times New Roman" w:cs="Times New Roman" w:eastAsia="Times New Roman" w:hint="default"/>
          <w:sz w:val="18"/>
          <w:szCs w:val="18"/>
        </w:rPr>
      </w:r>
    </w:p>
    <w:p>
      <w:pPr>
        <w:tabs>
          <w:tab w:pos="3977" w:val="left" w:leader="none"/>
          <w:tab w:pos="6031" w:val="left" w:leader="none"/>
          <w:tab w:pos="8487" w:val="left" w:leader="none"/>
        </w:tabs>
        <w:spacing w:line="250" w:lineRule="exact" w:before="0"/>
        <w:ind w:left="14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上海济祥智能交通科技有限公司</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single" w:color="000000"/>
        </w:rPr>
        <w:t>149,276.86</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single" w:color="000000"/>
        </w:rPr>
        <w:t>0.00</w:t>
      </w:r>
      <w:r>
        <w:rPr>
          <w:rFonts w:ascii="Times New Roman" w:hAnsi="Times New Roman" w:cs="Times New Roman" w:eastAsia="Times New Roman" w:hint="default"/>
          <w:spacing w:val="-1"/>
          <w:sz w:val="18"/>
          <w:szCs w:val="18"/>
        </w:rPr>
        <w:tab/>
      </w:r>
      <w:r>
        <w:rPr>
          <w:rFonts w:ascii="宋体" w:hAnsi="宋体" w:cs="宋体" w:eastAsia="宋体" w:hint="default"/>
          <w:position w:val="3"/>
          <w:sz w:val="18"/>
          <w:szCs w:val="18"/>
        </w:rPr>
        <w:t>注</w:t>
      </w:r>
      <w:r>
        <w:rPr>
          <w:rFonts w:ascii="Times New Roman" w:hAnsi="Times New Roman" w:cs="Times New Roman" w:eastAsia="Times New Roman" w:hint="default"/>
          <w:position w:val="4"/>
          <w:sz w:val="18"/>
          <w:szCs w:val="18"/>
        </w:rPr>
        <w:t>2</w:t>
      </w:r>
      <w:r>
        <w:rPr>
          <w:rFonts w:ascii="Times New Roman" w:hAnsi="Times New Roman" w:cs="Times New Roman" w:eastAsia="Times New Roman" w:hint="default"/>
          <w:sz w:val="18"/>
          <w:szCs w:val="18"/>
        </w:rPr>
      </w:r>
    </w:p>
    <w:p>
      <w:pPr>
        <w:tabs>
          <w:tab w:pos="3977" w:val="left" w:leader="none"/>
          <w:tab w:pos="6031" w:val="left" w:leader="none"/>
        </w:tabs>
        <w:spacing w:before="50"/>
        <w:ind w:left="1575" w:right="137" w:firstLine="0"/>
        <w:jc w:val="left"/>
        <w:rPr>
          <w:rFonts w:ascii="Times New Roman" w:hAnsi="Times New Roman" w:cs="Times New Roman" w:eastAsia="Times New Roman" w:hint="default"/>
          <w:sz w:val="18"/>
          <w:szCs w:val="18"/>
        </w:rPr>
      </w:pPr>
      <w:r>
        <w:rPr>
          <w:rFonts w:ascii="宋体" w:hAnsi="宋体" w:cs="宋体" w:eastAsia="宋体" w:hint="default"/>
          <w:position w:val="7"/>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696,563.20</w:t>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thick" w:color="000000"/>
        </w:rPr>
        <w:t>0.00</w:t>
      </w:r>
      <w:r>
        <w:rPr>
          <w:rFonts w:ascii="Times New Roman" w:hAnsi="Times New Roman" w:cs="Times New Roman" w:eastAsia="Times New Roman" w:hint="default"/>
          <w:spacing w:val="-1"/>
          <w:sz w:val="18"/>
          <w:szCs w:val="18"/>
        </w:rPr>
      </w:r>
    </w:p>
    <w:p>
      <w:pPr>
        <w:spacing w:line="391" w:lineRule="auto" w:before="139"/>
        <w:ind w:left="140" w:right="457" w:firstLine="448"/>
        <w:jc w:val="both"/>
        <w:rPr>
          <w:rFonts w:ascii="宋体" w:hAnsi="宋体" w:cs="宋体" w:eastAsia="宋体" w:hint="default"/>
          <w:sz w:val="20"/>
          <w:szCs w:val="20"/>
        </w:rPr>
      </w:pP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：本公司全资子公司浙江银江智慧交通集团有限公司于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月取得北京欧迈特数字技术有 限责任公司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股权，根据投资协议及北京欧迈特数字技术有限责任公司的章程，浙江银江智慧交通集团 有限公司对北京欧迈特数字技术有限责任公司具有重大影响，长期股权投资按权益法核算，北京欧迈特数 </w:t>
      </w:r>
      <w:r>
        <w:rPr>
          <w:rFonts w:ascii="宋体" w:hAnsi="宋体" w:cs="宋体" w:eastAsia="宋体" w:hint="default"/>
          <w:spacing w:val="14"/>
          <w:sz w:val="18"/>
          <w:szCs w:val="18"/>
        </w:rPr>
        <w:t>字技术有限责任公司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11-12</w:t>
      </w:r>
      <w:r>
        <w:rPr>
          <w:rFonts w:ascii="Times New Roman" w:hAnsi="Times New Roman" w:cs="Times New Roman" w:eastAsia="Times New Roman" w:hint="default"/>
          <w:spacing w:val="12"/>
          <w:sz w:val="18"/>
          <w:szCs w:val="18"/>
        </w:rPr>
        <w:t> </w:t>
      </w:r>
      <w:r>
        <w:rPr>
          <w:rFonts w:ascii="宋体" w:hAnsi="宋体" w:cs="宋体" w:eastAsia="宋体" w:hint="default"/>
          <w:spacing w:val="12"/>
          <w:sz w:val="18"/>
          <w:szCs w:val="18"/>
        </w:rPr>
        <w:t>月净利润为</w:t>
      </w:r>
      <w:r>
        <w:rPr>
          <w:rFonts w:ascii="宋体" w:hAnsi="宋体" w:cs="宋体" w:eastAsia="宋体" w:hint="default"/>
          <w:spacing w:val="-37"/>
          <w:sz w:val="18"/>
          <w:szCs w:val="18"/>
        </w:rPr>
        <w:t> </w:t>
      </w:r>
      <w:r>
        <w:rPr>
          <w:rFonts w:ascii="Times New Roman" w:hAnsi="Times New Roman" w:cs="Times New Roman" w:eastAsia="Times New Roman" w:hint="default"/>
          <w:sz w:val="20"/>
          <w:szCs w:val="20"/>
        </w:rPr>
        <w:t>3,648,575.63</w:t>
      </w:r>
      <w:r>
        <w:rPr>
          <w:rFonts w:ascii="Times New Roman" w:hAnsi="Times New Roman" w:cs="Times New Roman" w:eastAsia="Times New Roman" w:hint="default"/>
          <w:spacing w:val="11"/>
          <w:sz w:val="20"/>
          <w:szCs w:val="20"/>
        </w:rPr>
        <w:t> </w:t>
      </w:r>
      <w:r>
        <w:rPr>
          <w:rFonts w:ascii="宋体" w:hAnsi="宋体" w:cs="宋体" w:eastAsia="宋体" w:hint="default"/>
          <w:spacing w:val="15"/>
          <w:sz w:val="20"/>
          <w:szCs w:val="20"/>
        </w:rPr>
        <w:t>元，按持股比例计算的投资收益为</w:t>
      </w:r>
    </w:p>
    <w:p>
      <w:pPr>
        <w:spacing w:line="266" w:lineRule="exact" w:before="0"/>
        <w:ind w:left="140" w:right="13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547,286.34</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元。</w:t>
      </w:r>
    </w:p>
    <w:p>
      <w:pPr>
        <w:spacing w:after="0" w:line="266" w:lineRule="exact"/>
        <w:jc w:val="left"/>
        <w:rPr>
          <w:rFonts w:ascii="宋体" w:hAnsi="宋体" w:cs="宋体" w:eastAsia="宋体" w:hint="default"/>
          <w:sz w:val="20"/>
          <w:szCs w:val="20"/>
        </w:rPr>
        <w:sectPr>
          <w:pgSz w:w="11910" w:h="16840"/>
          <w:pgMar w:header="852" w:footer="976" w:top="1160" w:bottom="1160" w:left="1660" w:right="1340"/>
        </w:sectPr>
      </w:pPr>
    </w:p>
    <w:p>
      <w:pPr>
        <w:spacing w:line="240" w:lineRule="auto" w:before="2"/>
        <w:rPr>
          <w:rFonts w:ascii="宋体" w:hAnsi="宋体" w:cs="宋体" w:eastAsia="宋体" w:hint="default"/>
          <w:sz w:val="22"/>
          <w:szCs w:val="22"/>
        </w:rPr>
      </w:pPr>
    </w:p>
    <w:p>
      <w:pPr>
        <w:spacing w:line="391" w:lineRule="auto" w:before="44"/>
        <w:ind w:left="140" w:right="444" w:firstLine="42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月完成对上海济祥智能交通科技有限公司的投资，持股比例为</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30.76%</w:t>
      </w:r>
      <w:r>
        <w:rPr>
          <w:rFonts w:ascii="宋体" w:hAnsi="宋体" w:cs="宋体" w:eastAsia="宋体" w:hint="default"/>
          <w:sz w:val="18"/>
          <w:szCs w:val="18"/>
        </w:rPr>
        <w:t>，对 其具有重大影响，长期股权投资按权益法核算，上海济祥智能交通科技有限公司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月净利润为</w:t>
      </w:r>
    </w:p>
    <w:p>
      <w:pPr>
        <w:spacing w:before="31"/>
        <w:ind w:left="140" w:right="13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485,295.39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元，按持股比例计算的投资收益为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149,276.86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13"/>
          <w:szCs w:val="13"/>
        </w:rPr>
      </w:pPr>
    </w:p>
    <w:p>
      <w:pPr>
        <w:spacing w:before="0"/>
        <w:ind w:left="559" w:right="137"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33</w:t>
      </w:r>
      <w:r>
        <w:rPr>
          <w:rFonts w:ascii="Microsoft JhengHei" w:hAnsi="Microsoft JhengHei" w:cs="Microsoft JhengHei" w:eastAsia="Microsoft JhengHei" w:hint="default"/>
          <w:b/>
          <w:bCs/>
          <w:sz w:val="21"/>
          <w:szCs w:val="21"/>
        </w:rPr>
        <w:t>、营业外收入</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4"/>
          <w:szCs w:val="14"/>
        </w:rPr>
      </w:pPr>
    </w:p>
    <w:tbl>
      <w:tblPr>
        <w:tblW w:w="0" w:type="auto"/>
        <w:jc w:val="left"/>
        <w:tblInd w:w="105" w:type="dxa"/>
        <w:tblLayout w:type="fixed"/>
        <w:tblCellMar>
          <w:top w:w="0" w:type="dxa"/>
          <w:left w:w="0" w:type="dxa"/>
          <w:bottom w:w="0" w:type="dxa"/>
          <w:right w:w="0" w:type="dxa"/>
        </w:tblCellMar>
        <w:tblLook w:val="01E0"/>
      </w:tblPr>
      <w:tblGrid>
        <w:gridCol w:w="2665"/>
        <w:gridCol w:w="1962"/>
        <w:gridCol w:w="4060"/>
      </w:tblGrid>
      <w:tr>
        <w:trPr>
          <w:trHeight w:val="898"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8"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）营业外收入明细</w:t>
            </w:r>
          </w:p>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right="68"/>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40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tabs>
                <w:tab w:pos="1537" w:val="left" w:leader="none"/>
              </w:tabs>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tab/>
            </w:r>
            <w:r>
              <w:rPr>
                <w:rFonts w:ascii="宋体" w:hAnsi="宋体" w:cs="宋体" w:eastAsia="宋体" w:hint="default"/>
                <w:sz w:val="18"/>
                <w:szCs w:val="18"/>
                <w:u w:val="single" w:color="000000"/>
              </w:rPr>
              <w:t>计入当期非经常性损益的金额</w:t>
            </w:r>
            <w:r>
              <w:rPr>
                <w:rFonts w:ascii="宋体" w:hAnsi="宋体" w:cs="宋体" w:eastAsia="宋体" w:hint="default"/>
                <w:sz w:val="18"/>
                <w:szCs w:val="18"/>
              </w:rPr>
            </w:r>
          </w:p>
        </w:tc>
      </w:tr>
      <w:tr>
        <w:trPr>
          <w:trHeight w:val="407"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28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4060" w:type="dxa"/>
            <w:tcBorders>
              <w:top w:val="nil" w:sz="6" w:space="0" w:color="auto"/>
              <w:left w:val="nil" w:sz="6" w:space="0" w:color="auto"/>
              <w:bottom w:val="nil" w:sz="6" w:space="0" w:color="auto"/>
              <w:right w:val="nil" w:sz="6" w:space="0" w:color="auto"/>
            </w:tcBorders>
          </w:tcPr>
          <w:p>
            <w:pPr>
              <w:pStyle w:val="TableParagraph"/>
              <w:tabs>
                <w:tab w:pos="2692" w:val="left" w:leader="none"/>
              </w:tabs>
              <w:spacing w:line="240" w:lineRule="auto" w:before="114"/>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tab/>
            </w:r>
            <w:r>
              <w:rPr>
                <w:rFonts w:ascii="Times New Roman"/>
                <w:sz w:val="18"/>
                <w:u w:val="single" w:color="000000"/>
              </w:rPr>
              <w:t>0.00</w:t>
            </w:r>
            <w:r>
              <w:rPr>
                <w:rFonts w:ascii="Times New Roman"/>
                <w:sz w:val="18"/>
              </w:rPr>
            </w:r>
          </w:p>
        </w:tc>
      </w:tr>
      <w:tr>
        <w:trPr>
          <w:trHeight w:val="370"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281" w:right="0"/>
              <w:jc w:val="left"/>
              <w:rPr>
                <w:rFonts w:ascii="Times New Roman" w:hAnsi="Times New Roman" w:cs="Times New Roman" w:eastAsia="Times New Roman" w:hint="default"/>
                <w:sz w:val="18"/>
                <w:szCs w:val="18"/>
              </w:rPr>
            </w:pPr>
            <w:r>
              <w:rPr>
                <w:rFonts w:ascii="Times New Roman"/>
                <w:sz w:val="18"/>
              </w:rPr>
              <w:t>0.00</w:t>
            </w:r>
          </w:p>
        </w:tc>
        <w:tc>
          <w:tcPr>
            <w:tcW w:w="4060" w:type="dxa"/>
            <w:tcBorders>
              <w:top w:val="nil" w:sz="6" w:space="0" w:color="auto"/>
              <w:left w:val="nil" w:sz="6" w:space="0" w:color="auto"/>
              <w:bottom w:val="nil" w:sz="6" w:space="0" w:color="auto"/>
              <w:right w:val="nil" w:sz="6" w:space="0" w:color="auto"/>
            </w:tcBorders>
          </w:tcPr>
          <w:p>
            <w:pPr>
              <w:pStyle w:val="TableParagraph"/>
              <w:tabs>
                <w:tab w:pos="2692" w:val="left" w:leader="none"/>
              </w:tabs>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0.00</w:t>
              <w:tab/>
            </w:r>
            <w:r>
              <w:rPr>
                <w:rFonts w:ascii="Times New Roman"/>
                <w:sz w:val="18"/>
              </w:rPr>
              <w:t>0.00</w:t>
            </w:r>
          </w:p>
        </w:tc>
      </w:tr>
      <w:tr>
        <w:trPr>
          <w:trHeight w:val="370"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281" w:right="0"/>
              <w:jc w:val="left"/>
              <w:rPr>
                <w:rFonts w:ascii="Times New Roman" w:hAnsi="Times New Roman" w:cs="Times New Roman" w:eastAsia="Times New Roman" w:hint="default"/>
                <w:sz w:val="18"/>
                <w:szCs w:val="18"/>
              </w:rPr>
            </w:pPr>
            <w:r>
              <w:rPr>
                <w:rFonts w:ascii="Times New Roman"/>
                <w:sz w:val="18"/>
              </w:rPr>
              <w:t>0.00</w:t>
            </w:r>
          </w:p>
        </w:tc>
        <w:tc>
          <w:tcPr>
            <w:tcW w:w="4060" w:type="dxa"/>
            <w:tcBorders>
              <w:top w:val="nil" w:sz="6" w:space="0" w:color="auto"/>
              <w:left w:val="nil" w:sz="6" w:space="0" w:color="auto"/>
              <w:bottom w:val="nil" w:sz="6" w:space="0" w:color="auto"/>
              <w:right w:val="nil" w:sz="6" w:space="0" w:color="auto"/>
            </w:tcBorders>
          </w:tcPr>
          <w:p>
            <w:pPr>
              <w:pStyle w:val="TableParagraph"/>
              <w:tabs>
                <w:tab w:pos="2692" w:val="left" w:leader="none"/>
              </w:tabs>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0.00</w:t>
              <w:tab/>
            </w:r>
            <w:r>
              <w:rPr>
                <w:rFonts w:ascii="Times New Roman"/>
                <w:sz w:val="18"/>
              </w:rPr>
              <w:t>0.00</w:t>
            </w:r>
          </w:p>
        </w:tc>
      </w:tr>
      <w:tr>
        <w:trPr>
          <w:trHeight w:val="368"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评估增值收入</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281" w:right="0"/>
              <w:jc w:val="left"/>
              <w:rPr>
                <w:rFonts w:ascii="Times New Roman" w:hAnsi="Times New Roman" w:cs="Times New Roman" w:eastAsia="Times New Roman" w:hint="default"/>
                <w:sz w:val="18"/>
                <w:szCs w:val="18"/>
              </w:rPr>
            </w:pPr>
            <w:r>
              <w:rPr>
                <w:rFonts w:ascii="Times New Roman"/>
                <w:sz w:val="18"/>
              </w:rPr>
              <w:t>0.00</w:t>
            </w:r>
          </w:p>
        </w:tc>
        <w:tc>
          <w:tcPr>
            <w:tcW w:w="4060" w:type="dxa"/>
            <w:tcBorders>
              <w:top w:val="nil" w:sz="6" w:space="0" w:color="auto"/>
              <w:left w:val="nil" w:sz="6" w:space="0" w:color="auto"/>
              <w:bottom w:val="nil" w:sz="6" w:space="0" w:color="auto"/>
              <w:right w:val="nil" w:sz="6" w:space="0" w:color="auto"/>
            </w:tcBorders>
          </w:tcPr>
          <w:p>
            <w:pPr>
              <w:pStyle w:val="TableParagraph"/>
              <w:tabs>
                <w:tab w:pos="2692" w:val="left" w:leader="none"/>
              </w:tabs>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0.00</w:t>
              <w:tab/>
            </w:r>
            <w:r>
              <w:rPr>
                <w:rFonts w:ascii="Times New Roman"/>
                <w:sz w:val="18"/>
              </w:rPr>
              <w:t>0.00</w:t>
            </w:r>
          </w:p>
        </w:tc>
      </w:tr>
      <w:tr>
        <w:trPr>
          <w:trHeight w:val="368"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281" w:right="0"/>
              <w:jc w:val="left"/>
              <w:rPr>
                <w:rFonts w:ascii="Times New Roman" w:hAnsi="Times New Roman" w:cs="Times New Roman" w:eastAsia="Times New Roman" w:hint="default"/>
                <w:sz w:val="18"/>
                <w:szCs w:val="18"/>
              </w:rPr>
            </w:pPr>
            <w:r>
              <w:rPr>
                <w:rFonts w:ascii="Times New Roman"/>
                <w:sz w:val="18"/>
              </w:rPr>
              <w:t>0.00</w:t>
            </w:r>
          </w:p>
        </w:tc>
        <w:tc>
          <w:tcPr>
            <w:tcW w:w="4060" w:type="dxa"/>
            <w:tcBorders>
              <w:top w:val="nil" w:sz="6" w:space="0" w:color="auto"/>
              <w:left w:val="nil" w:sz="6" w:space="0" w:color="auto"/>
              <w:bottom w:val="nil" w:sz="6" w:space="0" w:color="auto"/>
              <w:right w:val="nil" w:sz="6" w:space="0" w:color="auto"/>
            </w:tcBorders>
          </w:tcPr>
          <w:p>
            <w:pPr>
              <w:pStyle w:val="TableParagraph"/>
              <w:tabs>
                <w:tab w:pos="2692" w:val="left" w:leader="none"/>
              </w:tabs>
              <w:spacing w:line="240" w:lineRule="auto" w:before="75"/>
              <w:ind w:right="33"/>
              <w:jc w:val="right"/>
              <w:rPr>
                <w:rFonts w:ascii="Times New Roman" w:hAnsi="Times New Roman" w:cs="Times New Roman" w:eastAsia="Times New Roman" w:hint="default"/>
                <w:sz w:val="18"/>
                <w:szCs w:val="18"/>
              </w:rPr>
            </w:pPr>
            <w:r>
              <w:rPr>
                <w:rFonts w:ascii="Times New Roman"/>
                <w:spacing w:val="-1"/>
                <w:sz w:val="18"/>
              </w:rPr>
              <w:t>0.00</w:t>
              <w:tab/>
            </w:r>
            <w:r>
              <w:rPr>
                <w:rFonts w:ascii="Times New Roman"/>
                <w:sz w:val="18"/>
              </w:rPr>
              <w:t>0.00</w:t>
            </w:r>
          </w:p>
        </w:tc>
      </w:tr>
      <w:tr>
        <w:trPr>
          <w:trHeight w:val="370"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650" w:right="0"/>
              <w:jc w:val="left"/>
              <w:rPr>
                <w:rFonts w:ascii="Times New Roman" w:hAnsi="Times New Roman" w:cs="Times New Roman" w:eastAsia="Times New Roman" w:hint="default"/>
                <w:sz w:val="18"/>
                <w:szCs w:val="18"/>
              </w:rPr>
            </w:pPr>
            <w:r>
              <w:rPr>
                <w:rFonts w:ascii="Times New Roman"/>
                <w:sz w:val="18"/>
              </w:rPr>
              <w:t>4,143,574.73</w:t>
            </w:r>
          </w:p>
        </w:tc>
        <w:tc>
          <w:tcPr>
            <w:tcW w:w="4060" w:type="dxa"/>
            <w:tcBorders>
              <w:top w:val="nil" w:sz="6" w:space="0" w:color="auto"/>
              <w:left w:val="nil" w:sz="6" w:space="0" w:color="auto"/>
              <w:bottom w:val="nil" w:sz="6" w:space="0" w:color="auto"/>
              <w:right w:val="nil" w:sz="6" w:space="0" w:color="auto"/>
            </w:tcBorders>
          </w:tcPr>
          <w:p>
            <w:pPr>
              <w:pStyle w:val="TableParagraph"/>
              <w:tabs>
                <w:tab w:pos="2690" w:val="left" w:leader="none"/>
              </w:tabs>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7,202,224.28</w:t>
              <w:tab/>
              <w:t>4,143,574.73</w:t>
            </w:r>
          </w:p>
        </w:tc>
      </w:tr>
      <w:tr>
        <w:trPr>
          <w:trHeight w:val="370"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盘盈利得</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281" w:right="0"/>
              <w:jc w:val="left"/>
              <w:rPr>
                <w:rFonts w:ascii="Times New Roman" w:hAnsi="Times New Roman" w:cs="Times New Roman" w:eastAsia="Times New Roman" w:hint="default"/>
                <w:sz w:val="18"/>
                <w:szCs w:val="18"/>
              </w:rPr>
            </w:pPr>
            <w:r>
              <w:rPr>
                <w:rFonts w:ascii="Times New Roman"/>
                <w:sz w:val="18"/>
              </w:rPr>
              <w:t>0.00</w:t>
            </w:r>
          </w:p>
        </w:tc>
        <w:tc>
          <w:tcPr>
            <w:tcW w:w="4060" w:type="dxa"/>
            <w:tcBorders>
              <w:top w:val="nil" w:sz="6" w:space="0" w:color="auto"/>
              <w:left w:val="nil" w:sz="6" w:space="0" w:color="auto"/>
              <w:bottom w:val="nil" w:sz="6" w:space="0" w:color="auto"/>
              <w:right w:val="nil" w:sz="6" w:space="0" w:color="auto"/>
            </w:tcBorders>
          </w:tcPr>
          <w:p>
            <w:pPr>
              <w:pStyle w:val="TableParagraph"/>
              <w:tabs>
                <w:tab w:pos="2692" w:val="left" w:leader="none"/>
              </w:tabs>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0.00</w:t>
              <w:tab/>
            </w:r>
            <w:r>
              <w:rPr>
                <w:rFonts w:ascii="Times New Roman"/>
                <w:sz w:val="18"/>
              </w:rPr>
              <w:t>0.00</w:t>
            </w:r>
          </w:p>
        </w:tc>
      </w:tr>
      <w:tr>
        <w:trPr>
          <w:trHeight w:val="368"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捐赠利得</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281" w:right="0"/>
              <w:jc w:val="left"/>
              <w:rPr>
                <w:rFonts w:ascii="Times New Roman" w:hAnsi="Times New Roman" w:cs="Times New Roman" w:eastAsia="Times New Roman" w:hint="default"/>
                <w:sz w:val="18"/>
                <w:szCs w:val="18"/>
              </w:rPr>
            </w:pPr>
            <w:r>
              <w:rPr>
                <w:rFonts w:ascii="Times New Roman"/>
                <w:sz w:val="18"/>
              </w:rPr>
              <w:t>0.00</w:t>
            </w:r>
          </w:p>
        </w:tc>
        <w:tc>
          <w:tcPr>
            <w:tcW w:w="4060" w:type="dxa"/>
            <w:tcBorders>
              <w:top w:val="nil" w:sz="6" w:space="0" w:color="auto"/>
              <w:left w:val="nil" w:sz="6" w:space="0" w:color="auto"/>
              <w:bottom w:val="nil" w:sz="6" w:space="0" w:color="auto"/>
              <w:right w:val="nil" w:sz="6" w:space="0" w:color="auto"/>
            </w:tcBorders>
          </w:tcPr>
          <w:p>
            <w:pPr>
              <w:pStyle w:val="TableParagraph"/>
              <w:tabs>
                <w:tab w:pos="2692" w:val="left" w:leader="none"/>
              </w:tabs>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0.00</w:t>
              <w:tab/>
            </w:r>
            <w:r>
              <w:rPr>
                <w:rFonts w:ascii="Times New Roman"/>
                <w:sz w:val="18"/>
              </w:rPr>
              <w:t>0.00</w:t>
            </w:r>
          </w:p>
        </w:tc>
      </w:tr>
      <w:tr>
        <w:trPr>
          <w:trHeight w:val="352"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78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358,568.20</w:t>
            </w:r>
            <w:r>
              <w:rPr>
                <w:rFonts w:ascii="Times New Roman"/>
                <w:sz w:val="18"/>
              </w:rPr>
            </w:r>
          </w:p>
        </w:tc>
        <w:tc>
          <w:tcPr>
            <w:tcW w:w="4060" w:type="dxa"/>
            <w:tcBorders>
              <w:top w:val="nil" w:sz="6" w:space="0" w:color="auto"/>
              <w:left w:val="nil" w:sz="6" w:space="0" w:color="auto"/>
              <w:bottom w:val="nil" w:sz="6" w:space="0" w:color="auto"/>
              <w:right w:val="nil" w:sz="6" w:space="0" w:color="auto"/>
            </w:tcBorders>
          </w:tcPr>
          <w:p>
            <w:pPr>
              <w:pStyle w:val="TableParagraph"/>
              <w:tabs>
                <w:tab w:pos="2599" w:val="left" w:leader="none"/>
              </w:tabs>
              <w:spacing w:line="240" w:lineRule="auto" w:before="75"/>
              <w:ind w:right="3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30,959.01</w:t>
            </w:r>
            <w:r>
              <w:rPr>
                <w:rFonts w:ascii="Times New Roman"/>
                <w:spacing w:val="-1"/>
                <w:sz w:val="18"/>
              </w:rPr>
              <w:tab/>
            </w:r>
            <w:r>
              <w:rPr>
                <w:rFonts w:ascii="Times New Roman"/>
                <w:spacing w:val="-1"/>
                <w:sz w:val="18"/>
                <w:u w:val="single" w:color="000000"/>
              </w:rPr>
              <w:t>358,568.20</w:t>
            </w:r>
            <w:r>
              <w:rPr>
                <w:rFonts w:ascii="Times New Roman"/>
                <w:spacing w:val="-1"/>
                <w:sz w:val="18"/>
              </w:rPr>
            </w:r>
          </w:p>
        </w:tc>
      </w:tr>
      <w:tr>
        <w:trPr>
          <w:trHeight w:val="466"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8"/>
              <w:jc w:val="center"/>
              <w:rPr>
                <w:rFonts w:ascii="宋体" w:hAnsi="宋体" w:cs="宋体" w:eastAsia="宋体" w:hint="default"/>
                <w:sz w:val="18"/>
                <w:szCs w:val="18"/>
              </w:rPr>
            </w:pPr>
            <w:r>
              <w:rPr>
                <w:rFonts w:ascii="宋体" w:hAnsi="宋体" w:cs="宋体" w:eastAsia="宋体" w:hint="default"/>
                <w:sz w:val="18"/>
                <w:szCs w:val="18"/>
              </w:rPr>
              <w:t>合计</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65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4,502,142.93</w:t>
            </w:r>
            <w:r>
              <w:rPr>
                <w:rFonts w:ascii="Times New Roman"/>
                <w:sz w:val="18"/>
              </w:rPr>
            </w:r>
          </w:p>
        </w:tc>
        <w:tc>
          <w:tcPr>
            <w:tcW w:w="4060" w:type="dxa"/>
            <w:tcBorders>
              <w:top w:val="nil" w:sz="6" w:space="0" w:color="auto"/>
              <w:left w:val="nil" w:sz="6" w:space="0" w:color="auto"/>
              <w:bottom w:val="nil" w:sz="6" w:space="0" w:color="auto"/>
              <w:right w:val="nil" w:sz="6" w:space="0" w:color="auto"/>
            </w:tcBorders>
          </w:tcPr>
          <w:p>
            <w:pPr>
              <w:pStyle w:val="TableParagraph"/>
              <w:tabs>
                <w:tab w:pos="2690" w:val="left" w:leader="none"/>
              </w:tabs>
              <w:spacing w:line="240" w:lineRule="auto" w:before="93"/>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7,233,183.29</w:t>
            </w:r>
            <w:r>
              <w:rPr>
                <w:rFonts w:ascii="Times New Roman"/>
                <w:spacing w:val="-1"/>
                <w:sz w:val="18"/>
              </w:rPr>
              <w:tab/>
            </w:r>
            <w:r>
              <w:rPr>
                <w:rFonts w:ascii="Times New Roman"/>
                <w:spacing w:val="-1"/>
                <w:sz w:val="18"/>
                <w:u w:val="thick" w:color="000000"/>
              </w:rPr>
              <w:t>4,502,142.93</w:t>
            </w:r>
            <w:r>
              <w:rPr>
                <w:rFonts w:ascii="Times New Roman"/>
                <w:spacing w:val="-1"/>
                <w:sz w:val="18"/>
              </w:rPr>
            </w:r>
          </w:p>
        </w:tc>
      </w:tr>
      <w:tr>
        <w:trPr>
          <w:trHeight w:val="525"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4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）政府补助明细</w:t>
            </w:r>
          </w:p>
        </w:tc>
        <w:tc>
          <w:tcPr>
            <w:tcW w:w="1962" w:type="dxa"/>
            <w:tcBorders>
              <w:top w:val="nil" w:sz="6" w:space="0" w:color="auto"/>
              <w:left w:val="nil" w:sz="6" w:space="0" w:color="auto"/>
              <w:bottom w:val="nil" w:sz="6" w:space="0" w:color="auto"/>
              <w:right w:val="nil" w:sz="6" w:space="0" w:color="auto"/>
            </w:tcBorders>
          </w:tcPr>
          <w:p>
            <w:pPr/>
          </w:p>
        </w:tc>
        <w:tc>
          <w:tcPr>
            <w:tcW w:w="4060" w:type="dxa"/>
            <w:tcBorders>
              <w:top w:val="nil" w:sz="6" w:space="0" w:color="auto"/>
              <w:left w:val="nil" w:sz="6" w:space="0" w:color="auto"/>
              <w:bottom w:val="nil" w:sz="6" w:space="0" w:color="auto"/>
              <w:right w:val="nil" w:sz="6" w:space="0" w:color="auto"/>
            </w:tcBorders>
          </w:tcPr>
          <w:p>
            <w:pPr/>
          </w:p>
        </w:tc>
      </w:tr>
      <w:tr>
        <w:trPr>
          <w:trHeight w:val="446"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1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99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4060" w:type="dxa"/>
            <w:tcBorders>
              <w:top w:val="nil" w:sz="6" w:space="0" w:color="auto"/>
              <w:left w:val="nil" w:sz="6" w:space="0" w:color="auto"/>
              <w:bottom w:val="nil" w:sz="6" w:space="0" w:color="auto"/>
              <w:right w:val="nil" w:sz="6" w:space="0" w:color="auto"/>
            </w:tcBorders>
          </w:tcPr>
          <w:p>
            <w:pPr>
              <w:pStyle w:val="TableParagraph"/>
              <w:tabs>
                <w:tab w:pos="2852" w:val="left" w:leader="none"/>
              </w:tabs>
              <w:spacing w:line="240" w:lineRule="auto" w:before="80"/>
              <w:ind w:left="108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tab/>
            </w:r>
            <w:r>
              <w:rPr>
                <w:rFonts w:ascii="宋体" w:hAnsi="宋体" w:cs="宋体" w:eastAsia="宋体" w:hint="default"/>
                <w:position w:val="3"/>
                <w:sz w:val="18"/>
                <w:szCs w:val="18"/>
              </w:rPr>
            </w:r>
            <w:r>
              <w:rPr>
                <w:rFonts w:ascii="宋体" w:hAnsi="宋体" w:cs="宋体" w:eastAsia="宋体" w:hint="default"/>
                <w:position w:val="3"/>
                <w:sz w:val="18"/>
                <w:szCs w:val="18"/>
                <w:u w:val="single" w:color="000000"/>
              </w:rPr>
              <w:t>说明</w:t>
            </w:r>
            <w:r>
              <w:rPr>
                <w:rFonts w:ascii="宋体" w:hAnsi="宋体" w:cs="宋体" w:eastAsia="宋体" w:hint="default"/>
                <w:sz w:val="18"/>
                <w:szCs w:val="18"/>
              </w:rPr>
            </w:r>
          </w:p>
        </w:tc>
      </w:tr>
    </w:tbl>
    <w:p>
      <w:pPr>
        <w:spacing w:line="182" w:lineRule="exact" w:before="3"/>
        <w:ind w:left="140" w:right="13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年杭州市信息服务业验收</w:t>
      </w:r>
    </w:p>
    <w:p>
      <w:pPr>
        <w:tabs>
          <w:tab w:pos="3857" w:val="left" w:leader="none"/>
          <w:tab w:pos="6396" w:val="left" w:leader="none"/>
        </w:tabs>
        <w:spacing w:line="289" w:lineRule="exact" w:before="0"/>
        <w:ind w:left="140" w:right="137" w:firstLine="0"/>
        <w:jc w:val="left"/>
        <w:rPr>
          <w:rFonts w:ascii="宋体" w:hAnsi="宋体" w:cs="宋体" w:eastAsia="宋体" w:hint="default"/>
          <w:sz w:val="18"/>
          <w:szCs w:val="18"/>
        </w:rPr>
      </w:pPr>
      <w:r>
        <w:rPr>
          <w:rFonts w:ascii="宋体" w:hAnsi="宋体" w:cs="宋体" w:eastAsia="宋体" w:hint="default"/>
          <w:position w:val="-11"/>
          <w:sz w:val="18"/>
          <w:szCs w:val="18"/>
        </w:rPr>
        <w:t>合格项目剩余资助资金</w:t>
        <w:tab/>
      </w:r>
      <w:r>
        <w:rPr>
          <w:rFonts w:ascii="Times New Roman" w:hAnsi="Times New Roman" w:cs="Times New Roman" w:eastAsia="Times New Roman" w:hint="default"/>
          <w:spacing w:val="-1"/>
          <w:sz w:val="18"/>
          <w:szCs w:val="18"/>
        </w:rPr>
        <w:t>101,000.00</w:t>
        <w:tab/>
        <w:t>0.00</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杭财企</w:t>
      </w:r>
      <w:r>
        <w:rPr>
          <w:rFonts w:ascii="Times New Roman" w:hAnsi="Times New Roman" w:cs="Times New Roman" w:eastAsia="Times New Roman" w:hint="default"/>
          <w:spacing w:val="-1"/>
          <w:sz w:val="18"/>
          <w:szCs w:val="18"/>
        </w:rPr>
        <w:t>[2010]1042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w:t>
      </w:r>
    </w:p>
    <w:p>
      <w:pPr>
        <w:tabs>
          <w:tab w:pos="6773" w:val="left" w:leader="none"/>
        </w:tabs>
        <w:spacing w:line="175" w:lineRule="exact"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年杭州市信息服务业验收</w:t>
        <w:tab/>
        <w:t>区发改</w:t>
      </w:r>
      <w:r>
        <w:rPr>
          <w:rFonts w:ascii="Times New Roman" w:hAnsi="Times New Roman" w:cs="Times New Roman" w:eastAsia="Times New Roman" w:hint="default"/>
          <w:sz w:val="18"/>
          <w:szCs w:val="18"/>
        </w:rPr>
        <w:t>[2010]76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号、区财</w:t>
      </w:r>
    </w:p>
    <w:p>
      <w:pPr>
        <w:tabs>
          <w:tab w:pos="3857" w:val="left" w:leader="none"/>
          <w:tab w:pos="6396" w:val="left" w:leader="none"/>
        </w:tabs>
        <w:spacing w:line="294" w:lineRule="exact" w:before="0"/>
        <w:ind w:left="140" w:right="137" w:firstLine="0"/>
        <w:jc w:val="left"/>
        <w:rPr>
          <w:rFonts w:ascii="宋体" w:hAnsi="宋体" w:cs="宋体" w:eastAsia="宋体" w:hint="default"/>
          <w:sz w:val="18"/>
          <w:szCs w:val="18"/>
        </w:rPr>
      </w:pPr>
      <w:r>
        <w:rPr>
          <w:rFonts w:ascii="宋体" w:hAnsi="宋体" w:cs="宋体" w:eastAsia="宋体" w:hint="default"/>
          <w:sz w:val="18"/>
          <w:szCs w:val="18"/>
        </w:rPr>
        <w:t>合格项目剩余资助资金区配套</w:t>
        <w:tab/>
      </w:r>
      <w:r>
        <w:rPr>
          <w:rFonts w:ascii="Times New Roman" w:hAnsi="Times New Roman" w:cs="Times New Roman" w:eastAsia="Times New Roman" w:hint="default"/>
          <w:spacing w:val="-1"/>
          <w:position w:val="12"/>
          <w:sz w:val="18"/>
          <w:szCs w:val="18"/>
        </w:rPr>
        <w:t>303,000.00</w:t>
        <w:tab/>
        <w:t>0.00</w:t>
      </w:r>
      <w:r>
        <w:rPr>
          <w:rFonts w:ascii="Times New Roman" w:hAnsi="Times New Roman" w:cs="Times New Roman" w:eastAsia="Times New Roman" w:hint="default"/>
          <w:position w:val="12"/>
          <w:sz w:val="18"/>
          <w:szCs w:val="18"/>
        </w:rPr>
        <w:t> </w:t>
      </w:r>
      <w:r>
        <w:rPr>
          <w:rFonts w:ascii="Times New Roman" w:hAnsi="Times New Roman" w:cs="Times New Roman" w:eastAsia="Times New Roman" w:hint="default"/>
          <w:spacing w:val="-1"/>
          <w:sz w:val="18"/>
          <w:szCs w:val="18"/>
        </w:rPr>
        <w:t>[2010]139</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号</w:t>
      </w:r>
    </w:p>
    <w:p>
      <w:pPr>
        <w:spacing w:line="175" w:lineRule="exact" w:before="0"/>
        <w:ind w:left="140" w:right="13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年第二批杭州市技术创新</w:t>
      </w:r>
    </w:p>
    <w:p>
      <w:pPr>
        <w:tabs>
          <w:tab w:pos="3857" w:val="left" w:leader="none"/>
          <w:tab w:pos="6396" w:val="left" w:leader="none"/>
        </w:tabs>
        <w:spacing w:line="289" w:lineRule="exact" w:before="0"/>
        <w:ind w:left="140" w:right="137" w:firstLine="0"/>
        <w:jc w:val="left"/>
        <w:rPr>
          <w:rFonts w:ascii="宋体" w:hAnsi="宋体" w:cs="宋体" w:eastAsia="宋体" w:hint="default"/>
          <w:sz w:val="18"/>
          <w:szCs w:val="18"/>
        </w:rPr>
      </w:pPr>
      <w:r>
        <w:rPr>
          <w:rFonts w:ascii="宋体" w:hAnsi="宋体" w:cs="宋体" w:eastAsia="宋体" w:hint="default"/>
          <w:position w:val="-11"/>
          <w:sz w:val="18"/>
          <w:szCs w:val="18"/>
        </w:rPr>
        <w:t>项目财政资助和奖励资金</w:t>
        <w:tab/>
      </w:r>
      <w:r>
        <w:rPr>
          <w:rFonts w:ascii="Times New Roman" w:hAnsi="Times New Roman" w:cs="Times New Roman" w:eastAsia="Times New Roman" w:hint="default"/>
          <w:spacing w:val="-1"/>
          <w:sz w:val="18"/>
          <w:szCs w:val="18"/>
        </w:rPr>
        <w:t>200,000.00</w:t>
        <w:tab/>
        <w:t>0.00</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杭财企</w:t>
      </w:r>
      <w:r>
        <w:rPr>
          <w:rFonts w:ascii="Times New Roman" w:hAnsi="Times New Roman" w:cs="Times New Roman" w:eastAsia="Times New Roman" w:hint="default"/>
          <w:spacing w:val="-1"/>
          <w:sz w:val="18"/>
          <w:szCs w:val="18"/>
        </w:rPr>
        <w:t>[2010]1097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w:t>
      </w:r>
    </w:p>
    <w:p>
      <w:pPr>
        <w:tabs>
          <w:tab w:pos="3948" w:val="left" w:leader="none"/>
          <w:tab w:pos="6396" w:val="left" w:leader="none"/>
        </w:tabs>
        <w:spacing w:before="62"/>
        <w:ind w:left="140" w:right="137" w:firstLine="0"/>
        <w:jc w:val="left"/>
        <w:rPr>
          <w:rFonts w:ascii="宋体" w:hAnsi="宋体" w:cs="宋体" w:eastAsia="宋体" w:hint="default"/>
          <w:sz w:val="18"/>
          <w:szCs w:val="18"/>
        </w:rPr>
      </w:pPr>
      <w:r>
        <w:rPr>
          <w:rFonts w:ascii="Times New Roman" w:hAnsi="Times New Roman" w:cs="Times New Roman" w:eastAsia="Times New Roman" w:hint="default"/>
          <w:position w:val="-6"/>
          <w:sz w:val="18"/>
          <w:szCs w:val="18"/>
        </w:rPr>
        <w:t>2009</w:t>
      </w:r>
      <w:r>
        <w:rPr>
          <w:rFonts w:ascii="Times New Roman" w:hAnsi="Times New Roman" w:cs="Times New Roman" w:eastAsia="Times New Roman" w:hint="default"/>
          <w:spacing w:val="-1"/>
          <w:position w:val="-6"/>
          <w:sz w:val="18"/>
          <w:szCs w:val="18"/>
        </w:rPr>
        <w:t> </w:t>
      </w:r>
      <w:r>
        <w:rPr>
          <w:rFonts w:ascii="宋体" w:hAnsi="宋体" w:cs="宋体" w:eastAsia="宋体" w:hint="default"/>
          <w:position w:val="-6"/>
          <w:sz w:val="18"/>
          <w:szCs w:val="18"/>
        </w:rPr>
        <w:t>年度技术标准奖励资金</w:t>
        <w:tab/>
      </w:r>
      <w:r>
        <w:rPr>
          <w:rFonts w:ascii="Times New Roman" w:hAnsi="Times New Roman" w:cs="Times New Roman" w:eastAsia="Times New Roman" w:hint="default"/>
          <w:spacing w:val="-1"/>
          <w:sz w:val="18"/>
          <w:szCs w:val="18"/>
        </w:rPr>
        <w:t>80,000.00</w:t>
        <w:tab/>
        <w:t>0.00</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杭财企</w:t>
      </w:r>
      <w:r>
        <w:rPr>
          <w:rFonts w:ascii="Times New Roman" w:hAnsi="Times New Roman" w:cs="Times New Roman" w:eastAsia="Times New Roman" w:hint="default"/>
          <w:spacing w:val="-1"/>
          <w:sz w:val="18"/>
          <w:szCs w:val="18"/>
        </w:rPr>
        <w:t>[2010]1154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w:t>
      </w:r>
    </w:p>
    <w:p>
      <w:pPr>
        <w:tabs>
          <w:tab w:pos="6773" w:val="left" w:leader="none"/>
        </w:tabs>
        <w:spacing w:line="164" w:lineRule="exact" w:before="0"/>
        <w:ind w:left="140" w:right="13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年杭州市第二批产学研合</w:t>
        <w:tab/>
        <w:t>区科技</w:t>
      </w:r>
      <w:r>
        <w:rPr>
          <w:rFonts w:ascii="Times New Roman" w:hAnsi="Times New Roman" w:cs="Times New Roman" w:eastAsia="Times New Roman" w:hint="default"/>
          <w:sz w:val="18"/>
          <w:szCs w:val="18"/>
        </w:rPr>
        <w:t>[2011]2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号、区财</w:t>
      </w:r>
    </w:p>
    <w:p>
      <w:pPr>
        <w:tabs>
          <w:tab w:pos="3857" w:val="left" w:leader="none"/>
          <w:tab w:pos="6396" w:val="left" w:leader="none"/>
        </w:tabs>
        <w:spacing w:line="301" w:lineRule="exact" w:before="0"/>
        <w:ind w:left="140" w:right="137" w:firstLine="0"/>
        <w:jc w:val="left"/>
        <w:rPr>
          <w:rFonts w:ascii="宋体" w:hAnsi="宋体" w:cs="宋体" w:eastAsia="宋体" w:hint="default"/>
          <w:sz w:val="18"/>
          <w:szCs w:val="18"/>
        </w:rPr>
      </w:pPr>
      <w:r>
        <w:rPr>
          <w:rFonts w:ascii="宋体" w:hAnsi="宋体" w:cs="宋体" w:eastAsia="宋体" w:hint="default"/>
          <w:sz w:val="18"/>
          <w:szCs w:val="18"/>
        </w:rPr>
        <w:t>作项目区配套经费</w:t>
        <w:tab/>
      </w:r>
      <w:r>
        <w:rPr>
          <w:rFonts w:ascii="Times New Roman" w:hAnsi="Times New Roman" w:cs="Times New Roman" w:eastAsia="Times New Roman" w:hint="default"/>
          <w:spacing w:val="-1"/>
          <w:position w:val="12"/>
          <w:sz w:val="18"/>
          <w:szCs w:val="18"/>
        </w:rPr>
        <w:t>150,000.00</w:t>
        <w:tab/>
        <w:t>0.00</w:t>
      </w:r>
      <w:r>
        <w:rPr>
          <w:rFonts w:ascii="Times New Roman" w:hAnsi="Times New Roman" w:cs="Times New Roman" w:eastAsia="Times New Roman" w:hint="default"/>
          <w:position w:val="12"/>
          <w:sz w:val="18"/>
          <w:szCs w:val="18"/>
        </w:rPr>
        <w:t> </w:t>
      </w:r>
      <w:r>
        <w:rPr>
          <w:rFonts w:ascii="Times New Roman" w:hAnsi="Times New Roman" w:cs="Times New Roman" w:eastAsia="Times New Roman" w:hint="default"/>
          <w:spacing w:val="-2"/>
          <w:sz w:val="18"/>
          <w:szCs w:val="18"/>
        </w:rPr>
        <w:t>[2011]25</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号</w:t>
      </w:r>
    </w:p>
    <w:p>
      <w:pPr>
        <w:tabs>
          <w:tab w:pos="3948" w:val="left" w:leader="none"/>
          <w:tab w:pos="6396" w:val="left" w:leader="none"/>
        </w:tabs>
        <w:spacing w:line="305" w:lineRule="exact" w:before="53"/>
        <w:ind w:left="140" w:right="137" w:firstLine="0"/>
        <w:jc w:val="left"/>
        <w:rPr>
          <w:rFonts w:ascii="宋体" w:hAnsi="宋体" w:cs="宋体" w:eastAsia="宋体" w:hint="default"/>
          <w:sz w:val="18"/>
          <w:szCs w:val="18"/>
        </w:rPr>
      </w:pPr>
      <w:r>
        <w:rPr>
          <w:rFonts w:ascii="Times New Roman" w:hAnsi="Times New Roman" w:cs="Times New Roman" w:eastAsia="Times New Roman" w:hint="default"/>
          <w:position w:val="-5"/>
          <w:sz w:val="18"/>
          <w:szCs w:val="18"/>
        </w:rPr>
        <w:t>2010</w:t>
      </w:r>
      <w:r>
        <w:rPr>
          <w:rFonts w:ascii="Times New Roman" w:hAnsi="Times New Roman" w:cs="Times New Roman" w:eastAsia="Times New Roman" w:hint="default"/>
          <w:spacing w:val="-1"/>
          <w:position w:val="-5"/>
          <w:sz w:val="18"/>
          <w:szCs w:val="18"/>
        </w:rPr>
        <w:t> </w:t>
      </w:r>
      <w:r>
        <w:rPr>
          <w:rFonts w:ascii="宋体" w:hAnsi="宋体" w:cs="宋体" w:eastAsia="宋体" w:hint="default"/>
          <w:position w:val="-6"/>
          <w:sz w:val="18"/>
          <w:szCs w:val="18"/>
        </w:rPr>
        <w:t>年度现代服务业先进单位</w:t>
        <w:tab/>
      </w:r>
      <w:r>
        <w:rPr>
          <w:rFonts w:ascii="Times New Roman" w:hAnsi="Times New Roman" w:cs="Times New Roman" w:eastAsia="Times New Roman" w:hint="default"/>
          <w:spacing w:val="-1"/>
          <w:sz w:val="18"/>
          <w:szCs w:val="18"/>
        </w:rPr>
        <w:t>50,000.00</w:t>
        <w:tab/>
        <w:t>0.00</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市委发</w:t>
      </w:r>
      <w:r>
        <w:rPr>
          <w:rFonts w:ascii="Times New Roman" w:hAnsi="Times New Roman" w:cs="Times New Roman" w:eastAsia="Times New Roman" w:hint="default"/>
          <w:spacing w:val="-1"/>
          <w:sz w:val="18"/>
          <w:szCs w:val="18"/>
        </w:rPr>
        <w:t>[2011]28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w:t>
      </w:r>
    </w:p>
    <w:p>
      <w:pPr>
        <w:spacing w:line="179" w:lineRule="exact" w:before="0"/>
        <w:ind w:left="140" w:right="13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年企业高新技术研究开发</w:t>
      </w:r>
    </w:p>
    <w:p>
      <w:pPr>
        <w:tabs>
          <w:tab w:pos="3857" w:val="left" w:leader="none"/>
          <w:tab w:pos="6396" w:val="left" w:leader="none"/>
        </w:tabs>
        <w:spacing w:line="287" w:lineRule="exact" w:before="0"/>
        <w:ind w:left="140" w:right="137" w:firstLine="0"/>
        <w:jc w:val="left"/>
        <w:rPr>
          <w:rFonts w:ascii="宋体" w:hAnsi="宋体" w:cs="宋体" w:eastAsia="宋体" w:hint="default"/>
          <w:sz w:val="18"/>
          <w:szCs w:val="18"/>
        </w:rPr>
      </w:pPr>
      <w:r>
        <w:rPr>
          <w:rFonts w:ascii="宋体" w:hAnsi="宋体" w:cs="宋体" w:eastAsia="宋体" w:hint="default"/>
          <w:position w:val="-11"/>
          <w:sz w:val="18"/>
          <w:szCs w:val="18"/>
        </w:rPr>
        <w:t>中心考核优秀奖励</w:t>
        <w:tab/>
      </w:r>
      <w:r>
        <w:rPr>
          <w:rFonts w:ascii="Times New Roman" w:hAnsi="Times New Roman" w:cs="Times New Roman" w:eastAsia="Times New Roman" w:hint="default"/>
          <w:spacing w:val="-1"/>
          <w:sz w:val="18"/>
          <w:szCs w:val="18"/>
        </w:rPr>
        <w:t>100,000.00</w:t>
        <w:tab/>
        <w:t>0.00</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杭科高</w:t>
      </w:r>
      <w:r>
        <w:rPr>
          <w:rFonts w:ascii="Times New Roman" w:hAnsi="Times New Roman" w:cs="Times New Roman" w:eastAsia="Times New Roman" w:hint="default"/>
          <w:spacing w:val="-1"/>
          <w:sz w:val="18"/>
          <w:szCs w:val="18"/>
        </w:rPr>
        <w:t>[2010]254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w:t>
      </w:r>
    </w:p>
    <w:p>
      <w:pPr>
        <w:spacing w:line="180" w:lineRule="exact" w:before="0"/>
        <w:ind w:left="140" w:right="13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年杭州市重大科技创新结</w:t>
      </w:r>
    </w:p>
    <w:p>
      <w:pPr>
        <w:tabs>
          <w:tab w:pos="3857" w:val="left" w:leader="none"/>
          <w:tab w:pos="6396" w:val="left" w:leader="none"/>
        </w:tabs>
        <w:spacing w:line="287" w:lineRule="exact" w:before="0"/>
        <w:ind w:left="140" w:right="137" w:firstLine="0"/>
        <w:jc w:val="left"/>
        <w:rPr>
          <w:rFonts w:ascii="宋体" w:hAnsi="宋体" w:cs="宋体" w:eastAsia="宋体" w:hint="default"/>
          <w:sz w:val="18"/>
          <w:szCs w:val="18"/>
        </w:rPr>
      </w:pPr>
      <w:r>
        <w:rPr>
          <w:rFonts w:ascii="宋体" w:hAnsi="宋体" w:cs="宋体" w:eastAsia="宋体" w:hint="default"/>
          <w:position w:val="-11"/>
          <w:sz w:val="18"/>
          <w:szCs w:val="18"/>
        </w:rPr>
        <w:t>转项目补助经费</w:t>
        <w:tab/>
      </w:r>
      <w:r>
        <w:rPr>
          <w:rFonts w:ascii="Times New Roman" w:hAnsi="Times New Roman" w:cs="Times New Roman" w:eastAsia="Times New Roman" w:hint="default"/>
          <w:spacing w:val="-1"/>
          <w:sz w:val="18"/>
          <w:szCs w:val="18"/>
        </w:rPr>
        <w:t>750,000.00</w:t>
        <w:tab/>
        <w:t>0.00</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杭科计</w:t>
      </w:r>
      <w:r>
        <w:rPr>
          <w:rFonts w:ascii="Times New Roman" w:hAnsi="Times New Roman" w:cs="Times New Roman" w:eastAsia="Times New Roman" w:hint="default"/>
          <w:spacing w:val="-1"/>
          <w:sz w:val="18"/>
          <w:szCs w:val="18"/>
        </w:rPr>
        <w:t>[2011]151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w:t>
      </w:r>
    </w:p>
    <w:p>
      <w:pPr>
        <w:spacing w:line="181" w:lineRule="exact" w:before="0"/>
        <w:ind w:left="140" w:right="13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年杭州市高新技术企业研</w:t>
      </w:r>
    </w:p>
    <w:p>
      <w:pPr>
        <w:tabs>
          <w:tab w:pos="3948" w:val="left" w:leader="none"/>
          <w:tab w:pos="6396" w:val="left" w:leader="none"/>
        </w:tabs>
        <w:spacing w:line="289" w:lineRule="exact" w:before="0"/>
        <w:ind w:left="140" w:right="137" w:firstLine="0"/>
        <w:jc w:val="left"/>
        <w:rPr>
          <w:rFonts w:ascii="宋体" w:hAnsi="宋体" w:cs="宋体" w:eastAsia="宋体" w:hint="default"/>
          <w:sz w:val="18"/>
          <w:szCs w:val="18"/>
        </w:rPr>
      </w:pPr>
      <w:r>
        <w:rPr>
          <w:rFonts w:ascii="宋体" w:hAnsi="宋体" w:cs="宋体" w:eastAsia="宋体" w:hint="default"/>
          <w:position w:val="-11"/>
          <w:sz w:val="18"/>
          <w:szCs w:val="18"/>
        </w:rPr>
        <w:t>发项目补助经费</w:t>
        <w:tab/>
      </w:r>
      <w:r>
        <w:rPr>
          <w:rFonts w:ascii="Times New Roman" w:hAnsi="Times New Roman" w:cs="Times New Roman" w:eastAsia="Times New Roman" w:hint="default"/>
          <w:spacing w:val="-1"/>
          <w:sz w:val="18"/>
          <w:szCs w:val="18"/>
        </w:rPr>
        <w:t>50,000.00</w:t>
        <w:tab/>
        <w:t>0.00</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杭科计</w:t>
      </w:r>
      <w:r>
        <w:rPr>
          <w:rFonts w:ascii="Times New Roman" w:hAnsi="Times New Roman" w:cs="Times New Roman" w:eastAsia="Times New Roman" w:hint="default"/>
          <w:spacing w:val="-1"/>
          <w:sz w:val="18"/>
          <w:szCs w:val="18"/>
        </w:rPr>
        <w:t>[2010]239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w:t>
      </w:r>
    </w:p>
    <w:p>
      <w:pPr>
        <w:tabs>
          <w:tab w:pos="6773" w:val="left" w:leader="none"/>
        </w:tabs>
        <w:spacing w:line="175" w:lineRule="exact" w:before="0"/>
        <w:ind w:left="140" w:right="13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年杭州市重大科技创新结</w:t>
        <w:tab/>
        <w:t>区科技</w:t>
      </w:r>
      <w:r>
        <w:rPr>
          <w:rFonts w:ascii="Times New Roman" w:hAnsi="Times New Roman" w:cs="Times New Roman" w:eastAsia="Times New Roman" w:hint="default"/>
          <w:sz w:val="18"/>
          <w:szCs w:val="18"/>
        </w:rPr>
        <w:t>[2011]14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号、区财</w:t>
      </w:r>
    </w:p>
    <w:p>
      <w:pPr>
        <w:tabs>
          <w:tab w:pos="3857" w:val="left" w:leader="none"/>
          <w:tab w:pos="6396" w:val="left" w:leader="none"/>
        </w:tabs>
        <w:spacing w:line="301" w:lineRule="exact" w:before="0"/>
        <w:ind w:left="140" w:right="137" w:firstLine="0"/>
        <w:jc w:val="left"/>
        <w:rPr>
          <w:rFonts w:ascii="宋体" w:hAnsi="宋体" w:cs="宋体" w:eastAsia="宋体" w:hint="default"/>
          <w:sz w:val="18"/>
          <w:szCs w:val="18"/>
        </w:rPr>
      </w:pPr>
      <w:r>
        <w:rPr>
          <w:rFonts w:ascii="宋体" w:hAnsi="宋体" w:cs="宋体" w:eastAsia="宋体" w:hint="default"/>
          <w:sz w:val="18"/>
          <w:szCs w:val="18"/>
        </w:rPr>
        <w:t>转项目区配套经费</w:t>
        <w:tab/>
      </w:r>
      <w:r>
        <w:rPr>
          <w:rFonts w:ascii="Times New Roman" w:hAnsi="Times New Roman" w:cs="Times New Roman" w:eastAsia="Times New Roman" w:hint="default"/>
          <w:spacing w:val="-1"/>
          <w:position w:val="12"/>
          <w:sz w:val="18"/>
          <w:szCs w:val="18"/>
        </w:rPr>
        <w:t>740,000.00</w:t>
        <w:tab/>
        <w:t>0.00</w:t>
      </w:r>
      <w:r>
        <w:rPr>
          <w:rFonts w:ascii="Times New Roman" w:hAnsi="Times New Roman" w:cs="Times New Roman" w:eastAsia="Times New Roman" w:hint="default"/>
          <w:position w:val="12"/>
          <w:sz w:val="18"/>
          <w:szCs w:val="18"/>
        </w:rPr>
        <w:t> </w:t>
      </w:r>
      <w:r>
        <w:rPr>
          <w:rFonts w:ascii="Times New Roman" w:hAnsi="Times New Roman" w:cs="Times New Roman" w:eastAsia="Times New Roman" w:hint="default"/>
          <w:spacing w:val="-2"/>
          <w:sz w:val="18"/>
          <w:szCs w:val="18"/>
        </w:rPr>
        <w:t>[2011]108</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号</w:t>
      </w:r>
    </w:p>
    <w:p>
      <w:pPr>
        <w:tabs>
          <w:tab w:pos="3857" w:val="left" w:leader="none"/>
          <w:tab w:pos="6396" w:val="left" w:leader="none"/>
        </w:tabs>
        <w:spacing w:before="53"/>
        <w:ind w:left="140" w:right="137" w:firstLine="0"/>
        <w:jc w:val="left"/>
        <w:rPr>
          <w:rFonts w:ascii="宋体" w:hAnsi="宋体" w:cs="宋体" w:eastAsia="宋体" w:hint="default"/>
          <w:sz w:val="18"/>
          <w:szCs w:val="18"/>
        </w:rPr>
      </w:pPr>
      <w:r>
        <w:rPr>
          <w:rFonts w:ascii="宋体" w:hAnsi="宋体" w:cs="宋体" w:eastAsia="宋体" w:hint="default"/>
          <w:sz w:val="18"/>
          <w:szCs w:val="18"/>
        </w:rPr>
        <w:t>市信息服务业项目</w:t>
        <w:tab/>
      </w:r>
      <w:r>
        <w:rPr>
          <w:rFonts w:ascii="Times New Roman" w:hAnsi="Times New Roman" w:cs="Times New Roman" w:eastAsia="Times New Roman" w:hint="default"/>
          <w:spacing w:val="-1"/>
          <w:sz w:val="18"/>
          <w:szCs w:val="18"/>
        </w:rPr>
        <w:t>100,800.00</w:t>
        <w:tab/>
        <w:t>0.00</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杭财企</w:t>
      </w:r>
      <w:r>
        <w:rPr>
          <w:rFonts w:ascii="Times New Roman" w:hAnsi="Times New Roman" w:cs="Times New Roman" w:eastAsia="Times New Roman" w:hint="default"/>
          <w:spacing w:val="-1"/>
          <w:sz w:val="18"/>
          <w:szCs w:val="18"/>
        </w:rPr>
        <w:t>[2010]798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w:t>
      </w:r>
    </w:p>
    <w:p>
      <w:pPr>
        <w:spacing w:line="240" w:lineRule="auto" w:before="10"/>
        <w:rPr>
          <w:rFonts w:ascii="宋体" w:hAnsi="宋体" w:cs="宋体" w:eastAsia="宋体" w:hint="default"/>
          <w:sz w:val="12"/>
          <w:szCs w:val="12"/>
        </w:rPr>
      </w:pPr>
    </w:p>
    <w:p>
      <w:pPr>
        <w:tabs>
          <w:tab w:pos="4351" w:val="left" w:leader="none"/>
          <w:tab w:pos="5767" w:val="left" w:leader="none"/>
        </w:tabs>
        <w:spacing w:line="153" w:lineRule="auto" w:before="0"/>
        <w:ind w:left="6773" w:right="145" w:hanging="6634"/>
        <w:jc w:val="left"/>
        <w:rPr>
          <w:rFonts w:ascii="宋体" w:hAnsi="宋体" w:cs="宋体" w:eastAsia="宋体" w:hint="default"/>
          <w:sz w:val="18"/>
          <w:szCs w:val="18"/>
        </w:rPr>
      </w:pPr>
      <w:r>
        <w:rPr>
          <w:rFonts w:ascii="宋体" w:hAnsi="宋体" w:cs="宋体" w:eastAsia="宋体" w:hint="default"/>
          <w:sz w:val="18"/>
          <w:szCs w:val="18"/>
        </w:rPr>
        <w:t>杭州市重大科技创新项目资助</w:t>
        <w:tab/>
      </w:r>
      <w:r>
        <w:rPr>
          <w:rFonts w:ascii="Times New Roman" w:hAnsi="Times New Roman" w:cs="Times New Roman" w:eastAsia="Times New Roman" w:hint="default"/>
          <w:spacing w:val="-1"/>
          <w:sz w:val="18"/>
          <w:szCs w:val="18"/>
        </w:rPr>
        <w:t>0.00</w:t>
        <w:tab/>
      </w:r>
      <w:r>
        <w:rPr>
          <w:rFonts w:ascii="Times New Roman" w:hAnsi="Times New Roman" w:cs="Times New Roman" w:eastAsia="Times New Roman" w:hint="default"/>
          <w:spacing w:val="-1"/>
          <w:position w:val="3"/>
          <w:sz w:val="18"/>
          <w:szCs w:val="18"/>
        </w:rPr>
        <w:t>1,130,000.00</w:t>
      </w:r>
      <w:r>
        <w:rPr>
          <w:rFonts w:ascii="Times New Roman" w:hAnsi="Times New Roman" w:cs="Times New Roman" w:eastAsia="Times New Roman" w:hint="default"/>
          <w:position w:val="3"/>
          <w:sz w:val="18"/>
          <w:szCs w:val="18"/>
        </w:rPr>
        <w:t>  </w:t>
      </w:r>
      <w:r>
        <w:rPr>
          <w:rFonts w:ascii="宋体" w:hAnsi="宋体" w:cs="宋体" w:eastAsia="宋体" w:hint="default"/>
          <w:spacing w:val="-1"/>
          <w:position w:val="12"/>
          <w:sz w:val="18"/>
          <w:szCs w:val="18"/>
        </w:rPr>
        <w:t>杭科计</w:t>
      </w:r>
      <w:r>
        <w:rPr>
          <w:rFonts w:ascii="Times New Roman" w:hAnsi="Times New Roman" w:cs="Times New Roman" w:eastAsia="Times New Roman" w:hint="default"/>
          <w:spacing w:val="-1"/>
          <w:position w:val="12"/>
          <w:sz w:val="18"/>
          <w:szCs w:val="18"/>
        </w:rPr>
        <w:t>[2009]253</w:t>
      </w:r>
      <w:r>
        <w:rPr>
          <w:rFonts w:ascii="Times New Roman" w:hAnsi="Times New Roman" w:cs="Times New Roman" w:eastAsia="Times New Roman" w:hint="default"/>
          <w:spacing w:val="-14"/>
          <w:position w:val="12"/>
          <w:sz w:val="18"/>
          <w:szCs w:val="18"/>
        </w:rPr>
        <w:t> </w:t>
      </w:r>
      <w:r>
        <w:rPr>
          <w:rFonts w:ascii="宋体" w:hAnsi="宋体" w:cs="宋体" w:eastAsia="宋体" w:hint="default"/>
          <w:spacing w:val="-18"/>
          <w:position w:val="12"/>
          <w:sz w:val="18"/>
          <w:szCs w:val="18"/>
        </w:rPr>
        <w:t>号、杭财</w:t>
      </w:r>
      <w:r>
        <w:rPr>
          <w:rFonts w:ascii="宋体" w:hAnsi="宋体" w:cs="宋体" w:eastAsia="宋体" w:hint="default"/>
          <w:position w:val="12"/>
          <w:sz w:val="18"/>
          <w:szCs w:val="18"/>
        </w:rPr>
        <w:t> </w:t>
      </w:r>
      <w:r>
        <w:rPr>
          <w:rFonts w:ascii="宋体" w:hAnsi="宋体" w:cs="宋体" w:eastAsia="宋体" w:hint="default"/>
          <w:sz w:val="18"/>
          <w:szCs w:val="18"/>
        </w:rPr>
        <w:t>教</w:t>
      </w:r>
      <w:r>
        <w:rPr>
          <w:rFonts w:ascii="Times New Roman" w:hAnsi="Times New Roman" w:cs="Times New Roman" w:eastAsia="Times New Roman" w:hint="default"/>
          <w:sz w:val="18"/>
          <w:szCs w:val="18"/>
        </w:rPr>
        <w:t>[2009]1417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p>
      <w:pPr>
        <w:tabs>
          <w:tab w:pos="4351" w:val="left" w:leader="none"/>
          <w:tab w:pos="5902" w:val="left" w:leader="none"/>
        </w:tabs>
        <w:spacing w:before="65"/>
        <w:ind w:left="140" w:right="137" w:firstLine="0"/>
        <w:jc w:val="left"/>
        <w:rPr>
          <w:rFonts w:ascii="宋体" w:hAnsi="宋体" w:cs="宋体" w:eastAsia="宋体" w:hint="default"/>
          <w:sz w:val="18"/>
          <w:szCs w:val="18"/>
        </w:rPr>
      </w:pPr>
      <w:r>
        <w:rPr>
          <w:rFonts w:ascii="宋体" w:hAnsi="宋体" w:cs="宋体" w:eastAsia="宋体" w:hint="default"/>
          <w:sz w:val="18"/>
          <w:szCs w:val="18"/>
        </w:rPr>
        <w:t>信息港项目区财政局资助金</w:t>
        <w:tab/>
      </w:r>
      <w:r>
        <w:rPr>
          <w:rFonts w:ascii="Times New Roman" w:hAnsi="Times New Roman" w:cs="Times New Roman" w:eastAsia="Times New Roman" w:hint="default"/>
          <w:spacing w:val="-1"/>
          <w:sz w:val="18"/>
          <w:szCs w:val="18"/>
        </w:rPr>
        <w:t>0.00</w:t>
        <w:tab/>
      </w:r>
      <w:r>
        <w:rPr>
          <w:rFonts w:ascii="Times New Roman" w:hAnsi="Times New Roman" w:cs="Times New Roman" w:eastAsia="Times New Roman" w:hint="default"/>
          <w:spacing w:val="-1"/>
          <w:position w:val="3"/>
          <w:sz w:val="18"/>
          <w:szCs w:val="18"/>
        </w:rPr>
        <w:t>190,000.00</w:t>
      </w:r>
      <w:r>
        <w:rPr>
          <w:rFonts w:ascii="Times New Roman" w:hAnsi="Times New Roman" w:cs="Times New Roman" w:eastAsia="Times New Roman" w:hint="default"/>
          <w:position w:val="3"/>
          <w:sz w:val="18"/>
          <w:szCs w:val="18"/>
        </w:rPr>
        <w:t>  </w:t>
      </w:r>
      <w:r>
        <w:rPr>
          <w:rFonts w:ascii="宋体" w:hAnsi="宋体" w:cs="宋体" w:eastAsia="宋体" w:hint="default"/>
          <w:spacing w:val="-1"/>
          <w:sz w:val="18"/>
          <w:szCs w:val="18"/>
        </w:rPr>
        <w:t>杭高新</w:t>
      </w:r>
      <w:r>
        <w:rPr>
          <w:rFonts w:ascii="Times New Roman" w:hAnsi="Times New Roman" w:cs="Times New Roman" w:eastAsia="Times New Roman" w:hint="default"/>
          <w:spacing w:val="-1"/>
          <w:sz w:val="18"/>
          <w:szCs w:val="18"/>
        </w:rPr>
        <w:t>[2008]346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w:t>
      </w:r>
    </w:p>
    <w:p>
      <w:pPr>
        <w:tabs>
          <w:tab w:pos="6773" w:val="left" w:leader="none"/>
        </w:tabs>
        <w:spacing w:line="181" w:lineRule="exact" w:before="51"/>
        <w:ind w:left="140" w:right="0" w:firstLine="0"/>
        <w:jc w:val="left"/>
        <w:rPr>
          <w:rFonts w:ascii="宋体" w:hAnsi="宋体" w:cs="宋体" w:eastAsia="宋体" w:hint="default"/>
          <w:sz w:val="18"/>
          <w:szCs w:val="18"/>
        </w:rPr>
      </w:pPr>
      <w:r>
        <w:rPr>
          <w:rFonts w:ascii="宋体" w:hAnsi="宋体" w:cs="宋体" w:eastAsia="宋体" w:hint="default"/>
          <w:sz w:val="18"/>
          <w:szCs w:val="18"/>
        </w:rPr>
        <w:t>杭州市信息服务业发展项目资</w:t>
        <w:tab/>
        <w:t>区发改</w:t>
      </w:r>
      <w:r>
        <w:rPr>
          <w:rFonts w:ascii="Times New Roman" w:hAnsi="Times New Roman" w:cs="Times New Roman" w:eastAsia="Times New Roman" w:hint="default"/>
          <w:sz w:val="18"/>
          <w:szCs w:val="18"/>
        </w:rPr>
        <w:t>[2009]103</w:t>
      </w:r>
      <w:r>
        <w:rPr>
          <w:rFonts w:ascii="Times New Roman" w:hAnsi="Times New Roman" w:cs="Times New Roman" w:eastAsia="Times New Roman" w:hint="default"/>
          <w:spacing w:val="-2"/>
          <w:sz w:val="18"/>
          <w:szCs w:val="18"/>
        </w:rPr>
        <w:t> </w:t>
      </w:r>
      <w:r>
        <w:rPr>
          <w:rFonts w:ascii="宋体" w:hAnsi="宋体" w:cs="宋体" w:eastAsia="宋体" w:hint="default"/>
          <w:spacing w:val="-18"/>
          <w:sz w:val="18"/>
          <w:szCs w:val="18"/>
        </w:rPr>
        <w:t>号、区财</w:t>
      </w:r>
    </w:p>
    <w:p>
      <w:pPr>
        <w:tabs>
          <w:tab w:pos="4351" w:val="left" w:leader="none"/>
          <w:tab w:pos="5902" w:val="left" w:leader="none"/>
        </w:tabs>
        <w:spacing w:line="304" w:lineRule="exact" w:before="0"/>
        <w:ind w:left="140" w:right="137" w:firstLine="0"/>
        <w:jc w:val="left"/>
        <w:rPr>
          <w:rFonts w:ascii="宋体" w:hAnsi="宋体" w:cs="宋体" w:eastAsia="宋体" w:hint="default"/>
          <w:sz w:val="18"/>
          <w:szCs w:val="18"/>
        </w:rPr>
      </w:pPr>
      <w:r>
        <w:rPr>
          <w:rFonts w:ascii="宋体" w:hAnsi="宋体" w:cs="宋体" w:eastAsia="宋体" w:hint="default"/>
          <w:position w:val="-11"/>
          <w:sz w:val="18"/>
          <w:szCs w:val="18"/>
        </w:rPr>
        <w:t>助</w:t>
        <w:tab/>
      </w:r>
      <w:r>
        <w:rPr>
          <w:rFonts w:ascii="Times New Roman" w:hAnsi="Times New Roman" w:cs="Times New Roman" w:eastAsia="Times New Roman" w:hint="default"/>
          <w:spacing w:val="-1"/>
          <w:sz w:val="18"/>
          <w:szCs w:val="18"/>
        </w:rPr>
        <w:t>0.00</w:t>
        <w:tab/>
        <w:t>454,500.00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position w:val="-11"/>
          <w:sz w:val="18"/>
          <w:szCs w:val="18"/>
        </w:rPr>
        <w:t>[2009]154</w:t>
      </w:r>
      <w:r>
        <w:rPr>
          <w:rFonts w:ascii="Times New Roman" w:hAnsi="Times New Roman" w:cs="Times New Roman" w:eastAsia="Times New Roman" w:hint="default"/>
          <w:spacing w:val="26"/>
          <w:position w:val="-11"/>
          <w:sz w:val="18"/>
          <w:szCs w:val="18"/>
        </w:rPr>
        <w:t> </w:t>
      </w:r>
      <w:r>
        <w:rPr>
          <w:rFonts w:ascii="宋体" w:hAnsi="宋体" w:cs="宋体" w:eastAsia="宋体" w:hint="default"/>
          <w:position w:val="-11"/>
          <w:sz w:val="18"/>
          <w:szCs w:val="18"/>
        </w:rPr>
        <w:t>号</w:t>
      </w:r>
      <w:r>
        <w:rPr>
          <w:rFonts w:ascii="宋体" w:hAnsi="宋体" w:cs="宋体" w:eastAsia="宋体" w:hint="default"/>
          <w:sz w:val="18"/>
          <w:szCs w:val="18"/>
        </w:rPr>
      </w:r>
    </w:p>
    <w:p>
      <w:pPr>
        <w:spacing w:after="0" w:line="304" w:lineRule="exact"/>
        <w:jc w:val="left"/>
        <w:rPr>
          <w:rFonts w:ascii="宋体" w:hAnsi="宋体" w:cs="宋体" w:eastAsia="宋体" w:hint="default"/>
          <w:sz w:val="18"/>
          <w:szCs w:val="18"/>
        </w:rPr>
        <w:sectPr>
          <w:pgSz w:w="11910" w:h="16840"/>
          <w:pgMar w:header="852" w:footer="976" w:top="1160" w:bottom="1160" w:left="1660" w:right="1340"/>
        </w:sectPr>
      </w:pPr>
    </w:p>
    <w:p>
      <w:pPr>
        <w:spacing w:line="240" w:lineRule="auto" w:before="7"/>
        <w:rPr>
          <w:rFonts w:ascii="宋体" w:hAnsi="宋体" w:cs="宋体" w:eastAsia="宋体" w:hint="default"/>
          <w:sz w:val="15"/>
          <w:szCs w:val="15"/>
        </w:rPr>
      </w:pPr>
    </w:p>
    <w:p>
      <w:pPr>
        <w:tabs>
          <w:tab w:pos="6773" w:val="left" w:leader="none"/>
        </w:tabs>
        <w:spacing w:line="181" w:lineRule="exact"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杭州市信息服务业发展项目资</w:t>
        <w:tab/>
        <w:t>区发改</w:t>
      </w:r>
      <w:r>
        <w:rPr>
          <w:rFonts w:ascii="Times New Roman" w:hAnsi="Times New Roman" w:cs="Times New Roman" w:eastAsia="Times New Roman" w:hint="default"/>
          <w:sz w:val="18"/>
          <w:szCs w:val="18"/>
        </w:rPr>
        <w:t>[2009]117</w:t>
      </w:r>
      <w:r>
        <w:rPr>
          <w:rFonts w:ascii="Times New Roman" w:hAnsi="Times New Roman" w:cs="Times New Roman" w:eastAsia="Times New Roman" w:hint="default"/>
          <w:spacing w:val="-10"/>
          <w:sz w:val="18"/>
          <w:szCs w:val="18"/>
        </w:rPr>
        <w:t> </w:t>
      </w:r>
      <w:r>
        <w:rPr>
          <w:rFonts w:ascii="宋体" w:hAnsi="宋体" w:cs="宋体" w:eastAsia="宋体" w:hint="default"/>
          <w:spacing w:val="-16"/>
          <w:sz w:val="18"/>
          <w:szCs w:val="18"/>
        </w:rPr>
        <w:t>号、区财</w:t>
      </w:r>
    </w:p>
    <w:p>
      <w:pPr>
        <w:tabs>
          <w:tab w:pos="4351" w:val="left" w:leader="none"/>
          <w:tab w:pos="5902" w:val="left" w:leader="none"/>
        </w:tabs>
        <w:spacing w:line="304" w:lineRule="exact" w:before="0"/>
        <w:ind w:left="140" w:right="137" w:firstLine="0"/>
        <w:jc w:val="left"/>
        <w:rPr>
          <w:rFonts w:ascii="宋体" w:hAnsi="宋体" w:cs="宋体" w:eastAsia="宋体" w:hint="default"/>
          <w:sz w:val="18"/>
          <w:szCs w:val="18"/>
        </w:rPr>
      </w:pPr>
      <w:r>
        <w:rPr>
          <w:rFonts w:ascii="宋体" w:hAnsi="宋体" w:cs="宋体" w:eastAsia="宋体" w:hint="default"/>
          <w:position w:val="-11"/>
          <w:sz w:val="18"/>
          <w:szCs w:val="18"/>
        </w:rPr>
        <w:t>助</w:t>
        <w:tab/>
      </w:r>
      <w:r>
        <w:rPr>
          <w:rFonts w:ascii="Times New Roman" w:hAnsi="Times New Roman" w:cs="Times New Roman" w:eastAsia="Times New Roman" w:hint="default"/>
          <w:spacing w:val="-1"/>
          <w:sz w:val="18"/>
          <w:szCs w:val="18"/>
        </w:rPr>
        <w:t>0.00</w:t>
        <w:tab/>
        <w:t>120,000.00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position w:val="-11"/>
          <w:sz w:val="18"/>
          <w:szCs w:val="18"/>
        </w:rPr>
        <w:t>[2009]171</w:t>
      </w:r>
      <w:r>
        <w:rPr>
          <w:rFonts w:ascii="Times New Roman" w:hAnsi="Times New Roman" w:cs="Times New Roman" w:eastAsia="Times New Roman" w:hint="default"/>
          <w:spacing w:val="26"/>
          <w:position w:val="-11"/>
          <w:sz w:val="18"/>
          <w:szCs w:val="18"/>
        </w:rPr>
        <w:t> </w:t>
      </w:r>
      <w:r>
        <w:rPr>
          <w:rFonts w:ascii="宋体" w:hAnsi="宋体" w:cs="宋体" w:eastAsia="宋体" w:hint="default"/>
          <w:position w:val="-11"/>
          <w:sz w:val="18"/>
          <w:szCs w:val="18"/>
        </w:rPr>
        <w:t>号</w:t>
      </w:r>
      <w:r>
        <w:rPr>
          <w:rFonts w:ascii="宋体" w:hAnsi="宋体" w:cs="宋体" w:eastAsia="宋体" w:hint="default"/>
          <w:sz w:val="18"/>
          <w:szCs w:val="18"/>
        </w:rPr>
      </w:r>
    </w:p>
    <w:p>
      <w:pPr>
        <w:tabs>
          <w:tab w:pos="4351" w:val="left" w:leader="none"/>
          <w:tab w:pos="5993" w:val="left" w:leader="none"/>
        </w:tabs>
        <w:spacing w:before="48"/>
        <w:ind w:left="140" w:right="13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年信息港验收合格项目奖励</w:t>
        <w:tab/>
      </w:r>
      <w:r>
        <w:rPr>
          <w:rFonts w:ascii="Times New Roman" w:hAnsi="Times New Roman" w:cs="Times New Roman" w:eastAsia="Times New Roman" w:hint="default"/>
          <w:spacing w:val="-1"/>
          <w:sz w:val="18"/>
          <w:szCs w:val="18"/>
        </w:rPr>
        <w:t>0.00</w:t>
        <w:tab/>
        <w:t>40,000.00</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杭财企</w:t>
      </w:r>
      <w:r>
        <w:rPr>
          <w:rFonts w:ascii="Times New Roman" w:hAnsi="Times New Roman" w:cs="Times New Roman" w:eastAsia="Times New Roman" w:hint="default"/>
          <w:spacing w:val="-1"/>
          <w:sz w:val="18"/>
          <w:szCs w:val="18"/>
        </w:rPr>
        <w:t>[2009]1373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w:t>
      </w:r>
    </w:p>
    <w:p>
      <w:pPr>
        <w:spacing w:line="240" w:lineRule="auto" w:before="13"/>
        <w:rPr>
          <w:rFonts w:ascii="宋体" w:hAnsi="宋体" w:cs="宋体" w:eastAsia="宋体" w:hint="default"/>
          <w:sz w:val="12"/>
          <w:szCs w:val="12"/>
        </w:rPr>
      </w:pPr>
    </w:p>
    <w:p>
      <w:pPr>
        <w:tabs>
          <w:tab w:pos="4351" w:val="left" w:leader="none"/>
          <w:tab w:pos="5993" w:val="left" w:leader="none"/>
        </w:tabs>
        <w:spacing w:line="153" w:lineRule="auto" w:before="0"/>
        <w:ind w:left="6773" w:right="167" w:hanging="6634"/>
        <w:jc w:val="left"/>
        <w:rPr>
          <w:rFonts w:ascii="宋体" w:hAnsi="宋体" w:cs="宋体" w:eastAsia="宋体" w:hint="default"/>
          <w:sz w:val="18"/>
          <w:szCs w:val="18"/>
        </w:rPr>
      </w:pPr>
      <w:r>
        <w:rPr>
          <w:rFonts w:ascii="宋体" w:hAnsi="宋体" w:cs="宋体" w:eastAsia="宋体" w:hint="default"/>
          <w:sz w:val="18"/>
          <w:szCs w:val="18"/>
        </w:rPr>
        <w:t>国家优秀软件产品奖励</w:t>
        <w:tab/>
      </w:r>
      <w:r>
        <w:rPr>
          <w:rFonts w:ascii="Times New Roman" w:hAnsi="Times New Roman" w:cs="Times New Roman" w:eastAsia="Times New Roman" w:hint="default"/>
          <w:spacing w:val="-1"/>
          <w:sz w:val="18"/>
          <w:szCs w:val="18"/>
        </w:rPr>
        <w:t>0.00</w:t>
        <w:tab/>
        <w:t>10,000.00</w:t>
      </w:r>
      <w:r>
        <w:rPr>
          <w:rFonts w:ascii="Times New Roman" w:hAnsi="Times New Roman" w:cs="Times New Roman" w:eastAsia="Times New Roman" w:hint="default"/>
          <w:sz w:val="18"/>
          <w:szCs w:val="18"/>
        </w:rPr>
        <w:t> </w:t>
      </w:r>
      <w:r>
        <w:rPr>
          <w:rFonts w:ascii="宋体" w:hAnsi="宋体" w:cs="宋体" w:eastAsia="宋体" w:hint="default"/>
          <w:spacing w:val="-1"/>
          <w:position w:val="12"/>
          <w:sz w:val="18"/>
          <w:szCs w:val="18"/>
        </w:rPr>
        <w:t>杭信办</w:t>
      </w:r>
      <w:r>
        <w:rPr>
          <w:rFonts w:ascii="Times New Roman" w:hAnsi="Times New Roman" w:cs="Times New Roman" w:eastAsia="Times New Roman" w:hint="default"/>
          <w:spacing w:val="-1"/>
          <w:position w:val="12"/>
          <w:sz w:val="18"/>
          <w:szCs w:val="18"/>
        </w:rPr>
        <w:t>[2009]55</w:t>
      </w:r>
      <w:r>
        <w:rPr>
          <w:rFonts w:ascii="Times New Roman" w:hAnsi="Times New Roman" w:cs="Times New Roman" w:eastAsia="Times New Roman" w:hint="default"/>
          <w:spacing w:val="26"/>
          <w:position w:val="12"/>
          <w:sz w:val="18"/>
          <w:szCs w:val="18"/>
        </w:rPr>
        <w:t> </w:t>
      </w:r>
      <w:r>
        <w:rPr>
          <w:rFonts w:ascii="宋体" w:hAnsi="宋体" w:cs="宋体" w:eastAsia="宋体" w:hint="default"/>
          <w:position w:val="12"/>
          <w:sz w:val="18"/>
          <w:szCs w:val="18"/>
        </w:rPr>
        <w:t>号、杭财 </w:t>
      </w:r>
      <w:r>
        <w:rPr>
          <w:rFonts w:ascii="宋体" w:hAnsi="宋体" w:cs="宋体" w:eastAsia="宋体" w:hint="default"/>
          <w:sz w:val="18"/>
          <w:szCs w:val="18"/>
        </w:rPr>
        <w:t>企</w:t>
      </w:r>
      <w:r>
        <w:rPr>
          <w:rFonts w:ascii="Times New Roman" w:hAnsi="Times New Roman" w:cs="Times New Roman" w:eastAsia="Times New Roman" w:hint="default"/>
          <w:sz w:val="18"/>
          <w:szCs w:val="18"/>
        </w:rPr>
        <w:t>[2009]918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p>
      <w:pPr>
        <w:spacing w:line="175" w:lineRule="exact" w:before="0"/>
        <w:ind w:left="140" w:right="137" w:firstLine="0"/>
        <w:jc w:val="left"/>
        <w:rPr>
          <w:rFonts w:ascii="宋体" w:hAnsi="宋体" w:cs="宋体" w:eastAsia="宋体" w:hint="default"/>
          <w:sz w:val="18"/>
          <w:szCs w:val="18"/>
        </w:rPr>
      </w:pPr>
      <w:r>
        <w:rPr>
          <w:rFonts w:ascii="宋体" w:hAnsi="宋体" w:cs="宋体" w:eastAsia="宋体" w:hint="default"/>
          <w:sz w:val="18"/>
          <w:szCs w:val="18"/>
        </w:rPr>
        <w:t>通过计算机信息系统集成资质</w:t>
      </w:r>
    </w:p>
    <w:p>
      <w:pPr>
        <w:tabs>
          <w:tab w:pos="4351" w:val="left" w:leader="none"/>
          <w:tab w:pos="5902" w:val="left" w:leader="none"/>
        </w:tabs>
        <w:spacing w:line="295" w:lineRule="exact" w:before="0"/>
        <w:ind w:left="140" w:right="137" w:firstLine="0"/>
        <w:jc w:val="left"/>
        <w:rPr>
          <w:rFonts w:ascii="宋体" w:hAnsi="宋体" w:cs="宋体" w:eastAsia="宋体" w:hint="default"/>
          <w:sz w:val="18"/>
          <w:szCs w:val="18"/>
        </w:rPr>
      </w:pPr>
      <w:r>
        <w:rPr>
          <w:rFonts w:ascii="宋体" w:hAnsi="宋体" w:cs="宋体" w:eastAsia="宋体" w:hint="default"/>
          <w:position w:val="-11"/>
          <w:sz w:val="18"/>
          <w:szCs w:val="18"/>
        </w:rPr>
        <w:t>评估奖励</w:t>
        <w:tab/>
      </w:r>
      <w:r>
        <w:rPr>
          <w:rFonts w:ascii="Times New Roman" w:hAnsi="Times New Roman" w:cs="Times New Roman" w:eastAsia="Times New Roman" w:hint="default"/>
          <w:spacing w:val="-1"/>
          <w:sz w:val="18"/>
          <w:szCs w:val="18"/>
        </w:rPr>
        <w:t>0.00</w:t>
        <w:tab/>
        <w:t>100,000.00</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杭财企</w:t>
      </w:r>
      <w:r>
        <w:rPr>
          <w:rFonts w:ascii="Times New Roman" w:hAnsi="Times New Roman" w:cs="Times New Roman" w:eastAsia="Times New Roman" w:hint="default"/>
          <w:spacing w:val="-1"/>
          <w:sz w:val="18"/>
          <w:szCs w:val="18"/>
        </w:rPr>
        <w:t>[2009]1365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w:t>
      </w:r>
    </w:p>
    <w:p>
      <w:pPr>
        <w:tabs>
          <w:tab w:pos="4351" w:val="left" w:leader="none"/>
          <w:tab w:pos="5902" w:val="left" w:leader="none"/>
        </w:tabs>
        <w:spacing w:before="62"/>
        <w:ind w:left="140" w:right="137" w:firstLine="0"/>
        <w:jc w:val="left"/>
        <w:rPr>
          <w:rFonts w:ascii="宋体" w:hAnsi="宋体" w:cs="宋体" w:eastAsia="宋体" w:hint="default"/>
          <w:sz w:val="18"/>
          <w:szCs w:val="18"/>
        </w:rPr>
      </w:pPr>
      <w:r>
        <w:rPr>
          <w:rFonts w:ascii="宋体" w:hAnsi="宋体" w:cs="宋体" w:eastAsia="宋体" w:hint="default"/>
          <w:sz w:val="18"/>
          <w:szCs w:val="18"/>
        </w:rPr>
        <w:t>通过</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CMMI </w:t>
      </w:r>
      <w:r>
        <w:rPr>
          <w:rFonts w:ascii="宋体" w:hAnsi="宋体" w:cs="宋体" w:eastAsia="宋体" w:hint="default"/>
          <w:sz w:val="18"/>
          <w:szCs w:val="18"/>
        </w:rPr>
        <w:t>评估奖励</w:t>
        <w:tab/>
      </w:r>
      <w:r>
        <w:rPr>
          <w:rFonts w:ascii="Times New Roman" w:hAnsi="Times New Roman" w:cs="Times New Roman" w:eastAsia="Times New Roman" w:hint="default"/>
          <w:spacing w:val="-1"/>
          <w:sz w:val="18"/>
          <w:szCs w:val="18"/>
        </w:rPr>
        <w:t>0.00</w:t>
        <w:tab/>
        <w:t>300,000.00</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杭财企</w:t>
      </w:r>
      <w:r>
        <w:rPr>
          <w:rFonts w:ascii="Times New Roman" w:hAnsi="Times New Roman" w:cs="Times New Roman" w:eastAsia="Times New Roman" w:hint="default"/>
          <w:spacing w:val="-1"/>
          <w:sz w:val="18"/>
          <w:szCs w:val="18"/>
        </w:rPr>
        <w:t>[2009]1365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w:t>
      </w:r>
    </w:p>
    <w:p>
      <w:pPr>
        <w:spacing w:line="183" w:lineRule="exact" w:before="53"/>
        <w:ind w:left="140" w:right="13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年度大企业大集团规模奖</w:t>
      </w:r>
    </w:p>
    <w:p>
      <w:pPr>
        <w:tabs>
          <w:tab w:pos="4351" w:val="left" w:leader="none"/>
          <w:tab w:pos="5993" w:val="left" w:leader="none"/>
        </w:tabs>
        <w:spacing w:line="285" w:lineRule="exact" w:before="0"/>
        <w:ind w:left="140" w:right="137" w:firstLine="0"/>
        <w:jc w:val="left"/>
        <w:rPr>
          <w:rFonts w:ascii="宋体" w:hAnsi="宋体" w:cs="宋体" w:eastAsia="宋体" w:hint="default"/>
          <w:sz w:val="18"/>
          <w:szCs w:val="18"/>
        </w:rPr>
      </w:pPr>
      <w:r>
        <w:rPr>
          <w:rFonts w:ascii="宋体" w:hAnsi="宋体" w:cs="宋体" w:eastAsia="宋体" w:hint="default"/>
          <w:position w:val="-11"/>
          <w:sz w:val="18"/>
          <w:szCs w:val="18"/>
        </w:rPr>
        <w:t>励</w:t>
        <w:tab/>
      </w:r>
      <w:r>
        <w:rPr>
          <w:rFonts w:ascii="Times New Roman" w:hAnsi="Times New Roman" w:cs="Times New Roman" w:eastAsia="Times New Roman" w:hint="default"/>
          <w:spacing w:val="-1"/>
          <w:sz w:val="18"/>
          <w:szCs w:val="18"/>
        </w:rPr>
        <w:t>0.00</w:t>
        <w:tab/>
        <w:t>50,000.00</w:t>
      </w:r>
      <w:r>
        <w:rPr>
          <w:rFonts w:ascii="Times New Roman" w:hAnsi="Times New Roman" w:cs="Times New Roman" w:eastAsia="Times New Roman" w:hint="default"/>
          <w:sz w:val="18"/>
          <w:szCs w:val="18"/>
        </w:rPr>
        <w:t> </w:t>
      </w:r>
      <w:r>
        <w:rPr>
          <w:rFonts w:ascii="宋体" w:hAnsi="宋体" w:cs="宋体" w:eastAsia="宋体" w:hint="default"/>
          <w:sz w:val="18"/>
          <w:szCs w:val="18"/>
        </w:rPr>
        <w:t>杭州市委办发</w:t>
      </w:r>
      <w:r>
        <w:rPr>
          <w:rFonts w:ascii="Times New Roman" w:hAnsi="Times New Roman" w:cs="Times New Roman" w:eastAsia="Times New Roman" w:hint="default"/>
          <w:sz w:val="18"/>
          <w:szCs w:val="18"/>
        </w:rPr>
        <w:t>[09]61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w:t>
      </w:r>
    </w:p>
    <w:p>
      <w:pPr>
        <w:tabs>
          <w:tab w:pos="4351" w:val="left" w:leader="none"/>
          <w:tab w:pos="5902" w:val="left" w:leader="none"/>
        </w:tabs>
        <w:spacing w:line="153" w:lineRule="auto" w:before="114"/>
        <w:ind w:left="6773" w:right="167" w:hanging="6634"/>
        <w:jc w:val="left"/>
        <w:rPr>
          <w:rFonts w:ascii="宋体" w:hAnsi="宋体" w:cs="宋体" w:eastAsia="宋体" w:hint="default"/>
          <w:sz w:val="18"/>
          <w:szCs w:val="18"/>
        </w:rPr>
      </w:pPr>
      <w:r>
        <w:rPr>
          <w:rFonts w:ascii="宋体" w:hAnsi="宋体" w:cs="宋体" w:eastAsia="宋体" w:hint="default"/>
          <w:sz w:val="18"/>
          <w:szCs w:val="18"/>
        </w:rPr>
        <w:t>市财政局上市公司奖励资金</w:t>
        <w:tab/>
      </w:r>
      <w:r>
        <w:rPr>
          <w:rFonts w:ascii="Times New Roman" w:hAnsi="Times New Roman" w:cs="Times New Roman" w:eastAsia="Times New Roman" w:hint="default"/>
          <w:spacing w:val="-1"/>
          <w:sz w:val="18"/>
          <w:szCs w:val="18"/>
        </w:rPr>
        <w:t>0.00</w:t>
        <w:tab/>
        <w:t>400,000.00</w:t>
      </w:r>
      <w:r>
        <w:rPr>
          <w:rFonts w:ascii="Times New Roman" w:hAnsi="Times New Roman" w:cs="Times New Roman" w:eastAsia="Times New Roman" w:hint="default"/>
          <w:sz w:val="18"/>
          <w:szCs w:val="18"/>
        </w:rPr>
        <w:t>  </w:t>
      </w:r>
      <w:r>
        <w:rPr>
          <w:rFonts w:ascii="宋体" w:hAnsi="宋体" w:cs="宋体" w:eastAsia="宋体" w:hint="default"/>
          <w:spacing w:val="-1"/>
          <w:position w:val="12"/>
          <w:sz w:val="18"/>
          <w:szCs w:val="18"/>
        </w:rPr>
        <w:t>证监许可</w:t>
      </w:r>
      <w:r>
        <w:rPr>
          <w:rFonts w:ascii="Times New Roman" w:hAnsi="Times New Roman" w:cs="Times New Roman" w:eastAsia="Times New Roman" w:hint="default"/>
          <w:spacing w:val="-1"/>
          <w:position w:val="12"/>
          <w:sz w:val="18"/>
          <w:szCs w:val="18"/>
        </w:rPr>
        <w:t>[2009]1032</w:t>
      </w:r>
      <w:r>
        <w:rPr>
          <w:rFonts w:ascii="Times New Roman" w:hAnsi="Times New Roman" w:cs="Times New Roman" w:eastAsia="Times New Roman" w:hint="default"/>
          <w:spacing w:val="-15"/>
          <w:position w:val="12"/>
          <w:sz w:val="18"/>
          <w:szCs w:val="18"/>
        </w:rPr>
        <w:t> </w:t>
      </w:r>
      <w:r>
        <w:rPr>
          <w:rFonts w:ascii="宋体" w:hAnsi="宋体" w:cs="宋体" w:eastAsia="宋体" w:hint="default"/>
          <w:position w:val="12"/>
          <w:sz w:val="18"/>
          <w:szCs w:val="18"/>
        </w:rPr>
        <w:t>号、 </w:t>
      </w:r>
      <w:r>
        <w:rPr>
          <w:rFonts w:ascii="宋体" w:hAnsi="宋体" w:cs="宋体" w:eastAsia="宋体" w:hint="default"/>
          <w:sz w:val="18"/>
          <w:szCs w:val="18"/>
        </w:rPr>
        <w:t>杭政</w:t>
      </w:r>
      <w:r>
        <w:rPr>
          <w:rFonts w:ascii="Times New Roman" w:hAnsi="Times New Roman" w:cs="Times New Roman" w:eastAsia="Times New Roman" w:hint="default"/>
          <w:sz w:val="18"/>
          <w:szCs w:val="18"/>
        </w:rPr>
        <w:t>[2007]7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p>
      <w:pPr>
        <w:spacing w:line="240" w:lineRule="auto" w:before="9"/>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11"/>
        <w:gridCol w:w="1869"/>
        <w:gridCol w:w="2947"/>
      </w:tblGrid>
      <w:tr>
        <w:trPr>
          <w:trHeight w:val="352" w:hRule="exact"/>
        </w:trPr>
        <w:tc>
          <w:tcPr>
            <w:tcW w:w="331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18"/>
                <w:szCs w:val="18"/>
              </w:rPr>
            </w:pPr>
            <w:r>
              <w:rPr>
                <w:rFonts w:ascii="宋体" w:hAnsi="宋体" w:cs="宋体" w:eastAsia="宋体" w:hint="default"/>
                <w:sz w:val="18"/>
                <w:szCs w:val="18"/>
              </w:rPr>
              <w:t>高新特色软件园奖励</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15"/>
              <w:jc w:val="right"/>
              <w:rPr>
                <w:rFonts w:ascii="Times New Roman" w:hAnsi="Times New Roman" w:cs="Times New Roman" w:eastAsia="Times New Roman" w:hint="default"/>
                <w:sz w:val="18"/>
                <w:szCs w:val="18"/>
              </w:rPr>
            </w:pPr>
            <w:r>
              <w:rPr>
                <w:rFonts w:ascii="Times New Roman"/>
                <w:spacing w:val="-1"/>
                <w:sz w:val="18"/>
              </w:rPr>
              <w:t>0.00</w:t>
            </w:r>
          </w:p>
        </w:tc>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8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210,000.00 </w:t>
            </w:r>
            <w:r>
              <w:rPr>
                <w:rFonts w:ascii="宋体" w:hAnsi="宋体" w:cs="宋体" w:eastAsia="宋体" w:hint="default"/>
                <w:sz w:val="18"/>
                <w:szCs w:val="18"/>
              </w:rPr>
              <w:t>杭高新</w:t>
            </w:r>
            <w:r>
              <w:rPr>
                <w:rFonts w:ascii="Times New Roman" w:hAnsi="Times New Roman" w:cs="Times New Roman" w:eastAsia="Times New Roman" w:hint="default"/>
                <w:sz w:val="18"/>
                <w:szCs w:val="18"/>
              </w:rPr>
              <w:t>[2010]69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p>
        </w:tc>
      </w:tr>
      <w:tr>
        <w:trPr>
          <w:trHeight w:val="370" w:hRule="exact"/>
        </w:trPr>
        <w:tc>
          <w:tcPr>
            <w:tcW w:w="331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杭州市新产品新技术奖励</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15"/>
              <w:jc w:val="right"/>
              <w:rPr>
                <w:rFonts w:ascii="Times New Roman" w:hAnsi="Times New Roman" w:cs="Times New Roman" w:eastAsia="Times New Roman" w:hint="default"/>
                <w:sz w:val="18"/>
                <w:szCs w:val="18"/>
              </w:rPr>
            </w:pPr>
            <w:r>
              <w:rPr>
                <w:rFonts w:ascii="Times New Roman"/>
                <w:spacing w:val="-1"/>
                <w:sz w:val="18"/>
              </w:rPr>
              <w:t>0.00</w:t>
            </w:r>
          </w:p>
        </w:tc>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7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5,000.00 </w:t>
            </w:r>
            <w:r>
              <w:rPr>
                <w:rFonts w:ascii="宋体" w:hAnsi="宋体" w:cs="宋体" w:eastAsia="宋体" w:hint="default"/>
                <w:sz w:val="18"/>
                <w:szCs w:val="18"/>
              </w:rPr>
              <w:t>杭政</w:t>
            </w:r>
            <w:r>
              <w:rPr>
                <w:rFonts w:ascii="Times New Roman" w:hAnsi="Times New Roman" w:cs="Times New Roman" w:eastAsia="Times New Roman" w:hint="default"/>
                <w:sz w:val="18"/>
                <w:szCs w:val="18"/>
              </w:rPr>
              <w:t>[2004]11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352" w:hRule="exact"/>
        </w:trPr>
        <w:tc>
          <w:tcPr>
            <w:tcW w:w="331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重大科技专项和优先补助经费</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15"/>
              <w:jc w:val="right"/>
              <w:rPr>
                <w:rFonts w:ascii="Times New Roman" w:hAnsi="Times New Roman" w:cs="Times New Roman" w:eastAsia="Times New Roman" w:hint="default"/>
                <w:sz w:val="18"/>
                <w:szCs w:val="18"/>
              </w:rPr>
            </w:pPr>
            <w:r>
              <w:rPr>
                <w:rFonts w:ascii="Times New Roman"/>
                <w:spacing w:val="-1"/>
                <w:sz w:val="18"/>
              </w:rPr>
              <w:t>0.00</w:t>
            </w:r>
          </w:p>
        </w:tc>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8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700,000.00 </w:t>
            </w:r>
            <w:r>
              <w:rPr>
                <w:rFonts w:ascii="宋体" w:hAnsi="宋体" w:cs="宋体" w:eastAsia="宋体" w:hint="default"/>
                <w:sz w:val="18"/>
                <w:szCs w:val="18"/>
              </w:rPr>
              <w:t>浙财教</w:t>
            </w:r>
            <w:r>
              <w:rPr>
                <w:rFonts w:ascii="Times New Roman" w:hAnsi="Times New Roman" w:cs="Times New Roman" w:eastAsia="Times New Roman" w:hint="default"/>
                <w:sz w:val="18"/>
                <w:szCs w:val="18"/>
              </w:rPr>
              <w:t>[2010]94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p>
        </w:tc>
      </w:tr>
    </w:tbl>
    <w:p>
      <w:pPr>
        <w:tabs>
          <w:tab w:pos="4351" w:val="left" w:leader="none"/>
          <w:tab w:pos="5902" w:val="left" w:leader="none"/>
        </w:tabs>
        <w:spacing w:line="153" w:lineRule="auto" w:before="98"/>
        <w:ind w:left="6773" w:right="167" w:hanging="6634"/>
        <w:jc w:val="left"/>
        <w:rPr>
          <w:rFonts w:ascii="宋体" w:hAnsi="宋体" w:cs="宋体" w:eastAsia="宋体" w:hint="default"/>
          <w:sz w:val="18"/>
          <w:szCs w:val="18"/>
        </w:rPr>
      </w:pPr>
      <w:r>
        <w:rPr>
          <w:rFonts w:ascii="宋体" w:hAnsi="宋体" w:cs="宋体" w:eastAsia="宋体" w:hint="default"/>
          <w:sz w:val="18"/>
          <w:szCs w:val="18"/>
        </w:rPr>
        <w:t>上市奖励</w:t>
        <w:tab/>
      </w:r>
      <w:r>
        <w:rPr>
          <w:rFonts w:ascii="Times New Roman" w:hAnsi="Times New Roman" w:cs="Times New Roman" w:eastAsia="Times New Roman" w:hint="default"/>
          <w:spacing w:val="-1"/>
          <w:sz w:val="18"/>
          <w:szCs w:val="18"/>
        </w:rPr>
        <w:t>0.00</w:t>
        <w:tab/>
        <w:t>600,000.00</w:t>
      </w:r>
      <w:r>
        <w:rPr>
          <w:rFonts w:ascii="Times New Roman" w:hAnsi="Times New Roman" w:cs="Times New Roman" w:eastAsia="Times New Roman" w:hint="default"/>
          <w:sz w:val="18"/>
          <w:szCs w:val="18"/>
        </w:rPr>
        <w:t>  </w:t>
      </w:r>
      <w:r>
        <w:rPr>
          <w:rFonts w:ascii="宋体" w:hAnsi="宋体" w:cs="宋体" w:eastAsia="宋体" w:hint="default"/>
          <w:spacing w:val="-1"/>
          <w:position w:val="12"/>
          <w:sz w:val="18"/>
          <w:szCs w:val="18"/>
        </w:rPr>
        <w:t>证监许可</w:t>
      </w:r>
      <w:r>
        <w:rPr>
          <w:rFonts w:ascii="Times New Roman" w:hAnsi="Times New Roman" w:cs="Times New Roman" w:eastAsia="Times New Roman" w:hint="default"/>
          <w:spacing w:val="-1"/>
          <w:position w:val="12"/>
          <w:sz w:val="18"/>
          <w:szCs w:val="18"/>
        </w:rPr>
        <w:t>[2009]1032</w:t>
      </w:r>
      <w:r>
        <w:rPr>
          <w:rFonts w:ascii="Times New Roman" w:hAnsi="Times New Roman" w:cs="Times New Roman" w:eastAsia="Times New Roman" w:hint="default"/>
          <w:spacing w:val="-15"/>
          <w:position w:val="12"/>
          <w:sz w:val="18"/>
          <w:szCs w:val="18"/>
        </w:rPr>
        <w:t> </w:t>
      </w:r>
      <w:r>
        <w:rPr>
          <w:rFonts w:ascii="宋体" w:hAnsi="宋体" w:cs="宋体" w:eastAsia="宋体" w:hint="default"/>
          <w:position w:val="12"/>
          <w:sz w:val="18"/>
          <w:szCs w:val="18"/>
        </w:rPr>
        <w:t>号、 </w:t>
      </w:r>
      <w:r>
        <w:rPr>
          <w:rFonts w:ascii="宋体" w:hAnsi="宋体" w:cs="宋体" w:eastAsia="宋体" w:hint="default"/>
          <w:sz w:val="18"/>
          <w:szCs w:val="18"/>
        </w:rPr>
        <w:t>杭政</w:t>
      </w:r>
      <w:r>
        <w:rPr>
          <w:rFonts w:ascii="Times New Roman" w:hAnsi="Times New Roman" w:cs="Times New Roman" w:eastAsia="Times New Roman" w:hint="default"/>
          <w:sz w:val="18"/>
          <w:szCs w:val="18"/>
        </w:rPr>
        <w:t>[2007]7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p>
      <w:pPr>
        <w:tabs>
          <w:tab w:pos="4351" w:val="left" w:leader="none"/>
          <w:tab w:pos="5902" w:val="left" w:leader="none"/>
        </w:tabs>
        <w:spacing w:line="153" w:lineRule="auto" w:before="114"/>
        <w:ind w:left="6773" w:right="167" w:hanging="6634"/>
        <w:jc w:val="left"/>
        <w:rPr>
          <w:rFonts w:ascii="宋体" w:hAnsi="宋体" w:cs="宋体" w:eastAsia="宋体" w:hint="default"/>
          <w:sz w:val="18"/>
          <w:szCs w:val="18"/>
        </w:rPr>
      </w:pPr>
      <w:r>
        <w:rPr>
          <w:rFonts w:ascii="宋体" w:hAnsi="宋体" w:cs="宋体" w:eastAsia="宋体" w:hint="default"/>
          <w:sz w:val="18"/>
          <w:szCs w:val="18"/>
        </w:rPr>
        <w:t>上市奖励</w:t>
        <w:tab/>
      </w:r>
      <w:r>
        <w:rPr>
          <w:rFonts w:ascii="Times New Roman" w:hAnsi="Times New Roman" w:cs="Times New Roman" w:eastAsia="Times New Roman" w:hint="default"/>
          <w:spacing w:val="-1"/>
          <w:sz w:val="18"/>
          <w:szCs w:val="18"/>
        </w:rPr>
        <w:t>0.00</w:t>
        <w:tab/>
        <w:t>100,000.00</w:t>
      </w:r>
      <w:r>
        <w:rPr>
          <w:rFonts w:ascii="Times New Roman" w:hAnsi="Times New Roman" w:cs="Times New Roman" w:eastAsia="Times New Roman" w:hint="default"/>
          <w:sz w:val="18"/>
          <w:szCs w:val="18"/>
        </w:rPr>
        <w:t>  </w:t>
      </w:r>
      <w:r>
        <w:rPr>
          <w:rFonts w:ascii="宋体" w:hAnsi="宋体" w:cs="宋体" w:eastAsia="宋体" w:hint="default"/>
          <w:spacing w:val="-1"/>
          <w:position w:val="12"/>
          <w:sz w:val="18"/>
          <w:szCs w:val="18"/>
        </w:rPr>
        <w:t>证监许可</w:t>
      </w:r>
      <w:r>
        <w:rPr>
          <w:rFonts w:ascii="Times New Roman" w:hAnsi="Times New Roman" w:cs="Times New Roman" w:eastAsia="Times New Roman" w:hint="default"/>
          <w:spacing w:val="-1"/>
          <w:position w:val="12"/>
          <w:sz w:val="18"/>
          <w:szCs w:val="18"/>
        </w:rPr>
        <w:t>[2009]1032</w:t>
      </w:r>
      <w:r>
        <w:rPr>
          <w:rFonts w:ascii="Times New Roman" w:hAnsi="Times New Roman" w:cs="Times New Roman" w:eastAsia="Times New Roman" w:hint="default"/>
          <w:spacing w:val="-15"/>
          <w:position w:val="12"/>
          <w:sz w:val="18"/>
          <w:szCs w:val="18"/>
        </w:rPr>
        <w:t> </w:t>
      </w:r>
      <w:r>
        <w:rPr>
          <w:rFonts w:ascii="宋体" w:hAnsi="宋体" w:cs="宋体" w:eastAsia="宋体" w:hint="default"/>
          <w:position w:val="12"/>
          <w:sz w:val="18"/>
          <w:szCs w:val="18"/>
        </w:rPr>
        <w:t>号、 </w:t>
      </w:r>
      <w:r>
        <w:rPr>
          <w:rFonts w:ascii="宋体" w:hAnsi="宋体" w:cs="宋体" w:eastAsia="宋体" w:hint="default"/>
          <w:sz w:val="18"/>
          <w:szCs w:val="18"/>
        </w:rPr>
        <w:t>杭政</w:t>
      </w:r>
      <w:r>
        <w:rPr>
          <w:rFonts w:ascii="Times New Roman" w:hAnsi="Times New Roman" w:cs="Times New Roman" w:eastAsia="Times New Roman" w:hint="default"/>
          <w:sz w:val="18"/>
          <w:szCs w:val="18"/>
        </w:rPr>
        <w:t>[2007]7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p>
      <w:pPr>
        <w:tabs>
          <w:tab w:pos="4351" w:val="left" w:leader="none"/>
          <w:tab w:pos="5902" w:val="left" w:leader="none"/>
        </w:tabs>
        <w:spacing w:line="153" w:lineRule="auto" w:before="114"/>
        <w:ind w:left="6773" w:right="167" w:hanging="6634"/>
        <w:jc w:val="left"/>
        <w:rPr>
          <w:rFonts w:ascii="宋体" w:hAnsi="宋体" w:cs="宋体" w:eastAsia="宋体" w:hint="default"/>
          <w:sz w:val="18"/>
          <w:szCs w:val="18"/>
        </w:rPr>
      </w:pPr>
      <w:r>
        <w:rPr>
          <w:rFonts w:ascii="宋体" w:hAnsi="宋体" w:cs="宋体" w:eastAsia="宋体" w:hint="default"/>
          <w:sz w:val="18"/>
          <w:szCs w:val="18"/>
        </w:rPr>
        <w:t>企业补助省创新型试点企业</w:t>
        <w:tab/>
      </w:r>
      <w:r>
        <w:rPr>
          <w:rFonts w:ascii="Times New Roman" w:hAnsi="Times New Roman" w:cs="Times New Roman" w:eastAsia="Times New Roman" w:hint="default"/>
          <w:spacing w:val="-1"/>
          <w:sz w:val="18"/>
          <w:szCs w:val="18"/>
        </w:rPr>
        <w:t>0.00</w:t>
        <w:tab/>
        <w:t>100,000.00</w:t>
      </w:r>
      <w:r>
        <w:rPr>
          <w:rFonts w:ascii="Times New Roman" w:hAnsi="Times New Roman" w:cs="Times New Roman" w:eastAsia="Times New Roman" w:hint="default"/>
          <w:sz w:val="18"/>
          <w:szCs w:val="18"/>
        </w:rPr>
        <w:t>  </w:t>
      </w:r>
      <w:r>
        <w:rPr>
          <w:rFonts w:ascii="宋体" w:hAnsi="宋体" w:cs="宋体" w:eastAsia="宋体" w:hint="default"/>
          <w:spacing w:val="-1"/>
          <w:position w:val="12"/>
          <w:sz w:val="18"/>
          <w:szCs w:val="18"/>
        </w:rPr>
        <w:t>杭科计</w:t>
      </w:r>
      <w:r>
        <w:rPr>
          <w:rFonts w:ascii="Times New Roman" w:hAnsi="Times New Roman" w:cs="Times New Roman" w:eastAsia="Times New Roman" w:hint="default"/>
          <w:spacing w:val="-1"/>
          <w:position w:val="12"/>
          <w:sz w:val="18"/>
          <w:szCs w:val="18"/>
        </w:rPr>
        <w:t>[2010]40</w:t>
      </w:r>
      <w:r>
        <w:rPr>
          <w:rFonts w:ascii="Times New Roman" w:hAnsi="Times New Roman" w:cs="Times New Roman" w:eastAsia="Times New Roman" w:hint="default"/>
          <w:spacing w:val="-17"/>
          <w:position w:val="12"/>
          <w:sz w:val="18"/>
          <w:szCs w:val="18"/>
        </w:rPr>
        <w:t> </w:t>
      </w:r>
      <w:r>
        <w:rPr>
          <w:rFonts w:ascii="宋体" w:hAnsi="宋体" w:cs="宋体" w:eastAsia="宋体" w:hint="default"/>
          <w:position w:val="12"/>
          <w:sz w:val="18"/>
          <w:szCs w:val="18"/>
        </w:rPr>
        <w:t>号、杭财 </w:t>
      </w:r>
      <w:r>
        <w:rPr>
          <w:rFonts w:ascii="宋体" w:hAnsi="宋体" w:cs="宋体" w:eastAsia="宋体" w:hint="default"/>
          <w:sz w:val="18"/>
          <w:szCs w:val="18"/>
        </w:rPr>
        <w:t>教</w:t>
      </w:r>
      <w:r>
        <w:rPr>
          <w:rFonts w:ascii="Times New Roman" w:hAnsi="Times New Roman" w:cs="Times New Roman" w:eastAsia="Times New Roman" w:hint="default"/>
          <w:sz w:val="18"/>
          <w:szCs w:val="18"/>
        </w:rPr>
        <w:t>[2010]232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p>
      <w:pPr>
        <w:spacing w:line="174" w:lineRule="exact" w:before="0"/>
        <w:ind w:left="140" w:right="137" w:firstLine="0"/>
        <w:jc w:val="left"/>
        <w:rPr>
          <w:rFonts w:ascii="宋体" w:hAnsi="宋体" w:cs="宋体" w:eastAsia="宋体" w:hint="default"/>
          <w:sz w:val="18"/>
          <w:szCs w:val="18"/>
        </w:rPr>
      </w:pPr>
      <w:r>
        <w:rPr>
          <w:rFonts w:ascii="宋体" w:hAnsi="宋体" w:cs="宋体" w:eastAsia="宋体" w:hint="default"/>
          <w:sz w:val="18"/>
          <w:szCs w:val="18"/>
        </w:rPr>
        <w:t>杭州市信息服务业发展专项资</w:t>
      </w:r>
    </w:p>
    <w:p>
      <w:pPr>
        <w:tabs>
          <w:tab w:pos="4351" w:val="left" w:leader="none"/>
          <w:tab w:pos="5902" w:val="left" w:leader="none"/>
        </w:tabs>
        <w:spacing w:line="294" w:lineRule="exact" w:before="0"/>
        <w:ind w:left="140" w:right="137" w:firstLine="0"/>
        <w:jc w:val="left"/>
        <w:rPr>
          <w:rFonts w:ascii="宋体" w:hAnsi="宋体" w:cs="宋体" w:eastAsia="宋体" w:hint="default"/>
          <w:sz w:val="18"/>
          <w:szCs w:val="18"/>
        </w:rPr>
      </w:pPr>
      <w:r>
        <w:rPr>
          <w:rFonts w:ascii="宋体" w:hAnsi="宋体" w:cs="宋体" w:eastAsia="宋体" w:hint="default"/>
          <w:position w:val="-11"/>
          <w:sz w:val="18"/>
          <w:szCs w:val="18"/>
        </w:rPr>
        <w:t>助资金</w:t>
        <w:tab/>
      </w:r>
      <w:r>
        <w:rPr>
          <w:rFonts w:ascii="Times New Roman" w:hAnsi="Times New Roman" w:cs="Times New Roman" w:eastAsia="Times New Roman" w:hint="default"/>
          <w:spacing w:val="-1"/>
          <w:sz w:val="18"/>
          <w:szCs w:val="18"/>
        </w:rPr>
        <w:t>0.00</w:t>
        <w:tab/>
        <w:t>151,200.00</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杭财企</w:t>
      </w:r>
      <w:r>
        <w:rPr>
          <w:rFonts w:ascii="Times New Roman" w:hAnsi="Times New Roman" w:cs="Times New Roman" w:eastAsia="Times New Roman" w:hint="default"/>
          <w:spacing w:val="-1"/>
          <w:sz w:val="18"/>
          <w:szCs w:val="18"/>
        </w:rPr>
        <w:t>[2010]798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w:t>
      </w:r>
    </w:p>
    <w:p>
      <w:pPr>
        <w:spacing w:line="173" w:lineRule="exact" w:before="0"/>
        <w:ind w:left="140" w:right="137" w:firstLine="0"/>
        <w:jc w:val="left"/>
        <w:rPr>
          <w:rFonts w:ascii="宋体" w:hAnsi="宋体" w:cs="宋体" w:eastAsia="宋体" w:hint="default"/>
          <w:sz w:val="18"/>
          <w:szCs w:val="18"/>
        </w:rPr>
      </w:pPr>
      <w:r>
        <w:rPr>
          <w:rFonts w:ascii="宋体" w:hAnsi="宋体" w:cs="宋体" w:eastAsia="宋体" w:hint="default"/>
          <w:sz w:val="18"/>
          <w:szCs w:val="18"/>
        </w:rPr>
        <w:t>杭州市信息服务业发展专项资</w:t>
      </w:r>
    </w:p>
    <w:p>
      <w:pPr>
        <w:tabs>
          <w:tab w:pos="4351" w:val="left" w:leader="none"/>
          <w:tab w:pos="5902" w:val="left" w:leader="none"/>
        </w:tabs>
        <w:spacing w:line="290" w:lineRule="exact" w:before="0"/>
        <w:ind w:left="140" w:right="137" w:firstLine="0"/>
        <w:jc w:val="left"/>
        <w:rPr>
          <w:rFonts w:ascii="宋体" w:hAnsi="宋体" w:cs="宋体" w:eastAsia="宋体" w:hint="default"/>
          <w:sz w:val="18"/>
          <w:szCs w:val="18"/>
        </w:rPr>
      </w:pPr>
      <w:r>
        <w:rPr>
          <w:rFonts w:ascii="宋体" w:hAnsi="宋体" w:cs="宋体" w:eastAsia="宋体" w:hint="default"/>
          <w:position w:val="-11"/>
          <w:sz w:val="18"/>
          <w:szCs w:val="18"/>
        </w:rPr>
        <w:t>助资金</w:t>
        <w:tab/>
      </w:r>
      <w:r>
        <w:rPr>
          <w:rFonts w:ascii="Times New Roman" w:hAnsi="Times New Roman" w:cs="Times New Roman" w:eastAsia="Times New Roman" w:hint="default"/>
          <w:spacing w:val="-1"/>
          <w:sz w:val="18"/>
          <w:szCs w:val="18"/>
        </w:rPr>
        <w:t>0.00</w:t>
        <w:tab/>
        <w:t>151,200.00</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杭财企</w:t>
      </w:r>
      <w:r>
        <w:rPr>
          <w:rFonts w:ascii="Times New Roman" w:hAnsi="Times New Roman" w:cs="Times New Roman" w:eastAsia="Times New Roman" w:hint="default"/>
          <w:spacing w:val="-1"/>
          <w:sz w:val="18"/>
          <w:szCs w:val="18"/>
        </w:rPr>
        <w:t>[2010]798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w:t>
      </w:r>
    </w:p>
    <w:p>
      <w:pPr>
        <w:tabs>
          <w:tab w:pos="4351" w:val="left" w:leader="none"/>
          <w:tab w:pos="6082" w:val="left" w:leader="none"/>
        </w:tabs>
        <w:spacing w:line="153" w:lineRule="auto" w:before="114"/>
        <w:ind w:left="6773" w:right="197" w:hanging="6634"/>
        <w:jc w:val="left"/>
        <w:rPr>
          <w:rFonts w:ascii="宋体" w:hAnsi="宋体" w:cs="宋体" w:eastAsia="宋体" w:hint="default"/>
          <w:sz w:val="18"/>
          <w:szCs w:val="18"/>
        </w:rPr>
      </w:pPr>
      <w:r>
        <w:rPr>
          <w:rFonts w:ascii="宋体" w:hAnsi="宋体" w:cs="宋体" w:eastAsia="宋体" w:hint="default"/>
          <w:sz w:val="18"/>
          <w:szCs w:val="18"/>
        </w:rPr>
        <w:t>专利资助</w:t>
        <w:tab/>
      </w:r>
      <w:r>
        <w:rPr>
          <w:rFonts w:ascii="Times New Roman" w:hAnsi="Times New Roman" w:cs="Times New Roman" w:eastAsia="Times New Roman" w:hint="default"/>
          <w:spacing w:val="-1"/>
          <w:sz w:val="18"/>
          <w:szCs w:val="18"/>
        </w:rPr>
        <w:t>0.00</w:t>
        <w:tab/>
        <w:t>5,000.00</w:t>
      </w:r>
      <w:r>
        <w:rPr>
          <w:rFonts w:ascii="Times New Roman" w:hAnsi="Times New Roman" w:cs="Times New Roman" w:eastAsia="Times New Roman" w:hint="default"/>
          <w:sz w:val="18"/>
          <w:szCs w:val="18"/>
        </w:rPr>
        <w:t>  </w:t>
      </w:r>
      <w:r>
        <w:rPr>
          <w:rFonts w:ascii="宋体" w:hAnsi="宋体" w:cs="宋体" w:eastAsia="宋体" w:hint="default"/>
          <w:spacing w:val="-1"/>
          <w:position w:val="12"/>
          <w:sz w:val="18"/>
          <w:szCs w:val="18"/>
        </w:rPr>
        <w:t>杭政办函〔</w:t>
      </w:r>
      <w:r>
        <w:rPr>
          <w:rFonts w:ascii="Times New Roman" w:hAnsi="Times New Roman" w:cs="Times New Roman" w:eastAsia="Times New Roman" w:hint="default"/>
          <w:spacing w:val="-1"/>
          <w:position w:val="12"/>
          <w:sz w:val="18"/>
          <w:szCs w:val="18"/>
        </w:rPr>
        <w:t>2009</w:t>
      </w:r>
      <w:r>
        <w:rPr>
          <w:rFonts w:ascii="宋体" w:hAnsi="宋体" w:cs="宋体" w:eastAsia="宋体" w:hint="default"/>
          <w:spacing w:val="-1"/>
          <w:position w:val="12"/>
          <w:sz w:val="18"/>
          <w:szCs w:val="18"/>
        </w:rPr>
        <w:t>〕</w:t>
      </w:r>
      <w:r>
        <w:rPr>
          <w:rFonts w:ascii="Times New Roman" w:hAnsi="Times New Roman" w:cs="Times New Roman" w:eastAsia="Times New Roman" w:hint="default"/>
          <w:spacing w:val="-1"/>
          <w:position w:val="12"/>
          <w:sz w:val="18"/>
          <w:szCs w:val="18"/>
        </w:rPr>
        <w:t>287</w:t>
      </w:r>
      <w:r>
        <w:rPr>
          <w:rFonts w:ascii="Times New Roman" w:hAnsi="Times New Roman" w:cs="Times New Roman" w:eastAsia="Times New Roman" w:hint="default"/>
          <w:spacing w:val="-16"/>
          <w:position w:val="12"/>
          <w:sz w:val="18"/>
          <w:szCs w:val="18"/>
        </w:rPr>
        <w:t> </w:t>
      </w:r>
      <w:r>
        <w:rPr>
          <w:rFonts w:ascii="宋体" w:hAnsi="宋体" w:cs="宋体" w:eastAsia="宋体" w:hint="default"/>
          <w:position w:val="12"/>
          <w:sz w:val="18"/>
          <w:szCs w:val="18"/>
        </w:rPr>
        <w:t>号 </w:t>
      </w:r>
      <w:r>
        <w:rPr>
          <w:rFonts w:ascii="宋体" w:hAnsi="宋体" w:cs="宋体" w:eastAsia="宋体" w:hint="default"/>
          <w:sz w:val="18"/>
          <w:szCs w:val="18"/>
        </w:rPr>
        <w:t>电子稿</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51"/>
        <w:gridCol w:w="2275"/>
        <w:gridCol w:w="3412"/>
      </w:tblGrid>
      <w:tr>
        <w:trPr>
          <w:trHeight w:val="361"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软件著作权奖励</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61"/>
              <w:jc w:val="right"/>
              <w:rPr>
                <w:rFonts w:ascii="Times New Roman" w:hAnsi="Times New Roman" w:cs="Times New Roman" w:eastAsia="Times New Roman" w:hint="default"/>
                <w:sz w:val="18"/>
                <w:szCs w:val="18"/>
              </w:rPr>
            </w:pPr>
            <w:r>
              <w:rPr>
                <w:rFonts w:ascii="Times New Roman"/>
                <w:spacing w:val="-1"/>
                <w:sz w:val="18"/>
              </w:rPr>
              <w:t>0.00</w:t>
            </w:r>
          </w:p>
        </w:tc>
        <w:tc>
          <w:tcPr>
            <w:tcW w:w="341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7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6,000.00 </w:t>
            </w:r>
            <w:r>
              <w:rPr>
                <w:rFonts w:ascii="宋体" w:hAnsi="宋体" w:cs="宋体" w:eastAsia="宋体" w:hint="default"/>
                <w:sz w:val="18"/>
                <w:szCs w:val="18"/>
              </w:rPr>
              <w:t>杭科知</w:t>
            </w:r>
            <w:r>
              <w:rPr>
                <w:rFonts w:ascii="Times New Roman" w:hAnsi="Times New Roman" w:cs="Times New Roman" w:eastAsia="Times New Roman" w:hint="default"/>
                <w:sz w:val="18"/>
                <w:szCs w:val="18"/>
              </w:rPr>
              <w:t>[2004]31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r>
      <w:tr>
        <w:trPr>
          <w:trHeight w:val="368"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软件产品登记奖励</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61"/>
              <w:jc w:val="right"/>
              <w:rPr>
                <w:rFonts w:ascii="Times New Roman" w:hAnsi="Times New Roman" w:cs="Times New Roman" w:eastAsia="Times New Roman" w:hint="default"/>
                <w:sz w:val="18"/>
                <w:szCs w:val="18"/>
              </w:rPr>
            </w:pPr>
            <w:r>
              <w:rPr>
                <w:rFonts w:ascii="Times New Roman"/>
                <w:spacing w:val="-1"/>
                <w:sz w:val="18"/>
              </w:rPr>
              <w:t>0.00</w:t>
            </w:r>
          </w:p>
        </w:tc>
        <w:tc>
          <w:tcPr>
            <w:tcW w:w="341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10,000.00 </w:t>
            </w:r>
            <w:r>
              <w:rPr>
                <w:rFonts w:ascii="宋体" w:hAnsi="宋体" w:cs="宋体" w:eastAsia="宋体" w:hint="default"/>
                <w:sz w:val="18"/>
                <w:szCs w:val="18"/>
              </w:rPr>
              <w:t>杭财企</w:t>
            </w:r>
            <w:r>
              <w:rPr>
                <w:rFonts w:ascii="Times New Roman" w:hAnsi="Times New Roman" w:cs="Times New Roman" w:eastAsia="Times New Roman" w:hint="default"/>
                <w:sz w:val="18"/>
                <w:szCs w:val="18"/>
              </w:rPr>
              <w:t>[2010]799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p>
        </w:tc>
      </w:tr>
      <w:tr>
        <w:trPr>
          <w:trHeight w:val="370"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实用新型专利奖励</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61"/>
              <w:jc w:val="right"/>
              <w:rPr>
                <w:rFonts w:ascii="Times New Roman" w:hAnsi="Times New Roman" w:cs="Times New Roman" w:eastAsia="Times New Roman" w:hint="default"/>
                <w:sz w:val="18"/>
                <w:szCs w:val="18"/>
              </w:rPr>
            </w:pPr>
            <w:r>
              <w:rPr>
                <w:rFonts w:ascii="Times New Roman"/>
                <w:spacing w:val="-1"/>
                <w:sz w:val="18"/>
              </w:rPr>
              <w:t>0.00</w:t>
            </w:r>
          </w:p>
        </w:tc>
        <w:tc>
          <w:tcPr>
            <w:tcW w:w="341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 </w:t>
            </w:r>
            <w:r>
              <w:rPr>
                <w:rFonts w:ascii="宋体" w:hAnsi="宋体" w:cs="宋体" w:eastAsia="宋体" w:hint="default"/>
                <w:sz w:val="18"/>
                <w:szCs w:val="18"/>
              </w:rPr>
              <w:t>杭政办函〔</w:t>
            </w:r>
            <w:r>
              <w:rPr>
                <w:rFonts w:ascii="Times New Roman" w:hAnsi="Times New Roman" w:cs="Times New Roman" w:eastAsia="Times New Roman" w:hint="default"/>
                <w:sz w:val="18"/>
                <w:szCs w:val="18"/>
              </w:rPr>
              <w:t>2009</w:t>
            </w:r>
            <w:r>
              <w:rPr>
                <w:rFonts w:ascii="宋体" w:hAnsi="宋体" w:cs="宋体" w:eastAsia="宋体" w:hint="default"/>
                <w:sz w:val="18"/>
                <w:szCs w:val="18"/>
              </w:rPr>
              <w:t>〕</w:t>
            </w:r>
            <w:r>
              <w:rPr>
                <w:rFonts w:ascii="Times New Roman" w:hAnsi="Times New Roman" w:cs="Times New Roman" w:eastAsia="Times New Roman" w:hint="default"/>
                <w:sz w:val="18"/>
                <w:szCs w:val="18"/>
              </w:rPr>
              <w:t>287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r>
      <w:tr>
        <w:trPr>
          <w:trHeight w:val="352"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软件著作权登记资助</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61"/>
              <w:jc w:val="right"/>
              <w:rPr>
                <w:rFonts w:ascii="Times New Roman" w:hAnsi="Times New Roman" w:cs="Times New Roman" w:eastAsia="Times New Roman" w:hint="default"/>
                <w:sz w:val="18"/>
                <w:szCs w:val="18"/>
              </w:rPr>
            </w:pPr>
            <w:r>
              <w:rPr>
                <w:rFonts w:ascii="Times New Roman"/>
                <w:spacing w:val="-1"/>
                <w:sz w:val="18"/>
              </w:rPr>
              <w:t>0.00</w:t>
            </w:r>
          </w:p>
        </w:tc>
        <w:tc>
          <w:tcPr>
            <w:tcW w:w="341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2,400.00 </w:t>
            </w:r>
            <w:r>
              <w:rPr>
                <w:rFonts w:ascii="宋体" w:hAnsi="宋体" w:cs="宋体" w:eastAsia="宋体" w:hint="default"/>
                <w:sz w:val="18"/>
                <w:szCs w:val="18"/>
              </w:rPr>
              <w:t>杭科知</w:t>
            </w:r>
            <w:r>
              <w:rPr>
                <w:rFonts w:ascii="Times New Roman" w:hAnsi="Times New Roman" w:cs="Times New Roman" w:eastAsia="Times New Roman" w:hint="default"/>
                <w:sz w:val="18"/>
                <w:szCs w:val="18"/>
              </w:rPr>
              <w:t>[2004]31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r>
    </w:tbl>
    <w:p>
      <w:pPr>
        <w:spacing w:line="167" w:lineRule="exact" w:before="0"/>
        <w:ind w:left="140" w:right="13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年省信息服务业发展专项</w:t>
      </w:r>
    </w:p>
    <w:p>
      <w:pPr>
        <w:tabs>
          <w:tab w:pos="4351" w:val="left" w:leader="none"/>
          <w:tab w:pos="5902" w:val="left" w:leader="none"/>
        </w:tabs>
        <w:spacing w:line="286" w:lineRule="exact" w:before="0"/>
        <w:ind w:left="140" w:right="137" w:firstLine="0"/>
        <w:jc w:val="left"/>
        <w:rPr>
          <w:rFonts w:ascii="宋体" w:hAnsi="宋体" w:cs="宋体" w:eastAsia="宋体" w:hint="default"/>
          <w:sz w:val="18"/>
          <w:szCs w:val="18"/>
        </w:rPr>
      </w:pPr>
      <w:r>
        <w:rPr>
          <w:rFonts w:ascii="宋体" w:hAnsi="宋体" w:cs="宋体" w:eastAsia="宋体" w:hint="default"/>
          <w:position w:val="-11"/>
          <w:sz w:val="18"/>
          <w:szCs w:val="18"/>
        </w:rPr>
        <w:t>资金</w:t>
        <w:tab/>
      </w:r>
      <w:r>
        <w:rPr>
          <w:rFonts w:ascii="Times New Roman" w:hAnsi="Times New Roman" w:cs="Times New Roman" w:eastAsia="Times New Roman" w:hint="default"/>
          <w:spacing w:val="-1"/>
          <w:sz w:val="18"/>
          <w:szCs w:val="18"/>
        </w:rPr>
        <w:t>0.00</w:t>
        <w:tab/>
        <w:t>700,000.00</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杭财企</w:t>
      </w:r>
      <w:r>
        <w:rPr>
          <w:rFonts w:ascii="Times New Roman" w:hAnsi="Times New Roman" w:cs="Times New Roman" w:eastAsia="Times New Roman" w:hint="default"/>
          <w:spacing w:val="-1"/>
          <w:sz w:val="18"/>
          <w:szCs w:val="18"/>
        </w:rPr>
        <w:t>[2010]922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w:t>
      </w:r>
    </w:p>
    <w:p>
      <w:pPr>
        <w:spacing w:line="181" w:lineRule="exact" w:before="0"/>
        <w:ind w:left="140" w:right="13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年度杭州市最具成长型中</w:t>
      </w:r>
    </w:p>
    <w:p>
      <w:pPr>
        <w:tabs>
          <w:tab w:pos="4351" w:val="left" w:leader="none"/>
          <w:tab w:pos="5902" w:val="left" w:leader="none"/>
        </w:tabs>
        <w:spacing w:line="287" w:lineRule="exact" w:before="0"/>
        <w:ind w:left="140" w:right="137" w:firstLine="0"/>
        <w:jc w:val="left"/>
        <w:rPr>
          <w:rFonts w:ascii="宋体" w:hAnsi="宋体" w:cs="宋体" w:eastAsia="宋体" w:hint="default"/>
          <w:sz w:val="18"/>
          <w:szCs w:val="18"/>
        </w:rPr>
      </w:pPr>
      <w:r>
        <w:rPr>
          <w:rFonts w:ascii="宋体" w:hAnsi="宋体" w:cs="宋体" w:eastAsia="宋体" w:hint="default"/>
          <w:position w:val="-11"/>
          <w:sz w:val="18"/>
          <w:szCs w:val="18"/>
        </w:rPr>
        <w:t>小工业企业奖励</w:t>
        <w:tab/>
      </w:r>
      <w:r>
        <w:rPr>
          <w:rFonts w:ascii="Times New Roman" w:hAnsi="Times New Roman" w:cs="Times New Roman" w:eastAsia="Times New Roman" w:hint="default"/>
          <w:spacing w:val="-1"/>
          <w:sz w:val="18"/>
          <w:szCs w:val="18"/>
        </w:rPr>
        <w:t>0.00</w:t>
        <w:tab/>
        <w:t>100,000.00</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杭经中</w:t>
      </w:r>
      <w:r>
        <w:rPr>
          <w:rFonts w:ascii="Times New Roman" w:hAnsi="Times New Roman" w:cs="Times New Roman" w:eastAsia="Times New Roman" w:hint="default"/>
          <w:spacing w:val="-1"/>
          <w:sz w:val="18"/>
          <w:szCs w:val="18"/>
        </w:rPr>
        <w:t>[2010]474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w:t>
      </w:r>
    </w:p>
    <w:p>
      <w:pPr>
        <w:spacing w:line="168" w:lineRule="exact" w:before="0"/>
        <w:ind w:left="140" w:right="137" w:firstLine="0"/>
        <w:jc w:val="left"/>
        <w:rPr>
          <w:rFonts w:ascii="宋体" w:hAnsi="宋体" w:cs="宋体" w:eastAsia="宋体" w:hint="default"/>
          <w:sz w:val="18"/>
          <w:szCs w:val="18"/>
        </w:rPr>
      </w:pPr>
      <w:r>
        <w:rPr>
          <w:rFonts w:ascii="宋体" w:hAnsi="宋体" w:cs="宋体" w:eastAsia="宋体" w:hint="default"/>
          <w:sz w:val="18"/>
          <w:szCs w:val="18"/>
        </w:rPr>
        <w:t>浙江省名牌奖励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万、杭州市最</w:t>
      </w:r>
    </w:p>
    <w:p>
      <w:pPr>
        <w:tabs>
          <w:tab w:pos="5902" w:val="left" w:leader="none"/>
        </w:tabs>
        <w:spacing w:line="194" w:lineRule="exact" w:before="0"/>
        <w:ind w:left="4351" w:right="137" w:firstLine="0"/>
        <w:jc w:val="left"/>
        <w:rPr>
          <w:rFonts w:ascii="宋体" w:hAnsi="宋体" w:cs="宋体" w:eastAsia="宋体" w:hint="default"/>
          <w:sz w:val="18"/>
          <w:szCs w:val="18"/>
        </w:rPr>
      </w:pPr>
      <w:r>
        <w:rPr/>
        <w:pict>
          <v:shape style="position:absolute;margin-left:88.25pt;margin-top:5.88pt;width:434.4pt;height:204.5pt;mso-position-horizontal-relative:page;mso-position-vertical-relative:paragraph;z-index:3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35"/>
                    <w:gridCol w:w="2035"/>
                    <w:gridCol w:w="1132"/>
                    <w:gridCol w:w="374"/>
                    <w:gridCol w:w="2412"/>
                  </w:tblGrid>
                  <w:tr>
                    <w:trPr>
                      <w:trHeight w:val="580"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194" w:lineRule="exact"/>
                          <w:ind w:left="35" w:right="0"/>
                          <w:jc w:val="left"/>
                          <w:rPr>
                            <w:rFonts w:ascii="宋体" w:hAnsi="宋体" w:cs="宋体" w:eastAsia="宋体" w:hint="default"/>
                            <w:sz w:val="18"/>
                            <w:szCs w:val="18"/>
                          </w:rPr>
                        </w:pPr>
                        <w:r>
                          <w:rPr>
                            <w:rFonts w:ascii="宋体" w:hAnsi="宋体" w:cs="宋体" w:eastAsia="宋体" w:hint="default"/>
                            <w:sz w:val="18"/>
                            <w:szCs w:val="18"/>
                          </w:rPr>
                          <w:t>具成长性企业奖励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其他未取得批文的政府补助</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1,518,774.73</w:t>
                        </w:r>
                        <w:r>
                          <w:rPr>
                            <w:rFonts w:ascii="Times New Roman"/>
                            <w:spacing w:val="-1"/>
                            <w:sz w:val="18"/>
                          </w:rPr>
                        </w:r>
                      </w:p>
                    </w:tc>
                    <w:tc>
                      <w:tcPr>
                        <w:tcW w:w="391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89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1,415,924.28</w:t>
                        </w:r>
                        <w:r>
                          <w:rPr>
                            <w:rFonts w:ascii="Times New Roman"/>
                            <w:sz w:val="18"/>
                          </w:rPr>
                        </w:r>
                      </w:p>
                    </w:tc>
                  </w:tr>
                  <w:tr>
                    <w:trPr>
                      <w:trHeight w:val="280"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1"/>
                          <w:jc w:val="center"/>
                          <w:rPr>
                            <w:rFonts w:ascii="宋体" w:hAnsi="宋体" w:cs="宋体" w:eastAsia="宋体" w:hint="default"/>
                            <w:sz w:val="18"/>
                            <w:szCs w:val="18"/>
                          </w:rPr>
                        </w:pPr>
                        <w:r>
                          <w:rPr>
                            <w:rFonts w:ascii="宋体" w:hAnsi="宋体" w:cs="宋体" w:eastAsia="宋体" w:hint="default"/>
                            <w:sz w:val="18"/>
                            <w:szCs w:val="18"/>
                          </w:rPr>
                          <w:t>合计</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4,143,574.73</w:t>
                        </w:r>
                        <w:r>
                          <w:rPr>
                            <w:rFonts w:ascii="Times New Roman"/>
                            <w:spacing w:val="-1"/>
                            <w:sz w:val="18"/>
                          </w:rPr>
                        </w:r>
                      </w:p>
                    </w:tc>
                    <w:tc>
                      <w:tcPr>
                        <w:tcW w:w="391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6"/>
                          <w:ind w:left="89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7,202,224.28</w:t>
                        </w:r>
                        <w:r>
                          <w:rPr>
                            <w:rFonts w:ascii="Times New Roman"/>
                            <w:sz w:val="18"/>
                          </w:rPr>
                        </w:r>
                      </w:p>
                    </w:tc>
                  </w:tr>
                  <w:tr>
                    <w:trPr>
                      <w:trHeight w:val="586"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454"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34</w:t>
                        </w:r>
                        <w:r>
                          <w:rPr>
                            <w:rFonts w:ascii="Microsoft JhengHei" w:hAnsi="Microsoft JhengHei" w:cs="Microsoft JhengHei" w:eastAsia="Microsoft JhengHei" w:hint="default"/>
                            <w:b/>
                            <w:bCs/>
                            <w:sz w:val="21"/>
                            <w:szCs w:val="21"/>
                          </w:rPr>
                          <w:t>、营业外支出</w:t>
                        </w:r>
                        <w:r>
                          <w:rPr>
                            <w:rFonts w:ascii="Microsoft JhengHei" w:hAnsi="Microsoft JhengHei" w:cs="Microsoft JhengHei" w:eastAsia="Microsoft JhengHei" w:hint="default"/>
                            <w:sz w:val="21"/>
                            <w:szCs w:val="21"/>
                          </w:rPr>
                        </w:r>
                      </w:p>
                    </w:tc>
                    <w:tc>
                      <w:tcPr>
                        <w:tcW w:w="2035" w:type="dxa"/>
                        <w:tcBorders>
                          <w:top w:val="nil" w:sz="6" w:space="0" w:color="auto"/>
                          <w:left w:val="nil" w:sz="6" w:space="0" w:color="auto"/>
                          <w:bottom w:val="nil" w:sz="6" w:space="0" w:color="auto"/>
                          <w:right w:val="nil" w:sz="6" w:space="0" w:color="auto"/>
                        </w:tcBorders>
                      </w:tcPr>
                      <w:p>
                        <w:pPr/>
                      </w:p>
                    </w:tc>
                    <w:tc>
                      <w:tcPr>
                        <w:tcW w:w="3918" w:type="dxa"/>
                        <w:gridSpan w:val="3"/>
                        <w:tcBorders>
                          <w:top w:val="nil" w:sz="6" w:space="0" w:color="auto"/>
                          <w:left w:val="nil" w:sz="6" w:space="0" w:color="auto"/>
                          <w:bottom w:val="nil" w:sz="6" w:space="0" w:color="auto"/>
                          <w:right w:val="nil" w:sz="6" w:space="0" w:color="auto"/>
                        </w:tcBorders>
                      </w:tcPr>
                      <w:p>
                        <w:pPr/>
                      </w:p>
                    </w:tc>
                  </w:tr>
                  <w:tr>
                    <w:trPr>
                      <w:trHeight w:val="370"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3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0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c>
                      <w:tcPr>
                        <w:tcW w:w="374" w:type="dxa"/>
                        <w:tcBorders>
                          <w:top w:val="nil" w:sz="6" w:space="0" w:color="auto"/>
                          <w:left w:val="nil" w:sz="6" w:space="0" w:color="auto"/>
                          <w:bottom w:val="nil" w:sz="6" w:space="0" w:color="auto"/>
                          <w:right w:val="nil" w:sz="6" w:space="0" w:color="auto"/>
                        </w:tcBorders>
                      </w:tcPr>
                      <w:p>
                        <w:pP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计入当期非经常性损益的金额</w:t>
                        </w:r>
                        <w:r>
                          <w:rPr>
                            <w:rFonts w:ascii="宋体" w:hAnsi="宋体" w:cs="宋体" w:eastAsia="宋体" w:hint="default"/>
                            <w:sz w:val="18"/>
                            <w:szCs w:val="18"/>
                          </w:rPr>
                        </w:r>
                      </w:p>
                    </w:tc>
                  </w:tr>
                  <w:tr>
                    <w:trPr>
                      <w:trHeight w:val="418"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2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83,096.37</w:t>
                        </w:r>
                        <w:r>
                          <w:rPr>
                            <w:rFonts w:ascii="Times New Roman"/>
                            <w:spacing w:val="-1"/>
                            <w:sz w:val="18"/>
                          </w:rPr>
                        </w:r>
                      </w:p>
                    </w:tc>
                    <w:tc>
                      <w:tcPr>
                        <w:tcW w:w="1132" w:type="dxa"/>
                        <w:tcBorders>
                          <w:top w:val="nil" w:sz="6" w:space="0" w:color="auto"/>
                          <w:left w:val="nil" w:sz="6" w:space="0" w:color="auto"/>
                          <w:bottom w:val="nil" w:sz="6" w:space="0" w:color="auto"/>
                          <w:right w:val="nil" w:sz="6" w:space="0" w:color="auto"/>
                        </w:tcBorders>
                      </w:tcPr>
                      <w:p>
                        <w:pPr/>
                      </w:p>
                    </w:tc>
                    <w:tc>
                      <w:tcPr>
                        <w:tcW w:w="374"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2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83,096.37</w:t>
                        </w:r>
                        <w:r>
                          <w:rPr>
                            <w:rFonts w:ascii="Times New Roman"/>
                            <w:spacing w:val="-1"/>
                            <w:sz w:val="18"/>
                          </w:rPr>
                        </w:r>
                      </w:p>
                    </w:tc>
                  </w:tr>
                  <w:tr>
                    <w:trPr>
                      <w:trHeight w:val="370"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1"/>
                          <w:jc w:val="right"/>
                          <w:rPr>
                            <w:rFonts w:ascii="Times New Roman" w:hAnsi="Times New Roman" w:cs="Times New Roman" w:eastAsia="Times New Roman" w:hint="default"/>
                            <w:sz w:val="18"/>
                            <w:szCs w:val="18"/>
                          </w:rPr>
                        </w:pPr>
                        <w:r>
                          <w:rPr>
                            <w:rFonts w:ascii="Times New Roman"/>
                            <w:spacing w:val="-1"/>
                            <w:sz w:val="18"/>
                          </w:rPr>
                          <w:t>83,096.37</w:t>
                        </w:r>
                      </w:p>
                    </w:tc>
                    <w:tc>
                      <w:tcPr>
                        <w:tcW w:w="1132" w:type="dxa"/>
                        <w:tcBorders>
                          <w:top w:val="nil" w:sz="6" w:space="0" w:color="auto"/>
                          <w:left w:val="nil" w:sz="6" w:space="0" w:color="auto"/>
                          <w:bottom w:val="nil" w:sz="6" w:space="0" w:color="auto"/>
                          <w:right w:val="nil" w:sz="6" w:space="0" w:color="auto"/>
                        </w:tcBorders>
                      </w:tcPr>
                      <w:p>
                        <w:pPr/>
                      </w:p>
                    </w:tc>
                    <w:tc>
                      <w:tcPr>
                        <w:tcW w:w="37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7" w:right="0"/>
                          <w:jc w:val="left"/>
                          <w:rPr>
                            <w:rFonts w:ascii="Times New Roman" w:hAnsi="Times New Roman" w:cs="Times New Roman" w:eastAsia="Times New Roman" w:hint="default"/>
                            <w:sz w:val="18"/>
                            <w:szCs w:val="18"/>
                          </w:rPr>
                        </w:pPr>
                        <w:r>
                          <w:rPr>
                            <w:rFonts w:ascii="Times New Roman"/>
                            <w:sz w:val="18"/>
                          </w:rPr>
                          <w:t>0.00</w:t>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83,096.37</w:t>
                        </w:r>
                      </w:p>
                    </w:tc>
                  </w:tr>
                  <w:tr>
                    <w:trPr>
                      <w:trHeight w:val="368"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1"/>
                          <w:jc w:val="right"/>
                          <w:rPr>
                            <w:rFonts w:ascii="Times New Roman" w:hAnsi="Times New Roman" w:cs="Times New Roman" w:eastAsia="Times New Roman" w:hint="default"/>
                            <w:sz w:val="18"/>
                            <w:szCs w:val="18"/>
                          </w:rPr>
                        </w:pPr>
                        <w:r>
                          <w:rPr>
                            <w:rFonts w:ascii="Times New Roman"/>
                            <w:spacing w:val="-1"/>
                            <w:sz w:val="18"/>
                          </w:rPr>
                          <w:t>0.00</w:t>
                        </w:r>
                      </w:p>
                    </w:tc>
                    <w:tc>
                      <w:tcPr>
                        <w:tcW w:w="1132" w:type="dxa"/>
                        <w:tcBorders>
                          <w:top w:val="nil" w:sz="6" w:space="0" w:color="auto"/>
                          <w:left w:val="nil" w:sz="6" w:space="0" w:color="auto"/>
                          <w:bottom w:val="nil" w:sz="6" w:space="0" w:color="auto"/>
                          <w:right w:val="nil" w:sz="6" w:space="0" w:color="auto"/>
                        </w:tcBorders>
                      </w:tcPr>
                      <w:p>
                        <w:pPr/>
                      </w:p>
                    </w:tc>
                    <w:tc>
                      <w:tcPr>
                        <w:tcW w:w="37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7" w:right="0"/>
                          <w:jc w:val="left"/>
                          <w:rPr>
                            <w:rFonts w:ascii="Times New Roman" w:hAnsi="Times New Roman" w:cs="Times New Roman" w:eastAsia="Times New Roman" w:hint="default"/>
                            <w:sz w:val="18"/>
                            <w:szCs w:val="18"/>
                          </w:rPr>
                        </w:pPr>
                        <w:r>
                          <w:rPr>
                            <w:rFonts w:ascii="Times New Roman"/>
                            <w:sz w:val="18"/>
                          </w:rPr>
                          <w:t>0.00</w:t>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21"/>
                          <w:jc w:val="right"/>
                          <w:rPr>
                            <w:rFonts w:ascii="Times New Roman" w:hAnsi="Times New Roman" w:cs="Times New Roman" w:eastAsia="Times New Roman" w:hint="default"/>
                            <w:sz w:val="18"/>
                            <w:szCs w:val="18"/>
                          </w:rPr>
                        </w:pPr>
                        <w:r>
                          <w:rPr>
                            <w:rFonts w:ascii="Times New Roman"/>
                            <w:spacing w:val="-1"/>
                            <w:sz w:val="18"/>
                          </w:rPr>
                          <w:t>0.00</w:t>
                        </w:r>
                      </w:p>
                    </w:tc>
                    <w:tc>
                      <w:tcPr>
                        <w:tcW w:w="1132" w:type="dxa"/>
                        <w:tcBorders>
                          <w:top w:val="nil" w:sz="6" w:space="0" w:color="auto"/>
                          <w:left w:val="nil" w:sz="6" w:space="0" w:color="auto"/>
                          <w:bottom w:val="nil" w:sz="6" w:space="0" w:color="auto"/>
                          <w:right w:val="nil" w:sz="6" w:space="0" w:color="auto"/>
                        </w:tcBorders>
                      </w:tcPr>
                      <w:p>
                        <w:pPr/>
                      </w:p>
                    </w:tc>
                    <w:tc>
                      <w:tcPr>
                        <w:tcW w:w="37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7" w:right="0"/>
                          <w:jc w:val="left"/>
                          <w:rPr>
                            <w:rFonts w:ascii="Times New Roman" w:hAnsi="Times New Roman" w:cs="Times New Roman" w:eastAsia="Times New Roman" w:hint="default"/>
                            <w:sz w:val="18"/>
                            <w:szCs w:val="18"/>
                          </w:rPr>
                        </w:pPr>
                        <w:r>
                          <w:rPr>
                            <w:rFonts w:ascii="Times New Roman"/>
                            <w:sz w:val="18"/>
                          </w:rPr>
                          <w:t>0.00</w:t>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1"/>
                          <w:jc w:val="right"/>
                          <w:rPr>
                            <w:rFonts w:ascii="Times New Roman" w:hAnsi="Times New Roman" w:cs="Times New Roman" w:eastAsia="Times New Roman" w:hint="default"/>
                            <w:sz w:val="18"/>
                            <w:szCs w:val="18"/>
                          </w:rPr>
                        </w:pPr>
                        <w:r>
                          <w:rPr>
                            <w:rFonts w:ascii="Times New Roman"/>
                            <w:spacing w:val="-1"/>
                            <w:sz w:val="18"/>
                          </w:rPr>
                          <w:t>0.00</w:t>
                        </w:r>
                      </w:p>
                    </w:tc>
                    <w:tc>
                      <w:tcPr>
                        <w:tcW w:w="1132" w:type="dxa"/>
                        <w:tcBorders>
                          <w:top w:val="nil" w:sz="6" w:space="0" w:color="auto"/>
                          <w:left w:val="nil" w:sz="6" w:space="0" w:color="auto"/>
                          <w:bottom w:val="nil" w:sz="6" w:space="0" w:color="auto"/>
                          <w:right w:val="nil" w:sz="6" w:space="0" w:color="auto"/>
                        </w:tcBorders>
                      </w:tcPr>
                      <w:p>
                        <w:pPr/>
                      </w:p>
                    </w:tc>
                    <w:tc>
                      <w:tcPr>
                        <w:tcW w:w="37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7" w:right="0"/>
                          <w:jc w:val="left"/>
                          <w:rPr>
                            <w:rFonts w:ascii="Times New Roman" w:hAnsi="Times New Roman" w:cs="Times New Roman" w:eastAsia="Times New Roman" w:hint="default"/>
                            <w:sz w:val="18"/>
                            <w:szCs w:val="18"/>
                          </w:rPr>
                        </w:pPr>
                        <w:r>
                          <w:rPr>
                            <w:rFonts w:ascii="Times New Roman"/>
                            <w:sz w:val="18"/>
                          </w:rPr>
                          <w:t>0.00</w:t>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0.00</w:t>
                        </w:r>
                      </w:p>
                    </w:tc>
                  </w:tr>
                  <w:tr>
                    <w:trPr>
                      <w:trHeight w:val="380"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公益性捐赠支出</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1"/>
                          <w:jc w:val="right"/>
                          <w:rPr>
                            <w:rFonts w:ascii="Times New Roman" w:hAnsi="Times New Roman" w:cs="Times New Roman" w:eastAsia="Times New Roman" w:hint="default"/>
                            <w:sz w:val="18"/>
                            <w:szCs w:val="18"/>
                          </w:rPr>
                        </w:pPr>
                        <w:r>
                          <w:rPr>
                            <w:rFonts w:ascii="Times New Roman"/>
                            <w:spacing w:val="-1"/>
                            <w:sz w:val="18"/>
                          </w:rPr>
                          <w:t>0.00</w:t>
                        </w:r>
                      </w:p>
                    </w:tc>
                    <w:tc>
                      <w:tcPr>
                        <w:tcW w:w="1132" w:type="dxa"/>
                        <w:tcBorders>
                          <w:top w:val="nil" w:sz="6" w:space="0" w:color="auto"/>
                          <w:left w:val="nil" w:sz="6" w:space="0" w:color="auto"/>
                          <w:bottom w:val="nil" w:sz="6" w:space="0" w:color="auto"/>
                          <w:right w:val="nil" w:sz="6" w:space="0" w:color="auto"/>
                        </w:tcBorders>
                      </w:tcPr>
                      <w:p>
                        <w:pPr/>
                      </w:p>
                    </w:tc>
                    <w:tc>
                      <w:tcPr>
                        <w:tcW w:w="37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7" w:right="0"/>
                          <w:jc w:val="left"/>
                          <w:rPr>
                            <w:rFonts w:ascii="Times New Roman" w:hAnsi="Times New Roman" w:cs="Times New Roman" w:eastAsia="Times New Roman" w:hint="default"/>
                            <w:sz w:val="18"/>
                            <w:szCs w:val="18"/>
                          </w:rPr>
                        </w:pPr>
                        <w:r>
                          <w:rPr>
                            <w:rFonts w:ascii="Times New Roman"/>
                            <w:sz w:val="18"/>
                          </w:rPr>
                          <w:t>0.00</w:t>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rFonts w:ascii="Times New Roman" w:hAnsi="Times New Roman" w:cs="Times New Roman" w:eastAsia="Times New Roman" w:hint="default"/>
          <w:spacing w:val="-1"/>
          <w:sz w:val="18"/>
          <w:szCs w:val="18"/>
        </w:rPr>
        <w:t>0.00</w:t>
        <w:tab/>
        <w:t>150,000.00</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杭经中</w:t>
      </w:r>
      <w:r>
        <w:rPr>
          <w:rFonts w:ascii="Times New Roman" w:hAnsi="Times New Roman" w:cs="Times New Roman" w:eastAsia="Times New Roman" w:hint="default"/>
          <w:spacing w:val="-1"/>
          <w:sz w:val="18"/>
          <w:szCs w:val="18"/>
        </w:rPr>
        <w:t>[2009]419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w:t>
      </w:r>
    </w:p>
    <w:p>
      <w:pPr>
        <w:spacing w:after="0" w:line="194" w:lineRule="exact"/>
        <w:jc w:val="left"/>
        <w:rPr>
          <w:rFonts w:ascii="宋体" w:hAnsi="宋体" w:cs="宋体" w:eastAsia="宋体" w:hint="default"/>
          <w:sz w:val="18"/>
          <w:szCs w:val="18"/>
        </w:rPr>
        <w:sectPr>
          <w:pgSz w:w="11910" w:h="16840"/>
          <w:pgMar w:header="852" w:footer="976" w:top="1160" w:bottom="1160" w:left="1660" w:right="1340"/>
        </w:sectPr>
      </w:pPr>
    </w:p>
    <w:p>
      <w:pPr>
        <w:spacing w:line="240" w:lineRule="auto" w:before="9"/>
        <w:rPr>
          <w:rFonts w:ascii="宋体" w:hAnsi="宋体" w:cs="宋体" w:eastAsia="宋体" w:hint="default"/>
          <w:sz w:val="20"/>
          <w:szCs w:val="20"/>
        </w:rPr>
      </w:pPr>
    </w:p>
    <w:tbl>
      <w:tblPr>
        <w:tblW w:w="0" w:type="auto"/>
        <w:jc w:val="left"/>
        <w:tblInd w:w="225" w:type="dxa"/>
        <w:tblLayout w:type="fixed"/>
        <w:tblCellMar>
          <w:top w:w="0" w:type="dxa"/>
          <w:left w:w="0" w:type="dxa"/>
          <w:bottom w:w="0" w:type="dxa"/>
          <w:right w:w="0" w:type="dxa"/>
        </w:tblCellMar>
        <w:tblLook w:val="01E0"/>
      </w:tblPr>
      <w:tblGrid>
        <w:gridCol w:w="3257"/>
        <w:gridCol w:w="1313"/>
        <w:gridCol w:w="2362"/>
        <w:gridCol w:w="1934"/>
      </w:tblGrid>
      <w:tr>
        <w:trPr>
          <w:trHeight w:val="380"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非常损失</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85"/>
              <w:jc w:val="right"/>
              <w:rPr>
                <w:rFonts w:ascii="Times New Roman" w:hAnsi="Times New Roman" w:cs="Times New Roman" w:eastAsia="Times New Roman" w:hint="default"/>
                <w:sz w:val="18"/>
                <w:szCs w:val="18"/>
              </w:rPr>
            </w:pPr>
            <w:r>
              <w:rPr>
                <w:rFonts w:ascii="Times New Roman"/>
                <w:spacing w:val="-1"/>
                <w:sz w:val="18"/>
              </w:rPr>
              <w:t>0.00</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1"/>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盘亏损失</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85"/>
              <w:jc w:val="right"/>
              <w:rPr>
                <w:rFonts w:ascii="Times New Roman" w:hAnsi="Times New Roman" w:cs="Times New Roman" w:eastAsia="Times New Roman" w:hint="default"/>
                <w:sz w:val="18"/>
                <w:szCs w:val="18"/>
              </w:rPr>
            </w:pPr>
            <w:r>
              <w:rPr>
                <w:rFonts w:ascii="Times New Roman"/>
                <w:spacing w:val="-1"/>
                <w:sz w:val="18"/>
              </w:rPr>
              <w:t>0.00</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11"/>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1,056,345.19</w:t>
            </w:r>
            <w:r>
              <w:rPr>
                <w:rFonts w:ascii="Times New Roman"/>
                <w:spacing w:val="-1"/>
                <w:sz w:val="18"/>
              </w:rPr>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8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308,156.89</w:t>
            </w:r>
            <w:r>
              <w:rPr>
                <w:rFonts w:ascii="Times New Roman"/>
                <w:spacing w:val="-1"/>
                <w:sz w:val="18"/>
              </w:rPr>
            </w:r>
          </w:p>
        </w:tc>
        <w:tc>
          <w:tcPr>
            <w:tcW w:w="1934" w:type="dxa"/>
            <w:tcBorders>
              <w:top w:val="nil" w:sz="6" w:space="0" w:color="auto"/>
              <w:left w:val="nil" w:sz="6" w:space="0" w:color="auto"/>
              <w:bottom w:val="nil" w:sz="6" w:space="0" w:color="auto"/>
              <w:right w:val="nil" w:sz="6" w:space="0" w:color="auto"/>
            </w:tcBorders>
          </w:tcPr>
          <w:p>
            <w:pPr>
              <w:pStyle w:val="TableParagraph"/>
              <w:tabs>
                <w:tab w:pos="1898" w:val="left" w:leader="none"/>
              </w:tabs>
              <w:spacing w:line="240" w:lineRule="auto" w:before="76"/>
              <w:ind w:left="90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926,315.44</w:t>
              <w:tab/>
            </w:r>
            <w:r>
              <w:rPr>
                <w:rFonts w:ascii="Times New Roman"/>
                <w:sz w:val="18"/>
              </w:rPr>
            </w:r>
          </w:p>
        </w:tc>
      </w:tr>
      <w:tr>
        <w:trPr>
          <w:trHeight w:val="426"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77"/>
              <w:jc w:val="center"/>
              <w:rPr>
                <w:rFonts w:ascii="宋体" w:hAnsi="宋体" w:cs="宋体" w:eastAsia="宋体" w:hint="default"/>
                <w:sz w:val="18"/>
                <w:szCs w:val="18"/>
              </w:rPr>
            </w:pPr>
            <w:r>
              <w:rPr>
                <w:rFonts w:ascii="宋体" w:hAnsi="宋体" w:cs="宋体" w:eastAsia="宋体" w:hint="default"/>
                <w:sz w:val="18"/>
                <w:szCs w:val="18"/>
              </w:rPr>
              <w:t>合计</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1,139,441.56</w:t>
            </w:r>
            <w:r>
              <w:rPr>
                <w:rFonts w:ascii="Times New Roman"/>
                <w:spacing w:val="-1"/>
                <w:sz w:val="18"/>
              </w:rPr>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8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308,156.89</w:t>
            </w:r>
            <w:r>
              <w:rPr>
                <w:rFonts w:ascii="Times New Roman"/>
                <w:spacing w:val="-1"/>
                <w:sz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78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1,009,411.81</w:t>
            </w:r>
            <w:r>
              <w:rPr>
                <w:rFonts w:ascii="Times New Roman"/>
                <w:sz w:val="18"/>
              </w:rPr>
            </w:r>
          </w:p>
        </w:tc>
      </w:tr>
      <w:tr>
        <w:trPr>
          <w:trHeight w:val="454"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54"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35</w:t>
            </w:r>
            <w:r>
              <w:rPr>
                <w:rFonts w:ascii="Microsoft JhengHei" w:hAnsi="Microsoft JhengHei" w:cs="Microsoft JhengHei" w:eastAsia="Microsoft JhengHei" w:hint="default"/>
                <w:b/>
                <w:bCs/>
                <w:sz w:val="21"/>
                <w:szCs w:val="21"/>
              </w:rPr>
              <w:t>、所得税费用</w:t>
            </w:r>
            <w:r>
              <w:rPr>
                <w:rFonts w:ascii="Microsoft JhengHei" w:hAnsi="Microsoft JhengHei" w:cs="Microsoft JhengHei" w:eastAsia="Microsoft JhengHei" w:hint="default"/>
                <w:sz w:val="21"/>
                <w:szCs w:val="21"/>
              </w:rPr>
            </w:r>
          </w:p>
        </w:tc>
        <w:tc>
          <w:tcPr>
            <w:tcW w:w="1313"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
        </w:tc>
      </w:tr>
      <w:tr>
        <w:trPr>
          <w:trHeight w:val="363"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87"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1313"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6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2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r>
      <w:tr>
        <w:trPr>
          <w:trHeight w:val="393"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1313"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4" w:right="0"/>
              <w:jc w:val="left"/>
              <w:rPr>
                <w:rFonts w:ascii="Times New Roman" w:hAnsi="Times New Roman" w:cs="Times New Roman" w:eastAsia="Times New Roman" w:hint="default"/>
                <w:sz w:val="18"/>
                <w:szCs w:val="18"/>
              </w:rPr>
            </w:pPr>
            <w:r>
              <w:rPr>
                <w:rFonts w:ascii="Times New Roman"/>
                <w:sz w:val="18"/>
              </w:rPr>
              <w:t>22,591,515.02</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686" w:right="0"/>
              <w:jc w:val="left"/>
              <w:rPr>
                <w:rFonts w:ascii="Times New Roman" w:hAnsi="Times New Roman" w:cs="Times New Roman" w:eastAsia="Times New Roman" w:hint="default"/>
                <w:sz w:val="18"/>
                <w:szCs w:val="18"/>
              </w:rPr>
            </w:pPr>
            <w:r>
              <w:rPr>
                <w:rFonts w:ascii="Times New Roman"/>
                <w:sz w:val="18"/>
              </w:rPr>
              <w:t>10,456,897.20</w:t>
            </w:r>
          </w:p>
        </w:tc>
      </w:tr>
      <w:tr>
        <w:trPr>
          <w:trHeight w:val="367"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1313"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55" w:right="0"/>
              <w:jc w:val="left"/>
              <w:rPr>
                <w:rFonts w:ascii="Times New Roman" w:hAnsi="Times New Roman" w:cs="Times New Roman" w:eastAsia="Times New Roman" w:hint="default"/>
                <w:sz w:val="18"/>
                <w:szCs w:val="18"/>
              </w:rPr>
            </w:pPr>
            <w:r>
              <w:rPr>
                <w:rFonts w:ascii="Times New Roman"/>
                <w:w w:val="99"/>
                <w:sz w:val="18"/>
              </w:rPr>
            </w:r>
            <w:r>
              <w:rPr>
                <w:rFonts w:ascii="Times New Roman"/>
                <w:sz w:val="18"/>
                <w:u w:val="single" w:color="000000"/>
              </w:rPr>
              <w:t>-7,400,125.67</w:t>
            </w:r>
            <w:r>
              <w:rPr>
                <w:rFonts w:ascii="Times New Roman"/>
                <w:sz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715" w:right="0"/>
              <w:jc w:val="left"/>
              <w:rPr>
                <w:rFonts w:ascii="Times New Roman" w:hAnsi="Times New Roman" w:cs="Times New Roman" w:eastAsia="Times New Roman" w:hint="default"/>
                <w:sz w:val="18"/>
                <w:szCs w:val="18"/>
              </w:rPr>
            </w:pPr>
            <w:r>
              <w:rPr>
                <w:rFonts w:ascii="Times New Roman"/>
                <w:w w:val="99"/>
                <w:sz w:val="18"/>
              </w:rPr>
            </w:r>
            <w:r>
              <w:rPr>
                <w:rFonts w:ascii="Times New Roman"/>
                <w:sz w:val="18"/>
                <w:u w:val="single" w:color="000000"/>
              </w:rPr>
              <w:t>-1,493,346.15</w:t>
            </w:r>
            <w:r>
              <w:rPr>
                <w:rFonts w:ascii="Times New Roman"/>
                <w:sz w:val="18"/>
              </w:rPr>
            </w:r>
          </w:p>
        </w:tc>
      </w:tr>
      <w:tr>
        <w:trPr>
          <w:trHeight w:val="398"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8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13"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15,191,389.35</w:t>
            </w:r>
            <w:r>
              <w:rPr>
                <w:rFonts w:ascii="Times New Roman"/>
                <w:sz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77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8,963,551.05</w:t>
            </w:r>
            <w:r>
              <w:rPr>
                <w:rFonts w:ascii="Times New Roman"/>
                <w:sz w:val="18"/>
              </w:rPr>
            </w:r>
          </w:p>
        </w:tc>
      </w:tr>
    </w:tbl>
    <w:p>
      <w:pPr>
        <w:spacing w:line="240" w:lineRule="auto" w:before="0"/>
        <w:rPr>
          <w:rFonts w:ascii="宋体" w:hAnsi="宋体" w:cs="宋体" w:eastAsia="宋体" w:hint="default"/>
          <w:sz w:val="7"/>
          <w:szCs w:val="7"/>
        </w:rPr>
      </w:pPr>
    </w:p>
    <w:p>
      <w:pPr>
        <w:spacing w:line="333" w:lineRule="exact" w:before="0"/>
        <w:ind w:left="67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36</w:t>
      </w:r>
      <w:r>
        <w:rPr>
          <w:rFonts w:ascii="Microsoft JhengHei" w:hAnsi="Microsoft JhengHei" w:cs="Microsoft JhengHei" w:eastAsia="Microsoft JhengHei" w:hint="default"/>
          <w:b/>
          <w:bCs/>
          <w:sz w:val="21"/>
          <w:szCs w:val="21"/>
        </w:rPr>
        <w:t>、基本每股收益和稀释每股收益的计算过程</w:t>
      </w:r>
      <w:r>
        <w:rPr>
          <w:rFonts w:ascii="Microsoft JhengHei" w:hAnsi="Microsoft JhengHei" w:cs="Microsoft JhengHei" w:eastAsia="Microsoft JhengHei" w:hint="default"/>
          <w:sz w:val="21"/>
          <w:szCs w:val="21"/>
        </w:rPr>
      </w:r>
    </w:p>
    <w:p>
      <w:pPr>
        <w:tabs>
          <w:tab w:pos="3783" w:val="left" w:leader="none"/>
          <w:tab w:pos="4383" w:val="left" w:leader="none"/>
          <w:tab w:pos="6012" w:val="left" w:leader="none"/>
          <w:tab w:pos="6941" w:val="left" w:leader="none"/>
          <w:tab w:pos="7541" w:val="left" w:leader="none"/>
        </w:tabs>
        <w:spacing w:before="77"/>
        <w:ind w:left="2753" w:right="582" w:hanging="1949"/>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报告期利润</w:t>
      </w:r>
      <w:r>
        <w:rPr>
          <w:rFonts w:ascii="宋体" w:hAnsi="宋体" w:cs="宋体" w:eastAsia="宋体" w:hint="default"/>
          <w:sz w:val="18"/>
          <w:szCs w:val="18"/>
        </w:rPr>
        <w:tab/>
        <w:tab/>
      </w:r>
      <w:r>
        <w:rPr>
          <w:rFonts w:ascii="宋体" w:hAnsi="宋体" w:cs="宋体" w:eastAsia="宋体" w:hint="default"/>
          <w:sz w:val="18"/>
          <w:szCs w:val="18"/>
          <w:u w:val="single" w:color="000000"/>
        </w:rPr>
        <w:t>本年金额</w:t>
      </w:r>
      <w:r>
        <w:rPr>
          <w:rFonts w:ascii="宋体" w:hAnsi="宋体" w:cs="宋体" w:eastAsia="宋体" w:hint="default"/>
          <w:sz w:val="18"/>
          <w:szCs w:val="18"/>
        </w:rPr>
        <w:tab/>
        <w:tab/>
      </w:r>
      <w:r>
        <w:rPr>
          <w:rFonts w:ascii="宋体" w:hAnsi="宋体" w:cs="宋体" w:eastAsia="宋体" w:hint="default"/>
          <w:sz w:val="18"/>
          <w:szCs w:val="18"/>
          <w:u w:val="single" w:color="000000"/>
        </w:rPr>
        <w:t>上年金额</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基本每股收益</w:t>
      </w:r>
      <w:r>
        <w:rPr>
          <w:rFonts w:ascii="宋体" w:hAnsi="宋体" w:cs="宋体" w:eastAsia="宋体" w:hint="default"/>
          <w:sz w:val="18"/>
          <w:szCs w:val="18"/>
        </w:rPr>
        <w:tab/>
      </w:r>
      <w:r>
        <w:rPr>
          <w:rFonts w:ascii="宋体" w:hAnsi="宋体" w:cs="宋体" w:eastAsia="宋体" w:hint="default"/>
          <w:sz w:val="18"/>
          <w:szCs w:val="18"/>
          <w:u w:val="single" w:color="000000"/>
        </w:rPr>
        <w:t>稀释每股收益</w:t>
      </w:r>
      <w:r>
        <w:rPr>
          <w:rFonts w:ascii="宋体" w:hAnsi="宋体" w:cs="宋体" w:eastAsia="宋体" w:hint="default"/>
          <w:sz w:val="18"/>
          <w:szCs w:val="18"/>
        </w:rPr>
        <w:tab/>
      </w:r>
      <w:r>
        <w:rPr>
          <w:rFonts w:ascii="宋体" w:hAnsi="宋体" w:cs="宋体" w:eastAsia="宋体" w:hint="default"/>
          <w:sz w:val="18"/>
          <w:szCs w:val="18"/>
          <w:u w:val="single" w:color="000000"/>
        </w:rPr>
        <w:t>基本每股收益</w:t>
      </w:r>
      <w:r>
        <w:rPr>
          <w:rFonts w:ascii="宋体" w:hAnsi="宋体" w:cs="宋体" w:eastAsia="宋体" w:hint="default"/>
          <w:sz w:val="18"/>
          <w:szCs w:val="18"/>
        </w:rPr>
        <w:tab/>
      </w:r>
      <w:r>
        <w:rPr>
          <w:rFonts w:ascii="宋体" w:hAnsi="宋体" w:cs="宋体" w:eastAsia="宋体" w:hint="default"/>
          <w:sz w:val="18"/>
          <w:szCs w:val="18"/>
          <w:u w:val="single" w:color="000000"/>
        </w:rPr>
        <w:t>稀释每股收益</w:t>
      </w:r>
      <w:r>
        <w:rPr>
          <w:rFonts w:ascii="宋体" w:hAnsi="宋体" w:cs="宋体" w:eastAsia="宋体" w:hint="default"/>
          <w:sz w:val="18"/>
          <w:szCs w:val="18"/>
        </w:rPr>
      </w:r>
    </w:p>
    <w:p>
      <w:pPr>
        <w:spacing w:line="194" w:lineRule="exact" w:before="0"/>
        <w:ind w:left="104" w:right="0" w:firstLine="0"/>
        <w:jc w:val="left"/>
        <w:rPr>
          <w:rFonts w:ascii="宋体" w:hAnsi="宋体" w:cs="宋体" w:eastAsia="宋体" w:hint="default"/>
          <w:sz w:val="18"/>
          <w:szCs w:val="18"/>
        </w:rPr>
      </w:pPr>
      <w:r>
        <w:rPr>
          <w:rFonts w:ascii="宋体" w:hAnsi="宋体" w:cs="宋体" w:eastAsia="宋体" w:hint="default"/>
          <w:spacing w:val="11"/>
          <w:sz w:val="18"/>
          <w:szCs w:val="18"/>
        </w:rPr>
        <w:t>归属于公司普通股股东的净</w:t>
      </w:r>
    </w:p>
    <w:p>
      <w:pPr>
        <w:tabs>
          <w:tab w:pos="3135" w:val="left" w:leader="none"/>
          <w:tab w:pos="4767" w:val="left" w:leader="none"/>
          <w:tab w:pos="6396" w:val="left" w:leader="none"/>
          <w:tab w:pos="8238" w:val="right" w:leader="none"/>
        </w:tabs>
        <w:spacing w:line="272" w:lineRule="exact" w:before="0"/>
        <w:ind w:left="104"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利润</w:t>
        <w:tab/>
      </w:r>
      <w:r>
        <w:rPr>
          <w:rFonts w:ascii="Times New Roman" w:hAnsi="Times New Roman" w:cs="Times New Roman" w:eastAsia="Times New Roman" w:hint="default"/>
          <w:spacing w:val="-1"/>
          <w:sz w:val="18"/>
          <w:szCs w:val="18"/>
        </w:rPr>
        <w:t>0.34</w:t>
        <w:tab/>
        <w:t>0.34</w:t>
        <w:tab/>
      </w:r>
      <w:r>
        <w:rPr>
          <w:rFonts w:ascii="Times New Roman" w:hAnsi="Times New Roman" w:cs="Times New Roman" w:eastAsia="Times New Roman" w:hint="default"/>
          <w:sz w:val="18"/>
          <w:szCs w:val="18"/>
        </w:rPr>
        <w:t>0.27</w:t>
      </w:r>
      <w:r>
        <w:rPr>
          <w:rFonts w:ascii="Times New Roman" w:hAnsi="Times New Roman" w:cs="Times New Roman" w:eastAsia="Times New Roman" w:hint="default"/>
          <w:sz w:val="18"/>
          <w:szCs w:val="18"/>
        </w:rPr>
        <w:tab/>
      </w:r>
      <w:r>
        <w:rPr>
          <w:rFonts w:ascii="Times New Roman" w:hAnsi="Times New Roman" w:cs="Times New Roman" w:eastAsia="Times New Roman" w:hint="default"/>
          <w:spacing w:val="-1"/>
          <w:sz w:val="18"/>
          <w:szCs w:val="18"/>
        </w:rPr>
        <w:t>0.27</w:t>
      </w:r>
    </w:p>
    <w:p>
      <w:pPr>
        <w:spacing w:line="194" w:lineRule="exact" w:before="0"/>
        <w:ind w:left="104" w:right="0" w:firstLine="0"/>
        <w:jc w:val="left"/>
        <w:rPr>
          <w:rFonts w:ascii="宋体" w:hAnsi="宋体" w:cs="宋体" w:eastAsia="宋体" w:hint="default"/>
          <w:sz w:val="18"/>
          <w:szCs w:val="18"/>
        </w:rPr>
      </w:pPr>
      <w:r>
        <w:rPr>
          <w:rFonts w:ascii="宋体" w:hAnsi="宋体" w:cs="宋体" w:eastAsia="宋体" w:hint="default"/>
          <w:spacing w:val="11"/>
          <w:sz w:val="18"/>
          <w:szCs w:val="18"/>
        </w:rPr>
        <w:t>扣除非经常性损益后归属于</w:t>
      </w:r>
    </w:p>
    <w:p>
      <w:pPr>
        <w:tabs>
          <w:tab w:pos="3135" w:val="left" w:leader="none"/>
          <w:tab w:pos="4767" w:val="left" w:leader="none"/>
          <w:tab w:pos="6396" w:val="left" w:leader="none"/>
          <w:tab w:pos="8238" w:val="right" w:leader="none"/>
        </w:tabs>
        <w:spacing w:line="274" w:lineRule="exact" w:before="0"/>
        <w:ind w:left="104"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公司普通股股东的净利润</w:t>
        <w:tab/>
      </w:r>
      <w:r>
        <w:rPr>
          <w:rFonts w:ascii="Times New Roman" w:hAnsi="Times New Roman" w:cs="Times New Roman" w:eastAsia="Times New Roman" w:hint="default"/>
          <w:spacing w:val="-1"/>
          <w:sz w:val="18"/>
          <w:szCs w:val="18"/>
        </w:rPr>
        <w:t>0.33</w:t>
        <w:tab/>
        <w:t>0.33</w:t>
        <w:tab/>
      </w:r>
      <w:r>
        <w:rPr>
          <w:rFonts w:ascii="Times New Roman" w:hAnsi="Times New Roman" w:cs="Times New Roman" w:eastAsia="Times New Roman" w:hint="default"/>
          <w:sz w:val="18"/>
          <w:szCs w:val="18"/>
        </w:rPr>
        <w:t>0.24</w:t>
      </w:r>
      <w:r>
        <w:rPr>
          <w:rFonts w:ascii="Times New Roman" w:hAnsi="Times New Roman" w:cs="Times New Roman" w:eastAsia="Times New Roman" w:hint="default"/>
          <w:sz w:val="18"/>
          <w:szCs w:val="18"/>
        </w:rPr>
        <w:tab/>
      </w:r>
      <w:r>
        <w:rPr>
          <w:rFonts w:ascii="Times New Roman" w:hAnsi="Times New Roman" w:cs="Times New Roman" w:eastAsia="Times New Roman" w:hint="default"/>
          <w:spacing w:val="-1"/>
          <w:sz w:val="18"/>
          <w:szCs w:val="18"/>
        </w:rPr>
        <w:t>0.24</w:t>
      </w:r>
    </w:p>
    <w:p>
      <w:pPr>
        <w:spacing w:line="331" w:lineRule="auto" w:before="211"/>
        <w:ind w:left="672" w:right="5411" w:firstLine="0"/>
        <w:jc w:val="left"/>
        <w:rPr>
          <w:rFonts w:ascii="Times New Roman" w:hAnsi="Times New Roman" w:cs="Times New Roman" w:eastAsia="Times New Roman" w:hint="default"/>
          <w:sz w:val="13"/>
          <w:szCs w:val="13"/>
        </w:rPr>
      </w:pPr>
      <w:r>
        <w:rPr>
          <w:rFonts w:ascii="宋体" w:hAnsi="宋体" w:cs="宋体" w:eastAsia="宋体" w:hint="default"/>
          <w:position w:val="2"/>
          <w:sz w:val="21"/>
          <w:szCs w:val="21"/>
        </w:rPr>
        <w:t>基本每股收益</w:t>
      </w:r>
      <w:r>
        <w:rPr>
          <w:rFonts w:ascii="Times New Roman" w:hAnsi="Times New Roman" w:cs="Times New Roman" w:eastAsia="Times New Roman" w:hint="default"/>
          <w:position w:val="2"/>
          <w:sz w:val="21"/>
          <w:szCs w:val="21"/>
        </w:rPr>
        <w:t>=P</w:t>
      </w:r>
      <w:r>
        <w:rPr>
          <w:rFonts w:ascii="Times New Roman" w:hAnsi="Times New Roman" w:cs="Times New Roman" w:eastAsia="Times New Roman" w:hint="default"/>
          <w:sz w:val="13"/>
          <w:szCs w:val="13"/>
        </w:rPr>
        <w:t>0</w:t>
      </w:r>
      <w:r>
        <w:rPr>
          <w:rFonts w:ascii="Times New Roman" w:hAnsi="Times New Roman" w:cs="Times New Roman" w:eastAsia="Times New Roman" w:hint="default"/>
          <w:position w:val="2"/>
          <w:sz w:val="21"/>
          <w:szCs w:val="21"/>
        </w:rPr>
        <w:t>÷S</w:t>
      </w:r>
      <w:r>
        <w:rPr>
          <w:rFonts w:ascii="Times New Roman" w:hAnsi="Times New Roman" w:cs="Times New Roman" w:eastAsia="Times New Roman" w:hint="default"/>
          <w:w w:val="99"/>
          <w:position w:val="2"/>
          <w:sz w:val="21"/>
          <w:szCs w:val="21"/>
        </w:rPr>
        <w:t> </w:t>
      </w:r>
      <w:r>
        <w:rPr>
          <w:rFonts w:ascii="Times New Roman" w:hAnsi="Times New Roman" w:cs="Times New Roman" w:eastAsia="Times New Roman" w:hint="default"/>
          <w:position w:val="2"/>
          <w:sz w:val="21"/>
          <w:szCs w:val="21"/>
        </w:rPr>
        <w:t>S=S</w:t>
      </w:r>
      <w:r>
        <w:rPr>
          <w:rFonts w:ascii="Times New Roman" w:hAnsi="Times New Roman" w:cs="Times New Roman" w:eastAsia="Times New Roman" w:hint="default"/>
          <w:sz w:val="13"/>
          <w:szCs w:val="13"/>
        </w:rPr>
        <w:t>0</w:t>
      </w:r>
      <w:r>
        <w:rPr>
          <w:rFonts w:ascii="宋体" w:hAnsi="宋体" w:cs="宋体" w:eastAsia="宋体" w:hint="default"/>
          <w:position w:val="2"/>
          <w:sz w:val="21"/>
          <w:szCs w:val="21"/>
        </w:rPr>
        <w:t>＋</w:t>
      </w:r>
      <w:r>
        <w:rPr>
          <w:rFonts w:ascii="Times New Roman" w:hAnsi="Times New Roman" w:cs="Times New Roman" w:eastAsia="Times New Roman" w:hint="default"/>
          <w:position w:val="2"/>
          <w:sz w:val="21"/>
          <w:szCs w:val="21"/>
        </w:rPr>
        <w:t>S</w:t>
      </w:r>
      <w:r>
        <w:rPr>
          <w:rFonts w:ascii="Times New Roman" w:hAnsi="Times New Roman" w:cs="Times New Roman" w:eastAsia="Times New Roman" w:hint="default"/>
          <w:sz w:val="13"/>
          <w:szCs w:val="13"/>
        </w:rPr>
        <w:t>1</w:t>
      </w:r>
      <w:r>
        <w:rPr>
          <w:rFonts w:ascii="宋体" w:hAnsi="宋体" w:cs="宋体" w:eastAsia="宋体" w:hint="default"/>
          <w:position w:val="2"/>
          <w:sz w:val="21"/>
          <w:szCs w:val="21"/>
        </w:rPr>
        <w:t>＋</w:t>
      </w:r>
      <w:r>
        <w:rPr>
          <w:rFonts w:ascii="Times New Roman" w:hAnsi="Times New Roman" w:cs="Times New Roman" w:eastAsia="Times New Roman" w:hint="default"/>
          <w:position w:val="2"/>
          <w:sz w:val="21"/>
          <w:szCs w:val="21"/>
        </w:rPr>
        <w:t>S</w:t>
      </w:r>
      <w:r>
        <w:rPr>
          <w:rFonts w:ascii="Times New Roman" w:hAnsi="Times New Roman" w:cs="Times New Roman" w:eastAsia="Times New Roman" w:hint="default"/>
          <w:sz w:val="13"/>
          <w:szCs w:val="13"/>
        </w:rPr>
        <w:t>i</w:t>
      </w:r>
      <w:r>
        <w:rPr>
          <w:rFonts w:ascii="Times New Roman" w:hAnsi="Times New Roman" w:cs="Times New Roman" w:eastAsia="Times New Roman" w:hint="default"/>
          <w:position w:val="2"/>
          <w:sz w:val="21"/>
          <w:szCs w:val="21"/>
        </w:rPr>
        <w:t>×M</w:t>
      </w:r>
      <w:r>
        <w:rPr>
          <w:rFonts w:ascii="Times New Roman" w:hAnsi="Times New Roman" w:cs="Times New Roman" w:eastAsia="Times New Roman" w:hint="default"/>
          <w:sz w:val="13"/>
          <w:szCs w:val="13"/>
        </w:rPr>
        <w:t>i</w:t>
      </w:r>
      <w:r>
        <w:rPr>
          <w:rFonts w:ascii="Times New Roman" w:hAnsi="Times New Roman" w:cs="Times New Roman" w:eastAsia="Times New Roman" w:hint="default"/>
          <w:position w:val="2"/>
          <w:sz w:val="21"/>
          <w:szCs w:val="21"/>
        </w:rPr>
        <w:t>÷M</w:t>
      </w:r>
      <w:r>
        <w:rPr>
          <w:rFonts w:ascii="Times New Roman" w:hAnsi="Times New Roman" w:cs="Times New Roman" w:eastAsia="Times New Roman" w:hint="default"/>
          <w:sz w:val="13"/>
          <w:szCs w:val="13"/>
        </w:rPr>
        <w:t>0</w:t>
      </w:r>
      <w:r>
        <w:rPr>
          <w:rFonts w:ascii="Times New Roman" w:hAnsi="Times New Roman" w:cs="Times New Roman" w:eastAsia="Times New Roman" w:hint="default"/>
          <w:position w:val="2"/>
          <w:sz w:val="21"/>
          <w:szCs w:val="21"/>
        </w:rPr>
        <w:t>–S</w:t>
      </w:r>
      <w:r>
        <w:rPr>
          <w:rFonts w:ascii="Times New Roman" w:hAnsi="Times New Roman" w:cs="Times New Roman" w:eastAsia="Times New Roman" w:hint="default"/>
          <w:sz w:val="13"/>
          <w:szCs w:val="13"/>
        </w:rPr>
        <w:t>j</w:t>
      </w:r>
      <w:r>
        <w:rPr>
          <w:rFonts w:ascii="Times New Roman" w:hAnsi="Times New Roman" w:cs="Times New Roman" w:eastAsia="Times New Roman" w:hint="default"/>
          <w:position w:val="2"/>
          <w:sz w:val="21"/>
          <w:szCs w:val="21"/>
        </w:rPr>
        <w:t>×M</w:t>
      </w:r>
      <w:r>
        <w:rPr>
          <w:rFonts w:ascii="Times New Roman" w:hAnsi="Times New Roman" w:cs="Times New Roman" w:eastAsia="Times New Roman" w:hint="default"/>
          <w:sz w:val="13"/>
          <w:szCs w:val="13"/>
        </w:rPr>
        <w:t>j</w:t>
      </w:r>
      <w:r>
        <w:rPr>
          <w:rFonts w:ascii="Times New Roman" w:hAnsi="Times New Roman" w:cs="Times New Roman" w:eastAsia="Times New Roman" w:hint="default"/>
          <w:position w:val="2"/>
          <w:sz w:val="21"/>
          <w:szCs w:val="21"/>
        </w:rPr>
        <w:t>÷M</w:t>
      </w:r>
      <w:r>
        <w:rPr>
          <w:rFonts w:ascii="Times New Roman" w:hAnsi="Times New Roman" w:cs="Times New Roman" w:eastAsia="Times New Roman" w:hint="default"/>
          <w:sz w:val="13"/>
          <w:szCs w:val="13"/>
        </w:rPr>
        <w:t>0</w:t>
      </w:r>
      <w:r>
        <w:rPr>
          <w:rFonts w:ascii="Times New Roman" w:hAnsi="Times New Roman" w:cs="Times New Roman" w:eastAsia="Times New Roman" w:hint="default"/>
          <w:position w:val="2"/>
          <w:sz w:val="21"/>
          <w:szCs w:val="21"/>
        </w:rPr>
        <w:t>-S</w:t>
      </w:r>
      <w:r>
        <w:rPr>
          <w:rFonts w:ascii="Times New Roman" w:hAnsi="Times New Roman" w:cs="Times New Roman" w:eastAsia="Times New Roman" w:hint="default"/>
          <w:sz w:val="13"/>
          <w:szCs w:val="13"/>
        </w:rPr>
        <w:t>k</w:t>
      </w:r>
    </w:p>
    <w:p>
      <w:pPr>
        <w:spacing w:line="331" w:lineRule="auto" w:before="179"/>
        <w:ind w:left="260" w:right="635" w:firstLine="424"/>
        <w:jc w:val="both"/>
        <w:rPr>
          <w:rFonts w:ascii="宋体" w:hAnsi="宋体" w:cs="宋体" w:eastAsia="宋体" w:hint="default"/>
          <w:sz w:val="21"/>
          <w:szCs w:val="21"/>
        </w:rPr>
      </w:pPr>
      <w:r>
        <w:rPr>
          <w:rFonts w:ascii="宋体" w:hAnsi="宋体" w:cs="宋体" w:eastAsia="宋体" w:hint="default"/>
          <w:position w:val="2"/>
          <w:sz w:val="21"/>
          <w:szCs w:val="21"/>
        </w:rPr>
        <w:t>其中：</w:t>
      </w:r>
      <w:r>
        <w:rPr>
          <w:rFonts w:ascii="Times New Roman" w:hAnsi="Times New Roman" w:cs="Times New Roman" w:eastAsia="Times New Roman" w:hint="default"/>
          <w:position w:val="2"/>
          <w:sz w:val="21"/>
          <w:szCs w:val="21"/>
        </w:rPr>
        <w:t>P</w:t>
      </w:r>
      <w:r>
        <w:rPr>
          <w:rFonts w:ascii="Times New Roman" w:hAnsi="Times New Roman" w:cs="Times New Roman" w:eastAsia="Times New Roman" w:hint="default"/>
          <w:sz w:val="13"/>
          <w:szCs w:val="13"/>
        </w:rPr>
        <w:t>0</w:t>
      </w:r>
      <w:r>
        <w:rPr>
          <w:rFonts w:ascii="Times New Roman" w:hAnsi="Times New Roman" w:cs="Times New Roman" w:eastAsia="Times New Roman" w:hint="default"/>
          <w:spacing w:val="14"/>
          <w:sz w:val="13"/>
          <w:szCs w:val="13"/>
        </w:rPr>
        <w:t> </w:t>
      </w:r>
      <w:r>
        <w:rPr>
          <w:rFonts w:ascii="宋体" w:hAnsi="宋体" w:cs="宋体" w:eastAsia="宋体" w:hint="default"/>
          <w:position w:val="2"/>
          <w:sz w:val="21"/>
          <w:szCs w:val="21"/>
        </w:rPr>
        <w:t>为归属于公司普通股股东的净利润或扣除非经常性损益后归属于普通股股东</w:t>
      </w:r>
      <w:r>
        <w:rPr>
          <w:rFonts w:ascii="宋体" w:hAnsi="宋体" w:cs="宋体" w:eastAsia="宋体" w:hint="default"/>
          <w:w w:val="99"/>
          <w:position w:val="2"/>
          <w:sz w:val="21"/>
          <w:szCs w:val="21"/>
        </w:rPr>
        <w:t> </w:t>
      </w:r>
      <w:r>
        <w:rPr>
          <w:rFonts w:ascii="宋体" w:hAnsi="宋体" w:cs="宋体" w:eastAsia="宋体" w:hint="default"/>
          <w:spacing w:val="-4"/>
          <w:position w:val="2"/>
          <w:sz w:val="21"/>
          <w:szCs w:val="21"/>
        </w:rPr>
        <w:t>的净利润；</w:t>
      </w:r>
      <w:r>
        <w:rPr>
          <w:rFonts w:ascii="Times New Roman" w:hAnsi="Times New Roman" w:cs="Times New Roman" w:eastAsia="Times New Roman" w:hint="default"/>
          <w:spacing w:val="-4"/>
          <w:position w:val="2"/>
          <w:sz w:val="21"/>
          <w:szCs w:val="21"/>
        </w:rPr>
        <w:t>S</w:t>
      </w:r>
      <w:r>
        <w:rPr>
          <w:rFonts w:ascii="Times New Roman" w:hAnsi="Times New Roman" w:cs="Times New Roman" w:eastAsia="Times New Roman" w:hint="default"/>
          <w:spacing w:val="-20"/>
          <w:position w:val="2"/>
          <w:sz w:val="21"/>
          <w:szCs w:val="21"/>
        </w:rPr>
        <w:t> </w:t>
      </w:r>
      <w:r>
        <w:rPr>
          <w:rFonts w:ascii="宋体" w:hAnsi="宋体" w:cs="宋体" w:eastAsia="宋体" w:hint="default"/>
          <w:position w:val="2"/>
          <w:sz w:val="21"/>
          <w:szCs w:val="21"/>
        </w:rPr>
        <w:t>为发行在外的普通股加权平均数；</w:t>
      </w:r>
      <w:r>
        <w:rPr>
          <w:rFonts w:ascii="Times New Roman" w:hAnsi="Times New Roman" w:cs="Times New Roman" w:eastAsia="Times New Roman" w:hint="default"/>
          <w:position w:val="2"/>
          <w:sz w:val="21"/>
          <w:szCs w:val="21"/>
        </w:rPr>
        <w:t>S</w:t>
      </w:r>
      <w:r>
        <w:rPr>
          <w:rFonts w:ascii="Times New Roman" w:hAnsi="Times New Roman" w:cs="Times New Roman" w:eastAsia="Times New Roman" w:hint="default"/>
          <w:sz w:val="13"/>
          <w:szCs w:val="13"/>
        </w:rPr>
        <w:t>0</w:t>
      </w:r>
      <w:r>
        <w:rPr>
          <w:rFonts w:ascii="Times New Roman" w:hAnsi="Times New Roman" w:cs="Times New Roman" w:eastAsia="Times New Roman" w:hint="default"/>
          <w:spacing w:val="-11"/>
          <w:sz w:val="13"/>
          <w:szCs w:val="13"/>
        </w:rPr>
        <w:t> </w:t>
      </w:r>
      <w:r>
        <w:rPr>
          <w:rFonts w:ascii="宋体" w:hAnsi="宋体" w:cs="宋体" w:eastAsia="宋体" w:hint="default"/>
          <w:position w:val="2"/>
          <w:sz w:val="21"/>
          <w:szCs w:val="21"/>
        </w:rPr>
        <w:t>为期初股份总数；</w:t>
      </w:r>
      <w:r>
        <w:rPr>
          <w:rFonts w:ascii="Times New Roman" w:hAnsi="Times New Roman" w:cs="Times New Roman" w:eastAsia="Times New Roman" w:hint="default"/>
          <w:position w:val="2"/>
          <w:sz w:val="21"/>
          <w:szCs w:val="21"/>
        </w:rPr>
        <w:t>S</w:t>
      </w:r>
      <w:r>
        <w:rPr>
          <w:rFonts w:ascii="Times New Roman" w:hAnsi="Times New Roman" w:cs="Times New Roman" w:eastAsia="Times New Roman" w:hint="default"/>
          <w:sz w:val="13"/>
          <w:szCs w:val="13"/>
        </w:rPr>
        <w:t>1</w:t>
      </w:r>
      <w:r>
        <w:rPr>
          <w:rFonts w:ascii="Times New Roman" w:hAnsi="Times New Roman" w:cs="Times New Roman" w:eastAsia="Times New Roman" w:hint="default"/>
          <w:spacing w:val="-13"/>
          <w:sz w:val="13"/>
          <w:szCs w:val="13"/>
        </w:rPr>
        <w:t> </w:t>
      </w:r>
      <w:r>
        <w:rPr>
          <w:rFonts w:ascii="宋体" w:hAnsi="宋体" w:cs="宋体" w:eastAsia="宋体" w:hint="default"/>
          <w:position w:val="2"/>
          <w:sz w:val="21"/>
          <w:szCs w:val="21"/>
        </w:rPr>
        <w:t>为报告期因公积金转</w:t>
      </w:r>
      <w:r>
        <w:rPr>
          <w:rFonts w:ascii="宋体" w:hAnsi="宋体" w:cs="宋体" w:eastAsia="宋体" w:hint="default"/>
          <w:w w:val="99"/>
          <w:position w:val="2"/>
          <w:sz w:val="21"/>
          <w:szCs w:val="21"/>
        </w:rPr>
        <w:t> </w:t>
      </w:r>
      <w:r>
        <w:rPr>
          <w:rFonts w:ascii="宋体" w:hAnsi="宋体" w:cs="宋体" w:eastAsia="宋体" w:hint="default"/>
          <w:spacing w:val="5"/>
          <w:position w:val="2"/>
          <w:sz w:val="21"/>
          <w:szCs w:val="21"/>
        </w:rPr>
        <w:t>增股本或股票股利分配等增加股份数；</w:t>
      </w:r>
      <w:r>
        <w:rPr>
          <w:rFonts w:ascii="Times New Roman" w:hAnsi="Times New Roman" w:cs="Times New Roman" w:eastAsia="Times New Roman" w:hint="default"/>
          <w:spacing w:val="5"/>
          <w:position w:val="2"/>
          <w:sz w:val="21"/>
          <w:szCs w:val="21"/>
        </w:rPr>
        <w:t>S</w:t>
      </w:r>
      <w:r>
        <w:rPr>
          <w:rFonts w:ascii="Times New Roman" w:hAnsi="Times New Roman" w:cs="Times New Roman" w:eastAsia="Times New Roman" w:hint="default"/>
          <w:spacing w:val="5"/>
          <w:sz w:val="13"/>
          <w:szCs w:val="13"/>
        </w:rPr>
        <w:t>i</w:t>
      </w:r>
      <w:r>
        <w:rPr>
          <w:rFonts w:ascii="Times New Roman" w:hAnsi="Times New Roman" w:cs="Times New Roman" w:eastAsia="Times New Roman" w:hint="default"/>
          <w:spacing w:val="-13"/>
          <w:sz w:val="13"/>
          <w:szCs w:val="13"/>
        </w:rPr>
        <w:t> </w:t>
      </w:r>
      <w:r>
        <w:rPr>
          <w:rFonts w:ascii="宋体" w:hAnsi="宋体" w:cs="宋体" w:eastAsia="宋体" w:hint="default"/>
          <w:spacing w:val="5"/>
          <w:position w:val="2"/>
          <w:sz w:val="21"/>
          <w:szCs w:val="21"/>
        </w:rPr>
        <w:t>为报告期因发行新股或债转股等增加股份数；</w:t>
      </w:r>
      <w:r>
        <w:rPr>
          <w:rFonts w:ascii="Times New Roman" w:hAnsi="Times New Roman" w:cs="Times New Roman" w:eastAsia="Times New Roman" w:hint="default"/>
          <w:spacing w:val="5"/>
          <w:position w:val="2"/>
          <w:sz w:val="21"/>
          <w:szCs w:val="21"/>
        </w:rPr>
        <w:t>S</w:t>
      </w:r>
      <w:r>
        <w:rPr>
          <w:rFonts w:ascii="Times New Roman" w:hAnsi="Times New Roman" w:cs="Times New Roman" w:eastAsia="Times New Roman" w:hint="default"/>
          <w:spacing w:val="5"/>
          <w:sz w:val="13"/>
          <w:szCs w:val="13"/>
        </w:rPr>
        <w:t>j</w:t>
      </w:r>
      <w:r>
        <w:rPr>
          <w:rFonts w:ascii="Times New Roman" w:hAnsi="Times New Roman" w:cs="Times New Roman" w:eastAsia="Times New Roman" w:hint="default"/>
          <w:w w:val="105"/>
          <w:sz w:val="13"/>
          <w:szCs w:val="13"/>
        </w:rPr>
        <w:t> </w:t>
      </w:r>
      <w:r>
        <w:rPr>
          <w:rFonts w:ascii="宋体" w:hAnsi="宋体" w:cs="宋体" w:eastAsia="宋体" w:hint="default"/>
          <w:position w:val="2"/>
          <w:sz w:val="21"/>
          <w:szCs w:val="21"/>
        </w:rPr>
        <w:t>为报告期因回购等减少股份数；</w:t>
      </w:r>
      <w:r>
        <w:rPr>
          <w:rFonts w:ascii="Times New Roman" w:hAnsi="Times New Roman" w:cs="Times New Roman" w:eastAsia="Times New Roman" w:hint="default"/>
          <w:position w:val="2"/>
          <w:sz w:val="21"/>
          <w:szCs w:val="21"/>
        </w:rPr>
        <w:t>S</w:t>
      </w:r>
      <w:r>
        <w:rPr>
          <w:rFonts w:ascii="Times New Roman" w:hAnsi="Times New Roman" w:cs="Times New Roman" w:eastAsia="Times New Roman" w:hint="default"/>
          <w:sz w:val="13"/>
          <w:szCs w:val="13"/>
        </w:rPr>
        <w:t>k </w:t>
      </w:r>
      <w:r>
        <w:rPr>
          <w:rFonts w:ascii="宋体" w:hAnsi="宋体" w:cs="宋体" w:eastAsia="宋体" w:hint="default"/>
          <w:position w:val="2"/>
          <w:sz w:val="21"/>
          <w:szCs w:val="21"/>
        </w:rPr>
        <w:t>为报告期缩股数；</w:t>
      </w:r>
      <w:r>
        <w:rPr>
          <w:rFonts w:ascii="Times New Roman" w:hAnsi="Times New Roman" w:cs="Times New Roman" w:eastAsia="Times New Roman" w:hint="default"/>
          <w:position w:val="2"/>
          <w:sz w:val="21"/>
          <w:szCs w:val="21"/>
        </w:rPr>
        <w:t>M</w:t>
      </w:r>
      <w:r>
        <w:rPr>
          <w:rFonts w:ascii="Times New Roman" w:hAnsi="Times New Roman" w:cs="Times New Roman" w:eastAsia="Times New Roman" w:hint="default"/>
          <w:sz w:val="13"/>
          <w:szCs w:val="13"/>
        </w:rPr>
        <w:t>0 </w:t>
      </w:r>
      <w:r>
        <w:rPr>
          <w:rFonts w:ascii="宋体" w:hAnsi="宋体" w:cs="宋体" w:eastAsia="宋体" w:hint="default"/>
          <w:position w:val="2"/>
          <w:sz w:val="21"/>
          <w:szCs w:val="21"/>
        </w:rPr>
        <w:t>报告期月份数；</w:t>
      </w:r>
      <w:r>
        <w:rPr>
          <w:rFonts w:ascii="Times New Roman" w:hAnsi="Times New Roman" w:cs="Times New Roman" w:eastAsia="Times New Roman" w:hint="default"/>
          <w:position w:val="2"/>
          <w:sz w:val="21"/>
          <w:szCs w:val="21"/>
        </w:rPr>
        <w:t>M</w:t>
      </w:r>
      <w:r>
        <w:rPr>
          <w:rFonts w:ascii="Times New Roman" w:hAnsi="Times New Roman" w:cs="Times New Roman" w:eastAsia="Times New Roman" w:hint="default"/>
          <w:sz w:val="13"/>
          <w:szCs w:val="13"/>
        </w:rPr>
        <w:t>i</w:t>
      </w:r>
      <w:r>
        <w:rPr>
          <w:rFonts w:ascii="Times New Roman" w:hAnsi="Times New Roman" w:cs="Times New Roman" w:eastAsia="Times New Roman" w:hint="default"/>
          <w:spacing w:val="-14"/>
          <w:sz w:val="13"/>
          <w:szCs w:val="13"/>
        </w:rPr>
        <w:t> </w:t>
      </w:r>
      <w:r>
        <w:rPr>
          <w:rFonts w:ascii="宋体" w:hAnsi="宋体" w:cs="宋体" w:eastAsia="宋体" w:hint="default"/>
          <w:position w:val="2"/>
          <w:sz w:val="21"/>
          <w:szCs w:val="21"/>
        </w:rPr>
        <w:t>为增加股份次月</w:t>
      </w:r>
      <w:r>
        <w:rPr>
          <w:rFonts w:ascii="宋体" w:hAnsi="宋体" w:cs="宋体" w:eastAsia="宋体" w:hint="default"/>
          <w:w w:val="99"/>
          <w:position w:val="2"/>
          <w:sz w:val="21"/>
          <w:szCs w:val="21"/>
        </w:rPr>
        <w:t> </w:t>
      </w:r>
      <w:r>
        <w:rPr>
          <w:rFonts w:ascii="宋体" w:hAnsi="宋体" w:cs="宋体" w:eastAsia="宋体" w:hint="default"/>
          <w:position w:val="2"/>
          <w:sz w:val="21"/>
          <w:szCs w:val="21"/>
        </w:rPr>
        <w:t>起至报告期期末的累计月数；</w:t>
      </w:r>
      <w:r>
        <w:rPr>
          <w:rFonts w:ascii="Times New Roman" w:hAnsi="Times New Roman" w:cs="Times New Roman" w:eastAsia="Times New Roman" w:hint="default"/>
          <w:position w:val="2"/>
          <w:sz w:val="21"/>
          <w:szCs w:val="21"/>
        </w:rPr>
        <w:t>M</w:t>
      </w:r>
      <w:r>
        <w:rPr>
          <w:rFonts w:ascii="Times New Roman" w:hAnsi="Times New Roman" w:cs="Times New Roman" w:eastAsia="Times New Roman" w:hint="default"/>
          <w:sz w:val="13"/>
          <w:szCs w:val="13"/>
        </w:rPr>
        <w:t>j</w:t>
      </w:r>
      <w:r>
        <w:rPr>
          <w:rFonts w:ascii="Times New Roman" w:hAnsi="Times New Roman" w:cs="Times New Roman" w:eastAsia="Times New Roman" w:hint="default"/>
          <w:spacing w:val="-7"/>
          <w:sz w:val="13"/>
          <w:szCs w:val="13"/>
        </w:rPr>
        <w:t> </w:t>
      </w:r>
      <w:r>
        <w:rPr>
          <w:rFonts w:ascii="宋体" w:hAnsi="宋体" w:cs="宋体" w:eastAsia="宋体" w:hint="default"/>
          <w:position w:val="2"/>
          <w:sz w:val="21"/>
          <w:szCs w:val="21"/>
        </w:rPr>
        <w:t>为减少股份次月起至报告期期末的累计月数。</w:t>
      </w:r>
      <w:r>
        <w:rPr>
          <w:rFonts w:ascii="宋体" w:hAnsi="宋体" w:cs="宋体" w:eastAsia="宋体" w:hint="default"/>
          <w:sz w:val="21"/>
          <w:szCs w:val="21"/>
        </w:rPr>
      </w:r>
    </w:p>
    <w:p>
      <w:pPr>
        <w:spacing w:line="240" w:lineRule="auto" w:before="1"/>
        <w:rPr>
          <w:rFonts w:ascii="宋体" w:hAnsi="宋体" w:cs="宋体" w:eastAsia="宋体" w:hint="default"/>
          <w:sz w:val="16"/>
          <w:szCs w:val="16"/>
        </w:rPr>
      </w:pPr>
    </w:p>
    <w:p>
      <w:pPr>
        <w:spacing w:line="386" w:lineRule="auto" w:before="0"/>
        <w:ind w:left="260" w:right="637" w:firstLine="420"/>
        <w:jc w:val="both"/>
        <w:rPr>
          <w:rFonts w:ascii="Times New Roman" w:hAnsi="Times New Roman" w:cs="Times New Roman" w:eastAsia="Times New Roman" w:hint="default"/>
          <w:sz w:val="21"/>
          <w:szCs w:val="21"/>
        </w:rPr>
      </w:pPr>
      <w:r>
        <w:rPr>
          <w:rFonts w:ascii="宋体" w:hAnsi="宋体" w:cs="宋体" w:eastAsia="宋体" w:hint="default"/>
          <w:position w:val="2"/>
          <w:sz w:val="21"/>
          <w:szCs w:val="21"/>
        </w:rPr>
        <w:t>稀释每股收益</w:t>
      </w:r>
      <w:r>
        <w:rPr>
          <w:rFonts w:ascii="Times New Roman" w:hAnsi="Times New Roman" w:cs="Times New Roman" w:eastAsia="Times New Roman" w:hint="default"/>
          <w:position w:val="2"/>
          <w:sz w:val="21"/>
          <w:szCs w:val="21"/>
        </w:rPr>
        <w:t>=P</w:t>
      </w:r>
      <w:r>
        <w:rPr>
          <w:rFonts w:ascii="Times New Roman" w:hAnsi="Times New Roman" w:cs="Times New Roman" w:eastAsia="Times New Roman" w:hint="default"/>
          <w:sz w:val="13"/>
          <w:szCs w:val="13"/>
        </w:rPr>
        <w:t>1</w:t>
      </w:r>
      <w:r>
        <w:rPr>
          <w:rFonts w:ascii="Times New Roman" w:hAnsi="Times New Roman" w:cs="Times New Roman" w:eastAsia="Times New Roman" w:hint="default"/>
          <w:position w:val="2"/>
          <w:sz w:val="21"/>
          <w:szCs w:val="21"/>
        </w:rPr>
        <w:t>/(S</w:t>
      </w:r>
      <w:r>
        <w:rPr>
          <w:rFonts w:ascii="Times New Roman" w:hAnsi="Times New Roman" w:cs="Times New Roman" w:eastAsia="Times New Roman" w:hint="default"/>
          <w:sz w:val="13"/>
          <w:szCs w:val="13"/>
        </w:rPr>
        <w:t>0</w:t>
      </w:r>
      <w:r>
        <w:rPr>
          <w:rFonts w:ascii="宋体" w:hAnsi="宋体" w:cs="宋体" w:eastAsia="宋体" w:hint="default"/>
          <w:position w:val="2"/>
          <w:sz w:val="21"/>
          <w:szCs w:val="21"/>
        </w:rPr>
        <w:t>＋</w:t>
      </w:r>
      <w:r>
        <w:rPr>
          <w:rFonts w:ascii="Times New Roman" w:hAnsi="Times New Roman" w:cs="Times New Roman" w:eastAsia="Times New Roman" w:hint="default"/>
          <w:position w:val="2"/>
          <w:sz w:val="21"/>
          <w:szCs w:val="21"/>
        </w:rPr>
        <w:t>S</w:t>
      </w:r>
      <w:r>
        <w:rPr>
          <w:rFonts w:ascii="Times New Roman" w:hAnsi="Times New Roman" w:cs="Times New Roman" w:eastAsia="Times New Roman" w:hint="default"/>
          <w:sz w:val="13"/>
          <w:szCs w:val="13"/>
        </w:rPr>
        <w:t>1</w:t>
      </w:r>
      <w:r>
        <w:rPr>
          <w:rFonts w:ascii="宋体" w:hAnsi="宋体" w:cs="宋体" w:eastAsia="宋体" w:hint="default"/>
          <w:position w:val="2"/>
          <w:sz w:val="21"/>
          <w:szCs w:val="21"/>
        </w:rPr>
        <w:t>＋</w:t>
      </w:r>
      <w:r>
        <w:rPr>
          <w:rFonts w:ascii="Times New Roman" w:hAnsi="Times New Roman" w:cs="Times New Roman" w:eastAsia="Times New Roman" w:hint="default"/>
          <w:position w:val="2"/>
          <w:sz w:val="21"/>
          <w:szCs w:val="21"/>
        </w:rPr>
        <w:t>S</w:t>
      </w:r>
      <w:r>
        <w:rPr>
          <w:rFonts w:ascii="Times New Roman" w:hAnsi="Times New Roman" w:cs="Times New Roman" w:eastAsia="Times New Roman" w:hint="default"/>
          <w:sz w:val="13"/>
          <w:szCs w:val="13"/>
        </w:rPr>
        <w:t>i</w:t>
      </w:r>
      <w:r>
        <w:rPr>
          <w:rFonts w:ascii="Times New Roman" w:hAnsi="Times New Roman" w:cs="Times New Roman" w:eastAsia="Times New Roman" w:hint="default"/>
          <w:position w:val="2"/>
          <w:sz w:val="21"/>
          <w:szCs w:val="21"/>
        </w:rPr>
        <w:t>×M</w:t>
      </w:r>
      <w:r>
        <w:rPr>
          <w:rFonts w:ascii="Times New Roman" w:hAnsi="Times New Roman" w:cs="Times New Roman" w:eastAsia="Times New Roman" w:hint="default"/>
          <w:sz w:val="13"/>
          <w:szCs w:val="13"/>
        </w:rPr>
        <w:t>i</w:t>
      </w:r>
      <w:r>
        <w:rPr>
          <w:rFonts w:ascii="Times New Roman" w:hAnsi="Times New Roman" w:cs="Times New Roman" w:eastAsia="Times New Roman" w:hint="default"/>
          <w:position w:val="2"/>
          <w:sz w:val="21"/>
          <w:szCs w:val="21"/>
        </w:rPr>
        <w:t>÷M</w:t>
      </w:r>
      <w:r>
        <w:rPr>
          <w:rFonts w:ascii="Times New Roman" w:hAnsi="Times New Roman" w:cs="Times New Roman" w:eastAsia="Times New Roman" w:hint="default"/>
          <w:sz w:val="13"/>
          <w:szCs w:val="13"/>
        </w:rPr>
        <w:t>0</w:t>
      </w:r>
      <w:r>
        <w:rPr>
          <w:rFonts w:ascii="Times New Roman" w:hAnsi="Times New Roman" w:cs="Times New Roman" w:eastAsia="Times New Roman" w:hint="default"/>
          <w:position w:val="2"/>
          <w:sz w:val="21"/>
          <w:szCs w:val="21"/>
        </w:rPr>
        <w:t>–S</w:t>
      </w:r>
      <w:r>
        <w:rPr>
          <w:rFonts w:ascii="Times New Roman" w:hAnsi="Times New Roman" w:cs="Times New Roman" w:eastAsia="Times New Roman" w:hint="default"/>
          <w:sz w:val="13"/>
          <w:szCs w:val="13"/>
        </w:rPr>
        <w:t>j</w:t>
      </w:r>
      <w:r>
        <w:rPr>
          <w:rFonts w:ascii="Times New Roman" w:hAnsi="Times New Roman" w:cs="Times New Roman" w:eastAsia="Times New Roman" w:hint="default"/>
          <w:position w:val="2"/>
          <w:sz w:val="21"/>
          <w:szCs w:val="21"/>
        </w:rPr>
        <w:t>×M</w:t>
      </w:r>
      <w:r>
        <w:rPr>
          <w:rFonts w:ascii="Times New Roman" w:hAnsi="Times New Roman" w:cs="Times New Roman" w:eastAsia="Times New Roman" w:hint="default"/>
          <w:sz w:val="13"/>
          <w:szCs w:val="13"/>
        </w:rPr>
        <w:t>j</w:t>
      </w:r>
      <w:r>
        <w:rPr>
          <w:rFonts w:ascii="Times New Roman" w:hAnsi="Times New Roman" w:cs="Times New Roman" w:eastAsia="Times New Roman" w:hint="default"/>
          <w:position w:val="2"/>
          <w:sz w:val="21"/>
          <w:szCs w:val="21"/>
        </w:rPr>
        <w:t>÷M</w:t>
      </w:r>
      <w:r>
        <w:rPr>
          <w:rFonts w:ascii="Times New Roman" w:hAnsi="Times New Roman" w:cs="Times New Roman" w:eastAsia="Times New Roman" w:hint="default"/>
          <w:sz w:val="13"/>
          <w:szCs w:val="13"/>
        </w:rPr>
        <w:t>0</w:t>
      </w:r>
      <w:r>
        <w:rPr>
          <w:rFonts w:ascii="Times New Roman" w:hAnsi="Times New Roman" w:cs="Times New Roman" w:eastAsia="Times New Roman" w:hint="default"/>
          <w:position w:val="2"/>
          <w:sz w:val="21"/>
          <w:szCs w:val="21"/>
        </w:rPr>
        <w:t>–S</w:t>
      </w:r>
      <w:r>
        <w:rPr>
          <w:rFonts w:ascii="Times New Roman" w:hAnsi="Times New Roman" w:cs="Times New Roman" w:eastAsia="Times New Roman" w:hint="default"/>
          <w:sz w:val="13"/>
          <w:szCs w:val="13"/>
        </w:rPr>
        <w:t>k</w:t>
      </w:r>
      <w:r>
        <w:rPr>
          <w:rFonts w:ascii="Times New Roman" w:hAnsi="Times New Roman" w:cs="Times New Roman" w:eastAsia="Times New Roman" w:hint="default"/>
          <w:position w:val="2"/>
          <w:sz w:val="21"/>
          <w:szCs w:val="21"/>
        </w:rPr>
        <w:t>+</w:t>
      </w:r>
      <w:r>
        <w:rPr>
          <w:rFonts w:ascii="宋体" w:hAnsi="宋体" w:cs="宋体" w:eastAsia="宋体" w:hint="default"/>
          <w:position w:val="2"/>
          <w:sz w:val="21"/>
          <w:szCs w:val="21"/>
        </w:rPr>
        <w:t>认股权证、股份期权、可转换债券</w:t>
      </w:r>
      <w:r>
        <w:rPr>
          <w:rFonts w:ascii="宋体" w:hAnsi="宋体" w:cs="宋体" w:eastAsia="宋体" w:hint="default"/>
          <w:w w:val="99"/>
          <w:position w:val="2"/>
          <w:sz w:val="21"/>
          <w:szCs w:val="21"/>
        </w:rPr>
        <w:t> </w:t>
      </w:r>
      <w:r>
        <w:rPr>
          <w:rFonts w:ascii="宋体" w:hAnsi="宋体" w:cs="宋体" w:eastAsia="宋体" w:hint="default"/>
          <w:sz w:val="21"/>
          <w:szCs w:val="21"/>
        </w:rPr>
        <w:t>等增加的普通股加权平均数</w:t>
      </w:r>
      <w:r>
        <w:rPr>
          <w:rFonts w:ascii="Times New Roman" w:hAnsi="Times New Roman" w:cs="Times New Roman" w:eastAsia="Times New Roman" w:hint="default"/>
          <w:sz w:val="21"/>
          <w:szCs w:val="21"/>
        </w:rPr>
        <w:t>)</w:t>
      </w:r>
    </w:p>
    <w:p>
      <w:pPr>
        <w:spacing w:line="343" w:lineRule="auto" w:before="157"/>
        <w:ind w:left="260" w:right="637" w:firstLine="424"/>
        <w:jc w:val="both"/>
        <w:rPr>
          <w:rFonts w:ascii="宋体" w:hAnsi="宋体" w:cs="宋体" w:eastAsia="宋体" w:hint="default"/>
          <w:sz w:val="21"/>
          <w:szCs w:val="21"/>
        </w:rPr>
      </w:pPr>
      <w:r>
        <w:rPr>
          <w:rFonts w:ascii="宋体" w:hAnsi="宋体" w:cs="宋体" w:eastAsia="宋体" w:hint="default"/>
          <w:position w:val="2"/>
          <w:sz w:val="21"/>
          <w:szCs w:val="21"/>
        </w:rPr>
        <w:t>其中，</w:t>
      </w:r>
      <w:r>
        <w:rPr>
          <w:rFonts w:ascii="Times New Roman" w:hAnsi="Times New Roman" w:cs="Times New Roman" w:eastAsia="Times New Roman" w:hint="default"/>
          <w:position w:val="2"/>
          <w:sz w:val="21"/>
          <w:szCs w:val="21"/>
        </w:rPr>
        <w:t>P</w:t>
      </w:r>
      <w:r>
        <w:rPr>
          <w:rFonts w:ascii="Times New Roman" w:hAnsi="Times New Roman" w:cs="Times New Roman" w:eastAsia="Times New Roman" w:hint="default"/>
          <w:sz w:val="13"/>
          <w:szCs w:val="13"/>
        </w:rPr>
        <w:t>1</w:t>
      </w:r>
      <w:r>
        <w:rPr>
          <w:rFonts w:ascii="Times New Roman" w:hAnsi="Times New Roman" w:cs="Times New Roman" w:eastAsia="Times New Roman" w:hint="default"/>
          <w:spacing w:val="15"/>
          <w:sz w:val="13"/>
          <w:szCs w:val="13"/>
        </w:rPr>
        <w:t> </w:t>
      </w:r>
      <w:r>
        <w:rPr>
          <w:rFonts w:ascii="宋体" w:hAnsi="宋体" w:cs="宋体" w:eastAsia="宋体" w:hint="default"/>
          <w:position w:val="2"/>
          <w:sz w:val="21"/>
          <w:szCs w:val="21"/>
        </w:rPr>
        <w:t>为归属于公司普通股股东的净利润或扣除非经常性损益后归属于公司普通股</w:t>
      </w:r>
      <w:r>
        <w:rPr>
          <w:rFonts w:ascii="宋体" w:hAnsi="宋体" w:cs="宋体" w:eastAsia="宋体" w:hint="default"/>
          <w:w w:val="99"/>
          <w:position w:val="2"/>
          <w:sz w:val="21"/>
          <w:szCs w:val="21"/>
        </w:rPr>
        <w:t> </w:t>
      </w:r>
      <w:r>
        <w:rPr>
          <w:rFonts w:ascii="宋体" w:hAnsi="宋体" w:cs="宋体" w:eastAsia="宋体" w:hint="default"/>
          <w:spacing w:val="-2"/>
          <w:w w:val="95"/>
          <w:sz w:val="21"/>
          <w:szCs w:val="21"/>
        </w:rPr>
        <w:t>股东的净利润，并考虑稀释性潜在普通股对其影响，按《企业会计准则》及有关规定进行调</w:t>
      </w:r>
      <w:r>
        <w:rPr>
          <w:rFonts w:ascii="宋体" w:hAnsi="宋体" w:cs="宋体" w:eastAsia="宋体" w:hint="default"/>
          <w:w w:val="95"/>
          <w:sz w:val="21"/>
          <w:szCs w:val="21"/>
        </w:rPr>
        <w:t>  </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sz w:val="21"/>
          <w:szCs w:val="21"/>
        </w:rPr>
        <w:t>整。</w:t>
      </w:r>
    </w:p>
    <w:p>
      <w:pPr>
        <w:spacing w:line="240" w:lineRule="auto" w:before="0"/>
        <w:rPr>
          <w:rFonts w:ascii="宋体" w:hAnsi="宋体" w:cs="宋体" w:eastAsia="宋体" w:hint="default"/>
          <w:sz w:val="15"/>
          <w:szCs w:val="15"/>
        </w:rPr>
      </w:pPr>
    </w:p>
    <w:p>
      <w:pPr>
        <w:spacing w:before="0"/>
        <w:ind w:left="684" w:right="0" w:firstLine="0"/>
        <w:jc w:val="left"/>
        <w:rPr>
          <w:rFonts w:ascii="宋体" w:hAnsi="宋体" w:cs="宋体" w:eastAsia="宋体" w:hint="default"/>
          <w:sz w:val="21"/>
          <w:szCs w:val="21"/>
        </w:rPr>
      </w:pPr>
      <w:r>
        <w:rPr>
          <w:rFonts w:ascii="宋体" w:hAnsi="宋体" w:cs="宋体" w:eastAsia="宋体" w:hint="default"/>
          <w:sz w:val="21"/>
          <w:szCs w:val="21"/>
        </w:rPr>
        <w:t>计算过程：</w:t>
      </w:r>
    </w:p>
    <w:p>
      <w:pPr>
        <w:spacing w:line="240" w:lineRule="auto" w:before="0"/>
        <w:rPr>
          <w:rFonts w:ascii="宋体" w:hAnsi="宋体" w:cs="宋体" w:eastAsia="宋体" w:hint="default"/>
          <w:sz w:val="20"/>
          <w:szCs w:val="20"/>
        </w:rPr>
      </w:pPr>
    </w:p>
    <w:p>
      <w:pPr>
        <w:tabs>
          <w:tab w:pos="4507" w:val="left" w:leader="none"/>
          <w:tab w:pos="6703" w:val="left" w:leader="none"/>
          <w:tab w:pos="8045" w:val="left" w:leader="none"/>
        </w:tabs>
        <w:spacing w:before="161"/>
        <w:ind w:left="1412" w:right="0" w:firstLine="0"/>
        <w:jc w:val="left"/>
        <w:rPr>
          <w:rFonts w:ascii="宋体" w:hAnsi="宋体" w:cs="宋体" w:eastAsia="宋体" w:hint="default"/>
          <w:sz w:val="18"/>
          <w:szCs w:val="18"/>
        </w:rPr>
      </w:pPr>
      <w:r>
        <w:rPr>
          <w:rFonts w:ascii="宋体" w:hAnsi="宋体" w:cs="宋体" w:eastAsia="宋体" w:hint="default"/>
          <w:w w:val="95"/>
          <w:sz w:val="20"/>
          <w:szCs w:val="20"/>
        </w:rPr>
        <w:t>项目</w:t>
        <w:tab/>
      </w:r>
      <w:r>
        <w:rPr>
          <w:rFonts w:ascii="宋体" w:hAnsi="宋体" w:cs="宋体" w:eastAsia="宋体" w:hint="default"/>
          <w:position w:val="1"/>
          <w:sz w:val="18"/>
          <w:szCs w:val="18"/>
        </w:rPr>
        <w:t>序号</w:t>
        <w:tab/>
        <w:t>本年数</w:t>
        <w:tab/>
        <w:t>上年数</w:t>
      </w:r>
      <w:r>
        <w:rPr>
          <w:rFonts w:ascii="宋体" w:hAnsi="宋体" w:cs="宋体" w:eastAsia="宋体" w:hint="default"/>
          <w:sz w:val="18"/>
          <w:szCs w:val="18"/>
        </w:rPr>
      </w:r>
    </w:p>
    <w:p>
      <w:pPr>
        <w:spacing w:line="240" w:lineRule="auto" w:before="10"/>
        <w:rPr>
          <w:rFonts w:ascii="宋体" w:hAnsi="宋体" w:cs="宋体" w:eastAsia="宋体" w:hint="default"/>
          <w:sz w:val="15"/>
          <w:szCs w:val="15"/>
        </w:rPr>
      </w:pPr>
    </w:p>
    <w:p>
      <w:pPr>
        <w:spacing w:line="225" w:lineRule="exact" w:before="0"/>
        <w:ind w:left="260" w:right="0" w:firstLine="0"/>
        <w:jc w:val="left"/>
        <w:rPr>
          <w:rFonts w:ascii="宋体" w:hAnsi="宋体" w:cs="宋体" w:eastAsia="宋体" w:hint="default"/>
          <w:sz w:val="20"/>
          <w:szCs w:val="20"/>
        </w:rPr>
      </w:pPr>
      <w:r>
        <w:rPr>
          <w:rFonts w:ascii="宋体" w:hAnsi="宋体" w:cs="宋体" w:eastAsia="宋体" w:hint="default"/>
          <w:sz w:val="20"/>
          <w:szCs w:val="20"/>
        </w:rPr>
        <w:t>归属于公司普通股股东的净利</w:t>
      </w:r>
    </w:p>
    <w:p>
      <w:pPr>
        <w:tabs>
          <w:tab w:pos="4534" w:val="left" w:leader="none"/>
          <w:tab w:pos="6502" w:val="left" w:leader="none"/>
          <w:tab w:pos="7843" w:val="left" w:leader="none"/>
        </w:tabs>
        <w:spacing w:line="299" w:lineRule="exact" w:before="0"/>
        <w:ind w:left="260" w:right="0" w:firstLine="0"/>
        <w:jc w:val="left"/>
        <w:rPr>
          <w:rFonts w:ascii="Times New Roman" w:hAnsi="Times New Roman" w:cs="Times New Roman" w:eastAsia="Times New Roman" w:hint="default"/>
          <w:sz w:val="18"/>
          <w:szCs w:val="18"/>
        </w:rPr>
      </w:pPr>
      <w:r>
        <w:rPr>
          <w:rFonts w:ascii="宋体" w:hAnsi="宋体" w:cs="宋体" w:eastAsia="宋体" w:hint="default"/>
          <w:w w:val="95"/>
          <w:position w:val="-13"/>
          <w:sz w:val="20"/>
          <w:szCs w:val="20"/>
        </w:rPr>
        <w:t>润</w:t>
        <w:tab/>
      </w:r>
      <w:r>
        <w:rPr>
          <w:rFonts w:ascii="Times New Roman" w:hAnsi="Times New Roman" w:cs="Times New Roman" w:eastAsia="Times New Roman" w:hint="default"/>
          <w:spacing w:val="-1"/>
          <w:sz w:val="18"/>
          <w:szCs w:val="18"/>
        </w:rPr>
        <w:t>1(P)</w:t>
        <w:tab/>
        <w:t>82,550,104.64</w:t>
        <w:tab/>
        <w:t>64,860,266.57</w:t>
      </w:r>
    </w:p>
    <w:p>
      <w:pPr>
        <w:tabs>
          <w:tab w:pos="4642" w:val="left" w:leader="none"/>
          <w:tab w:pos="6591" w:val="left" w:leader="none"/>
          <w:tab w:pos="7932" w:val="left" w:leader="none"/>
        </w:tabs>
        <w:spacing w:before="148"/>
        <w:ind w:left="260"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20"/>
          <w:szCs w:val="20"/>
        </w:rPr>
        <w:t>非经常性损益</w:t>
        <w:tab/>
      </w:r>
      <w:r>
        <w:rPr>
          <w:rFonts w:ascii="Times New Roman" w:hAnsi="Times New Roman" w:cs="Times New Roman" w:eastAsia="Times New Roman" w:hint="default"/>
          <w:position w:val="1"/>
          <w:sz w:val="18"/>
          <w:szCs w:val="18"/>
        </w:rPr>
        <w:t>2</w:t>
        <w:tab/>
      </w:r>
      <w:r>
        <w:rPr>
          <w:rFonts w:ascii="Times New Roman" w:hAnsi="Times New Roman" w:cs="Times New Roman" w:eastAsia="Times New Roman" w:hint="default"/>
          <w:spacing w:val="-1"/>
          <w:position w:val="-8"/>
          <w:sz w:val="18"/>
          <w:szCs w:val="18"/>
        </w:rPr>
        <w:t>2,891,981.46</w:t>
        <w:tab/>
      </w:r>
      <w:r>
        <w:rPr>
          <w:rFonts w:ascii="Times New Roman" w:hAnsi="Times New Roman" w:cs="Times New Roman" w:eastAsia="Times New Roman" w:hint="default"/>
          <w:spacing w:val="-1"/>
          <w:position w:val="1"/>
          <w:sz w:val="18"/>
          <w:szCs w:val="18"/>
        </w:rPr>
        <w:t>6,461,646.00</w:t>
      </w:r>
      <w:r>
        <w:rPr>
          <w:rFonts w:ascii="Times New Roman" w:hAnsi="Times New Roman" w:cs="Times New Roman" w:eastAsia="Times New Roman" w:hint="default"/>
          <w:spacing w:val="-1"/>
          <w:sz w:val="18"/>
          <w:szCs w:val="18"/>
        </w:rPr>
      </w:r>
    </w:p>
    <w:p>
      <w:pPr>
        <w:spacing w:after="0"/>
        <w:jc w:val="left"/>
        <w:rPr>
          <w:rFonts w:ascii="Times New Roman" w:hAnsi="Times New Roman" w:cs="Times New Roman" w:eastAsia="Times New Roman" w:hint="default"/>
          <w:sz w:val="18"/>
          <w:szCs w:val="18"/>
        </w:rPr>
        <w:sectPr>
          <w:pgSz w:w="11910" w:h="16840"/>
          <w:pgMar w:header="852" w:footer="976" w:top="1160" w:bottom="1160" w:left="1540" w:right="1160"/>
        </w:sectPr>
      </w:pPr>
    </w:p>
    <w:p>
      <w:pPr>
        <w:spacing w:line="240" w:lineRule="auto" w:before="11"/>
        <w:rPr>
          <w:rFonts w:ascii="Times New Roman" w:hAnsi="Times New Roman" w:cs="Times New Roman" w:eastAsia="Times New Roman" w:hint="default"/>
          <w:sz w:val="18"/>
          <w:szCs w:val="18"/>
        </w:rPr>
      </w:pPr>
    </w:p>
    <w:p>
      <w:pPr>
        <w:spacing w:line="225" w:lineRule="exact" w:before="37"/>
        <w:ind w:left="140" w:right="137" w:firstLine="0"/>
        <w:jc w:val="left"/>
        <w:rPr>
          <w:rFonts w:ascii="宋体" w:hAnsi="宋体" w:cs="宋体" w:eastAsia="宋体" w:hint="default"/>
          <w:sz w:val="20"/>
          <w:szCs w:val="20"/>
        </w:rPr>
      </w:pPr>
      <w:r>
        <w:rPr>
          <w:rFonts w:ascii="宋体" w:hAnsi="宋体" w:cs="宋体" w:eastAsia="宋体" w:hint="default"/>
          <w:sz w:val="20"/>
          <w:szCs w:val="20"/>
        </w:rPr>
        <w:t>扣除非经常性损益后归属于公</w:t>
      </w:r>
    </w:p>
    <w:p>
      <w:pPr>
        <w:tabs>
          <w:tab w:pos="4243" w:val="left" w:leader="none"/>
          <w:tab w:pos="6382" w:val="left" w:leader="none"/>
          <w:tab w:pos="7723" w:val="left" w:leader="none"/>
        </w:tabs>
        <w:spacing w:line="299" w:lineRule="exact" w:before="0"/>
        <w:ind w:left="140" w:right="0" w:firstLine="0"/>
        <w:jc w:val="left"/>
        <w:rPr>
          <w:rFonts w:ascii="Times New Roman" w:hAnsi="Times New Roman" w:cs="Times New Roman" w:eastAsia="Times New Roman" w:hint="default"/>
          <w:sz w:val="18"/>
          <w:szCs w:val="18"/>
        </w:rPr>
      </w:pPr>
      <w:r>
        <w:rPr>
          <w:rFonts w:ascii="宋体" w:hAnsi="宋体" w:cs="宋体" w:eastAsia="宋体" w:hint="default"/>
          <w:w w:val="95"/>
          <w:position w:val="-13"/>
          <w:sz w:val="20"/>
          <w:szCs w:val="20"/>
        </w:rPr>
        <w:t>司普通股股东的净利润</w:t>
        <w:tab/>
      </w:r>
      <w:r>
        <w:rPr>
          <w:rFonts w:ascii="Times New Roman" w:hAnsi="Times New Roman" w:cs="Times New Roman" w:eastAsia="Times New Roman" w:hint="default"/>
          <w:spacing w:val="-1"/>
          <w:sz w:val="18"/>
          <w:szCs w:val="18"/>
        </w:rPr>
        <w:t>3=1-2(P)</w:t>
        <w:tab/>
        <w:t>79,658,123.18</w:t>
        <w:tab/>
        <w:t>58,398,620.57</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tabs>
          <w:tab w:pos="4313" w:val="left" w:leader="none"/>
          <w:tab w:pos="7102" w:val="left" w:leader="none"/>
          <w:tab w:pos="8443" w:val="left" w:leader="none"/>
        </w:tabs>
        <w:spacing w:before="224"/>
        <w:ind w:left="140" w:right="0" w:firstLine="0"/>
        <w:jc w:val="left"/>
        <w:rPr>
          <w:rFonts w:ascii="Times New Roman" w:hAnsi="Times New Roman" w:cs="Times New Roman" w:eastAsia="Times New Roman" w:hint="default"/>
          <w:sz w:val="18"/>
          <w:szCs w:val="18"/>
        </w:rPr>
      </w:pPr>
      <w:r>
        <w:rPr/>
        <w:pict>
          <v:shape style="position:absolute;margin-left:88.25pt;margin-top:-155.597061pt;width:434.5pt;height:476.25pt;mso-position-horizontal-relative:page;mso-position-vertical-relative:paragraph;z-index:3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23"/>
                    <w:gridCol w:w="3157"/>
                    <w:gridCol w:w="1340"/>
                    <w:gridCol w:w="1269"/>
                  </w:tblGrid>
                  <w:tr>
                    <w:trPr>
                      <w:trHeight w:val="659" w:hRule="exact"/>
                    </w:trPr>
                    <w:tc>
                      <w:tcPr>
                        <w:tcW w:w="8690" w:type="dxa"/>
                        <w:gridSpan w:val="4"/>
                        <w:tcBorders>
                          <w:top w:val="nil" w:sz="6" w:space="0" w:color="auto"/>
                          <w:left w:val="nil" w:sz="6" w:space="0" w:color="auto"/>
                          <w:bottom w:val="nil" w:sz="6" w:space="0" w:color="auto"/>
                          <w:right w:val="nil" w:sz="6" w:space="0" w:color="auto"/>
                        </w:tcBorders>
                      </w:tcPr>
                      <w:p>
                        <w:pPr>
                          <w:pStyle w:val="TableParagraph"/>
                          <w:tabs>
                            <w:tab w:pos="4263" w:val="left" w:leader="none"/>
                            <w:tab w:pos="6186" w:val="left" w:leader="none"/>
                            <w:tab w:pos="7527" w:val="left" w:leader="none"/>
                          </w:tabs>
                          <w:spacing w:line="240" w:lineRule="auto" w:before="37"/>
                          <w:ind w:left="35" w:right="0"/>
                          <w:jc w:val="left"/>
                          <w:rPr>
                            <w:rFonts w:ascii="Times New Roman" w:hAnsi="Times New Roman" w:cs="Times New Roman" w:eastAsia="Times New Roman" w:hint="default"/>
                            <w:sz w:val="18"/>
                            <w:szCs w:val="18"/>
                          </w:rPr>
                        </w:pPr>
                        <w:r>
                          <w:rPr>
                            <w:rFonts w:ascii="宋体" w:hAnsi="宋体" w:cs="宋体" w:eastAsia="宋体" w:hint="default"/>
                            <w:w w:val="95"/>
                            <w:sz w:val="20"/>
                            <w:szCs w:val="20"/>
                          </w:rPr>
                          <w:t>期初股份总数</w:t>
                          <w:tab/>
                        </w:r>
                        <w:r>
                          <w:rPr>
                            <w:rFonts w:ascii="Times New Roman" w:hAnsi="Times New Roman" w:cs="Times New Roman" w:eastAsia="Times New Roman" w:hint="default"/>
                            <w:spacing w:val="-1"/>
                            <w:position w:val="1"/>
                            <w:sz w:val="18"/>
                            <w:szCs w:val="18"/>
                          </w:rPr>
                          <w:t>4(So)</w:t>
                          <w:tab/>
                          <w:t>160,000,000.00</w:t>
                          <w:tab/>
                          <w:t>160,000,000.00</w:t>
                        </w:r>
                        <w:r>
                          <w:rPr>
                            <w:rFonts w:ascii="Times New Roman" w:hAnsi="Times New Roman" w:cs="Times New Roman" w:eastAsia="Times New Roman" w:hint="default"/>
                            <w:spacing w:val="-1"/>
                            <w:sz w:val="18"/>
                            <w:szCs w:val="18"/>
                          </w:rPr>
                        </w:r>
                      </w:p>
                      <w:p>
                        <w:pPr>
                          <w:pStyle w:val="TableParagraph"/>
                          <w:spacing w:line="251" w:lineRule="exact" w:before="148"/>
                          <w:ind w:left="35" w:right="0"/>
                          <w:jc w:val="left"/>
                          <w:rPr>
                            <w:rFonts w:ascii="宋体" w:hAnsi="宋体" w:cs="宋体" w:eastAsia="宋体" w:hint="default"/>
                            <w:sz w:val="20"/>
                            <w:szCs w:val="20"/>
                          </w:rPr>
                        </w:pPr>
                        <w:r>
                          <w:rPr>
                            <w:rFonts w:ascii="宋体" w:hAnsi="宋体" w:cs="宋体" w:eastAsia="宋体" w:hint="default"/>
                            <w:sz w:val="20"/>
                            <w:szCs w:val="20"/>
                          </w:rPr>
                          <w:t>公积金转增股本或股票股利分</w:t>
                        </w:r>
                      </w:p>
                    </w:tc>
                  </w:tr>
                  <w:tr>
                    <w:trPr>
                      <w:trHeight w:val="360" w:hRule="exact"/>
                    </w:trPr>
                    <w:tc>
                      <w:tcPr>
                        <w:tcW w:w="6080" w:type="dxa"/>
                        <w:gridSpan w:val="2"/>
                        <w:tcBorders>
                          <w:top w:val="nil" w:sz="6" w:space="0" w:color="auto"/>
                          <w:left w:val="nil" w:sz="6" w:space="0" w:color="auto"/>
                          <w:bottom w:val="nil" w:sz="6" w:space="0" w:color="auto"/>
                          <w:right w:val="nil" w:sz="6" w:space="0" w:color="auto"/>
                        </w:tcBorders>
                      </w:tcPr>
                      <w:p>
                        <w:pPr>
                          <w:pStyle w:val="TableParagraph"/>
                          <w:tabs>
                            <w:tab w:pos="4263" w:val="left" w:leader="none"/>
                          </w:tabs>
                          <w:spacing w:line="310"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w w:val="95"/>
                            <w:sz w:val="20"/>
                            <w:szCs w:val="20"/>
                          </w:rPr>
                          <w:t>配等增加股份数（Ⅰ）</w:t>
                          <w:tab/>
                        </w:r>
                        <w:r>
                          <w:rPr>
                            <w:rFonts w:ascii="Times New Roman" w:hAnsi="Times New Roman" w:cs="Times New Roman" w:eastAsia="Times New Roman" w:hint="default"/>
                            <w:position w:val="14"/>
                            <w:sz w:val="18"/>
                            <w:szCs w:val="18"/>
                          </w:rPr>
                          <w:t>5(S1)</w:t>
                        </w:r>
                        <w:r>
                          <w:rPr>
                            <w:rFonts w:ascii="Times New Roman" w:hAnsi="Times New Roman" w:cs="Times New Roman" w:eastAsia="Times New Roman" w:hint="default"/>
                            <w:sz w:val="18"/>
                            <w:szCs w:val="18"/>
                          </w:rPr>
                        </w:r>
                      </w:p>
                    </w:tc>
                    <w:tc>
                      <w:tcPr>
                        <w:tcW w:w="1340" w:type="dxa"/>
                        <w:tcBorders>
                          <w:top w:val="nil" w:sz="6" w:space="0" w:color="auto"/>
                          <w:left w:val="nil" w:sz="6" w:space="0" w:color="auto"/>
                          <w:bottom w:val="nil" w:sz="6" w:space="0" w:color="auto"/>
                          <w:right w:val="nil" w:sz="6" w:space="0" w:color="auto"/>
                        </w:tcBorders>
                      </w:tcPr>
                      <w:p>
                        <w:pPr>
                          <w:pStyle w:val="TableParagraph"/>
                          <w:spacing w:line="184" w:lineRule="exact"/>
                          <w:ind w:right="105"/>
                          <w:jc w:val="right"/>
                          <w:rPr>
                            <w:rFonts w:ascii="Times New Roman" w:hAnsi="Times New Roman" w:cs="Times New Roman" w:eastAsia="Times New Roman" w:hint="default"/>
                            <w:sz w:val="18"/>
                            <w:szCs w:val="18"/>
                          </w:rPr>
                        </w:pPr>
                        <w:r>
                          <w:rPr>
                            <w:rFonts w:ascii="Times New Roman"/>
                            <w:spacing w:val="-1"/>
                            <w:sz w:val="18"/>
                          </w:rPr>
                          <w:t>80,000,000.00</w:t>
                        </w:r>
                      </w:p>
                    </w:tc>
                    <w:tc>
                      <w:tcPr>
                        <w:tcW w:w="1269"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360" w:hRule="exact"/>
                    </w:trPr>
                    <w:tc>
                      <w:tcPr>
                        <w:tcW w:w="6080" w:type="dxa"/>
                        <w:gridSpan w:val="2"/>
                        <w:tcBorders>
                          <w:top w:val="nil" w:sz="6" w:space="0" w:color="auto"/>
                          <w:left w:val="nil" w:sz="6" w:space="0" w:color="auto"/>
                          <w:bottom w:val="nil" w:sz="6" w:space="0" w:color="auto"/>
                          <w:right w:val="nil" w:sz="6" w:space="0" w:color="auto"/>
                        </w:tcBorders>
                      </w:tcPr>
                      <w:p>
                        <w:pPr>
                          <w:pStyle w:val="TableParagraph"/>
                          <w:spacing w:line="194" w:lineRule="exact"/>
                          <w:ind w:left="35" w:right="0"/>
                          <w:jc w:val="left"/>
                          <w:rPr>
                            <w:rFonts w:ascii="宋体" w:hAnsi="宋体" w:cs="宋体" w:eastAsia="宋体" w:hint="default"/>
                            <w:sz w:val="20"/>
                            <w:szCs w:val="20"/>
                          </w:rPr>
                        </w:pPr>
                        <w:r>
                          <w:rPr>
                            <w:rFonts w:ascii="宋体" w:hAnsi="宋体" w:cs="宋体" w:eastAsia="宋体" w:hint="default"/>
                            <w:sz w:val="20"/>
                            <w:szCs w:val="20"/>
                          </w:rPr>
                          <w:t>发行新股或债转股等增加股份</w:t>
                        </w:r>
                      </w:p>
                      <w:p>
                        <w:pPr>
                          <w:pStyle w:val="TableParagraph"/>
                          <w:tabs>
                            <w:tab w:pos="4282" w:val="left" w:leader="none"/>
                          </w:tabs>
                          <w:spacing w:line="206"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w w:val="95"/>
                            <w:position w:val="-13"/>
                            <w:sz w:val="20"/>
                            <w:szCs w:val="20"/>
                          </w:rPr>
                          <w:t>数（Ⅱ）</w:t>
                          <w:tab/>
                        </w:r>
                        <w:r>
                          <w:rPr>
                            <w:rFonts w:ascii="Times New Roman" w:hAnsi="Times New Roman" w:cs="Times New Roman" w:eastAsia="Times New Roman" w:hint="default"/>
                            <w:sz w:val="18"/>
                            <w:szCs w:val="18"/>
                          </w:rPr>
                          <w:t>6(Si)</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18"/>
                            <w:szCs w:val="18"/>
                          </w:rPr>
                        </w:pPr>
                        <w:r>
                          <w:rPr>
                            <w:rFonts w:ascii="Times New Roman"/>
                            <w:spacing w:val="-1"/>
                            <w:sz w:val="18"/>
                          </w:rPr>
                          <w:t>0.00</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3"/>
                          <w:jc w:val="right"/>
                          <w:rPr>
                            <w:rFonts w:ascii="Times New Roman" w:hAnsi="Times New Roman" w:cs="Times New Roman" w:eastAsia="Times New Roman" w:hint="default"/>
                            <w:sz w:val="18"/>
                            <w:szCs w:val="18"/>
                          </w:rPr>
                        </w:pPr>
                        <w:r>
                          <w:rPr>
                            <w:rFonts w:ascii="Times New Roman"/>
                            <w:sz w:val="18"/>
                          </w:rPr>
                          <w:t>0.00</w:t>
                        </w:r>
                      </w:p>
                    </w:tc>
                  </w:tr>
                  <w:tr>
                    <w:trPr>
                      <w:trHeight w:val="440" w:hRule="exact"/>
                    </w:trPr>
                    <w:tc>
                      <w:tcPr>
                        <w:tcW w:w="869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49"/>
                          <w:ind w:left="35" w:right="0"/>
                          <w:jc w:val="left"/>
                          <w:rPr>
                            <w:rFonts w:ascii="宋体" w:hAnsi="宋体" w:cs="宋体" w:eastAsia="宋体" w:hint="default"/>
                            <w:sz w:val="20"/>
                            <w:szCs w:val="20"/>
                          </w:rPr>
                        </w:pPr>
                        <w:r>
                          <w:rPr>
                            <w:rFonts w:ascii="宋体" w:hAnsi="宋体" w:cs="宋体" w:eastAsia="宋体" w:hint="default"/>
                            <w:spacing w:val="-7"/>
                            <w:sz w:val="20"/>
                            <w:szCs w:val="20"/>
                          </w:rPr>
                          <w:t>增加股份（Ⅱ）下一月份起至报</w:t>
                        </w:r>
                      </w:p>
                    </w:tc>
                  </w:tr>
                  <w:tr>
                    <w:trPr>
                      <w:trHeight w:val="335" w:hRule="exact"/>
                    </w:trPr>
                    <w:tc>
                      <w:tcPr>
                        <w:tcW w:w="2923"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告期期末的月份数</w:t>
                        </w:r>
                      </w:p>
                    </w:tc>
                    <w:tc>
                      <w:tcPr>
                        <w:tcW w:w="3157" w:type="dxa"/>
                        <w:tcBorders>
                          <w:top w:val="nil" w:sz="6" w:space="0" w:color="auto"/>
                          <w:left w:val="nil" w:sz="6" w:space="0" w:color="auto"/>
                          <w:bottom w:val="nil" w:sz="6" w:space="0" w:color="auto"/>
                          <w:right w:val="nil" w:sz="6" w:space="0" w:color="auto"/>
                        </w:tcBorders>
                      </w:tcPr>
                      <w:p>
                        <w:pPr>
                          <w:pStyle w:val="TableParagraph"/>
                          <w:spacing w:line="103" w:lineRule="exact"/>
                          <w:ind w:left="1330" w:right="0"/>
                          <w:jc w:val="left"/>
                          <w:rPr>
                            <w:rFonts w:ascii="Times New Roman" w:hAnsi="Times New Roman" w:cs="Times New Roman" w:eastAsia="Times New Roman" w:hint="default"/>
                            <w:sz w:val="18"/>
                            <w:szCs w:val="18"/>
                          </w:rPr>
                        </w:pPr>
                        <w:r>
                          <w:rPr>
                            <w:rFonts w:ascii="Times New Roman"/>
                            <w:sz w:val="18"/>
                          </w:rPr>
                          <w:t>7(Mi)</w:t>
                        </w:r>
                      </w:p>
                    </w:tc>
                    <w:tc>
                      <w:tcPr>
                        <w:tcW w:w="1340" w:type="dxa"/>
                        <w:tcBorders>
                          <w:top w:val="nil" w:sz="6" w:space="0" w:color="auto"/>
                          <w:left w:val="nil" w:sz="6" w:space="0" w:color="auto"/>
                          <w:bottom w:val="nil" w:sz="6" w:space="0" w:color="auto"/>
                          <w:right w:val="nil" w:sz="6" w:space="0" w:color="auto"/>
                        </w:tcBorders>
                      </w:tcPr>
                      <w:p>
                        <w:pPr>
                          <w:pStyle w:val="TableParagraph"/>
                          <w:spacing w:line="103" w:lineRule="exact"/>
                          <w:ind w:right="105"/>
                          <w:jc w:val="right"/>
                          <w:rPr>
                            <w:rFonts w:ascii="Times New Roman" w:hAnsi="Times New Roman" w:cs="Times New Roman" w:eastAsia="Times New Roman" w:hint="default"/>
                            <w:sz w:val="18"/>
                            <w:szCs w:val="18"/>
                          </w:rPr>
                        </w:pPr>
                        <w:r>
                          <w:rPr>
                            <w:rFonts w:ascii="Times New Roman"/>
                            <w:spacing w:val="-1"/>
                            <w:sz w:val="18"/>
                          </w:rPr>
                          <w:t>0.00</w:t>
                        </w:r>
                      </w:p>
                    </w:tc>
                    <w:tc>
                      <w:tcPr>
                        <w:tcW w:w="1269" w:type="dxa"/>
                        <w:tcBorders>
                          <w:top w:val="nil" w:sz="6" w:space="0" w:color="auto"/>
                          <w:left w:val="nil" w:sz="6" w:space="0" w:color="auto"/>
                          <w:bottom w:val="nil" w:sz="6" w:space="0" w:color="auto"/>
                          <w:right w:val="nil" w:sz="6" w:space="0" w:color="auto"/>
                        </w:tcBorders>
                      </w:tcPr>
                      <w:p>
                        <w:pPr>
                          <w:pStyle w:val="TableParagraph"/>
                          <w:spacing w:line="103" w:lineRule="exact"/>
                          <w:ind w:right="33"/>
                          <w:jc w:val="right"/>
                          <w:rPr>
                            <w:rFonts w:ascii="Times New Roman" w:hAnsi="Times New Roman" w:cs="Times New Roman" w:eastAsia="Times New Roman" w:hint="default"/>
                            <w:sz w:val="18"/>
                            <w:szCs w:val="18"/>
                          </w:rPr>
                        </w:pPr>
                        <w:r>
                          <w:rPr>
                            <w:rFonts w:ascii="Times New Roman"/>
                            <w:sz w:val="18"/>
                          </w:rPr>
                          <w:t>0.00</w:t>
                        </w:r>
                      </w:p>
                    </w:tc>
                  </w:tr>
                  <w:tr>
                    <w:trPr>
                      <w:trHeight w:val="475" w:hRule="exact"/>
                    </w:trPr>
                    <w:tc>
                      <w:tcPr>
                        <w:tcW w:w="292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0"/>
                            <w:szCs w:val="20"/>
                          </w:rPr>
                        </w:pPr>
                        <w:r>
                          <w:rPr>
                            <w:rFonts w:ascii="宋体" w:hAnsi="宋体" w:cs="宋体" w:eastAsia="宋体" w:hint="default"/>
                            <w:sz w:val="20"/>
                            <w:szCs w:val="20"/>
                          </w:rPr>
                          <w:t>报告期因回购等减少股份数</w:t>
                        </w:r>
                      </w:p>
                    </w:tc>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359" w:right="0"/>
                          <w:jc w:val="left"/>
                          <w:rPr>
                            <w:rFonts w:ascii="Times New Roman" w:hAnsi="Times New Roman" w:cs="Times New Roman" w:eastAsia="Times New Roman" w:hint="default"/>
                            <w:sz w:val="18"/>
                            <w:szCs w:val="18"/>
                          </w:rPr>
                        </w:pPr>
                        <w:r>
                          <w:rPr>
                            <w:rFonts w:ascii="Times New Roman"/>
                            <w:sz w:val="18"/>
                          </w:rPr>
                          <w:t>8(Sj)</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18"/>
                            <w:szCs w:val="18"/>
                          </w:rPr>
                        </w:pPr>
                        <w:r>
                          <w:rPr>
                            <w:rFonts w:ascii="Times New Roman"/>
                            <w:spacing w:val="-1"/>
                            <w:sz w:val="18"/>
                          </w:rPr>
                          <w:t>0.00</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2923"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5" w:right="0"/>
                          <w:jc w:val="left"/>
                          <w:rPr>
                            <w:rFonts w:ascii="宋体" w:hAnsi="宋体" w:cs="宋体" w:eastAsia="宋体" w:hint="default"/>
                            <w:sz w:val="20"/>
                            <w:szCs w:val="20"/>
                          </w:rPr>
                        </w:pPr>
                        <w:r>
                          <w:rPr>
                            <w:rFonts w:ascii="宋体" w:hAnsi="宋体" w:cs="宋体" w:eastAsia="宋体" w:hint="default"/>
                            <w:sz w:val="20"/>
                            <w:szCs w:val="20"/>
                          </w:rPr>
                          <w:t>报告期缩股数</w:t>
                        </w:r>
                      </w:p>
                    </w:tc>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1340" w:right="0"/>
                          <w:jc w:val="left"/>
                          <w:rPr>
                            <w:rFonts w:ascii="Times New Roman" w:hAnsi="Times New Roman" w:cs="Times New Roman" w:eastAsia="Times New Roman" w:hint="default"/>
                            <w:sz w:val="18"/>
                            <w:szCs w:val="18"/>
                          </w:rPr>
                        </w:pPr>
                        <w:r>
                          <w:rPr>
                            <w:rFonts w:ascii="Times New Roman"/>
                            <w:sz w:val="18"/>
                          </w:rPr>
                          <w:t>9(Sk)</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0.00</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0.00</w:t>
                        </w:r>
                      </w:p>
                    </w:tc>
                  </w:tr>
                  <w:tr>
                    <w:trPr>
                      <w:trHeight w:val="785" w:hRule="exact"/>
                    </w:trPr>
                    <w:tc>
                      <w:tcPr>
                        <w:tcW w:w="869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48"/>
                          <w:ind w:left="35" w:right="0"/>
                          <w:jc w:val="left"/>
                          <w:rPr>
                            <w:rFonts w:ascii="宋体" w:hAnsi="宋体" w:cs="宋体" w:eastAsia="宋体" w:hint="default"/>
                            <w:sz w:val="20"/>
                            <w:szCs w:val="20"/>
                          </w:rPr>
                        </w:pPr>
                        <w:r>
                          <w:rPr>
                            <w:rFonts w:ascii="宋体" w:hAnsi="宋体" w:cs="宋体" w:eastAsia="宋体" w:hint="default"/>
                            <w:sz w:val="20"/>
                            <w:szCs w:val="20"/>
                          </w:rPr>
                          <w:t>减少股份下一月份起至报告期</w:t>
                        </w:r>
                      </w:p>
                    </w:tc>
                  </w:tr>
                  <w:tr>
                    <w:trPr>
                      <w:trHeight w:val="595" w:hRule="exact"/>
                    </w:trPr>
                    <w:tc>
                      <w:tcPr>
                        <w:tcW w:w="6080" w:type="dxa"/>
                        <w:gridSpan w:val="2"/>
                        <w:tcBorders>
                          <w:top w:val="nil" w:sz="6" w:space="0" w:color="auto"/>
                          <w:left w:val="nil" w:sz="6" w:space="0" w:color="auto"/>
                          <w:bottom w:val="nil" w:sz="6" w:space="0" w:color="auto"/>
                          <w:right w:val="nil" w:sz="6" w:space="0" w:color="auto"/>
                        </w:tcBorders>
                      </w:tcPr>
                      <w:p>
                        <w:pPr>
                          <w:pStyle w:val="TableParagraph"/>
                          <w:tabs>
                            <w:tab w:pos="4189" w:val="left" w:leader="none"/>
                          </w:tabs>
                          <w:spacing w:line="240" w:lineRule="auto" w:before="33"/>
                          <w:ind w:left="35" w:right="0"/>
                          <w:jc w:val="left"/>
                          <w:rPr>
                            <w:rFonts w:ascii="Times New Roman" w:hAnsi="Times New Roman" w:cs="Times New Roman" w:eastAsia="Times New Roman" w:hint="default"/>
                            <w:sz w:val="18"/>
                            <w:szCs w:val="18"/>
                          </w:rPr>
                        </w:pPr>
                        <w:r>
                          <w:rPr>
                            <w:rFonts w:ascii="宋体" w:hAnsi="宋体" w:cs="宋体" w:eastAsia="宋体" w:hint="default"/>
                            <w:w w:val="95"/>
                            <w:sz w:val="20"/>
                            <w:szCs w:val="20"/>
                          </w:rPr>
                          <w:t>报告期月份数</w:t>
                          <w:tab/>
                        </w:r>
                        <w:r>
                          <w:rPr>
                            <w:rFonts w:ascii="Times New Roman" w:hAnsi="Times New Roman" w:cs="Times New Roman" w:eastAsia="Times New Roman" w:hint="default"/>
                            <w:position w:val="1"/>
                            <w:sz w:val="18"/>
                            <w:szCs w:val="18"/>
                          </w:rPr>
                          <w:t>11(Mo)</w:t>
                        </w:r>
                        <w:r>
                          <w:rPr>
                            <w:rFonts w:ascii="Times New Roman" w:hAnsi="Times New Roman" w:cs="Times New Roman" w:eastAsia="Times New Roman" w:hint="default"/>
                            <w:sz w:val="18"/>
                            <w:szCs w:val="18"/>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z w:val="18"/>
                          </w:rPr>
                          <w:t>12.00</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t>12.00</w:t>
                        </w:r>
                      </w:p>
                    </w:tc>
                  </w:tr>
                  <w:tr>
                    <w:trPr>
                      <w:trHeight w:val="780" w:hRule="exact"/>
                    </w:trPr>
                    <w:tc>
                      <w:tcPr>
                        <w:tcW w:w="60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2"/>
                            <w:szCs w:val="12"/>
                          </w:rPr>
                        </w:pPr>
                      </w:p>
                      <w:p>
                        <w:pPr>
                          <w:pStyle w:val="TableParagraph"/>
                          <w:tabs>
                            <w:tab w:pos="2958" w:val="left" w:leader="none"/>
                          </w:tabs>
                          <w:spacing w:line="240" w:lineRule="auto"/>
                          <w:ind w:left="35" w:right="0"/>
                          <w:jc w:val="left"/>
                          <w:rPr>
                            <w:rFonts w:ascii="Times New Roman" w:hAnsi="Times New Roman" w:cs="Times New Roman" w:eastAsia="Times New Roman" w:hint="default"/>
                            <w:sz w:val="18"/>
                            <w:szCs w:val="18"/>
                          </w:rPr>
                        </w:pPr>
                        <w:r>
                          <w:rPr>
                            <w:rFonts w:ascii="宋体" w:hAnsi="宋体" w:cs="宋体" w:eastAsia="宋体" w:hint="default"/>
                            <w:w w:val="95"/>
                            <w:sz w:val="20"/>
                            <w:szCs w:val="20"/>
                          </w:rPr>
                          <w:t>发行在外的普通股加权平均数</w:t>
                          <w:tab/>
                        </w:r>
                        <w:r>
                          <w:rPr>
                            <w:rFonts w:ascii="Times New Roman" w:hAnsi="Times New Roman" w:cs="Times New Roman" w:eastAsia="Times New Roman" w:hint="default"/>
                            <w:position w:val="1"/>
                            <w:sz w:val="18"/>
                            <w:szCs w:val="18"/>
                          </w:rPr>
                          <w:t>12(S)=So+S1+Si×Mi÷Mo-Sj×Mj÷Mo-Sk</w:t>
                        </w:r>
                        <w:r>
                          <w:rPr>
                            <w:rFonts w:ascii="Times New Roman" w:hAnsi="Times New Roman" w:cs="Times New Roman" w:eastAsia="Times New Roman" w:hint="default"/>
                            <w:sz w:val="18"/>
                            <w:szCs w:val="18"/>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240,000,000.00</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660" w:hRule="exact"/>
                    </w:trPr>
                    <w:tc>
                      <w:tcPr>
                        <w:tcW w:w="60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2"/>
                            <w:szCs w:val="12"/>
                          </w:rPr>
                        </w:pPr>
                      </w:p>
                      <w:p>
                        <w:pPr>
                          <w:pStyle w:val="TableParagraph"/>
                          <w:tabs>
                            <w:tab w:pos="4138" w:val="left" w:leader="none"/>
                          </w:tabs>
                          <w:spacing w:line="240" w:lineRule="auto"/>
                          <w:ind w:left="35" w:right="0"/>
                          <w:jc w:val="left"/>
                          <w:rPr>
                            <w:rFonts w:ascii="Times New Roman" w:hAnsi="Times New Roman" w:cs="Times New Roman" w:eastAsia="Times New Roman" w:hint="default"/>
                            <w:sz w:val="18"/>
                            <w:szCs w:val="18"/>
                          </w:rPr>
                        </w:pPr>
                        <w:r>
                          <w:rPr>
                            <w:rFonts w:ascii="宋体" w:hAnsi="宋体" w:cs="宋体" w:eastAsia="宋体" w:hint="default"/>
                            <w:w w:val="95"/>
                            <w:sz w:val="20"/>
                            <w:szCs w:val="20"/>
                          </w:rPr>
                          <w:t>基本每股收益（元/股）</w:t>
                          <w:tab/>
                        </w:r>
                        <w:r>
                          <w:rPr>
                            <w:rFonts w:ascii="Times New Roman" w:hAnsi="Times New Roman" w:cs="Times New Roman" w:eastAsia="Times New Roman" w:hint="default"/>
                            <w:position w:val="1"/>
                            <w:sz w:val="18"/>
                            <w:szCs w:val="18"/>
                          </w:rPr>
                          <w:t>13=1÷12</w:t>
                        </w:r>
                        <w:r>
                          <w:rPr>
                            <w:rFonts w:ascii="Times New Roman" w:hAnsi="Times New Roman" w:cs="Times New Roman" w:eastAsia="Times New Roman" w:hint="default"/>
                            <w:sz w:val="18"/>
                            <w:szCs w:val="18"/>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0.34</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0.27</w:t>
                        </w:r>
                      </w:p>
                    </w:tc>
                  </w:tr>
                  <w:tr>
                    <w:trPr>
                      <w:trHeight w:val="540" w:hRule="exact"/>
                    </w:trPr>
                    <w:tc>
                      <w:tcPr>
                        <w:tcW w:w="6080" w:type="dxa"/>
                        <w:gridSpan w:val="2"/>
                        <w:tcBorders>
                          <w:top w:val="nil" w:sz="6" w:space="0" w:color="auto"/>
                          <w:left w:val="nil" w:sz="6" w:space="0" w:color="auto"/>
                          <w:bottom w:val="nil" w:sz="6" w:space="0" w:color="auto"/>
                          <w:right w:val="nil" w:sz="6" w:space="0" w:color="auto"/>
                        </w:tcBorders>
                      </w:tcPr>
                      <w:p>
                        <w:pPr>
                          <w:pStyle w:val="TableParagraph"/>
                          <w:spacing w:line="192" w:lineRule="exact"/>
                          <w:ind w:left="35" w:right="0"/>
                          <w:jc w:val="left"/>
                          <w:rPr>
                            <w:rFonts w:ascii="宋体" w:hAnsi="宋体" w:cs="宋体" w:eastAsia="宋体" w:hint="default"/>
                            <w:sz w:val="20"/>
                            <w:szCs w:val="20"/>
                          </w:rPr>
                        </w:pPr>
                        <w:r>
                          <w:rPr>
                            <w:rFonts w:ascii="宋体" w:hAnsi="宋体" w:cs="宋体" w:eastAsia="宋体" w:hint="default"/>
                            <w:sz w:val="20"/>
                            <w:szCs w:val="20"/>
                          </w:rPr>
                          <w:t>扣除非经常性损益后的基本每</w:t>
                        </w:r>
                      </w:p>
                      <w:p>
                        <w:pPr>
                          <w:pStyle w:val="TableParagraph"/>
                          <w:tabs>
                            <w:tab w:pos="4138" w:val="left" w:leader="none"/>
                          </w:tabs>
                          <w:spacing w:line="298"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w w:val="95"/>
                            <w:sz w:val="20"/>
                            <w:szCs w:val="20"/>
                          </w:rPr>
                          <w:t>股收益（元/股）</w:t>
                          <w:tab/>
                        </w:r>
                        <w:r>
                          <w:rPr>
                            <w:rFonts w:ascii="Times New Roman" w:hAnsi="Times New Roman" w:cs="Times New Roman" w:eastAsia="Times New Roman" w:hint="default"/>
                            <w:position w:val="14"/>
                            <w:sz w:val="18"/>
                            <w:szCs w:val="18"/>
                          </w:rPr>
                          <w:t>15=3÷12</w:t>
                        </w:r>
                        <w:r>
                          <w:rPr>
                            <w:rFonts w:ascii="Times New Roman" w:hAnsi="Times New Roman" w:cs="Times New Roman" w:eastAsia="Times New Roman" w:hint="default"/>
                            <w:sz w:val="18"/>
                            <w:szCs w:val="18"/>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18"/>
                            <w:szCs w:val="18"/>
                          </w:rPr>
                        </w:pPr>
                        <w:r>
                          <w:rPr>
                            <w:rFonts w:ascii="Times New Roman"/>
                            <w:spacing w:val="-1"/>
                            <w:sz w:val="18"/>
                          </w:rPr>
                          <w:t>0.33</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3"/>
                          <w:jc w:val="right"/>
                          <w:rPr>
                            <w:rFonts w:ascii="Times New Roman" w:hAnsi="Times New Roman" w:cs="Times New Roman" w:eastAsia="Times New Roman" w:hint="default"/>
                            <w:sz w:val="18"/>
                            <w:szCs w:val="18"/>
                          </w:rPr>
                        </w:pPr>
                        <w:r>
                          <w:rPr>
                            <w:rFonts w:ascii="Times New Roman"/>
                            <w:sz w:val="18"/>
                          </w:rPr>
                          <w:t>0.24</w:t>
                        </w:r>
                      </w:p>
                    </w:tc>
                  </w:tr>
                  <w:tr>
                    <w:trPr>
                      <w:trHeight w:val="540" w:hRule="exact"/>
                    </w:trPr>
                    <w:tc>
                      <w:tcPr>
                        <w:tcW w:w="6080" w:type="dxa"/>
                        <w:gridSpan w:val="2"/>
                        <w:tcBorders>
                          <w:top w:val="nil" w:sz="6" w:space="0" w:color="auto"/>
                          <w:left w:val="nil" w:sz="6" w:space="0" w:color="auto"/>
                          <w:bottom w:val="nil" w:sz="6" w:space="0" w:color="auto"/>
                          <w:right w:val="nil" w:sz="6" w:space="0" w:color="auto"/>
                        </w:tcBorders>
                      </w:tcPr>
                      <w:p>
                        <w:pPr>
                          <w:pStyle w:val="TableParagraph"/>
                          <w:spacing w:line="192" w:lineRule="exact"/>
                          <w:ind w:left="35" w:right="0"/>
                          <w:jc w:val="left"/>
                          <w:rPr>
                            <w:rFonts w:ascii="宋体" w:hAnsi="宋体" w:cs="宋体" w:eastAsia="宋体" w:hint="default"/>
                            <w:sz w:val="20"/>
                            <w:szCs w:val="20"/>
                          </w:rPr>
                        </w:pPr>
                        <w:r>
                          <w:rPr>
                            <w:rFonts w:ascii="宋体" w:hAnsi="宋体" w:cs="宋体" w:eastAsia="宋体" w:hint="default"/>
                            <w:sz w:val="20"/>
                            <w:szCs w:val="20"/>
                          </w:rPr>
                          <w:t>已确认为费用的稀释性潜在普</w:t>
                        </w:r>
                      </w:p>
                      <w:p>
                        <w:pPr>
                          <w:pStyle w:val="TableParagraph"/>
                          <w:tabs>
                            <w:tab w:pos="4552" w:val="right" w:leader="none"/>
                          </w:tabs>
                          <w:spacing w:line="298"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sz w:val="20"/>
                            <w:szCs w:val="20"/>
                          </w:rPr>
                          <w:t>通股利息</w:t>
                        </w:r>
                        <w:r>
                          <w:rPr>
                            <w:rFonts w:ascii="Times New Roman" w:hAnsi="Times New Roman" w:cs="Times New Roman" w:eastAsia="Times New Roman" w:hint="default"/>
                            <w:position w:val="14"/>
                            <w:sz w:val="18"/>
                            <w:szCs w:val="18"/>
                          </w:rPr>
                          <w:tab/>
                        </w:r>
                        <w:r>
                          <w:rPr>
                            <w:rFonts w:ascii="Times New Roman" w:hAnsi="Times New Roman" w:cs="Times New Roman" w:eastAsia="Times New Roman" w:hint="default"/>
                            <w:position w:val="14"/>
                            <w:sz w:val="18"/>
                            <w:szCs w:val="18"/>
                          </w:rPr>
                          <w:t>16</w:t>
                        </w:r>
                        <w:r>
                          <w:rPr>
                            <w:rFonts w:ascii="Times New Roman" w:hAnsi="Times New Roman" w:cs="Times New Roman" w:eastAsia="Times New Roman" w:hint="default"/>
                            <w:sz w:val="18"/>
                            <w:szCs w:val="18"/>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18"/>
                            <w:szCs w:val="18"/>
                          </w:rPr>
                        </w:pPr>
                        <w:r>
                          <w:rPr>
                            <w:rFonts w:ascii="Times New Roman"/>
                            <w:spacing w:val="-1"/>
                            <w:sz w:val="18"/>
                          </w:rPr>
                          <w:t>0.00</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3"/>
                          <w:jc w:val="right"/>
                          <w:rPr>
                            <w:rFonts w:ascii="Times New Roman" w:hAnsi="Times New Roman" w:cs="Times New Roman" w:eastAsia="Times New Roman" w:hint="default"/>
                            <w:sz w:val="18"/>
                            <w:szCs w:val="18"/>
                          </w:rPr>
                        </w:pPr>
                        <w:r>
                          <w:rPr>
                            <w:rFonts w:ascii="Times New Roman"/>
                            <w:sz w:val="18"/>
                          </w:rPr>
                          <w:t>0.00</w:t>
                        </w:r>
                      </w:p>
                    </w:tc>
                  </w:tr>
                  <w:tr>
                    <w:trPr>
                      <w:trHeight w:val="540" w:hRule="exact"/>
                    </w:trPr>
                    <w:tc>
                      <w:tcPr>
                        <w:tcW w:w="6080" w:type="dxa"/>
                        <w:gridSpan w:val="2"/>
                        <w:tcBorders>
                          <w:top w:val="nil" w:sz="6" w:space="0" w:color="auto"/>
                          <w:left w:val="nil" w:sz="6" w:space="0" w:color="auto"/>
                          <w:bottom w:val="nil" w:sz="6" w:space="0" w:color="auto"/>
                          <w:right w:val="nil" w:sz="6" w:space="0" w:color="auto"/>
                        </w:tcBorders>
                      </w:tcPr>
                      <w:p>
                        <w:pPr>
                          <w:pStyle w:val="TableParagraph"/>
                          <w:tabs>
                            <w:tab w:pos="4552" w:val="right" w:leader="none"/>
                          </w:tabs>
                          <w:spacing w:line="240" w:lineRule="auto" w:before="98"/>
                          <w:ind w:left="35" w:right="0"/>
                          <w:jc w:val="left"/>
                          <w:rPr>
                            <w:rFonts w:ascii="Times New Roman" w:hAnsi="Times New Roman" w:cs="Times New Roman" w:eastAsia="Times New Roman" w:hint="default"/>
                            <w:sz w:val="18"/>
                            <w:szCs w:val="18"/>
                          </w:rPr>
                        </w:pPr>
                        <w:r>
                          <w:rPr>
                            <w:rFonts w:ascii="宋体" w:hAnsi="宋体" w:cs="宋体" w:eastAsia="宋体" w:hint="default"/>
                            <w:sz w:val="20"/>
                            <w:szCs w:val="20"/>
                          </w:rPr>
                          <w:t>所得税率</w:t>
                        </w:r>
                        <w:r>
                          <w:rPr>
                            <w:rFonts w:ascii="Times New Roman" w:hAnsi="Times New Roman" w:cs="Times New Roman" w:eastAsia="Times New Roman" w:hint="default"/>
                            <w:position w:val="1"/>
                            <w:sz w:val="18"/>
                            <w:szCs w:val="18"/>
                          </w:rPr>
                          <w:tab/>
                        </w:r>
                        <w:r>
                          <w:rPr>
                            <w:rFonts w:ascii="Times New Roman" w:hAnsi="Times New Roman" w:cs="Times New Roman" w:eastAsia="Times New Roman" w:hint="default"/>
                            <w:position w:val="1"/>
                            <w:sz w:val="18"/>
                            <w:szCs w:val="18"/>
                          </w:rPr>
                          <w:t>17</w:t>
                        </w:r>
                        <w:r>
                          <w:rPr>
                            <w:rFonts w:ascii="Times New Roman" w:hAnsi="Times New Roman" w:cs="Times New Roman" w:eastAsia="Times New Roman" w:hint="default"/>
                            <w:sz w:val="18"/>
                            <w:szCs w:val="18"/>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18"/>
                            <w:szCs w:val="18"/>
                          </w:rPr>
                        </w:pPr>
                        <w:r>
                          <w:rPr>
                            <w:rFonts w:ascii="Times New Roman"/>
                            <w:spacing w:val="-1"/>
                            <w:sz w:val="18"/>
                          </w:rPr>
                          <w:t>15%</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3"/>
                          <w:jc w:val="right"/>
                          <w:rPr>
                            <w:rFonts w:ascii="Times New Roman" w:hAnsi="Times New Roman" w:cs="Times New Roman" w:eastAsia="Times New Roman" w:hint="default"/>
                            <w:sz w:val="18"/>
                            <w:szCs w:val="18"/>
                          </w:rPr>
                        </w:pPr>
                        <w:r>
                          <w:rPr>
                            <w:rFonts w:ascii="Times New Roman"/>
                            <w:spacing w:val="-1"/>
                            <w:sz w:val="18"/>
                          </w:rPr>
                          <w:t>10%</w:t>
                        </w:r>
                      </w:p>
                    </w:tc>
                  </w:tr>
                  <w:tr>
                    <w:trPr>
                      <w:trHeight w:val="540" w:hRule="exact"/>
                    </w:trPr>
                    <w:tc>
                      <w:tcPr>
                        <w:tcW w:w="6080" w:type="dxa"/>
                        <w:gridSpan w:val="2"/>
                        <w:tcBorders>
                          <w:top w:val="nil" w:sz="6" w:space="0" w:color="auto"/>
                          <w:left w:val="nil" w:sz="6" w:space="0" w:color="auto"/>
                          <w:bottom w:val="nil" w:sz="6" w:space="0" w:color="auto"/>
                          <w:right w:val="nil" w:sz="6" w:space="0" w:color="auto"/>
                        </w:tcBorders>
                      </w:tcPr>
                      <w:p>
                        <w:pPr>
                          <w:pStyle w:val="TableParagraph"/>
                          <w:tabs>
                            <w:tab w:pos="4552" w:val="right" w:leader="none"/>
                          </w:tabs>
                          <w:spacing w:line="240" w:lineRule="auto" w:before="98"/>
                          <w:ind w:left="35" w:right="0"/>
                          <w:jc w:val="left"/>
                          <w:rPr>
                            <w:rFonts w:ascii="Times New Roman" w:hAnsi="Times New Roman" w:cs="Times New Roman" w:eastAsia="Times New Roman" w:hint="default"/>
                            <w:sz w:val="18"/>
                            <w:szCs w:val="18"/>
                          </w:rPr>
                        </w:pPr>
                        <w:r>
                          <w:rPr>
                            <w:rFonts w:ascii="宋体" w:hAnsi="宋体" w:cs="宋体" w:eastAsia="宋体" w:hint="default"/>
                            <w:sz w:val="20"/>
                            <w:szCs w:val="20"/>
                          </w:rPr>
                          <w:t>转换费用</w:t>
                        </w:r>
                        <w:r>
                          <w:rPr>
                            <w:rFonts w:ascii="Times New Roman" w:hAnsi="Times New Roman" w:cs="Times New Roman" w:eastAsia="Times New Roman" w:hint="default"/>
                            <w:position w:val="1"/>
                            <w:sz w:val="18"/>
                            <w:szCs w:val="18"/>
                          </w:rPr>
                          <w:tab/>
                        </w:r>
                        <w:r>
                          <w:rPr>
                            <w:rFonts w:ascii="Times New Roman" w:hAnsi="Times New Roman" w:cs="Times New Roman" w:eastAsia="Times New Roman" w:hint="default"/>
                            <w:position w:val="1"/>
                            <w:sz w:val="18"/>
                            <w:szCs w:val="18"/>
                          </w:rPr>
                          <w:t>18</w:t>
                        </w:r>
                        <w:r>
                          <w:rPr>
                            <w:rFonts w:ascii="Times New Roman" w:hAnsi="Times New Roman" w:cs="Times New Roman" w:eastAsia="Times New Roman" w:hint="default"/>
                            <w:sz w:val="18"/>
                            <w:szCs w:val="18"/>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18"/>
                            <w:szCs w:val="18"/>
                          </w:rPr>
                        </w:pPr>
                        <w:r>
                          <w:rPr>
                            <w:rFonts w:ascii="Times New Roman"/>
                            <w:spacing w:val="-1"/>
                            <w:sz w:val="18"/>
                          </w:rPr>
                          <w:t>0.00</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3"/>
                          <w:jc w:val="right"/>
                          <w:rPr>
                            <w:rFonts w:ascii="Times New Roman" w:hAnsi="Times New Roman" w:cs="Times New Roman" w:eastAsia="Times New Roman" w:hint="default"/>
                            <w:sz w:val="18"/>
                            <w:szCs w:val="18"/>
                          </w:rPr>
                        </w:pPr>
                        <w:r>
                          <w:rPr>
                            <w:rFonts w:ascii="Times New Roman"/>
                            <w:sz w:val="18"/>
                          </w:rPr>
                          <w:t>0.00</w:t>
                        </w:r>
                      </w:p>
                    </w:tc>
                  </w:tr>
                  <w:tr>
                    <w:trPr>
                      <w:trHeight w:val="566" w:hRule="exact"/>
                    </w:trPr>
                    <w:tc>
                      <w:tcPr>
                        <w:tcW w:w="6080" w:type="dxa"/>
                        <w:gridSpan w:val="2"/>
                        <w:tcBorders>
                          <w:top w:val="nil" w:sz="6" w:space="0" w:color="auto"/>
                          <w:left w:val="nil" w:sz="6" w:space="0" w:color="auto"/>
                          <w:bottom w:val="nil" w:sz="6" w:space="0" w:color="auto"/>
                          <w:right w:val="nil" w:sz="6" w:space="0" w:color="auto"/>
                        </w:tcBorders>
                      </w:tcPr>
                      <w:p>
                        <w:pPr>
                          <w:pStyle w:val="TableParagraph"/>
                          <w:spacing w:line="192" w:lineRule="exact"/>
                          <w:ind w:left="35" w:right="0"/>
                          <w:jc w:val="left"/>
                          <w:rPr>
                            <w:rFonts w:ascii="宋体" w:hAnsi="宋体" w:cs="宋体" w:eastAsia="宋体" w:hint="default"/>
                            <w:sz w:val="20"/>
                            <w:szCs w:val="20"/>
                          </w:rPr>
                        </w:pPr>
                        <w:r>
                          <w:rPr>
                            <w:rFonts w:ascii="宋体" w:hAnsi="宋体" w:cs="宋体" w:eastAsia="宋体" w:hint="default"/>
                            <w:w w:val="99"/>
                            <w:sz w:val="20"/>
                            <w:szCs w:val="20"/>
                          </w:rPr>
                          <w:t>认股权</w:t>
                        </w:r>
                        <w:r>
                          <w:rPr>
                            <w:rFonts w:ascii="宋体" w:hAnsi="宋体" w:cs="宋体" w:eastAsia="宋体" w:hint="default"/>
                            <w:spacing w:val="2"/>
                            <w:w w:val="99"/>
                            <w:sz w:val="20"/>
                            <w:szCs w:val="20"/>
                          </w:rPr>
                          <w:t>证</w:t>
                        </w:r>
                        <w:r>
                          <w:rPr>
                            <w:rFonts w:ascii="宋体" w:hAnsi="宋体" w:cs="宋体" w:eastAsia="宋体" w:hint="default"/>
                            <w:spacing w:val="-94"/>
                            <w:w w:val="99"/>
                            <w:sz w:val="20"/>
                            <w:szCs w:val="20"/>
                          </w:rPr>
                          <w:t>、</w:t>
                        </w:r>
                        <w:r>
                          <w:rPr>
                            <w:rFonts w:ascii="宋体" w:hAnsi="宋体" w:cs="宋体" w:eastAsia="宋体" w:hint="default"/>
                            <w:w w:val="99"/>
                            <w:sz w:val="20"/>
                            <w:szCs w:val="20"/>
                          </w:rPr>
                          <w:t>股份期权等增加的普</w:t>
                        </w:r>
                        <w:r>
                          <w:rPr>
                            <w:rFonts w:ascii="宋体" w:hAnsi="宋体" w:cs="宋体" w:eastAsia="宋体" w:hint="default"/>
                            <w:sz w:val="20"/>
                            <w:szCs w:val="20"/>
                          </w:rPr>
                        </w:r>
                      </w:p>
                      <w:p>
                        <w:pPr>
                          <w:pStyle w:val="TableParagraph"/>
                          <w:tabs>
                            <w:tab w:pos="4552" w:val="right" w:leader="none"/>
                          </w:tabs>
                          <w:spacing w:line="298"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sz w:val="20"/>
                            <w:szCs w:val="20"/>
                          </w:rPr>
                          <w:t>通股加权平均数</w:t>
                        </w:r>
                        <w:r>
                          <w:rPr>
                            <w:rFonts w:ascii="Times New Roman" w:hAnsi="Times New Roman" w:cs="Times New Roman" w:eastAsia="Times New Roman" w:hint="default"/>
                            <w:position w:val="14"/>
                            <w:sz w:val="18"/>
                            <w:szCs w:val="18"/>
                          </w:rPr>
                          <w:tab/>
                        </w:r>
                        <w:r>
                          <w:rPr>
                            <w:rFonts w:ascii="Times New Roman" w:hAnsi="Times New Roman" w:cs="Times New Roman" w:eastAsia="Times New Roman" w:hint="default"/>
                            <w:position w:val="14"/>
                            <w:sz w:val="18"/>
                            <w:szCs w:val="18"/>
                          </w:rPr>
                          <w:t>19</w:t>
                        </w:r>
                        <w:r>
                          <w:rPr>
                            <w:rFonts w:ascii="Times New Roman" w:hAnsi="Times New Roman" w:cs="Times New Roman" w:eastAsia="Times New Roman" w:hint="default"/>
                            <w:sz w:val="18"/>
                            <w:szCs w:val="18"/>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18"/>
                            <w:szCs w:val="18"/>
                          </w:rPr>
                        </w:pPr>
                        <w:r>
                          <w:rPr>
                            <w:rFonts w:ascii="Times New Roman"/>
                            <w:spacing w:val="-1"/>
                            <w:sz w:val="18"/>
                          </w:rPr>
                          <w:t>0.00</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3"/>
                          <w:jc w:val="right"/>
                          <w:rPr>
                            <w:rFonts w:ascii="Times New Roman" w:hAnsi="Times New Roman" w:cs="Times New Roman" w:eastAsia="Times New Roman" w:hint="default"/>
                            <w:sz w:val="18"/>
                            <w:szCs w:val="18"/>
                          </w:rPr>
                        </w:pPr>
                        <w:r>
                          <w:rPr>
                            <w:rFonts w:ascii="Times New Roman"/>
                            <w:sz w:val="18"/>
                          </w:rPr>
                          <w:t>0.00</w:t>
                        </w:r>
                      </w:p>
                    </w:tc>
                  </w:tr>
                  <w:tr>
                    <w:trPr>
                      <w:trHeight w:val="593" w:hRule="exact"/>
                    </w:trPr>
                    <w:tc>
                      <w:tcPr>
                        <w:tcW w:w="6080" w:type="dxa"/>
                        <w:gridSpan w:val="2"/>
                        <w:tcBorders>
                          <w:top w:val="nil" w:sz="6" w:space="0" w:color="auto"/>
                          <w:left w:val="nil" w:sz="6" w:space="0" w:color="auto"/>
                          <w:bottom w:val="nil" w:sz="6" w:space="0" w:color="auto"/>
                          <w:right w:val="nil" w:sz="6" w:space="0" w:color="auto"/>
                        </w:tcBorders>
                      </w:tcPr>
                      <w:p>
                        <w:pPr>
                          <w:pStyle w:val="TableParagraph"/>
                          <w:tabs>
                            <w:tab w:pos="3286" w:val="left" w:leader="none"/>
                          </w:tabs>
                          <w:spacing w:line="240" w:lineRule="auto" w:before="125"/>
                          <w:ind w:left="35" w:right="0"/>
                          <w:jc w:val="left"/>
                          <w:rPr>
                            <w:rFonts w:ascii="Times New Roman" w:hAnsi="Times New Roman" w:cs="Times New Roman" w:eastAsia="Times New Roman" w:hint="default"/>
                            <w:sz w:val="18"/>
                            <w:szCs w:val="18"/>
                          </w:rPr>
                        </w:pPr>
                        <w:r>
                          <w:rPr>
                            <w:rFonts w:ascii="宋体" w:hAnsi="宋体" w:cs="宋体" w:eastAsia="宋体" w:hint="default"/>
                            <w:w w:val="95"/>
                            <w:sz w:val="20"/>
                            <w:szCs w:val="20"/>
                          </w:rPr>
                          <w:t>稀释每股收益（元/股）</w:t>
                          <w:tab/>
                        </w:r>
                        <w:r>
                          <w:rPr>
                            <w:rFonts w:ascii="Times New Roman" w:hAnsi="Times New Roman" w:cs="Times New Roman" w:eastAsia="Times New Roman" w:hint="default"/>
                            <w:position w:val="1"/>
                            <w:sz w:val="18"/>
                            <w:szCs w:val="18"/>
                          </w:rPr>
                          <w:t>20=[1+(16-18)×(1-17)]÷(12+19)</w:t>
                        </w:r>
                        <w:r>
                          <w:rPr>
                            <w:rFonts w:ascii="Times New Roman" w:hAnsi="Times New Roman" w:cs="Times New Roman" w:eastAsia="Times New Roman" w:hint="default"/>
                            <w:sz w:val="18"/>
                            <w:szCs w:val="18"/>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0.34</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0.27</w:t>
                        </w:r>
                      </w:p>
                    </w:tc>
                  </w:tr>
                  <w:tr>
                    <w:trPr>
                      <w:trHeight w:val="386" w:hRule="exact"/>
                    </w:trPr>
                    <w:tc>
                      <w:tcPr>
                        <w:tcW w:w="6080" w:type="dxa"/>
                        <w:gridSpan w:val="2"/>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宋体" w:hAnsi="宋体" w:cs="宋体" w:eastAsia="宋体" w:hint="default"/>
                            <w:sz w:val="20"/>
                            <w:szCs w:val="20"/>
                          </w:rPr>
                        </w:pPr>
                        <w:r>
                          <w:rPr>
                            <w:rFonts w:ascii="宋体" w:hAnsi="宋体" w:cs="宋体" w:eastAsia="宋体" w:hint="default"/>
                            <w:sz w:val="20"/>
                            <w:szCs w:val="20"/>
                          </w:rPr>
                          <w:t>扣除非经常性损益后的稀释每</w:t>
                        </w:r>
                      </w:p>
                      <w:p>
                        <w:pPr>
                          <w:pStyle w:val="TableParagraph"/>
                          <w:tabs>
                            <w:tab w:pos="3286" w:val="left" w:leader="none"/>
                          </w:tabs>
                          <w:spacing w:line="206"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w w:val="95"/>
                            <w:position w:val="-13"/>
                            <w:sz w:val="20"/>
                            <w:szCs w:val="20"/>
                          </w:rPr>
                          <w:t>股收益（元/股）</w:t>
                          <w:tab/>
                        </w:r>
                        <w:r>
                          <w:rPr>
                            <w:rFonts w:ascii="Times New Roman" w:hAnsi="Times New Roman" w:cs="Times New Roman" w:eastAsia="Times New Roman" w:hint="default"/>
                            <w:sz w:val="18"/>
                            <w:szCs w:val="18"/>
                          </w:rPr>
                          <w:t>21=[3+(16-18)×(1-17)]÷(12+19)</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0.33</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0.24</w:t>
                        </w:r>
                      </w:p>
                    </w:tc>
                  </w:tr>
                </w:tbl>
                <w:p>
                  <w:pPr/>
                </w:p>
              </w:txbxContent>
            </v:textbox>
            <w10:wrap type="none"/>
          </v:shape>
        </w:pict>
      </w:r>
      <w:r>
        <w:rPr>
          <w:rFonts w:ascii="宋体" w:hAnsi="宋体" w:cs="宋体" w:eastAsia="宋体" w:hint="default"/>
          <w:w w:val="95"/>
          <w:position w:val="-13"/>
          <w:sz w:val="20"/>
          <w:szCs w:val="20"/>
        </w:rPr>
        <w:t>期末的月份数</w:t>
        <w:tab/>
      </w:r>
      <w:r>
        <w:rPr>
          <w:rFonts w:ascii="Times New Roman" w:hAnsi="Times New Roman" w:cs="Times New Roman" w:eastAsia="Times New Roman" w:hint="default"/>
          <w:spacing w:val="-1"/>
          <w:sz w:val="18"/>
          <w:szCs w:val="18"/>
        </w:rPr>
        <w:t>10(Mj)</w:t>
        <w:tab/>
        <w:t>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rPr>
        <w:t>0.00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18"/>
        <w:ind w:left="559" w:right="137"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37</w:t>
      </w:r>
      <w:r>
        <w:rPr>
          <w:rFonts w:ascii="Microsoft JhengHei" w:hAnsi="Microsoft JhengHei" w:cs="Microsoft JhengHei" w:eastAsia="Microsoft JhengHei" w:hint="default"/>
          <w:b/>
          <w:bCs/>
          <w:sz w:val="21"/>
          <w:szCs w:val="21"/>
        </w:rPr>
        <w:t>、现金流量表项目注释</w:t>
      </w:r>
      <w:r>
        <w:rPr>
          <w:rFonts w:ascii="Microsoft JhengHei" w:hAnsi="Microsoft JhengHei" w:cs="Microsoft JhengHei" w:eastAsia="Microsoft JhengHei" w:hint="default"/>
          <w:sz w:val="21"/>
          <w:szCs w:val="21"/>
        </w:rPr>
      </w:r>
    </w:p>
    <w:p>
      <w:pPr>
        <w:spacing w:before="179"/>
        <w:ind w:left="560" w:right="137"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）收到的其他与经营活动有关的现金</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3447"/>
        <w:gridCol w:w="3378"/>
        <w:gridCol w:w="1865"/>
      </w:tblGrid>
      <w:tr>
        <w:trPr>
          <w:trHeight w:val="783" w:hRule="exact"/>
        </w:trPr>
        <w:tc>
          <w:tcPr>
            <w:tcW w:w="3447" w:type="dxa"/>
            <w:tcBorders>
              <w:top w:val="nil" w:sz="6" w:space="0" w:color="auto"/>
              <w:left w:val="nil" w:sz="6" w:space="0" w:color="auto"/>
              <w:bottom w:val="nil" w:sz="6" w:space="0" w:color="auto"/>
              <w:right w:val="nil" w:sz="6" w:space="0" w:color="auto"/>
            </w:tcBorders>
          </w:tcPr>
          <w:p>
            <w:pPr>
              <w:pStyle w:val="TableParagraph"/>
              <w:spacing w:line="410" w:lineRule="auto" w:before="44"/>
              <w:ind w:left="35" w:right="1544" w:firstLine="1504"/>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r>
              <w:rPr>
                <w:rFonts w:ascii="宋体" w:hAnsi="宋体" w:cs="宋体" w:eastAsia="宋体" w:hint="default"/>
                <w:sz w:val="18"/>
                <w:szCs w:val="18"/>
              </w:rPr>
              <w:t> 经营性往来款项净额</w:t>
            </w:r>
          </w:p>
        </w:tc>
        <w:tc>
          <w:tcPr>
            <w:tcW w:w="337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46" w:right="0" w:firstLine="316"/>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1546" w:right="0"/>
              <w:jc w:val="left"/>
              <w:rPr>
                <w:rFonts w:ascii="Times New Roman" w:hAnsi="Times New Roman" w:cs="Times New Roman" w:eastAsia="Times New Roman" w:hint="default"/>
                <w:sz w:val="18"/>
                <w:szCs w:val="18"/>
              </w:rPr>
            </w:pPr>
            <w:r>
              <w:rPr>
                <w:rFonts w:ascii="Times New Roman"/>
                <w:sz w:val="18"/>
              </w:rPr>
              <w:t>80,904,699.98</w:t>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94" w:right="0" w:firstLine="314"/>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794" w:right="0"/>
              <w:jc w:val="left"/>
              <w:rPr>
                <w:rFonts w:ascii="Times New Roman" w:hAnsi="Times New Roman" w:cs="Times New Roman" w:eastAsia="Times New Roman" w:hint="default"/>
                <w:sz w:val="18"/>
                <w:szCs w:val="18"/>
              </w:rPr>
            </w:pPr>
            <w:r>
              <w:rPr>
                <w:rFonts w:ascii="Times New Roman"/>
                <w:sz w:val="18"/>
              </w:rPr>
              <w:t>77,281,881.86</w:t>
            </w:r>
          </w:p>
        </w:tc>
      </w:tr>
      <w:tr>
        <w:trPr>
          <w:trHeight w:val="368" w:hRule="exact"/>
        </w:trPr>
        <w:tc>
          <w:tcPr>
            <w:tcW w:w="344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各项赔款</w:t>
            </w:r>
          </w:p>
        </w:tc>
        <w:tc>
          <w:tcPr>
            <w:tcW w:w="337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93"/>
              <w:jc w:val="right"/>
              <w:rPr>
                <w:rFonts w:ascii="Times New Roman" w:hAnsi="Times New Roman" w:cs="Times New Roman" w:eastAsia="Times New Roman" w:hint="default"/>
                <w:sz w:val="18"/>
                <w:szCs w:val="18"/>
              </w:rPr>
            </w:pPr>
            <w:r>
              <w:rPr>
                <w:rFonts w:ascii="Times New Roman"/>
                <w:spacing w:val="-1"/>
                <w:sz w:val="18"/>
              </w:rPr>
              <w:t>0.00</w:t>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344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37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93"/>
              <w:jc w:val="right"/>
              <w:rPr>
                <w:rFonts w:ascii="Times New Roman" w:hAnsi="Times New Roman" w:cs="Times New Roman" w:eastAsia="Times New Roman" w:hint="default"/>
                <w:sz w:val="18"/>
                <w:szCs w:val="18"/>
              </w:rPr>
            </w:pPr>
            <w:r>
              <w:rPr>
                <w:rFonts w:ascii="Times New Roman"/>
                <w:spacing w:val="-1"/>
                <w:sz w:val="18"/>
              </w:rPr>
              <w:t>3,621,942.39</w:t>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Times New Roman" w:hAnsi="Times New Roman" w:cs="Times New Roman" w:eastAsia="Times New Roman" w:hint="default"/>
                <w:sz w:val="18"/>
                <w:szCs w:val="18"/>
              </w:rPr>
            </w:pPr>
            <w:r>
              <w:rPr>
                <w:rFonts w:ascii="Times New Roman"/>
                <w:spacing w:val="-1"/>
                <w:sz w:val="18"/>
              </w:rPr>
              <w:t>7,202,224.28</w:t>
            </w:r>
          </w:p>
        </w:tc>
      </w:tr>
      <w:tr>
        <w:trPr>
          <w:trHeight w:val="370" w:hRule="exact"/>
        </w:trPr>
        <w:tc>
          <w:tcPr>
            <w:tcW w:w="344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37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93"/>
              <w:jc w:val="right"/>
              <w:rPr>
                <w:rFonts w:ascii="Times New Roman" w:hAnsi="Times New Roman" w:cs="Times New Roman" w:eastAsia="Times New Roman" w:hint="default"/>
                <w:sz w:val="18"/>
                <w:szCs w:val="18"/>
              </w:rPr>
            </w:pPr>
            <w:r>
              <w:rPr>
                <w:rFonts w:ascii="Times New Roman"/>
                <w:spacing w:val="-1"/>
                <w:sz w:val="18"/>
              </w:rPr>
              <w:t>0.00</w:t>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0.00</w:t>
            </w:r>
          </w:p>
        </w:tc>
      </w:tr>
      <w:tr>
        <w:trPr>
          <w:trHeight w:val="380" w:hRule="exact"/>
        </w:trPr>
        <w:tc>
          <w:tcPr>
            <w:tcW w:w="344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7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93"/>
              <w:jc w:val="right"/>
              <w:rPr>
                <w:rFonts w:ascii="Times New Roman" w:hAnsi="Times New Roman" w:cs="Times New Roman" w:eastAsia="Times New Roman" w:hint="default"/>
                <w:sz w:val="18"/>
                <w:szCs w:val="18"/>
              </w:rPr>
            </w:pPr>
            <w:r>
              <w:rPr>
                <w:rFonts w:ascii="Times New Roman"/>
                <w:spacing w:val="-1"/>
                <w:sz w:val="18"/>
              </w:rPr>
              <w:t>745,029.43</w:t>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5"/>
              <w:jc w:val="right"/>
              <w:rPr>
                <w:rFonts w:ascii="Times New Roman" w:hAnsi="Times New Roman" w:cs="Times New Roman" w:eastAsia="Times New Roman" w:hint="default"/>
                <w:sz w:val="18"/>
                <w:szCs w:val="18"/>
              </w:rPr>
            </w:pPr>
            <w:r>
              <w:rPr>
                <w:rFonts w:ascii="Times New Roman"/>
                <w:spacing w:val="-1"/>
                <w:sz w:val="18"/>
              </w:rPr>
              <w:t>404,873.31</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6" w:top="1160" w:bottom="1160" w:left="1660" w:right="1340"/>
        </w:sectPr>
      </w:pPr>
    </w:p>
    <w:p>
      <w:pPr>
        <w:spacing w:line="240" w:lineRule="auto" w:before="10"/>
        <w:rPr>
          <w:rFonts w:ascii="Microsoft JhengHei" w:hAnsi="Microsoft JhengHei" w:cs="Microsoft JhengHei" w:eastAsia="Microsoft JhengHei" w:hint="default"/>
          <w:b/>
          <w:bCs/>
          <w:sz w:val="15"/>
          <w:szCs w:val="15"/>
        </w:rPr>
      </w:pPr>
    </w:p>
    <w:tbl>
      <w:tblPr>
        <w:tblW w:w="0" w:type="auto"/>
        <w:jc w:val="left"/>
        <w:tblInd w:w="105" w:type="dxa"/>
        <w:tblLayout w:type="fixed"/>
        <w:tblCellMar>
          <w:top w:w="0" w:type="dxa"/>
          <w:left w:w="0" w:type="dxa"/>
          <w:bottom w:w="0" w:type="dxa"/>
          <w:right w:w="0" w:type="dxa"/>
        </w:tblCellMar>
        <w:tblLook w:val="01E0"/>
      </w:tblPr>
      <w:tblGrid>
        <w:gridCol w:w="967"/>
        <w:gridCol w:w="2496"/>
        <w:gridCol w:w="3320"/>
        <w:gridCol w:w="1906"/>
      </w:tblGrid>
      <w:tr>
        <w:trPr>
          <w:trHeight w:val="380" w:hRule="exact"/>
        </w:trPr>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96" w:type="dxa"/>
            <w:tcBorders>
              <w:top w:val="nil" w:sz="6" w:space="0" w:color="auto"/>
              <w:left w:val="nil" w:sz="6" w:space="0" w:color="auto"/>
              <w:bottom w:val="nil" w:sz="6" w:space="0" w:color="auto"/>
              <w:right w:val="nil" w:sz="6" w:space="0" w:color="auto"/>
            </w:tcBorders>
          </w:tcPr>
          <w:p>
            <w:pP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5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358,568.20</w:t>
            </w:r>
            <w:r>
              <w:rPr>
                <w:rFonts w:ascii="Times New Roman"/>
                <w:spacing w:val="-1"/>
                <w:sz w:val="18"/>
              </w:rPr>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30,959.01</w:t>
            </w:r>
            <w:r>
              <w:rPr>
                <w:rFonts w:ascii="Times New Roman"/>
                <w:spacing w:val="-1"/>
                <w:sz w:val="18"/>
              </w:rPr>
            </w:r>
          </w:p>
        </w:tc>
      </w:tr>
      <w:tr>
        <w:trPr>
          <w:trHeight w:val="280" w:hRule="exact"/>
        </w:trPr>
        <w:tc>
          <w:tcPr>
            <w:tcW w:w="967" w:type="dxa"/>
            <w:tcBorders>
              <w:top w:val="nil" w:sz="6" w:space="0" w:color="auto"/>
              <w:left w:val="nil" w:sz="6" w:space="0" w:color="auto"/>
              <w:bottom w:val="nil" w:sz="6" w:space="0" w:color="auto"/>
              <w:right w:val="nil" w:sz="6" w:space="0" w:color="auto"/>
            </w:tcBorders>
          </w:tcPr>
          <w:p>
            <w:pPr/>
          </w:p>
        </w:tc>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7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5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85,630,240.00</w:t>
            </w:r>
            <w:r>
              <w:rPr>
                <w:rFonts w:ascii="Times New Roman"/>
                <w:spacing w:val="-1"/>
                <w:sz w:val="18"/>
              </w:rPr>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84,919,938.46</w:t>
            </w:r>
            <w:r>
              <w:rPr>
                <w:rFonts w:ascii="Times New Roman"/>
                <w:spacing w:val="-1"/>
                <w:sz w:val="18"/>
              </w:rPr>
            </w:r>
          </w:p>
        </w:tc>
      </w:tr>
      <w:tr>
        <w:trPr>
          <w:trHeight w:val="601" w:hRule="exact"/>
        </w:trPr>
        <w:tc>
          <w:tcPr>
            <w:tcW w:w="869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59"/>
              <w:ind w:left="45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）支付的其他与经营活动有关的现金</w:t>
            </w:r>
            <w:r>
              <w:rPr>
                <w:rFonts w:ascii="Microsoft JhengHei" w:hAnsi="Microsoft JhengHei" w:cs="Microsoft JhengHei" w:eastAsia="Microsoft JhengHei" w:hint="default"/>
                <w:sz w:val="21"/>
                <w:szCs w:val="21"/>
              </w:rPr>
            </w:r>
          </w:p>
        </w:tc>
      </w:tr>
      <w:tr>
        <w:trPr>
          <w:trHeight w:val="381" w:hRule="exact"/>
        </w:trPr>
        <w:tc>
          <w:tcPr>
            <w:tcW w:w="34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right="2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5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tc>
      </w:tr>
      <w:tr>
        <w:trPr>
          <w:trHeight w:val="391" w:hRule="exact"/>
        </w:trPr>
        <w:tc>
          <w:tcPr>
            <w:tcW w:w="34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18"/>
                <w:szCs w:val="18"/>
              </w:rPr>
            </w:pPr>
            <w:r>
              <w:rPr>
                <w:rFonts w:ascii="宋体" w:hAnsi="宋体" w:cs="宋体" w:eastAsia="宋体" w:hint="default"/>
                <w:sz w:val="18"/>
                <w:szCs w:val="18"/>
              </w:rPr>
              <w:t>经营性往来款项净额</w:t>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752"/>
              <w:jc w:val="right"/>
              <w:rPr>
                <w:rFonts w:ascii="Times New Roman" w:hAnsi="Times New Roman" w:cs="Times New Roman" w:eastAsia="Times New Roman" w:hint="default"/>
                <w:sz w:val="18"/>
                <w:szCs w:val="18"/>
              </w:rPr>
            </w:pPr>
            <w:r>
              <w:rPr>
                <w:rFonts w:ascii="Times New Roman"/>
                <w:spacing w:val="-1"/>
                <w:sz w:val="18"/>
              </w:rPr>
              <w:t>43,605,673.19</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18"/>
                <w:szCs w:val="18"/>
              </w:rPr>
            </w:pPr>
            <w:r>
              <w:rPr>
                <w:rFonts w:ascii="Times New Roman"/>
                <w:spacing w:val="-1"/>
                <w:sz w:val="18"/>
              </w:rPr>
              <w:t>53,573,736.74</w:t>
            </w:r>
          </w:p>
        </w:tc>
      </w:tr>
      <w:tr>
        <w:trPr>
          <w:trHeight w:val="370" w:hRule="exact"/>
        </w:trPr>
        <w:tc>
          <w:tcPr>
            <w:tcW w:w="34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52"/>
              <w:jc w:val="right"/>
              <w:rPr>
                <w:rFonts w:ascii="Times New Roman" w:hAnsi="Times New Roman" w:cs="Times New Roman" w:eastAsia="Times New Roman" w:hint="default"/>
                <w:sz w:val="18"/>
                <w:szCs w:val="18"/>
              </w:rPr>
            </w:pPr>
            <w:r>
              <w:rPr>
                <w:rFonts w:ascii="Times New Roman"/>
                <w:spacing w:val="-1"/>
                <w:sz w:val="18"/>
              </w:rPr>
              <w:t>12,131,201.14</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4,439,104.13</w:t>
            </w:r>
          </w:p>
        </w:tc>
      </w:tr>
      <w:tr>
        <w:trPr>
          <w:trHeight w:val="368" w:hRule="exact"/>
        </w:trPr>
        <w:tc>
          <w:tcPr>
            <w:tcW w:w="34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52"/>
              <w:jc w:val="right"/>
              <w:rPr>
                <w:rFonts w:ascii="Times New Roman" w:hAnsi="Times New Roman" w:cs="Times New Roman" w:eastAsia="Times New Roman" w:hint="default"/>
                <w:sz w:val="18"/>
                <w:szCs w:val="18"/>
              </w:rPr>
            </w:pPr>
            <w:r>
              <w:rPr>
                <w:rFonts w:ascii="Times New Roman"/>
                <w:spacing w:val="-1"/>
                <w:sz w:val="18"/>
              </w:rPr>
              <w:t>5,985,302.60</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4,330,841.51</w:t>
            </w:r>
          </w:p>
        </w:tc>
      </w:tr>
      <w:tr>
        <w:trPr>
          <w:trHeight w:val="368" w:hRule="exact"/>
        </w:trPr>
        <w:tc>
          <w:tcPr>
            <w:tcW w:w="34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52"/>
              <w:jc w:val="right"/>
              <w:rPr>
                <w:rFonts w:ascii="Times New Roman" w:hAnsi="Times New Roman" w:cs="Times New Roman" w:eastAsia="Times New Roman" w:hint="default"/>
                <w:sz w:val="18"/>
                <w:szCs w:val="18"/>
              </w:rPr>
            </w:pPr>
            <w:r>
              <w:rPr>
                <w:rFonts w:ascii="Times New Roman"/>
                <w:spacing w:val="-1"/>
                <w:sz w:val="18"/>
              </w:rPr>
              <w:t>1,174,499.33</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Times New Roman" w:hAnsi="Times New Roman" w:cs="Times New Roman" w:eastAsia="Times New Roman" w:hint="default"/>
                <w:sz w:val="18"/>
                <w:szCs w:val="18"/>
              </w:rPr>
            </w:pPr>
            <w:r>
              <w:rPr>
                <w:rFonts w:ascii="Times New Roman"/>
                <w:spacing w:val="-1"/>
                <w:sz w:val="18"/>
              </w:rPr>
              <w:t>1,310,061.74</w:t>
            </w:r>
          </w:p>
        </w:tc>
      </w:tr>
      <w:tr>
        <w:trPr>
          <w:trHeight w:val="370" w:hRule="exact"/>
        </w:trPr>
        <w:tc>
          <w:tcPr>
            <w:tcW w:w="34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52"/>
              <w:jc w:val="right"/>
              <w:rPr>
                <w:rFonts w:ascii="Times New Roman" w:hAnsi="Times New Roman" w:cs="Times New Roman" w:eastAsia="Times New Roman" w:hint="default"/>
                <w:sz w:val="18"/>
                <w:szCs w:val="18"/>
              </w:rPr>
            </w:pPr>
            <w:r>
              <w:rPr>
                <w:rFonts w:ascii="Times New Roman"/>
                <w:spacing w:val="-1"/>
                <w:sz w:val="18"/>
              </w:rPr>
              <w:t>5,475,526.56</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3,892,947.44</w:t>
            </w:r>
          </w:p>
        </w:tc>
      </w:tr>
      <w:tr>
        <w:trPr>
          <w:trHeight w:val="370" w:hRule="exact"/>
        </w:trPr>
        <w:tc>
          <w:tcPr>
            <w:tcW w:w="34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52"/>
              <w:jc w:val="right"/>
              <w:rPr>
                <w:rFonts w:ascii="Times New Roman" w:hAnsi="Times New Roman" w:cs="Times New Roman" w:eastAsia="Times New Roman" w:hint="default"/>
                <w:sz w:val="18"/>
                <w:szCs w:val="18"/>
              </w:rPr>
            </w:pPr>
            <w:r>
              <w:rPr>
                <w:rFonts w:ascii="Times New Roman"/>
                <w:spacing w:val="-1"/>
                <w:sz w:val="18"/>
              </w:rPr>
              <w:t>27,695,483.72</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5"/>
              <w:jc w:val="right"/>
              <w:rPr>
                <w:rFonts w:ascii="Times New Roman" w:hAnsi="Times New Roman" w:cs="Times New Roman" w:eastAsia="Times New Roman" w:hint="default"/>
                <w:sz w:val="18"/>
                <w:szCs w:val="18"/>
              </w:rPr>
            </w:pPr>
            <w:r>
              <w:rPr>
                <w:rFonts w:ascii="Times New Roman"/>
                <w:spacing w:val="-1"/>
                <w:sz w:val="18"/>
              </w:rPr>
              <w:t>32,311,436.38</w:t>
            </w:r>
          </w:p>
        </w:tc>
      </w:tr>
      <w:tr>
        <w:trPr>
          <w:trHeight w:val="368" w:hRule="exact"/>
        </w:trPr>
        <w:tc>
          <w:tcPr>
            <w:tcW w:w="34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52"/>
              <w:jc w:val="right"/>
              <w:rPr>
                <w:rFonts w:ascii="Times New Roman" w:hAnsi="Times New Roman" w:cs="Times New Roman" w:eastAsia="Times New Roman" w:hint="default"/>
                <w:sz w:val="18"/>
                <w:szCs w:val="18"/>
              </w:rPr>
            </w:pPr>
            <w:r>
              <w:rPr>
                <w:rFonts w:ascii="Times New Roman"/>
                <w:spacing w:val="-1"/>
                <w:sz w:val="18"/>
              </w:rPr>
              <w:t>468,883.60</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1,410,944.50</w:t>
            </w:r>
          </w:p>
        </w:tc>
      </w:tr>
      <w:tr>
        <w:trPr>
          <w:trHeight w:val="368" w:hRule="exact"/>
        </w:trPr>
        <w:tc>
          <w:tcPr>
            <w:tcW w:w="34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52"/>
              <w:jc w:val="right"/>
              <w:rPr>
                <w:rFonts w:ascii="Times New Roman" w:hAnsi="Times New Roman" w:cs="Times New Roman" w:eastAsia="Times New Roman" w:hint="default"/>
                <w:sz w:val="18"/>
                <w:szCs w:val="18"/>
              </w:rPr>
            </w:pPr>
            <w:r>
              <w:rPr>
                <w:rFonts w:ascii="Times New Roman"/>
                <w:spacing w:val="-1"/>
                <w:sz w:val="18"/>
              </w:rPr>
              <w:t>1,130,208.88</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5"/>
              <w:jc w:val="right"/>
              <w:rPr>
                <w:rFonts w:ascii="Times New Roman" w:hAnsi="Times New Roman" w:cs="Times New Roman" w:eastAsia="Times New Roman" w:hint="default"/>
                <w:sz w:val="18"/>
                <w:szCs w:val="18"/>
              </w:rPr>
            </w:pPr>
            <w:r>
              <w:rPr>
                <w:rFonts w:ascii="Times New Roman"/>
                <w:spacing w:val="-1"/>
                <w:sz w:val="18"/>
              </w:rPr>
              <w:t>534,306.20</w:t>
            </w:r>
          </w:p>
        </w:tc>
      </w:tr>
      <w:tr>
        <w:trPr>
          <w:trHeight w:val="370" w:hRule="exact"/>
        </w:trPr>
        <w:tc>
          <w:tcPr>
            <w:tcW w:w="34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52"/>
              <w:jc w:val="right"/>
              <w:rPr>
                <w:rFonts w:ascii="Times New Roman" w:hAnsi="Times New Roman" w:cs="Times New Roman" w:eastAsia="Times New Roman" w:hint="default"/>
                <w:sz w:val="18"/>
                <w:szCs w:val="18"/>
              </w:rPr>
            </w:pPr>
            <w:r>
              <w:rPr>
                <w:rFonts w:ascii="Times New Roman"/>
                <w:spacing w:val="-1"/>
                <w:sz w:val="18"/>
              </w:rPr>
              <w:t>1,843,189.53</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1,380,123.00</w:t>
            </w:r>
          </w:p>
        </w:tc>
      </w:tr>
      <w:tr>
        <w:trPr>
          <w:trHeight w:val="370" w:hRule="exact"/>
        </w:trPr>
        <w:tc>
          <w:tcPr>
            <w:tcW w:w="34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劳动保护费</w:t>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52"/>
              <w:jc w:val="right"/>
              <w:rPr>
                <w:rFonts w:ascii="Times New Roman" w:hAnsi="Times New Roman" w:cs="Times New Roman" w:eastAsia="Times New Roman" w:hint="default"/>
                <w:sz w:val="18"/>
                <w:szCs w:val="18"/>
              </w:rPr>
            </w:pPr>
            <w:r>
              <w:rPr>
                <w:rFonts w:ascii="Times New Roman"/>
                <w:spacing w:val="-1"/>
                <w:sz w:val="18"/>
              </w:rPr>
              <w:t>264,788.40</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5"/>
              <w:jc w:val="right"/>
              <w:rPr>
                <w:rFonts w:ascii="Times New Roman" w:hAnsi="Times New Roman" w:cs="Times New Roman" w:eastAsia="Times New Roman" w:hint="default"/>
                <w:sz w:val="18"/>
                <w:szCs w:val="18"/>
              </w:rPr>
            </w:pPr>
            <w:r>
              <w:rPr>
                <w:rFonts w:ascii="Times New Roman"/>
                <w:spacing w:val="-1"/>
                <w:sz w:val="18"/>
              </w:rPr>
              <w:t>369,152.71</w:t>
            </w:r>
          </w:p>
        </w:tc>
      </w:tr>
      <w:tr>
        <w:trPr>
          <w:trHeight w:val="368" w:hRule="exact"/>
        </w:trPr>
        <w:tc>
          <w:tcPr>
            <w:tcW w:w="34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52"/>
              <w:jc w:val="right"/>
              <w:rPr>
                <w:rFonts w:ascii="Times New Roman" w:hAnsi="Times New Roman" w:cs="Times New Roman" w:eastAsia="Times New Roman" w:hint="default"/>
                <w:sz w:val="18"/>
                <w:szCs w:val="18"/>
              </w:rPr>
            </w:pPr>
            <w:r>
              <w:rPr>
                <w:rFonts w:ascii="Times New Roman"/>
                <w:spacing w:val="-1"/>
                <w:sz w:val="18"/>
              </w:rPr>
              <w:t>180,538.00</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69,000.00</w:t>
            </w:r>
          </w:p>
        </w:tc>
      </w:tr>
      <w:tr>
        <w:trPr>
          <w:trHeight w:val="368" w:hRule="exact"/>
        </w:trPr>
        <w:tc>
          <w:tcPr>
            <w:tcW w:w="34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广告费、业务宣传费</w:t>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52"/>
              <w:jc w:val="right"/>
              <w:rPr>
                <w:rFonts w:ascii="Times New Roman" w:hAnsi="Times New Roman" w:cs="Times New Roman" w:eastAsia="Times New Roman" w:hint="default"/>
                <w:sz w:val="18"/>
                <w:szCs w:val="18"/>
              </w:rPr>
            </w:pPr>
            <w:r>
              <w:rPr>
                <w:rFonts w:ascii="Times New Roman"/>
                <w:spacing w:val="-1"/>
                <w:sz w:val="18"/>
              </w:rPr>
              <w:t>2,637,818.78</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Times New Roman" w:hAnsi="Times New Roman" w:cs="Times New Roman" w:eastAsia="Times New Roman" w:hint="default"/>
                <w:sz w:val="18"/>
                <w:szCs w:val="18"/>
              </w:rPr>
            </w:pPr>
            <w:r>
              <w:rPr>
                <w:rFonts w:ascii="Times New Roman"/>
                <w:spacing w:val="-1"/>
                <w:sz w:val="18"/>
              </w:rPr>
              <w:t>1,514,364.80</w:t>
            </w:r>
          </w:p>
        </w:tc>
      </w:tr>
      <w:tr>
        <w:trPr>
          <w:trHeight w:val="370" w:hRule="exact"/>
        </w:trPr>
        <w:tc>
          <w:tcPr>
            <w:tcW w:w="34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52"/>
              <w:jc w:val="right"/>
              <w:rPr>
                <w:rFonts w:ascii="Times New Roman" w:hAnsi="Times New Roman" w:cs="Times New Roman" w:eastAsia="Times New Roman" w:hint="default"/>
                <w:sz w:val="18"/>
                <w:szCs w:val="18"/>
              </w:rPr>
            </w:pPr>
            <w:r>
              <w:rPr>
                <w:rFonts w:ascii="Times New Roman"/>
                <w:spacing w:val="-1"/>
                <w:sz w:val="18"/>
              </w:rPr>
              <w:t>701,640.00</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5"/>
              <w:jc w:val="right"/>
              <w:rPr>
                <w:rFonts w:ascii="Times New Roman" w:hAnsi="Times New Roman" w:cs="Times New Roman" w:eastAsia="Times New Roman" w:hint="default"/>
                <w:sz w:val="18"/>
                <w:szCs w:val="18"/>
              </w:rPr>
            </w:pPr>
            <w:r>
              <w:rPr>
                <w:rFonts w:ascii="Times New Roman"/>
                <w:spacing w:val="-1"/>
                <w:sz w:val="18"/>
              </w:rPr>
              <w:t>282,450.00</w:t>
            </w:r>
          </w:p>
        </w:tc>
      </w:tr>
      <w:tr>
        <w:trPr>
          <w:trHeight w:val="370" w:hRule="exact"/>
        </w:trPr>
        <w:tc>
          <w:tcPr>
            <w:tcW w:w="34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52"/>
              <w:jc w:val="right"/>
              <w:rPr>
                <w:rFonts w:ascii="Times New Roman" w:hAnsi="Times New Roman" w:cs="Times New Roman" w:eastAsia="Times New Roman" w:hint="default"/>
                <w:sz w:val="18"/>
                <w:szCs w:val="18"/>
              </w:rPr>
            </w:pPr>
            <w:r>
              <w:rPr>
                <w:rFonts w:ascii="Times New Roman"/>
                <w:spacing w:val="-1"/>
                <w:sz w:val="18"/>
              </w:rPr>
              <w:t>650,969.27</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1,299,501.45</w:t>
            </w:r>
          </w:p>
        </w:tc>
      </w:tr>
      <w:tr>
        <w:trPr>
          <w:trHeight w:val="368" w:hRule="exact"/>
        </w:trPr>
        <w:tc>
          <w:tcPr>
            <w:tcW w:w="34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52"/>
              <w:jc w:val="right"/>
              <w:rPr>
                <w:rFonts w:ascii="Times New Roman" w:hAnsi="Times New Roman" w:cs="Times New Roman" w:eastAsia="Times New Roman" w:hint="default"/>
                <w:sz w:val="18"/>
                <w:szCs w:val="18"/>
              </w:rPr>
            </w:pPr>
            <w:r>
              <w:rPr>
                <w:rFonts w:ascii="Times New Roman"/>
                <w:spacing w:val="-1"/>
                <w:sz w:val="18"/>
              </w:rPr>
              <w:t>3,027,039.60</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1,159,838.66</w:t>
            </w:r>
          </w:p>
        </w:tc>
      </w:tr>
      <w:tr>
        <w:trPr>
          <w:trHeight w:val="368" w:hRule="exact"/>
        </w:trPr>
        <w:tc>
          <w:tcPr>
            <w:tcW w:w="34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52"/>
              <w:jc w:val="right"/>
              <w:rPr>
                <w:rFonts w:ascii="Times New Roman" w:hAnsi="Times New Roman" w:cs="Times New Roman" w:eastAsia="Times New Roman" w:hint="default"/>
                <w:sz w:val="18"/>
                <w:szCs w:val="18"/>
              </w:rPr>
            </w:pPr>
            <w:r>
              <w:rPr>
                <w:rFonts w:ascii="Times New Roman"/>
                <w:spacing w:val="-1"/>
                <w:sz w:val="18"/>
              </w:rPr>
              <w:t>1,846,550.20</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Times New Roman" w:hAnsi="Times New Roman" w:cs="Times New Roman" w:eastAsia="Times New Roman" w:hint="default"/>
                <w:sz w:val="18"/>
                <w:szCs w:val="18"/>
              </w:rPr>
            </w:pPr>
            <w:r>
              <w:rPr>
                <w:rFonts w:ascii="Times New Roman"/>
                <w:spacing w:val="-1"/>
                <w:sz w:val="18"/>
              </w:rPr>
              <w:t>2,883,907.87</w:t>
            </w:r>
          </w:p>
        </w:tc>
      </w:tr>
      <w:tr>
        <w:trPr>
          <w:trHeight w:val="370" w:hRule="exact"/>
        </w:trPr>
        <w:tc>
          <w:tcPr>
            <w:tcW w:w="34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52"/>
              <w:jc w:val="right"/>
              <w:rPr>
                <w:rFonts w:ascii="Times New Roman" w:hAnsi="Times New Roman" w:cs="Times New Roman" w:eastAsia="Times New Roman" w:hint="default"/>
                <w:sz w:val="18"/>
                <w:szCs w:val="18"/>
              </w:rPr>
            </w:pPr>
            <w:r>
              <w:rPr>
                <w:rFonts w:ascii="Times New Roman"/>
                <w:spacing w:val="-1"/>
                <w:sz w:val="18"/>
              </w:rPr>
              <w:t>3,784,070.95</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2,753,605.16</w:t>
            </w:r>
          </w:p>
        </w:tc>
      </w:tr>
      <w:tr>
        <w:trPr>
          <w:trHeight w:val="370" w:hRule="exact"/>
        </w:trPr>
        <w:tc>
          <w:tcPr>
            <w:tcW w:w="34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52"/>
              <w:jc w:val="right"/>
              <w:rPr>
                <w:rFonts w:ascii="Times New Roman" w:hAnsi="Times New Roman" w:cs="Times New Roman" w:eastAsia="Times New Roman" w:hint="default"/>
                <w:sz w:val="18"/>
                <w:szCs w:val="18"/>
              </w:rPr>
            </w:pPr>
            <w:r>
              <w:rPr>
                <w:rFonts w:ascii="Times New Roman"/>
                <w:spacing w:val="-1"/>
                <w:sz w:val="18"/>
              </w:rPr>
              <w:t>332,461.05</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117,308.80</w:t>
            </w:r>
          </w:p>
        </w:tc>
      </w:tr>
      <w:tr>
        <w:trPr>
          <w:trHeight w:val="368" w:hRule="exact"/>
        </w:trPr>
        <w:tc>
          <w:tcPr>
            <w:tcW w:w="34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5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2,853,787.69</w:t>
            </w:r>
            <w:r>
              <w:rPr>
                <w:rFonts w:ascii="Times New Roman"/>
                <w:spacing w:val="-1"/>
                <w:sz w:val="18"/>
              </w:rPr>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2,212,794.38</w:t>
            </w:r>
            <w:r>
              <w:rPr>
                <w:rFonts w:ascii="Times New Roman"/>
                <w:spacing w:val="-1"/>
                <w:sz w:val="18"/>
              </w:rPr>
            </w:r>
          </w:p>
        </w:tc>
      </w:tr>
      <w:tr>
        <w:trPr>
          <w:trHeight w:val="279" w:hRule="exact"/>
        </w:trPr>
        <w:tc>
          <w:tcPr>
            <w:tcW w:w="34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right="21"/>
              <w:jc w:val="center"/>
              <w:rPr>
                <w:rFonts w:ascii="宋体" w:hAnsi="宋体" w:cs="宋体" w:eastAsia="宋体" w:hint="default"/>
                <w:sz w:val="18"/>
                <w:szCs w:val="18"/>
              </w:rPr>
            </w:pPr>
            <w:r>
              <w:rPr>
                <w:rFonts w:ascii="宋体" w:hAnsi="宋体" w:cs="宋体" w:eastAsia="宋体" w:hint="default"/>
                <w:sz w:val="18"/>
                <w:szCs w:val="18"/>
              </w:rPr>
              <w:t>合计</w:t>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4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115,789,632.49</w:t>
            </w:r>
            <w:r>
              <w:rPr>
                <w:rFonts w:ascii="Times New Roman"/>
                <w:spacing w:val="-1"/>
                <w:sz w:val="18"/>
              </w:rPr>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115,845,425.47</w:t>
            </w:r>
            <w:r>
              <w:rPr>
                <w:rFonts w:ascii="Times New Roman"/>
                <w:spacing w:val="-1"/>
                <w:sz w:val="18"/>
              </w:rPr>
            </w:r>
          </w:p>
        </w:tc>
      </w:tr>
      <w:tr>
        <w:trPr>
          <w:trHeight w:val="603" w:hRule="exact"/>
        </w:trPr>
        <w:tc>
          <w:tcPr>
            <w:tcW w:w="869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61"/>
              <w:ind w:left="45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）收到的其他与筹资活动有关的现金</w:t>
            </w:r>
            <w:r>
              <w:rPr>
                <w:rFonts w:ascii="Microsoft JhengHei" w:hAnsi="Microsoft JhengHei" w:cs="Microsoft JhengHei" w:eastAsia="Microsoft JhengHei" w:hint="default"/>
                <w:sz w:val="21"/>
                <w:szCs w:val="21"/>
              </w:rPr>
            </w:r>
          </w:p>
        </w:tc>
      </w:tr>
      <w:tr>
        <w:trPr>
          <w:trHeight w:val="369" w:hRule="exact"/>
        </w:trPr>
        <w:tc>
          <w:tcPr>
            <w:tcW w:w="34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75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tc>
      </w:tr>
      <w:tr>
        <w:trPr>
          <w:trHeight w:val="391" w:hRule="exact"/>
        </w:trPr>
        <w:tc>
          <w:tcPr>
            <w:tcW w:w="34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募集资金专户的利息收入</w:t>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75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3,222,943.62</w:t>
            </w:r>
            <w:r>
              <w:rPr>
                <w:rFonts w:ascii="Times New Roman"/>
                <w:spacing w:val="-1"/>
                <w:sz w:val="18"/>
              </w:rPr>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1,821,568.30</w:t>
            </w:r>
            <w:r>
              <w:rPr>
                <w:rFonts w:ascii="Times New Roman"/>
                <w:spacing w:val="-1"/>
                <w:sz w:val="18"/>
              </w:rPr>
            </w:r>
          </w:p>
        </w:tc>
      </w:tr>
      <w:tr>
        <w:trPr>
          <w:trHeight w:val="290" w:hRule="exact"/>
        </w:trPr>
        <w:tc>
          <w:tcPr>
            <w:tcW w:w="34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5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double" w:color="000000"/>
              </w:rPr>
              <w:t>3,222,943.62</w:t>
            </w:r>
            <w:r>
              <w:rPr>
                <w:rFonts w:ascii="Times New Roman"/>
                <w:spacing w:val="-1"/>
                <w:sz w:val="18"/>
              </w:rPr>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double" w:color="000000"/>
              </w:rPr>
              <w:t>1,821,568.30</w:t>
            </w:r>
            <w:r>
              <w:rPr>
                <w:rFonts w:ascii="Times New Roman"/>
                <w:spacing w:val="-1"/>
                <w:sz w:val="18"/>
              </w:rPr>
            </w:r>
          </w:p>
        </w:tc>
      </w:tr>
      <w:tr>
        <w:trPr>
          <w:trHeight w:val="601" w:hRule="exact"/>
        </w:trPr>
        <w:tc>
          <w:tcPr>
            <w:tcW w:w="869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59"/>
              <w:ind w:left="45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）支付的其他与筹资活动有关的现金</w:t>
            </w:r>
            <w:r>
              <w:rPr>
                <w:rFonts w:ascii="Microsoft JhengHei" w:hAnsi="Microsoft JhengHei" w:cs="Microsoft JhengHei" w:eastAsia="Microsoft JhengHei" w:hint="default"/>
                <w:sz w:val="21"/>
                <w:szCs w:val="21"/>
              </w:rPr>
            </w:r>
          </w:p>
        </w:tc>
      </w:tr>
      <w:tr>
        <w:trPr>
          <w:trHeight w:val="370" w:hRule="exact"/>
        </w:trPr>
        <w:tc>
          <w:tcPr>
            <w:tcW w:w="34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5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tc>
      </w:tr>
      <w:tr>
        <w:trPr>
          <w:trHeight w:val="402" w:hRule="exact"/>
        </w:trPr>
        <w:tc>
          <w:tcPr>
            <w:tcW w:w="34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752"/>
              <w:jc w:val="right"/>
              <w:rPr>
                <w:rFonts w:ascii="Times New Roman" w:hAnsi="Times New Roman" w:cs="Times New Roman" w:eastAsia="Times New Roman" w:hint="default"/>
                <w:sz w:val="18"/>
                <w:szCs w:val="18"/>
              </w:rPr>
            </w:pPr>
            <w:r>
              <w:rPr>
                <w:rFonts w:ascii="Times New Roman"/>
                <w:spacing w:val="-1"/>
                <w:sz w:val="18"/>
              </w:rPr>
              <w:t>15,375,336.55</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8"/>
                <w:szCs w:val="18"/>
              </w:rPr>
            </w:pPr>
            <w:r>
              <w:rPr>
                <w:rFonts w:ascii="Times New Roman"/>
                <w:spacing w:val="-1"/>
                <w:sz w:val="18"/>
              </w:rPr>
              <w:t>12,101,357.41</w:t>
            </w:r>
          </w:p>
        </w:tc>
      </w:tr>
      <w:tr>
        <w:trPr>
          <w:trHeight w:val="352" w:hRule="exact"/>
        </w:trPr>
        <w:tc>
          <w:tcPr>
            <w:tcW w:w="34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银行保函保证金</w:t>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52"/>
              <w:jc w:val="right"/>
              <w:rPr>
                <w:rFonts w:ascii="Times New Roman" w:hAnsi="Times New Roman" w:cs="Times New Roman" w:eastAsia="Times New Roman" w:hint="default"/>
                <w:sz w:val="18"/>
                <w:szCs w:val="18"/>
              </w:rPr>
            </w:pPr>
            <w:r>
              <w:rPr>
                <w:rFonts w:ascii="Times New Roman"/>
                <w:spacing w:val="-1"/>
                <w:sz w:val="18"/>
              </w:rPr>
              <w:t>9,072,450.57</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7,582,367.23</w:t>
            </w:r>
          </w:p>
        </w:tc>
      </w:tr>
      <w:tr>
        <w:trPr>
          <w:trHeight w:val="376" w:hRule="exact"/>
        </w:trPr>
        <w:tc>
          <w:tcPr>
            <w:tcW w:w="34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w w:val="95"/>
                <w:sz w:val="18"/>
                <w:szCs w:val="18"/>
              </w:rPr>
              <w:t>其他保证金</w:t>
            </w:r>
            <w:r>
              <w:rPr>
                <w:rFonts w:ascii="宋体" w:hAnsi="宋体" w:cs="宋体" w:eastAsia="宋体" w:hint="default"/>
                <w:sz w:val="18"/>
                <w:szCs w:val="18"/>
              </w:rPr>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5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206,062.15</w:t>
            </w:r>
            <w:r>
              <w:rPr>
                <w:rFonts w:ascii="Times New Roman"/>
                <w:spacing w:val="-1"/>
                <w:sz w:val="18"/>
              </w:rPr>
            </w:r>
          </w:p>
        </w:tc>
      </w:tr>
      <w:tr>
        <w:trPr>
          <w:trHeight w:val="389" w:hRule="exact"/>
        </w:trPr>
        <w:tc>
          <w:tcPr>
            <w:tcW w:w="34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5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double" w:color="000000"/>
              </w:rPr>
              <w:t>24,447,787.12</w:t>
            </w:r>
            <w:r>
              <w:rPr>
                <w:rFonts w:ascii="Times New Roman"/>
                <w:spacing w:val="-1"/>
                <w:sz w:val="18"/>
              </w:rPr>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double" w:color="000000"/>
              </w:rPr>
              <w:t>19,889,786.79</w:t>
            </w:r>
            <w:r>
              <w:rPr>
                <w:rFonts w:ascii="Times New Roman"/>
                <w:spacing w:val="-1"/>
                <w:sz w:val="18"/>
              </w:rPr>
            </w:r>
          </w:p>
        </w:tc>
      </w:tr>
    </w:tbl>
    <w:p>
      <w:pPr>
        <w:spacing w:line="240" w:lineRule="auto" w:before="7"/>
        <w:rPr>
          <w:rFonts w:ascii="Microsoft JhengHei" w:hAnsi="Microsoft JhengHei" w:cs="Microsoft JhengHei" w:eastAsia="Microsoft JhengHei" w:hint="default"/>
          <w:b/>
          <w:bCs/>
          <w:sz w:val="5"/>
          <w:szCs w:val="5"/>
        </w:rPr>
      </w:pPr>
    </w:p>
    <w:p>
      <w:pPr>
        <w:spacing w:line="333" w:lineRule="exact" w:before="0"/>
        <w:ind w:left="559" w:right="137"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38</w:t>
      </w:r>
      <w:r>
        <w:rPr>
          <w:rFonts w:ascii="Microsoft JhengHei" w:hAnsi="Microsoft JhengHei" w:cs="Microsoft JhengHei" w:eastAsia="Microsoft JhengHei" w:hint="default"/>
          <w:b/>
          <w:bCs/>
          <w:sz w:val="21"/>
          <w:szCs w:val="21"/>
        </w:rPr>
        <w:t>、现金流量表补充资料</w:t>
      </w:r>
      <w:r>
        <w:rPr>
          <w:rFonts w:ascii="Microsoft JhengHei" w:hAnsi="Microsoft JhengHei" w:cs="Microsoft JhengHei" w:eastAsia="Microsoft JhengHei" w:hint="default"/>
          <w:sz w:val="21"/>
          <w:szCs w:val="21"/>
        </w:rPr>
      </w:r>
    </w:p>
    <w:p>
      <w:pPr>
        <w:spacing w:after="0" w:line="333" w:lineRule="exact"/>
        <w:jc w:val="left"/>
        <w:rPr>
          <w:rFonts w:ascii="Microsoft JhengHei" w:hAnsi="Microsoft JhengHei" w:cs="Microsoft JhengHei" w:eastAsia="Microsoft JhengHei" w:hint="default"/>
          <w:sz w:val="21"/>
          <w:szCs w:val="21"/>
        </w:rPr>
        <w:sectPr>
          <w:pgSz w:w="11910" w:h="16840"/>
          <w:pgMar w:header="852" w:footer="976" w:top="1160" w:bottom="1160" w:left="1660" w:right="1340"/>
        </w:sectPr>
      </w:pPr>
    </w:p>
    <w:p>
      <w:pPr>
        <w:spacing w:line="240" w:lineRule="auto" w:before="10"/>
        <w:rPr>
          <w:rFonts w:ascii="Microsoft JhengHei" w:hAnsi="Microsoft JhengHei" w:cs="Microsoft JhengHei" w:eastAsia="Microsoft JhengHei" w:hint="default"/>
          <w:b/>
          <w:bCs/>
          <w:sz w:val="17"/>
          <w:szCs w:val="17"/>
        </w:rPr>
      </w:pPr>
    </w:p>
    <w:p>
      <w:pPr>
        <w:spacing w:line="333" w:lineRule="exact" w:before="0"/>
        <w:ind w:left="560" w:right="137"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）现金流量表补充资料</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5376"/>
        <w:gridCol w:w="1657"/>
        <w:gridCol w:w="1657"/>
      </w:tblGrid>
      <w:tr>
        <w:trPr>
          <w:trHeight w:val="1157" w:hRule="exact"/>
        </w:trPr>
        <w:tc>
          <w:tcPr>
            <w:tcW w:w="7033" w:type="dxa"/>
            <w:gridSpan w:val="2"/>
            <w:tcBorders>
              <w:top w:val="nil" w:sz="6" w:space="0" w:color="auto"/>
              <w:left w:val="nil" w:sz="6" w:space="0" w:color="auto"/>
              <w:bottom w:val="nil" w:sz="6" w:space="0" w:color="auto"/>
              <w:right w:val="nil" w:sz="6" w:space="0" w:color="auto"/>
            </w:tcBorders>
          </w:tcPr>
          <w:p>
            <w:pPr>
              <w:pStyle w:val="TableParagraph"/>
              <w:tabs>
                <w:tab w:pos="5874" w:val="left" w:leader="none"/>
              </w:tabs>
              <w:spacing w:line="300" w:lineRule="exact"/>
              <w:ind w:left="1926" w:right="0"/>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r>
            <w:r>
              <w:rPr>
                <w:rFonts w:ascii="Microsoft JhengHei" w:hAnsi="Microsoft JhengHei" w:cs="Microsoft JhengHei" w:eastAsia="Microsoft JhengHei" w:hint="default"/>
                <w:b/>
                <w:bCs/>
                <w:sz w:val="18"/>
                <w:szCs w:val="18"/>
                <w:u w:val="single" w:color="000000"/>
              </w:rPr>
              <w:t>补充资料</w:t>
            </w:r>
            <w:r>
              <w:rPr>
                <w:rFonts w:ascii="Microsoft JhengHei" w:hAnsi="Microsoft JhengHei" w:cs="Microsoft JhengHei" w:eastAsia="Microsoft JhengHei" w:hint="default"/>
                <w:b/>
                <w:bCs/>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p>
            <w:pPr>
              <w:pStyle w:val="TableParagraph"/>
              <w:spacing w:line="240" w:lineRule="auto" w:before="56"/>
              <w:ind w:left="40"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．将净利润调节为经营活动现金流量：</w:t>
            </w:r>
            <w:r>
              <w:rPr>
                <w:rFonts w:ascii="Microsoft JhengHei" w:hAnsi="Microsoft JhengHei" w:cs="Microsoft JhengHei" w:eastAsia="Microsoft JhengHei" w:hint="default"/>
                <w:sz w:val="18"/>
                <w:szCs w:val="18"/>
              </w:rPr>
            </w:r>
          </w:p>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tabs>
                <w:tab w:pos="5559" w:val="left" w:leader="none"/>
              </w:tabs>
              <w:spacing w:line="240" w:lineRule="auto"/>
              <w:ind w:left="35" w:right="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净利润</w:t>
              <w:tab/>
            </w:r>
            <w:r>
              <w:rPr>
                <w:rFonts w:ascii="Times New Roman" w:hAnsi="Times New Roman" w:cs="Times New Roman" w:eastAsia="Times New Roman" w:hint="default"/>
                <w:sz w:val="18"/>
                <w:szCs w:val="18"/>
              </w:rPr>
              <w:t>83,130,653.12</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86" w:right="0" w:firstLine="314"/>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5"/>
                <w:szCs w:val="15"/>
              </w:rPr>
            </w:pPr>
          </w:p>
          <w:p>
            <w:pPr>
              <w:pStyle w:val="TableParagraph"/>
              <w:spacing w:line="240" w:lineRule="auto"/>
              <w:ind w:left="586" w:right="0"/>
              <w:jc w:val="left"/>
              <w:rPr>
                <w:rFonts w:ascii="Times New Roman" w:hAnsi="Times New Roman" w:cs="Times New Roman" w:eastAsia="Times New Roman" w:hint="default"/>
                <w:sz w:val="18"/>
                <w:szCs w:val="18"/>
              </w:rPr>
            </w:pPr>
            <w:r>
              <w:rPr>
                <w:rFonts w:ascii="Times New Roman"/>
                <w:sz w:val="18"/>
              </w:rPr>
              <w:t>64,860,266.57</w:t>
            </w:r>
          </w:p>
        </w:tc>
      </w:tr>
      <w:tr>
        <w:trPr>
          <w:trHeight w:val="368" w:hRule="exact"/>
        </w:trPr>
        <w:tc>
          <w:tcPr>
            <w:tcW w:w="7033" w:type="dxa"/>
            <w:gridSpan w:val="2"/>
            <w:tcBorders>
              <w:top w:val="nil" w:sz="6" w:space="0" w:color="auto"/>
              <w:left w:val="nil" w:sz="6" w:space="0" w:color="auto"/>
              <w:bottom w:val="nil" w:sz="6" w:space="0" w:color="auto"/>
              <w:right w:val="nil" w:sz="6" w:space="0" w:color="auto"/>
            </w:tcBorders>
          </w:tcPr>
          <w:p>
            <w:pPr>
              <w:pStyle w:val="TableParagraph"/>
              <w:tabs>
                <w:tab w:pos="5725" w:val="left" w:leader="none"/>
              </w:tabs>
              <w:spacing w:line="240" w:lineRule="auto" w:before="71"/>
              <w:ind w:left="35" w:right="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加：少数股东本期损益</w:t>
              <w:tab/>
            </w:r>
            <w:r>
              <w:rPr>
                <w:rFonts w:ascii="Times New Roman" w:hAnsi="Times New Roman" w:cs="Times New Roman" w:eastAsia="Times New Roman" w:hint="default"/>
                <w:sz w:val="18"/>
                <w:szCs w:val="18"/>
              </w:rPr>
              <w:t>-580,548.48</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7033" w:type="dxa"/>
            <w:gridSpan w:val="2"/>
            <w:tcBorders>
              <w:top w:val="nil" w:sz="6" w:space="0" w:color="auto"/>
              <w:left w:val="nil" w:sz="6" w:space="0" w:color="auto"/>
              <w:bottom w:val="nil" w:sz="6" w:space="0" w:color="auto"/>
              <w:right w:val="nil" w:sz="6" w:space="0" w:color="auto"/>
            </w:tcBorders>
          </w:tcPr>
          <w:p>
            <w:pPr>
              <w:pStyle w:val="TableParagraph"/>
              <w:tabs>
                <w:tab w:pos="5559" w:val="left" w:leader="none"/>
              </w:tabs>
              <w:spacing w:line="240" w:lineRule="auto" w:before="70"/>
              <w:ind w:left="35" w:right="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资产减值准备</w:t>
              <w:tab/>
            </w:r>
            <w:r>
              <w:rPr>
                <w:rFonts w:ascii="Times New Roman" w:hAnsi="Times New Roman" w:cs="Times New Roman" w:eastAsia="Times New Roman" w:hint="default"/>
                <w:sz w:val="18"/>
                <w:szCs w:val="18"/>
              </w:rPr>
              <w:t>10,536,773.22</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Times New Roman" w:hAnsi="Times New Roman" w:cs="Times New Roman" w:eastAsia="Times New Roman" w:hint="default"/>
                <w:sz w:val="18"/>
                <w:szCs w:val="18"/>
              </w:rPr>
            </w:pPr>
            <w:r>
              <w:rPr>
                <w:rFonts w:ascii="Times New Roman"/>
                <w:spacing w:val="-1"/>
                <w:sz w:val="18"/>
              </w:rPr>
              <w:t>14,281,064.42</w:t>
            </w:r>
          </w:p>
        </w:tc>
      </w:tr>
      <w:tr>
        <w:trPr>
          <w:trHeight w:val="370" w:hRule="exact"/>
        </w:trPr>
        <w:tc>
          <w:tcPr>
            <w:tcW w:w="7033" w:type="dxa"/>
            <w:gridSpan w:val="2"/>
            <w:tcBorders>
              <w:top w:val="nil" w:sz="6" w:space="0" w:color="auto"/>
              <w:left w:val="nil" w:sz="6" w:space="0" w:color="auto"/>
              <w:bottom w:val="nil" w:sz="6" w:space="0" w:color="auto"/>
              <w:right w:val="nil" w:sz="6" w:space="0" w:color="auto"/>
            </w:tcBorders>
          </w:tcPr>
          <w:p>
            <w:pPr>
              <w:pStyle w:val="TableParagraph"/>
              <w:tabs>
                <w:tab w:pos="5650" w:val="left" w:leader="none"/>
              </w:tabs>
              <w:spacing w:line="240" w:lineRule="auto" w:before="68"/>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固定资产折旧、油气资产折耗、生产性生物资产折旧</w:t>
              <w:tab/>
            </w:r>
            <w:r>
              <w:rPr>
                <w:rFonts w:ascii="Times New Roman" w:hAnsi="Times New Roman" w:cs="Times New Roman" w:eastAsia="Times New Roman" w:hint="default"/>
                <w:position w:val="7"/>
                <w:sz w:val="18"/>
                <w:szCs w:val="18"/>
              </w:rPr>
              <w:t>7,005,769.25</w:t>
            </w:r>
            <w:r>
              <w:rPr>
                <w:rFonts w:ascii="Times New Roman" w:hAnsi="Times New Roman" w:cs="Times New Roman" w:eastAsia="Times New Roman" w:hint="default"/>
                <w:sz w:val="18"/>
                <w:szCs w:val="18"/>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pacing w:val="-1"/>
                <w:sz w:val="18"/>
              </w:rPr>
              <w:t>4,589,378.27</w:t>
            </w:r>
          </w:p>
        </w:tc>
      </w:tr>
      <w:tr>
        <w:trPr>
          <w:trHeight w:val="370" w:hRule="exact"/>
        </w:trPr>
        <w:tc>
          <w:tcPr>
            <w:tcW w:w="7033" w:type="dxa"/>
            <w:gridSpan w:val="2"/>
            <w:tcBorders>
              <w:top w:val="nil" w:sz="6" w:space="0" w:color="auto"/>
              <w:left w:val="nil" w:sz="6" w:space="0" w:color="auto"/>
              <w:bottom w:val="nil" w:sz="6" w:space="0" w:color="auto"/>
              <w:right w:val="nil" w:sz="6" w:space="0" w:color="auto"/>
            </w:tcBorders>
          </w:tcPr>
          <w:p>
            <w:pPr>
              <w:pStyle w:val="TableParagraph"/>
              <w:tabs>
                <w:tab w:pos="5785" w:val="left" w:leader="none"/>
              </w:tabs>
              <w:spacing w:line="240" w:lineRule="auto" w:before="71"/>
              <w:ind w:left="35" w:right="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无形资产摊销</w:t>
              <w:tab/>
            </w:r>
            <w:r>
              <w:rPr>
                <w:rFonts w:ascii="Times New Roman" w:hAnsi="Times New Roman" w:cs="Times New Roman" w:eastAsia="Times New Roman" w:hint="default"/>
                <w:sz w:val="18"/>
                <w:szCs w:val="18"/>
              </w:rPr>
              <w:t>857,088.17</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pacing w:val="-1"/>
                <w:sz w:val="18"/>
              </w:rPr>
              <w:t>44,586.12</w:t>
            </w:r>
          </w:p>
        </w:tc>
      </w:tr>
      <w:tr>
        <w:trPr>
          <w:trHeight w:val="392" w:hRule="exact"/>
        </w:trPr>
        <w:tc>
          <w:tcPr>
            <w:tcW w:w="7033" w:type="dxa"/>
            <w:gridSpan w:val="2"/>
            <w:tcBorders>
              <w:top w:val="nil" w:sz="6" w:space="0" w:color="auto"/>
              <w:left w:val="nil" w:sz="6" w:space="0" w:color="auto"/>
              <w:bottom w:val="nil" w:sz="6" w:space="0" w:color="auto"/>
              <w:right w:val="nil" w:sz="6" w:space="0" w:color="auto"/>
            </w:tcBorders>
          </w:tcPr>
          <w:p>
            <w:pPr>
              <w:pStyle w:val="TableParagraph"/>
              <w:tabs>
                <w:tab w:pos="5650" w:val="left" w:leader="none"/>
              </w:tabs>
              <w:spacing w:line="240" w:lineRule="auto" w:before="71"/>
              <w:ind w:left="35" w:right="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长期待摊费用摊销</w:t>
              <w:tab/>
            </w:r>
            <w:r>
              <w:rPr>
                <w:rFonts w:ascii="Times New Roman" w:hAnsi="Times New Roman" w:cs="Times New Roman" w:eastAsia="Times New Roman" w:hint="default"/>
                <w:sz w:val="18"/>
                <w:szCs w:val="18"/>
              </w:rPr>
              <w:t>1,276,318.83</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5"/>
              <w:jc w:val="right"/>
              <w:rPr>
                <w:rFonts w:ascii="Times New Roman" w:hAnsi="Times New Roman" w:cs="Times New Roman" w:eastAsia="Times New Roman" w:hint="default"/>
                <w:sz w:val="18"/>
                <w:szCs w:val="18"/>
              </w:rPr>
            </w:pPr>
            <w:r>
              <w:rPr>
                <w:rFonts w:ascii="Times New Roman"/>
                <w:spacing w:val="-1"/>
                <w:sz w:val="18"/>
              </w:rPr>
              <w:t>295,001.18</w:t>
            </w:r>
          </w:p>
        </w:tc>
      </w:tr>
      <w:tr>
        <w:trPr>
          <w:trHeight w:val="418" w:hRule="exact"/>
        </w:trPr>
        <w:tc>
          <w:tcPr>
            <w:tcW w:w="7033" w:type="dxa"/>
            <w:gridSpan w:val="2"/>
            <w:tcBorders>
              <w:top w:val="nil" w:sz="6" w:space="0" w:color="auto"/>
              <w:left w:val="nil" w:sz="6" w:space="0" w:color="auto"/>
              <w:bottom w:val="nil" w:sz="6" w:space="0" w:color="auto"/>
              <w:right w:val="nil" w:sz="6" w:space="0" w:color="auto"/>
            </w:tcBorders>
          </w:tcPr>
          <w:p>
            <w:pPr>
              <w:pStyle w:val="TableParagraph"/>
              <w:spacing w:line="133" w:lineRule="exact"/>
              <w:ind w:left="35"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p>
          <w:p>
            <w:pPr>
              <w:pStyle w:val="TableParagraph"/>
              <w:tabs>
                <w:tab w:pos="5874" w:val="left" w:leader="none"/>
              </w:tabs>
              <w:spacing w:line="288" w:lineRule="exact"/>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position w:val="-11"/>
                <w:sz w:val="18"/>
                <w:szCs w:val="18"/>
              </w:rPr>
              <w:t>“</w:t>
            </w:r>
            <w:r>
              <w:rPr>
                <w:rFonts w:ascii="宋体" w:hAnsi="宋体" w:cs="宋体" w:eastAsia="宋体" w:hint="default"/>
                <w:spacing w:val="-1"/>
                <w:position w:val="-11"/>
                <w:sz w:val="18"/>
                <w:szCs w:val="18"/>
              </w:rPr>
              <w:t>－</w:t>
            </w:r>
            <w:r>
              <w:rPr>
                <w:rFonts w:ascii="Times New Roman" w:hAnsi="Times New Roman" w:cs="Times New Roman" w:eastAsia="Times New Roman" w:hint="default"/>
                <w:spacing w:val="-1"/>
                <w:position w:val="-11"/>
                <w:sz w:val="18"/>
                <w:szCs w:val="18"/>
              </w:rPr>
              <w:t>”</w:t>
            </w:r>
            <w:r>
              <w:rPr>
                <w:rFonts w:ascii="宋体" w:hAnsi="宋体" w:cs="宋体" w:eastAsia="宋体" w:hint="default"/>
                <w:spacing w:val="-1"/>
                <w:position w:val="-11"/>
                <w:sz w:val="18"/>
                <w:szCs w:val="18"/>
              </w:rPr>
              <w:t>号填列）</w:t>
              <w:tab/>
            </w:r>
            <w:r>
              <w:rPr>
                <w:rFonts w:ascii="Times New Roman" w:hAnsi="Times New Roman" w:cs="Times New Roman" w:eastAsia="Times New Roman" w:hint="default"/>
                <w:spacing w:val="-1"/>
                <w:sz w:val="18"/>
                <w:szCs w:val="18"/>
              </w:rPr>
              <w:t>83,096.37</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7033" w:type="dxa"/>
            <w:gridSpan w:val="2"/>
            <w:tcBorders>
              <w:top w:val="nil" w:sz="6" w:space="0" w:color="auto"/>
              <w:left w:val="nil" w:sz="6" w:space="0" w:color="auto"/>
              <w:bottom w:val="nil" w:sz="6" w:space="0" w:color="auto"/>
              <w:right w:val="nil" w:sz="6" w:space="0" w:color="auto"/>
            </w:tcBorders>
          </w:tcPr>
          <w:p>
            <w:pPr>
              <w:pStyle w:val="TableParagraph"/>
              <w:tabs>
                <w:tab w:pos="6279" w:val="left" w:leader="none"/>
              </w:tabs>
              <w:spacing w:line="240" w:lineRule="auto" w:before="94"/>
              <w:ind w:left="35" w:right="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固定资产报废损失（收益以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r>
              <w:rPr>
                <w:rFonts w:ascii="Times New Roman" w:hAnsi="Times New Roman" w:cs="Times New Roman" w:eastAsia="Times New Roman" w:hint="default"/>
                <w:spacing w:val="-1"/>
                <w:position w:val="7"/>
                <w:sz w:val="18"/>
                <w:szCs w:val="18"/>
              </w:rPr>
              <w:tab/>
            </w:r>
            <w:r>
              <w:rPr>
                <w:rFonts w:ascii="Times New Roman" w:hAnsi="Times New Roman" w:cs="Times New Roman" w:eastAsia="Times New Roman" w:hint="default"/>
                <w:spacing w:val="-1"/>
                <w:position w:val="7"/>
                <w:sz w:val="18"/>
                <w:szCs w:val="18"/>
              </w:rPr>
              <w:t>0.00</w:t>
            </w:r>
            <w:r>
              <w:rPr>
                <w:rFonts w:ascii="Times New Roman" w:hAnsi="Times New Roman" w:cs="Times New Roman" w:eastAsia="Times New Roman" w:hint="default"/>
                <w:spacing w:val="-1"/>
                <w:sz w:val="18"/>
                <w:szCs w:val="18"/>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7033" w:type="dxa"/>
            <w:gridSpan w:val="2"/>
            <w:tcBorders>
              <w:top w:val="nil" w:sz="6" w:space="0" w:color="auto"/>
              <w:left w:val="nil" w:sz="6" w:space="0" w:color="auto"/>
              <w:bottom w:val="nil" w:sz="6" w:space="0" w:color="auto"/>
              <w:right w:val="nil" w:sz="6" w:space="0" w:color="auto"/>
            </w:tcBorders>
          </w:tcPr>
          <w:p>
            <w:pPr>
              <w:pStyle w:val="TableParagraph"/>
              <w:tabs>
                <w:tab w:pos="6279" w:val="left" w:leader="none"/>
              </w:tabs>
              <w:spacing w:line="240" w:lineRule="auto" w:before="70"/>
              <w:ind w:left="35" w:right="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公允价值变动损失（收益以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r>
              <w:rPr>
                <w:rFonts w:ascii="Times New Roman" w:hAnsi="Times New Roman" w:cs="Times New Roman" w:eastAsia="Times New Roman" w:hint="default"/>
                <w:spacing w:val="-1"/>
                <w:position w:val="7"/>
                <w:sz w:val="18"/>
                <w:szCs w:val="18"/>
              </w:rPr>
              <w:tab/>
            </w:r>
            <w:r>
              <w:rPr>
                <w:rFonts w:ascii="Times New Roman" w:hAnsi="Times New Roman" w:cs="Times New Roman" w:eastAsia="Times New Roman" w:hint="default"/>
                <w:spacing w:val="-1"/>
                <w:position w:val="7"/>
                <w:sz w:val="18"/>
                <w:szCs w:val="18"/>
              </w:rPr>
              <w:t>0.00</w:t>
            </w:r>
            <w:r>
              <w:rPr>
                <w:rFonts w:ascii="Times New Roman" w:hAnsi="Times New Roman" w:cs="Times New Roman" w:eastAsia="Times New Roman" w:hint="default"/>
                <w:spacing w:val="-1"/>
                <w:sz w:val="18"/>
                <w:szCs w:val="18"/>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7033" w:type="dxa"/>
            <w:gridSpan w:val="2"/>
            <w:tcBorders>
              <w:top w:val="nil" w:sz="6" w:space="0" w:color="auto"/>
              <w:left w:val="nil" w:sz="6" w:space="0" w:color="auto"/>
              <w:bottom w:val="nil" w:sz="6" w:space="0" w:color="auto"/>
              <w:right w:val="nil" w:sz="6" w:space="0" w:color="auto"/>
            </w:tcBorders>
          </w:tcPr>
          <w:p>
            <w:pPr>
              <w:pStyle w:val="TableParagraph"/>
              <w:tabs>
                <w:tab w:pos="5590" w:val="left" w:leader="none"/>
              </w:tabs>
              <w:spacing w:line="240" w:lineRule="auto" w:before="68"/>
              <w:ind w:left="35" w:right="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tab/>
            </w:r>
            <w:r>
              <w:rPr>
                <w:rFonts w:ascii="Times New Roman" w:hAnsi="Times New Roman" w:cs="Times New Roman" w:eastAsia="Times New Roman" w:hint="default"/>
                <w:spacing w:val="-1"/>
                <w:position w:val="7"/>
                <w:sz w:val="18"/>
                <w:szCs w:val="18"/>
              </w:rPr>
              <w:t>-3,222,943.62</w:t>
            </w:r>
            <w:r>
              <w:rPr>
                <w:rFonts w:ascii="Times New Roman" w:hAnsi="Times New Roman" w:cs="Times New Roman" w:eastAsia="Times New Roman" w:hint="default"/>
                <w:spacing w:val="-1"/>
                <w:sz w:val="18"/>
                <w:szCs w:val="18"/>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5"/>
              <w:jc w:val="right"/>
              <w:rPr>
                <w:rFonts w:ascii="Times New Roman" w:hAnsi="Times New Roman" w:cs="Times New Roman" w:eastAsia="Times New Roman" w:hint="default"/>
                <w:sz w:val="18"/>
                <w:szCs w:val="18"/>
              </w:rPr>
            </w:pPr>
            <w:r>
              <w:rPr>
                <w:rFonts w:ascii="Times New Roman"/>
                <w:spacing w:val="-1"/>
                <w:sz w:val="18"/>
              </w:rPr>
              <w:t>328,696.35</w:t>
            </w:r>
          </w:p>
        </w:tc>
      </w:tr>
      <w:tr>
        <w:trPr>
          <w:trHeight w:val="370" w:hRule="exact"/>
        </w:trPr>
        <w:tc>
          <w:tcPr>
            <w:tcW w:w="7033" w:type="dxa"/>
            <w:gridSpan w:val="2"/>
            <w:tcBorders>
              <w:top w:val="nil" w:sz="6" w:space="0" w:color="auto"/>
              <w:left w:val="nil" w:sz="6" w:space="0" w:color="auto"/>
              <w:bottom w:val="nil" w:sz="6" w:space="0" w:color="auto"/>
              <w:right w:val="nil" w:sz="6" w:space="0" w:color="auto"/>
            </w:tcBorders>
          </w:tcPr>
          <w:p>
            <w:pPr>
              <w:pStyle w:val="TableParagraph"/>
              <w:tabs>
                <w:tab w:pos="5725" w:val="left" w:leader="none"/>
              </w:tabs>
              <w:spacing w:line="240" w:lineRule="auto" w:before="68"/>
              <w:ind w:left="35" w:right="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tab/>
            </w:r>
            <w:r>
              <w:rPr>
                <w:rFonts w:ascii="Times New Roman" w:hAnsi="Times New Roman" w:cs="Times New Roman" w:eastAsia="Times New Roman" w:hint="default"/>
                <w:spacing w:val="-1"/>
                <w:position w:val="7"/>
                <w:sz w:val="18"/>
                <w:szCs w:val="18"/>
              </w:rPr>
              <w:t>-696,563.20</w:t>
            </w:r>
            <w:r>
              <w:rPr>
                <w:rFonts w:ascii="Times New Roman" w:hAnsi="Times New Roman" w:cs="Times New Roman" w:eastAsia="Times New Roman" w:hint="default"/>
                <w:spacing w:val="-1"/>
                <w:sz w:val="18"/>
                <w:szCs w:val="18"/>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7033" w:type="dxa"/>
            <w:gridSpan w:val="2"/>
            <w:tcBorders>
              <w:top w:val="nil" w:sz="6" w:space="0" w:color="auto"/>
              <w:left w:val="nil" w:sz="6" w:space="0" w:color="auto"/>
              <w:bottom w:val="nil" w:sz="6" w:space="0" w:color="auto"/>
              <w:right w:val="nil" w:sz="6" w:space="0" w:color="auto"/>
            </w:tcBorders>
          </w:tcPr>
          <w:p>
            <w:pPr>
              <w:pStyle w:val="TableParagraph"/>
              <w:tabs>
                <w:tab w:pos="5590" w:val="left" w:leader="none"/>
              </w:tabs>
              <w:spacing w:line="240" w:lineRule="auto" w:before="68"/>
              <w:ind w:left="35" w:right="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递延所得税资产减少（增加以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tab/>
            </w:r>
            <w:r>
              <w:rPr>
                <w:rFonts w:ascii="Times New Roman" w:hAnsi="Times New Roman" w:cs="Times New Roman" w:eastAsia="Times New Roman" w:hint="default"/>
                <w:spacing w:val="-1"/>
                <w:position w:val="7"/>
                <w:sz w:val="18"/>
                <w:szCs w:val="18"/>
              </w:rPr>
              <w:t>-7,400,125.67</w:t>
            </w:r>
            <w:r>
              <w:rPr>
                <w:rFonts w:ascii="Times New Roman" w:hAnsi="Times New Roman" w:cs="Times New Roman" w:eastAsia="Times New Roman" w:hint="default"/>
                <w:spacing w:val="-1"/>
                <w:sz w:val="18"/>
                <w:szCs w:val="18"/>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pacing w:val="-1"/>
                <w:sz w:val="18"/>
              </w:rPr>
              <w:t>-1,493,346.15</w:t>
            </w:r>
          </w:p>
        </w:tc>
      </w:tr>
      <w:tr>
        <w:trPr>
          <w:trHeight w:val="368" w:hRule="exact"/>
        </w:trPr>
        <w:tc>
          <w:tcPr>
            <w:tcW w:w="7033" w:type="dxa"/>
            <w:gridSpan w:val="2"/>
            <w:tcBorders>
              <w:top w:val="nil" w:sz="6" w:space="0" w:color="auto"/>
              <w:left w:val="nil" w:sz="6" w:space="0" w:color="auto"/>
              <w:bottom w:val="nil" w:sz="6" w:space="0" w:color="auto"/>
              <w:right w:val="nil" w:sz="6" w:space="0" w:color="auto"/>
            </w:tcBorders>
          </w:tcPr>
          <w:p>
            <w:pPr>
              <w:pStyle w:val="TableParagraph"/>
              <w:tabs>
                <w:tab w:pos="6279" w:val="left" w:leader="none"/>
              </w:tabs>
              <w:spacing w:line="240" w:lineRule="auto" w:before="70"/>
              <w:ind w:left="35" w:right="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递延所得税负债增加（减少以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r>
              <w:rPr>
                <w:rFonts w:ascii="Times New Roman" w:hAnsi="Times New Roman" w:cs="Times New Roman" w:eastAsia="Times New Roman" w:hint="default"/>
                <w:spacing w:val="-1"/>
                <w:position w:val="7"/>
                <w:sz w:val="18"/>
                <w:szCs w:val="18"/>
              </w:rPr>
              <w:tab/>
            </w:r>
            <w:r>
              <w:rPr>
                <w:rFonts w:ascii="Times New Roman" w:hAnsi="Times New Roman" w:cs="Times New Roman" w:eastAsia="Times New Roman" w:hint="default"/>
                <w:spacing w:val="-1"/>
                <w:position w:val="7"/>
                <w:sz w:val="18"/>
                <w:szCs w:val="18"/>
              </w:rPr>
              <w:t>0.00</w:t>
            </w:r>
            <w:r>
              <w:rPr>
                <w:rFonts w:ascii="Times New Roman" w:hAnsi="Times New Roman" w:cs="Times New Roman" w:eastAsia="Times New Roman" w:hint="default"/>
                <w:spacing w:val="-1"/>
                <w:sz w:val="18"/>
                <w:szCs w:val="18"/>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7033" w:type="dxa"/>
            <w:gridSpan w:val="2"/>
            <w:tcBorders>
              <w:top w:val="nil" w:sz="6" w:space="0" w:color="auto"/>
              <w:left w:val="nil" w:sz="6" w:space="0" w:color="auto"/>
              <w:bottom w:val="nil" w:sz="6" w:space="0" w:color="auto"/>
              <w:right w:val="nil" w:sz="6" w:space="0" w:color="auto"/>
            </w:tcBorders>
          </w:tcPr>
          <w:p>
            <w:pPr>
              <w:pStyle w:val="TableParagraph"/>
              <w:tabs>
                <w:tab w:pos="5502" w:val="left" w:leader="none"/>
              </w:tabs>
              <w:spacing w:line="240" w:lineRule="auto" w:before="68"/>
              <w:ind w:left="35" w:right="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存货的减少（增加以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tab/>
            </w:r>
            <w:r>
              <w:rPr>
                <w:rFonts w:ascii="Times New Roman" w:hAnsi="Times New Roman" w:cs="Times New Roman" w:eastAsia="Times New Roman" w:hint="default"/>
                <w:spacing w:val="-1"/>
                <w:position w:val="7"/>
                <w:sz w:val="18"/>
                <w:szCs w:val="18"/>
              </w:rPr>
              <w:t>-91,414,915.60</w:t>
            </w:r>
            <w:r>
              <w:rPr>
                <w:rFonts w:ascii="Times New Roman" w:hAnsi="Times New Roman" w:cs="Times New Roman" w:eastAsia="Times New Roman" w:hint="default"/>
                <w:spacing w:val="-1"/>
                <w:sz w:val="18"/>
                <w:szCs w:val="18"/>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pacing w:val="-1"/>
                <w:sz w:val="18"/>
              </w:rPr>
              <w:t>-234,721,449.34</w:t>
            </w:r>
          </w:p>
        </w:tc>
      </w:tr>
      <w:tr>
        <w:trPr>
          <w:trHeight w:val="368" w:hRule="exact"/>
        </w:trPr>
        <w:tc>
          <w:tcPr>
            <w:tcW w:w="7033" w:type="dxa"/>
            <w:gridSpan w:val="2"/>
            <w:tcBorders>
              <w:top w:val="nil" w:sz="6" w:space="0" w:color="auto"/>
              <w:left w:val="nil" w:sz="6" w:space="0" w:color="auto"/>
              <w:bottom w:val="nil" w:sz="6" w:space="0" w:color="auto"/>
              <w:right w:val="nil" w:sz="6" w:space="0" w:color="auto"/>
            </w:tcBorders>
          </w:tcPr>
          <w:p>
            <w:pPr>
              <w:pStyle w:val="TableParagraph"/>
              <w:tabs>
                <w:tab w:pos="5410" w:val="left" w:leader="none"/>
              </w:tabs>
              <w:spacing w:line="240" w:lineRule="auto" w:before="68"/>
              <w:ind w:left="35" w:right="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经营性应收项目的减少（增加以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tab/>
            </w:r>
            <w:r>
              <w:rPr>
                <w:rFonts w:ascii="Times New Roman" w:hAnsi="Times New Roman" w:cs="Times New Roman" w:eastAsia="Times New Roman" w:hint="default"/>
                <w:spacing w:val="-1"/>
                <w:position w:val="7"/>
                <w:sz w:val="18"/>
                <w:szCs w:val="18"/>
              </w:rPr>
              <w:t>-152,976,948.09</w:t>
            </w:r>
            <w:r>
              <w:rPr>
                <w:rFonts w:ascii="Times New Roman" w:hAnsi="Times New Roman" w:cs="Times New Roman" w:eastAsia="Times New Roman" w:hint="default"/>
                <w:spacing w:val="-1"/>
                <w:sz w:val="18"/>
                <w:szCs w:val="18"/>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pacing w:val="-1"/>
                <w:sz w:val="18"/>
              </w:rPr>
              <w:t>-196,455,960.96</w:t>
            </w:r>
          </w:p>
        </w:tc>
      </w:tr>
      <w:tr>
        <w:trPr>
          <w:trHeight w:val="368" w:hRule="exact"/>
        </w:trPr>
        <w:tc>
          <w:tcPr>
            <w:tcW w:w="7033" w:type="dxa"/>
            <w:gridSpan w:val="2"/>
            <w:tcBorders>
              <w:top w:val="nil" w:sz="6" w:space="0" w:color="auto"/>
              <w:left w:val="nil" w:sz="6" w:space="0" w:color="auto"/>
              <w:bottom w:val="nil" w:sz="6" w:space="0" w:color="auto"/>
              <w:right w:val="nil" w:sz="6" w:space="0" w:color="auto"/>
            </w:tcBorders>
          </w:tcPr>
          <w:p>
            <w:pPr>
              <w:pStyle w:val="TableParagraph"/>
              <w:tabs>
                <w:tab w:pos="5470" w:val="left" w:leader="none"/>
              </w:tabs>
              <w:spacing w:line="240" w:lineRule="auto" w:before="70"/>
              <w:ind w:left="35" w:right="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经营性应付项目的增加（减少以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tab/>
            </w:r>
            <w:r>
              <w:rPr>
                <w:rFonts w:ascii="Times New Roman" w:hAnsi="Times New Roman" w:cs="Times New Roman" w:eastAsia="Times New Roman" w:hint="default"/>
                <w:spacing w:val="-1"/>
                <w:position w:val="7"/>
                <w:sz w:val="18"/>
                <w:szCs w:val="18"/>
              </w:rPr>
              <w:t>103,388,017.74</w:t>
            </w:r>
            <w:r>
              <w:rPr>
                <w:rFonts w:ascii="Times New Roman" w:hAnsi="Times New Roman" w:cs="Times New Roman" w:eastAsia="Times New Roman" w:hint="default"/>
                <w:spacing w:val="-1"/>
                <w:sz w:val="18"/>
                <w:szCs w:val="18"/>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Times New Roman" w:hAnsi="Times New Roman" w:cs="Times New Roman" w:eastAsia="Times New Roman" w:hint="default"/>
                <w:sz w:val="18"/>
                <w:szCs w:val="18"/>
              </w:rPr>
            </w:pPr>
            <w:r>
              <w:rPr>
                <w:rFonts w:ascii="Times New Roman"/>
                <w:spacing w:val="-1"/>
                <w:sz w:val="18"/>
              </w:rPr>
              <w:t>323,376,787.78</w:t>
            </w:r>
          </w:p>
        </w:tc>
      </w:tr>
      <w:tr>
        <w:trPr>
          <w:trHeight w:val="370" w:hRule="exact"/>
        </w:trPr>
        <w:tc>
          <w:tcPr>
            <w:tcW w:w="7033" w:type="dxa"/>
            <w:gridSpan w:val="2"/>
            <w:tcBorders>
              <w:top w:val="nil" w:sz="6" w:space="0" w:color="auto"/>
              <w:left w:val="nil" w:sz="6" w:space="0" w:color="auto"/>
              <w:bottom w:val="nil" w:sz="6" w:space="0" w:color="auto"/>
              <w:right w:val="nil" w:sz="6" w:space="0" w:color="auto"/>
            </w:tcBorders>
          </w:tcPr>
          <w:p>
            <w:pPr>
              <w:pStyle w:val="TableParagraph"/>
              <w:tabs>
                <w:tab w:pos="6279" w:val="left" w:leader="none"/>
              </w:tabs>
              <w:spacing w:line="240" w:lineRule="auto" w:before="71"/>
              <w:ind w:left="35" w:right="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其他</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0.00</w:t>
            </w:r>
            <w:r>
              <w:rPr>
                <w:rFonts w:ascii="Times New Roman" w:hAnsi="Times New Roman" w:cs="Times New Roman" w:eastAsia="Times New Roman" w:hint="default"/>
                <w:sz w:val="18"/>
                <w:szCs w:val="18"/>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531" w:hRule="exact"/>
        </w:trPr>
        <w:tc>
          <w:tcPr>
            <w:tcW w:w="7033" w:type="dxa"/>
            <w:gridSpan w:val="2"/>
            <w:tcBorders>
              <w:top w:val="nil" w:sz="6" w:space="0" w:color="auto"/>
              <w:left w:val="nil" w:sz="6" w:space="0" w:color="auto"/>
              <w:bottom w:val="nil" w:sz="6" w:space="0" w:color="auto"/>
              <w:right w:val="nil" w:sz="6" w:space="0" w:color="auto"/>
            </w:tcBorders>
          </w:tcPr>
          <w:p>
            <w:pPr>
              <w:pStyle w:val="TableParagraph"/>
              <w:tabs>
                <w:tab w:pos="5502" w:val="left" w:leader="none"/>
              </w:tabs>
              <w:spacing w:line="249" w:lineRule="exact" w:before="71"/>
              <w:ind w:left="35" w:right="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经营活动产生的现金流量净额</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-50,014,327.96</w:t>
            </w:r>
            <w:r>
              <w:rPr>
                <w:rFonts w:ascii="Times New Roman" w:hAnsi="Times New Roman" w:cs="Times New Roman" w:eastAsia="Times New Roman" w:hint="default"/>
                <w:sz w:val="18"/>
                <w:szCs w:val="18"/>
              </w:rPr>
            </w:r>
          </w:p>
          <w:p>
            <w:pPr>
              <w:pStyle w:val="TableParagraph"/>
              <w:spacing w:line="251" w:lineRule="exact"/>
              <w:ind w:left="40"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w:t>
            </w:r>
            <w:r>
              <w:rPr>
                <w:rFonts w:ascii="Microsoft JhengHei" w:hAnsi="Microsoft JhengHei" w:cs="Microsoft JhengHei" w:eastAsia="Microsoft JhengHei" w:hint="default"/>
                <w:b/>
                <w:bCs/>
                <w:sz w:val="18"/>
                <w:szCs w:val="18"/>
              </w:rPr>
              <w:t>不涉及现金收支的重大投资和筹资活动：</w:t>
            </w:r>
            <w:r>
              <w:rPr>
                <w:rFonts w:ascii="Microsoft JhengHei" w:hAnsi="Microsoft JhengHei" w:cs="Microsoft JhengHei" w:eastAsia="Microsoft JhengHei" w:hint="default"/>
                <w:sz w:val="18"/>
                <w:szCs w:val="18"/>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-24,894,975.76</w:t>
            </w:r>
            <w:r>
              <w:rPr>
                <w:rFonts w:ascii="Times New Roman"/>
                <w:spacing w:val="-1"/>
                <w:sz w:val="18"/>
              </w:rPr>
            </w:r>
          </w:p>
        </w:tc>
      </w:tr>
      <w:tr>
        <w:trPr>
          <w:trHeight w:val="554" w:hRule="exact"/>
        </w:trPr>
        <w:tc>
          <w:tcPr>
            <w:tcW w:w="53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1"/>
                <w:szCs w:val="11"/>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435"/>
              <w:jc w:val="right"/>
              <w:rPr>
                <w:rFonts w:ascii="Times New Roman" w:hAnsi="Times New Roman" w:cs="Times New Roman" w:eastAsia="Times New Roman" w:hint="default"/>
                <w:sz w:val="18"/>
                <w:szCs w:val="18"/>
              </w:rPr>
            </w:pPr>
            <w:r>
              <w:rPr>
                <w:rFonts w:ascii="Times New Roman"/>
                <w:spacing w:val="-1"/>
                <w:sz w:val="18"/>
              </w:rPr>
              <w:t>0.00</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0.00</w:t>
            </w:r>
          </w:p>
        </w:tc>
      </w:tr>
      <w:tr>
        <w:trPr>
          <w:trHeight w:val="367" w:hRule="exact"/>
        </w:trPr>
        <w:tc>
          <w:tcPr>
            <w:tcW w:w="537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4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35"/>
              <w:jc w:val="right"/>
              <w:rPr>
                <w:rFonts w:ascii="Times New Roman" w:hAnsi="Times New Roman" w:cs="Times New Roman" w:eastAsia="Times New Roman" w:hint="default"/>
                <w:sz w:val="18"/>
                <w:szCs w:val="18"/>
              </w:rPr>
            </w:pPr>
            <w:r>
              <w:rPr>
                <w:rFonts w:ascii="Times New Roman"/>
                <w:spacing w:val="-1"/>
                <w:sz w:val="18"/>
              </w:rPr>
              <w:t>0.00</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t>0.00</w:t>
            </w:r>
          </w:p>
        </w:tc>
      </w:tr>
      <w:tr>
        <w:trPr>
          <w:trHeight w:val="298" w:hRule="exact"/>
        </w:trPr>
        <w:tc>
          <w:tcPr>
            <w:tcW w:w="537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4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35"/>
              <w:jc w:val="right"/>
              <w:rPr>
                <w:rFonts w:ascii="Times New Roman" w:hAnsi="Times New Roman" w:cs="Times New Roman" w:eastAsia="Times New Roman" w:hint="default"/>
                <w:sz w:val="18"/>
                <w:szCs w:val="18"/>
              </w:rPr>
            </w:pPr>
            <w:r>
              <w:rPr>
                <w:rFonts w:ascii="Times New Roman"/>
                <w:spacing w:val="-1"/>
                <w:sz w:val="18"/>
              </w:rPr>
              <w:t>0.00</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0.00</w:t>
            </w:r>
          </w:p>
        </w:tc>
      </w:tr>
      <w:tr>
        <w:trPr>
          <w:trHeight w:val="423" w:hRule="exact"/>
        </w:trPr>
        <w:tc>
          <w:tcPr>
            <w:tcW w:w="537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0"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3.</w:t>
            </w:r>
            <w:r>
              <w:rPr>
                <w:rFonts w:ascii="Microsoft JhengHei" w:hAnsi="Microsoft JhengHei" w:cs="Microsoft JhengHei" w:eastAsia="Microsoft JhengHei" w:hint="default"/>
                <w:b/>
                <w:bCs/>
                <w:sz w:val="18"/>
                <w:szCs w:val="18"/>
              </w:rPr>
              <w:t>现金及现金等价物净变动情况：</w:t>
            </w:r>
            <w:r>
              <w:rPr>
                <w:rFonts w:ascii="Microsoft JhengHei" w:hAnsi="Microsoft JhengHei" w:cs="Microsoft JhengHei" w:eastAsia="Microsoft JhengHei" w:hint="default"/>
                <w:sz w:val="18"/>
                <w:szCs w:val="18"/>
              </w:rPr>
            </w:r>
          </w:p>
        </w:tc>
        <w:tc>
          <w:tcPr>
            <w:tcW w:w="1657"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
        </w:tc>
      </w:tr>
      <w:tr>
        <w:trPr>
          <w:trHeight w:val="388" w:hRule="exact"/>
        </w:trPr>
        <w:tc>
          <w:tcPr>
            <w:tcW w:w="537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43"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35"/>
              <w:jc w:val="right"/>
              <w:rPr>
                <w:rFonts w:ascii="Times New Roman" w:hAnsi="Times New Roman" w:cs="Times New Roman" w:eastAsia="Times New Roman" w:hint="default"/>
                <w:sz w:val="18"/>
                <w:szCs w:val="18"/>
              </w:rPr>
            </w:pPr>
            <w:r>
              <w:rPr>
                <w:rFonts w:ascii="Times New Roman"/>
                <w:spacing w:val="-1"/>
                <w:sz w:val="18"/>
              </w:rPr>
              <w:t>296,062,840.26</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343,862,267.64</w:t>
            </w:r>
          </w:p>
        </w:tc>
      </w:tr>
      <w:tr>
        <w:trPr>
          <w:trHeight w:val="367" w:hRule="exact"/>
        </w:trPr>
        <w:tc>
          <w:tcPr>
            <w:tcW w:w="537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4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35"/>
              <w:jc w:val="right"/>
              <w:rPr>
                <w:rFonts w:ascii="Times New Roman" w:hAnsi="Times New Roman" w:cs="Times New Roman" w:eastAsia="Times New Roman" w:hint="default"/>
                <w:sz w:val="18"/>
                <w:szCs w:val="18"/>
              </w:rPr>
            </w:pPr>
            <w:r>
              <w:rPr>
                <w:rFonts w:ascii="Times New Roman"/>
                <w:spacing w:val="-1"/>
                <w:sz w:val="18"/>
              </w:rPr>
              <w:t>343,862,267.64</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pacing w:val="-1"/>
                <w:sz w:val="18"/>
              </w:rPr>
              <w:t>435,975,107.32</w:t>
            </w:r>
          </w:p>
        </w:tc>
      </w:tr>
      <w:tr>
        <w:trPr>
          <w:trHeight w:val="370" w:hRule="exact"/>
        </w:trPr>
        <w:tc>
          <w:tcPr>
            <w:tcW w:w="537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43"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35"/>
              <w:jc w:val="right"/>
              <w:rPr>
                <w:rFonts w:ascii="Times New Roman" w:hAnsi="Times New Roman" w:cs="Times New Roman" w:eastAsia="Times New Roman" w:hint="default"/>
                <w:sz w:val="18"/>
                <w:szCs w:val="18"/>
              </w:rPr>
            </w:pPr>
            <w:r>
              <w:rPr>
                <w:rFonts w:ascii="Times New Roman"/>
                <w:spacing w:val="-1"/>
                <w:sz w:val="18"/>
              </w:rPr>
              <w:t>0.00</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537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43"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3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398" w:hRule="exact"/>
        </w:trPr>
        <w:tc>
          <w:tcPr>
            <w:tcW w:w="537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33"/>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-47,799,427.38</w:t>
            </w:r>
            <w:r>
              <w:rPr>
                <w:rFonts w:ascii="Times New Roman"/>
                <w:spacing w:val="-1"/>
                <w:sz w:val="18"/>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-92,112,839.68</w:t>
            </w:r>
            <w:r>
              <w:rPr>
                <w:rFonts w:ascii="Times New Roman"/>
                <w:spacing w:val="-1"/>
                <w:sz w:val="18"/>
              </w:rPr>
            </w:r>
          </w:p>
        </w:tc>
      </w:tr>
    </w:tbl>
    <w:p>
      <w:pPr>
        <w:spacing w:before="41"/>
        <w:ind w:left="588" w:right="137"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：本年固定资产累计折旧增加</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11,505,211.47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元，其中因收购子公司而转入固定资产累计折旧</w:t>
      </w:r>
      <w:r>
        <w:rPr>
          <w:rFonts w:ascii="宋体" w:hAnsi="宋体" w:cs="宋体" w:eastAsia="宋体" w:hint="default"/>
          <w:spacing w:val="-57"/>
          <w:sz w:val="18"/>
          <w:szCs w:val="18"/>
        </w:rPr>
        <w:t> </w:t>
      </w:r>
      <w:r>
        <w:rPr>
          <w:rFonts w:ascii="宋体" w:hAnsi="宋体" w:cs="宋体" w:eastAsia="宋体" w:hint="default"/>
          <w:sz w:val="18"/>
          <w:szCs w:val="18"/>
        </w:rPr>
        <w:t>额</w:t>
      </w:r>
    </w:p>
    <w:p>
      <w:pPr>
        <w:spacing w:before="156"/>
        <w:ind w:left="140" w:right="13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4,499,442.22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元，计入利润表的折旧为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7,005,769.25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spacing w:before="111"/>
        <w:ind w:left="588" w:right="137"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2"/>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：本年无形资产累计摊销增加</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4,577,876.06</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元，其中因收购子公司而转入无形资产累计摊销额</w:t>
      </w:r>
    </w:p>
    <w:p>
      <w:pPr>
        <w:spacing w:before="63"/>
        <w:ind w:left="140" w:right="13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3,720,787.89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元，计入利润表的摊销为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857,088.17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before="126"/>
        <w:ind w:left="560" w:right="137"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）现金和现金等价物的构成</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footerReference w:type="default" r:id="rId57"/>
          <w:pgSz w:w="11910" w:h="16840"/>
          <w:pgMar w:footer="976" w:header="852" w:top="1160" w:bottom="1160" w:left="1660" w:right="1340"/>
          <w:pgNumType w:start="150"/>
        </w:sectPr>
      </w:pPr>
    </w:p>
    <w:p>
      <w:pPr>
        <w:spacing w:line="240" w:lineRule="auto" w:before="11"/>
        <w:rPr>
          <w:rFonts w:ascii="Microsoft JhengHei" w:hAnsi="Microsoft JhengHei" w:cs="Microsoft JhengHei" w:eastAsia="Microsoft JhengHei" w:hint="default"/>
          <w:b/>
          <w:bCs/>
          <w:sz w:val="13"/>
          <w:szCs w:val="13"/>
        </w:rPr>
      </w:pPr>
    </w:p>
    <w:tbl>
      <w:tblPr>
        <w:tblW w:w="0" w:type="auto"/>
        <w:jc w:val="left"/>
        <w:tblInd w:w="105" w:type="dxa"/>
        <w:tblLayout w:type="fixed"/>
        <w:tblCellMar>
          <w:top w:w="0" w:type="dxa"/>
          <w:left w:w="0" w:type="dxa"/>
          <w:bottom w:w="0" w:type="dxa"/>
          <w:right w:w="0" w:type="dxa"/>
        </w:tblCellMar>
        <w:tblLook w:val="01E0"/>
      </w:tblPr>
      <w:tblGrid>
        <w:gridCol w:w="5254"/>
        <w:gridCol w:w="1891"/>
        <w:gridCol w:w="1545"/>
      </w:tblGrid>
      <w:tr>
        <w:trPr>
          <w:trHeight w:val="765" w:hRule="exact"/>
        </w:trPr>
        <w:tc>
          <w:tcPr>
            <w:tcW w:w="525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48"/>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p>
            <w:pPr>
              <w:pStyle w:val="TableParagraph"/>
              <w:spacing w:line="240" w:lineRule="auto" w:before="131"/>
              <w:ind w:left="35"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82" w:right="0" w:firstLine="403"/>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382" w:right="0"/>
              <w:jc w:val="left"/>
              <w:rPr>
                <w:rFonts w:ascii="Times New Roman" w:hAnsi="Times New Roman" w:cs="Times New Roman" w:eastAsia="Times New Roman" w:hint="default"/>
                <w:sz w:val="18"/>
                <w:szCs w:val="18"/>
              </w:rPr>
            </w:pPr>
            <w:r>
              <w:rPr>
                <w:rFonts w:ascii="Times New Roman"/>
                <w:sz w:val="18"/>
              </w:rPr>
              <w:t>296,062,840.26</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83" w:right="0" w:firstLine="40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343,862,267.64</w:t>
            </w:r>
          </w:p>
        </w:tc>
      </w:tr>
      <w:tr>
        <w:trPr>
          <w:trHeight w:val="370" w:hRule="exact"/>
        </w:trPr>
        <w:tc>
          <w:tcPr>
            <w:tcW w:w="525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81"/>
              <w:jc w:val="right"/>
              <w:rPr>
                <w:rFonts w:ascii="Times New Roman" w:hAnsi="Times New Roman" w:cs="Times New Roman" w:eastAsia="Times New Roman" w:hint="default"/>
                <w:sz w:val="18"/>
                <w:szCs w:val="18"/>
              </w:rPr>
            </w:pPr>
            <w:r>
              <w:rPr>
                <w:rFonts w:ascii="Times New Roman"/>
                <w:spacing w:val="-1"/>
                <w:sz w:val="18"/>
              </w:rPr>
              <w:t>1,716,738.71</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pacing w:val="-1"/>
                <w:sz w:val="18"/>
              </w:rPr>
              <w:t>2,345,797.19</w:t>
            </w:r>
          </w:p>
        </w:tc>
      </w:tr>
      <w:tr>
        <w:trPr>
          <w:trHeight w:val="370" w:hRule="exact"/>
        </w:trPr>
        <w:tc>
          <w:tcPr>
            <w:tcW w:w="525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7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81"/>
              <w:jc w:val="right"/>
              <w:rPr>
                <w:rFonts w:ascii="Times New Roman" w:hAnsi="Times New Roman" w:cs="Times New Roman" w:eastAsia="Times New Roman" w:hint="default"/>
                <w:sz w:val="18"/>
                <w:szCs w:val="18"/>
              </w:rPr>
            </w:pPr>
            <w:r>
              <w:rPr>
                <w:rFonts w:ascii="Times New Roman"/>
                <w:spacing w:val="-1"/>
                <w:sz w:val="18"/>
              </w:rPr>
              <w:t>294,346,101.55</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pacing w:val="-1"/>
                <w:sz w:val="18"/>
              </w:rPr>
              <w:t>341,516,470.45</w:t>
            </w:r>
          </w:p>
        </w:tc>
      </w:tr>
      <w:tr>
        <w:trPr>
          <w:trHeight w:val="353" w:hRule="exact"/>
        </w:trPr>
        <w:tc>
          <w:tcPr>
            <w:tcW w:w="525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75"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81"/>
              <w:jc w:val="right"/>
              <w:rPr>
                <w:rFonts w:ascii="Times New Roman" w:hAnsi="Times New Roman" w:cs="Times New Roman" w:eastAsia="Times New Roman" w:hint="default"/>
                <w:sz w:val="18"/>
                <w:szCs w:val="18"/>
              </w:rPr>
            </w:pPr>
            <w:r>
              <w:rPr>
                <w:rFonts w:ascii="Times New Roman"/>
                <w:spacing w:val="-1"/>
                <w:sz w:val="18"/>
              </w:rPr>
              <w:t>0.00</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525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75" w:right="0"/>
              <w:jc w:val="lef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81"/>
              <w:jc w:val="right"/>
              <w:rPr>
                <w:rFonts w:ascii="Times New Roman" w:hAnsi="Times New Roman" w:cs="Times New Roman" w:eastAsia="Times New Roman" w:hint="default"/>
                <w:sz w:val="18"/>
                <w:szCs w:val="18"/>
              </w:rPr>
            </w:pPr>
            <w:r>
              <w:rPr>
                <w:rFonts w:ascii="Times New Roman"/>
                <w:spacing w:val="-1"/>
                <w:sz w:val="18"/>
              </w:rPr>
              <w:t>0.00</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525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575"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81"/>
              <w:jc w:val="right"/>
              <w:rPr>
                <w:rFonts w:ascii="Times New Roman" w:hAnsi="Times New Roman" w:cs="Times New Roman" w:eastAsia="Times New Roman" w:hint="default"/>
                <w:sz w:val="18"/>
                <w:szCs w:val="18"/>
              </w:rPr>
            </w:pPr>
            <w:r>
              <w:rPr>
                <w:rFonts w:ascii="Times New Roman"/>
                <w:spacing w:val="-1"/>
                <w:sz w:val="18"/>
              </w:rPr>
              <w:t>0.00</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525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75"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81"/>
              <w:jc w:val="right"/>
              <w:rPr>
                <w:rFonts w:ascii="Times New Roman" w:hAnsi="Times New Roman" w:cs="Times New Roman" w:eastAsia="Times New Roman" w:hint="default"/>
                <w:sz w:val="18"/>
                <w:szCs w:val="18"/>
              </w:rPr>
            </w:pPr>
            <w:r>
              <w:rPr>
                <w:rFonts w:ascii="Times New Roman"/>
                <w:spacing w:val="-1"/>
                <w:sz w:val="18"/>
              </w:rPr>
              <w:t>0.00</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8"/>
                <w:szCs w:val="18"/>
              </w:rPr>
            </w:pPr>
            <w:r>
              <w:rPr>
                <w:rFonts w:ascii="Times New Roman"/>
                <w:sz w:val="18"/>
              </w:rPr>
              <w:t>0.00</w:t>
            </w:r>
          </w:p>
        </w:tc>
      </w:tr>
      <w:tr>
        <w:trPr>
          <w:trHeight w:val="363" w:hRule="exact"/>
        </w:trPr>
        <w:tc>
          <w:tcPr>
            <w:tcW w:w="525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891" w:type="dxa"/>
            <w:tcBorders>
              <w:top w:val="nil" w:sz="6" w:space="0" w:color="auto"/>
              <w:left w:val="nil" w:sz="6" w:space="0" w:color="auto"/>
              <w:bottom w:val="nil" w:sz="6" w:space="0" w:color="auto"/>
              <w:right w:val="nil" w:sz="6" w:space="0" w:color="auto"/>
            </w:tcBorders>
          </w:tcPr>
          <w:p>
            <w:pPr/>
          </w:p>
        </w:tc>
        <w:tc>
          <w:tcPr>
            <w:tcW w:w="1545" w:type="dxa"/>
            <w:tcBorders>
              <w:top w:val="nil" w:sz="6" w:space="0" w:color="auto"/>
              <w:left w:val="nil" w:sz="6" w:space="0" w:color="auto"/>
              <w:bottom w:val="nil" w:sz="6" w:space="0" w:color="auto"/>
              <w:right w:val="nil" w:sz="6" w:space="0" w:color="auto"/>
            </w:tcBorders>
          </w:tcPr>
          <w:p>
            <w:pPr/>
          </w:p>
        </w:tc>
      </w:tr>
      <w:tr>
        <w:trPr>
          <w:trHeight w:val="375" w:hRule="exact"/>
        </w:trPr>
        <w:tc>
          <w:tcPr>
            <w:tcW w:w="525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8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370" w:hRule="exact"/>
        </w:trPr>
        <w:tc>
          <w:tcPr>
            <w:tcW w:w="525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三、年末现金及现金等价物余额</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8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296,062,840.26</w:t>
            </w:r>
            <w:r>
              <w:rPr>
                <w:rFonts w:ascii="Times New Roman"/>
                <w:spacing w:val="-1"/>
                <w:sz w:val="18"/>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343,862,267.64</w:t>
            </w:r>
            <w:r>
              <w:rPr>
                <w:rFonts w:ascii="Times New Roman"/>
                <w:spacing w:val="-1"/>
                <w:sz w:val="18"/>
              </w:rPr>
            </w:r>
          </w:p>
        </w:tc>
      </w:tr>
      <w:tr>
        <w:trPr>
          <w:trHeight w:val="380" w:hRule="exact"/>
        </w:trPr>
        <w:tc>
          <w:tcPr>
            <w:tcW w:w="525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81"/>
              <w:jc w:val="right"/>
              <w:rPr>
                <w:rFonts w:ascii="Times New Roman" w:hAnsi="Times New Roman" w:cs="Times New Roman" w:eastAsia="Times New Roman" w:hint="default"/>
                <w:sz w:val="18"/>
                <w:szCs w:val="18"/>
              </w:rPr>
            </w:pPr>
            <w:r>
              <w:rPr>
                <w:rFonts w:ascii="Times New Roman"/>
                <w:spacing w:val="-1"/>
                <w:sz w:val="18"/>
              </w:rPr>
              <w:t>0.00</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3"/>
        <w:rPr>
          <w:rFonts w:ascii="Microsoft JhengHei" w:hAnsi="Microsoft JhengHei" w:cs="Microsoft JhengHei" w:eastAsia="Microsoft JhengHei" w:hint="default"/>
          <w:b/>
          <w:bCs/>
          <w:sz w:val="10"/>
          <w:szCs w:val="10"/>
        </w:rPr>
      </w:pPr>
    </w:p>
    <w:p>
      <w:pPr>
        <w:pStyle w:val="Heading3"/>
        <w:spacing w:line="367" w:lineRule="exact"/>
        <w:ind w:left="432" w:right="6213"/>
        <w:jc w:val="center"/>
        <w:rPr>
          <w:b w:val="0"/>
          <w:bCs w:val="0"/>
        </w:rPr>
      </w:pPr>
      <w:r>
        <w:rPr/>
        <w:t>六、关联方及关联交易</w:t>
      </w:r>
      <w:r>
        <w:rPr>
          <w:b w:val="0"/>
          <w:bCs w:val="0"/>
        </w:rPr>
      </w:r>
    </w:p>
    <w:p>
      <w:pPr>
        <w:spacing w:before="162"/>
        <w:ind w:left="432" w:right="6169" w:firstLine="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、本企业的母公司情况</w:t>
      </w:r>
      <w:r>
        <w:rPr>
          <w:rFonts w:ascii="Microsoft JhengHei" w:hAnsi="Microsoft JhengHei" w:cs="Microsoft JhengHei" w:eastAsia="Microsoft JhengHei" w:hint="default"/>
          <w:sz w:val="21"/>
          <w:szCs w:val="21"/>
        </w:rPr>
      </w:r>
    </w:p>
    <w:p>
      <w:pPr>
        <w:tabs>
          <w:tab w:pos="2508" w:val="left" w:leader="none"/>
          <w:tab w:pos="3538" w:val="left" w:leader="none"/>
          <w:tab w:pos="4783" w:val="left" w:leader="none"/>
          <w:tab w:pos="5892" w:val="left" w:leader="none"/>
          <w:tab w:pos="6951" w:val="left" w:leader="none"/>
          <w:tab w:pos="7978" w:val="left" w:leader="none"/>
        </w:tabs>
        <w:spacing w:before="108"/>
        <w:ind w:left="742"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母公司名称</w:t>
      </w:r>
      <w:r>
        <w:rPr>
          <w:rFonts w:ascii="宋体" w:hAnsi="宋体" w:cs="宋体" w:eastAsia="宋体" w:hint="default"/>
          <w:sz w:val="18"/>
          <w:szCs w:val="18"/>
        </w:rPr>
        <w:tab/>
      </w:r>
      <w:r>
        <w:rPr>
          <w:rFonts w:ascii="宋体" w:hAnsi="宋体" w:cs="宋体" w:eastAsia="宋体" w:hint="default"/>
          <w:sz w:val="18"/>
          <w:szCs w:val="18"/>
          <w:u w:val="single" w:color="000000"/>
        </w:rPr>
        <w:t>关联关系</w:t>
      </w:r>
      <w:r>
        <w:rPr>
          <w:rFonts w:ascii="宋体" w:hAnsi="宋体" w:cs="宋体" w:eastAsia="宋体" w:hint="default"/>
          <w:sz w:val="18"/>
          <w:szCs w:val="18"/>
        </w:rPr>
        <w:tab/>
      </w:r>
      <w:r>
        <w:rPr>
          <w:rFonts w:ascii="宋体" w:hAnsi="宋体" w:cs="宋体" w:eastAsia="宋体" w:hint="default"/>
          <w:sz w:val="18"/>
          <w:szCs w:val="18"/>
          <w:u w:val="single" w:color="000000"/>
        </w:rPr>
        <w:t>企业类型</w:t>
      </w:r>
      <w:r>
        <w:rPr>
          <w:rFonts w:ascii="宋体" w:hAnsi="宋体" w:cs="宋体" w:eastAsia="宋体" w:hint="default"/>
          <w:sz w:val="18"/>
          <w:szCs w:val="18"/>
        </w:rPr>
        <w:tab/>
      </w:r>
      <w:r>
        <w:rPr>
          <w:rFonts w:ascii="宋体" w:hAnsi="宋体" w:cs="宋体" w:eastAsia="宋体" w:hint="default"/>
          <w:sz w:val="18"/>
          <w:szCs w:val="18"/>
          <w:u w:val="single" w:color="000000"/>
        </w:rPr>
        <w:t>注册地</w:t>
      </w:r>
      <w:r>
        <w:rPr>
          <w:rFonts w:ascii="宋体" w:hAnsi="宋体" w:cs="宋体" w:eastAsia="宋体" w:hint="default"/>
          <w:sz w:val="18"/>
          <w:szCs w:val="18"/>
        </w:rPr>
        <w:tab/>
      </w:r>
      <w:r>
        <w:rPr>
          <w:rFonts w:ascii="宋体" w:hAnsi="宋体" w:cs="宋体" w:eastAsia="宋体" w:hint="default"/>
          <w:sz w:val="18"/>
          <w:szCs w:val="18"/>
          <w:u w:val="single" w:color="000000"/>
        </w:rPr>
        <w:t>法人代表</w:t>
      </w:r>
      <w:r>
        <w:rPr>
          <w:rFonts w:ascii="宋体" w:hAnsi="宋体" w:cs="宋体" w:eastAsia="宋体" w:hint="default"/>
          <w:sz w:val="18"/>
          <w:szCs w:val="18"/>
        </w:rPr>
        <w:tab/>
      </w:r>
      <w:r>
        <w:rPr>
          <w:rFonts w:ascii="宋体" w:hAnsi="宋体" w:cs="宋体" w:eastAsia="宋体" w:hint="default"/>
          <w:sz w:val="18"/>
          <w:szCs w:val="18"/>
          <w:u w:val="single" w:color="000000"/>
        </w:rPr>
        <w:t>业务性质</w:t>
      </w:r>
      <w:r>
        <w:rPr>
          <w:rFonts w:ascii="宋体" w:hAnsi="宋体" w:cs="宋体" w:eastAsia="宋体" w:hint="default"/>
          <w:sz w:val="18"/>
          <w:szCs w:val="18"/>
        </w:rPr>
        <w:tab/>
      </w:r>
      <w:r>
        <w:rPr>
          <w:rFonts w:ascii="宋体" w:hAnsi="宋体" w:cs="宋体" w:eastAsia="宋体" w:hint="default"/>
          <w:sz w:val="18"/>
          <w:szCs w:val="18"/>
          <w:u w:val="single" w:color="000000"/>
        </w:rPr>
        <w:t>注册资本</w:t>
      </w:r>
      <w:r>
        <w:rPr>
          <w:rFonts w:ascii="宋体" w:hAnsi="宋体" w:cs="宋体" w:eastAsia="宋体" w:hint="default"/>
          <w:sz w:val="18"/>
          <w:szCs w:val="18"/>
        </w:rPr>
      </w:r>
    </w:p>
    <w:p>
      <w:pPr>
        <w:spacing w:line="207" w:lineRule="exact" w:before="103"/>
        <w:ind w:left="0" w:right="1505" w:firstLine="0"/>
        <w:jc w:val="right"/>
        <w:rPr>
          <w:rFonts w:ascii="宋体" w:hAnsi="宋体" w:cs="宋体" w:eastAsia="宋体" w:hint="default"/>
          <w:sz w:val="18"/>
          <w:szCs w:val="18"/>
        </w:rPr>
      </w:pPr>
      <w:r>
        <w:rPr>
          <w:rFonts w:ascii="宋体" w:hAnsi="宋体" w:cs="宋体" w:eastAsia="宋体" w:hint="default"/>
          <w:sz w:val="18"/>
          <w:szCs w:val="18"/>
        </w:rPr>
        <w:t>电子智</w:t>
      </w:r>
    </w:p>
    <w:p>
      <w:pPr>
        <w:spacing w:after="0" w:line="207" w:lineRule="exact"/>
        <w:jc w:val="right"/>
        <w:rPr>
          <w:rFonts w:ascii="宋体" w:hAnsi="宋体" w:cs="宋体" w:eastAsia="宋体" w:hint="default"/>
          <w:sz w:val="18"/>
          <w:szCs w:val="18"/>
        </w:rPr>
        <w:sectPr>
          <w:pgSz w:w="11910" w:h="16840"/>
          <w:pgMar w:header="852" w:footer="976" w:top="1160" w:bottom="1160" w:left="1660" w:right="1160"/>
        </w:sectPr>
      </w:pPr>
    </w:p>
    <w:p>
      <w:pPr>
        <w:tabs>
          <w:tab w:pos="2599" w:val="left" w:leader="none"/>
        </w:tabs>
        <w:spacing w:before="95"/>
        <w:ind w:left="293" w:right="-19" w:firstLine="0"/>
        <w:jc w:val="left"/>
        <w:rPr>
          <w:rFonts w:ascii="宋体" w:hAnsi="宋体" w:cs="宋体" w:eastAsia="宋体" w:hint="default"/>
          <w:sz w:val="18"/>
          <w:szCs w:val="18"/>
        </w:rPr>
      </w:pPr>
      <w:r>
        <w:rPr>
          <w:rFonts w:ascii="宋体" w:hAnsi="宋体" w:cs="宋体" w:eastAsia="宋体" w:hint="default"/>
          <w:sz w:val="18"/>
          <w:szCs w:val="18"/>
        </w:rPr>
        <w:t>银江科技集团有限公司</w:t>
        <w:tab/>
        <w:t>母公司</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spacing w:before="0"/>
        <w:ind w:left="140" w:right="-19" w:firstLine="0"/>
        <w:jc w:val="left"/>
        <w:rPr>
          <w:rFonts w:ascii="宋体" w:hAnsi="宋体" w:cs="宋体" w:eastAsia="宋体" w:hint="default"/>
          <w:sz w:val="21"/>
          <w:szCs w:val="21"/>
        </w:rPr>
      </w:pPr>
      <w:r>
        <w:rPr>
          <w:rFonts w:ascii="宋体" w:hAnsi="宋体" w:cs="宋体" w:eastAsia="宋体" w:hint="default"/>
          <w:sz w:val="21"/>
          <w:szCs w:val="21"/>
        </w:rPr>
        <w:t>续表：</w:t>
      </w:r>
    </w:p>
    <w:p>
      <w:pPr>
        <w:spacing w:line="180" w:lineRule="exact" w:before="0"/>
        <w:ind w:left="139"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有限责任</w:t>
      </w:r>
    </w:p>
    <w:p>
      <w:pPr>
        <w:spacing w:before="67"/>
        <w:ind w:left="139" w:right="0" w:firstLine="0"/>
        <w:jc w:val="center"/>
        <w:rPr>
          <w:rFonts w:ascii="宋体" w:hAnsi="宋体" w:cs="宋体" w:eastAsia="宋体" w:hint="default"/>
          <w:sz w:val="18"/>
          <w:szCs w:val="18"/>
        </w:rPr>
      </w:pPr>
      <w:r>
        <w:rPr>
          <w:rFonts w:ascii="宋体" w:hAnsi="宋体" w:cs="宋体" w:eastAsia="宋体" w:hint="default"/>
          <w:sz w:val="18"/>
          <w:szCs w:val="18"/>
        </w:rPr>
        <w:t>公司</w:t>
      </w:r>
    </w:p>
    <w:p>
      <w:pPr>
        <w:spacing w:line="180" w:lineRule="exact" w:before="0"/>
        <w:ind w:left="14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浙江省</w:t>
      </w:r>
    </w:p>
    <w:p>
      <w:pPr>
        <w:spacing w:before="67"/>
        <w:ind w:left="140" w:right="-20" w:firstLine="0"/>
        <w:jc w:val="left"/>
        <w:rPr>
          <w:rFonts w:ascii="宋体" w:hAnsi="宋体" w:cs="宋体" w:eastAsia="宋体" w:hint="default"/>
          <w:sz w:val="18"/>
          <w:szCs w:val="18"/>
        </w:rPr>
      </w:pPr>
      <w:r>
        <w:rPr>
          <w:rFonts w:ascii="宋体" w:hAnsi="宋体" w:cs="宋体" w:eastAsia="宋体" w:hint="default"/>
          <w:sz w:val="18"/>
          <w:szCs w:val="18"/>
        </w:rPr>
        <w:t>杭州市</w:t>
      </w:r>
    </w:p>
    <w:p>
      <w:pPr>
        <w:tabs>
          <w:tab w:pos="1018" w:val="left" w:leader="none"/>
        </w:tabs>
        <w:spacing w:line="307" w:lineRule="auto" w:before="95"/>
        <w:ind w:left="1107" w:right="0" w:hanging="968"/>
        <w:jc w:val="left"/>
        <w:rPr>
          <w:rFonts w:ascii="宋体" w:hAnsi="宋体" w:cs="宋体" w:eastAsia="宋体" w:hint="default"/>
          <w:sz w:val="18"/>
          <w:szCs w:val="18"/>
        </w:rPr>
      </w:pPr>
      <w:r>
        <w:rPr/>
        <w:br w:type="column"/>
      </w:r>
      <w:r>
        <w:rPr>
          <w:rFonts w:ascii="宋体" w:hAnsi="宋体" w:cs="宋体" w:eastAsia="宋体" w:hint="default"/>
          <w:sz w:val="18"/>
          <w:szCs w:val="18"/>
        </w:rPr>
        <w:t>王辉</w:t>
        <w:tab/>
        <w:t>能、投资 开发等</w:t>
      </w:r>
    </w:p>
    <w:p>
      <w:pPr>
        <w:spacing w:before="95"/>
        <w:ind w:left="140"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spacing w:after="0"/>
        <w:jc w:val="left"/>
        <w:rPr>
          <w:rFonts w:ascii="宋体" w:hAnsi="宋体" w:cs="宋体" w:eastAsia="宋体" w:hint="default"/>
          <w:sz w:val="18"/>
          <w:szCs w:val="18"/>
        </w:rPr>
        <w:sectPr>
          <w:type w:val="continuous"/>
          <w:pgSz w:w="11910" w:h="16840"/>
          <w:pgMar w:top="1580" w:bottom="1160" w:left="1660" w:right="1160"/>
          <w:cols w:num="5" w:equalWidth="0">
            <w:col w:w="3141" w:space="258"/>
            <w:col w:w="861" w:space="385"/>
            <w:col w:w="681" w:space="608"/>
            <w:col w:w="1739" w:space="234"/>
            <w:col w:w="1183"/>
          </w:cols>
        </w:sectPr>
      </w:pPr>
    </w:p>
    <w:p>
      <w:pPr>
        <w:spacing w:line="240" w:lineRule="auto" w:before="12"/>
        <w:rPr>
          <w:rFonts w:ascii="宋体" w:hAnsi="宋体" w:cs="宋体" w:eastAsia="宋体" w:hint="default"/>
          <w:sz w:val="16"/>
          <w:szCs w:val="16"/>
        </w:rPr>
      </w:pPr>
    </w:p>
    <w:p>
      <w:pPr>
        <w:spacing w:before="0"/>
        <w:ind w:left="742"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母公司名称</w:t>
      </w:r>
      <w:r>
        <w:rPr>
          <w:rFonts w:ascii="宋体" w:hAnsi="宋体" w:cs="宋体" w:eastAsia="宋体" w:hint="default"/>
          <w:sz w:val="18"/>
          <w:szCs w:val="18"/>
        </w:rPr>
      </w:r>
    </w:p>
    <w:p>
      <w:pPr>
        <w:spacing w:line="307" w:lineRule="auto" w:before="70"/>
        <w:ind w:left="922" w:right="-20" w:hanging="18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母公司对本企业</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的控股比例</w:t>
      </w:r>
      <w:r>
        <w:rPr>
          <w:rFonts w:ascii="宋体" w:hAnsi="宋体" w:cs="宋体" w:eastAsia="宋体" w:hint="default"/>
          <w:sz w:val="18"/>
          <w:szCs w:val="18"/>
        </w:rPr>
      </w:r>
    </w:p>
    <w:p>
      <w:pPr>
        <w:spacing w:line="307" w:lineRule="auto" w:before="70"/>
        <w:ind w:left="696" w:right="-19" w:hanging="449"/>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母公司对本企业的表</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决权比例</w:t>
      </w:r>
      <w:r>
        <w:rPr>
          <w:rFonts w:ascii="宋体" w:hAnsi="宋体" w:cs="宋体" w:eastAsia="宋体" w:hint="default"/>
          <w:sz w:val="18"/>
          <w:szCs w:val="18"/>
        </w:rPr>
      </w:r>
    </w:p>
    <w:p>
      <w:pPr>
        <w:spacing w:line="240" w:lineRule="auto" w:before="12"/>
        <w:rPr>
          <w:rFonts w:ascii="宋体" w:hAnsi="宋体" w:cs="宋体" w:eastAsia="宋体" w:hint="default"/>
          <w:sz w:val="16"/>
          <w:szCs w:val="16"/>
        </w:rPr>
      </w:pPr>
      <w:r>
        <w:rPr/>
        <w:br w:type="column"/>
      </w:r>
      <w:r>
        <w:rPr>
          <w:rFonts w:ascii="宋体"/>
          <w:sz w:val="16"/>
        </w:rPr>
      </w:r>
    </w:p>
    <w:p>
      <w:pPr>
        <w:tabs>
          <w:tab w:pos="1951" w:val="left" w:leader="none"/>
        </w:tabs>
        <w:spacing w:before="0"/>
        <w:ind w:left="245"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本企业最终控制方</w:t>
      </w:r>
      <w:r>
        <w:rPr>
          <w:rFonts w:ascii="宋体" w:hAnsi="宋体" w:cs="宋体" w:eastAsia="宋体" w:hint="default"/>
          <w:sz w:val="18"/>
          <w:szCs w:val="18"/>
        </w:rPr>
        <w:tab/>
      </w:r>
      <w:r>
        <w:rPr>
          <w:rFonts w:ascii="宋体" w:hAnsi="宋体" w:cs="宋体" w:eastAsia="宋体" w:hint="default"/>
          <w:sz w:val="18"/>
          <w:szCs w:val="18"/>
          <w:u w:val="single" w:color="000000"/>
        </w:rPr>
        <w:t>组织机构代码</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580" w:bottom="1160" w:left="1660" w:right="1160"/>
          <w:cols w:num="4" w:equalWidth="0">
            <w:col w:w="1643" w:space="102"/>
            <w:col w:w="2003" w:space="40"/>
            <w:col w:w="1869" w:space="40"/>
            <w:col w:w="3393"/>
          </w:cols>
        </w:sectPr>
      </w:pPr>
    </w:p>
    <w:p>
      <w:pPr>
        <w:tabs>
          <w:tab w:pos="2748" w:val="left" w:leader="none"/>
          <w:tab w:pos="4479" w:val="left" w:leader="none"/>
          <w:tab w:pos="6209" w:val="left" w:leader="none"/>
          <w:tab w:pos="8622" w:val="right" w:leader="none"/>
        </w:tabs>
        <w:spacing w:before="83"/>
        <w:ind w:left="29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银江科技集团有限公司</w:t>
        <w:tab/>
      </w:r>
      <w:r>
        <w:rPr>
          <w:rFonts w:ascii="Times New Roman" w:hAnsi="Times New Roman" w:cs="Times New Roman" w:eastAsia="Times New Roman" w:hint="default"/>
          <w:spacing w:val="-1"/>
          <w:sz w:val="18"/>
          <w:szCs w:val="18"/>
        </w:rPr>
        <w:t>38.7138%</w:t>
        <w:tab/>
        <w:t>38.7138%</w:t>
        <w:tab/>
      </w:r>
      <w:r>
        <w:rPr>
          <w:rFonts w:ascii="宋体" w:hAnsi="宋体" w:cs="宋体" w:eastAsia="宋体" w:hint="default"/>
          <w:sz w:val="18"/>
          <w:szCs w:val="18"/>
        </w:rPr>
        <w:t>王辉、刘健</w:t>
      </w:r>
      <w:r>
        <w:rPr>
          <w:rFonts w:ascii="Times New Roman" w:hAnsi="Times New Roman" w:cs="Times New Roman" w:eastAsia="Times New Roman" w:hint="default"/>
          <w:sz w:val="18"/>
          <w:szCs w:val="18"/>
        </w:rPr>
        <w:tab/>
      </w:r>
      <w:r>
        <w:rPr>
          <w:rFonts w:ascii="Times New Roman" w:hAnsi="Times New Roman" w:cs="Times New Roman" w:eastAsia="Times New Roman" w:hint="default"/>
          <w:spacing w:val="-1"/>
          <w:sz w:val="18"/>
          <w:szCs w:val="18"/>
        </w:rPr>
        <w:t>75193874-5</w:t>
      </w:r>
    </w:p>
    <w:p>
      <w:pPr>
        <w:spacing w:before="157"/>
        <w:ind w:left="566" w:right="38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、本企业的子公司情况</w:t>
      </w:r>
      <w:r>
        <w:rPr>
          <w:rFonts w:ascii="Microsoft JhengHei" w:hAnsi="Microsoft JhengHei" w:cs="Microsoft JhengHei" w:eastAsia="Microsoft JhengHei" w:hint="default"/>
          <w:sz w:val="21"/>
          <w:szCs w:val="21"/>
        </w:rPr>
      </w:r>
    </w:p>
    <w:p>
      <w:pPr>
        <w:spacing w:line="228" w:lineRule="exact" w:before="77"/>
        <w:ind w:left="1599" w:right="385"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子公</w:t>
      </w:r>
      <w:r>
        <w:rPr>
          <w:rFonts w:ascii="宋体" w:hAnsi="宋体" w:cs="宋体" w:eastAsia="宋体" w:hint="default"/>
          <w:sz w:val="18"/>
          <w:szCs w:val="18"/>
        </w:rPr>
      </w:r>
    </w:p>
    <w:p>
      <w:pPr>
        <w:spacing w:after="0" w:line="228" w:lineRule="exact"/>
        <w:jc w:val="left"/>
        <w:rPr>
          <w:rFonts w:ascii="宋体" w:hAnsi="宋体" w:cs="宋体" w:eastAsia="宋体" w:hint="default"/>
          <w:sz w:val="18"/>
          <w:szCs w:val="18"/>
        </w:rPr>
        <w:sectPr>
          <w:type w:val="continuous"/>
          <w:pgSz w:w="11910" w:h="16840"/>
          <w:pgMar w:top="1580" w:bottom="1160" w:left="1660" w:right="1160"/>
        </w:sectPr>
      </w:pPr>
    </w:p>
    <w:p>
      <w:pPr>
        <w:spacing w:before="119"/>
        <w:ind w:left="291"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子公司全称</w:t>
      </w:r>
      <w:r>
        <w:rPr>
          <w:rFonts w:ascii="宋体" w:hAnsi="宋体" w:cs="宋体" w:eastAsia="宋体" w:hint="default"/>
          <w:sz w:val="18"/>
          <w:szCs w:val="18"/>
        </w:rPr>
      </w:r>
    </w:p>
    <w:p>
      <w:pPr>
        <w:tabs>
          <w:tab w:pos="1690" w:val="left" w:leader="none"/>
        </w:tabs>
        <w:spacing w:line="151" w:lineRule="exact" w:before="0"/>
        <w:ind w:left="97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企业</w:t>
      </w:r>
      <w:r>
        <w:rPr>
          <w:rFonts w:ascii="宋体" w:hAnsi="宋体" w:cs="宋体" w:eastAsia="宋体" w:hint="default"/>
          <w:sz w:val="18"/>
          <w:szCs w:val="18"/>
        </w:rPr>
        <w:tab/>
      </w:r>
      <w:r>
        <w:rPr>
          <w:rFonts w:ascii="宋体" w:hAnsi="宋体" w:cs="宋体" w:eastAsia="宋体" w:hint="default"/>
          <w:sz w:val="18"/>
          <w:szCs w:val="18"/>
          <w:u w:val="single" w:color="000000"/>
        </w:rPr>
        <w:t>注册</w:t>
      </w:r>
      <w:r>
        <w:rPr>
          <w:rFonts w:ascii="宋体" w:hAnsi="宋体" w:cs="宋体" w:eastAsia="宋体" w:hint="default"/>
          <w:sz w:val="18"/>
          <w:szCs w:val="18"/>
        </w:rPr>
      </w:r>
    </w:p>
    <w:p>
      <w:pPr>
        <w:spacing w:line="175" w:lineRule="exact" w:before="0"/>
        <w:ind w:left="291"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司类</w:t>
      </w:r>
      <w:r>
        <w:rPr>
          <w:rFonts w:ascii="宋体" w:hAnsi="宋体" w:cs="宋体" w:eastAsia="宋体" w:hint="default"/>
          <w:sz w:val="18"/>
          <w:szCs w:val="18"/>
        </w:rPr>
      </w:r>
    </w:p>
    <w:p>
      <w:pPr>
        <w:tabs>
          <w:tab w:pos="1781" w:val="left" w:leader="none"/>
        </w:tabs>
        <w:spacing w:line="174" w:lineRule="exact" w:before="0"/>
        <w:ind w:left="972"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类型</w:t>
      </w:r>
      <w:r>
        <w:rPr>
          <w:rFonts w:ascii="宋体" w:hAnsi="宋体" w:cs="宋体" w:eastAsia="宋体" w:hint="default"/>
          <w:sz w:val="18"/>
          <w:szCs w:val="18"/>
        </w:rPr>
        <w:tab/>
      </w:r>
      <w:r>
        <w:rPr>
          <w:rFonts w:ascii="宋体" w:hAnsi="宋体" w:cs="宋体" w:eastAsia="宋体" w:hint="default"/>
          <w:sz w:val="18"/>
          <w:szCs w:val="18"/>
          <w:u w:val="single" w:color="000000"/>
        </w:rPr>
        <w:t>地</w:t>
      </w:r>
      <w:r>
        <w:rPr>
          <w:rFonts w:ascii="宋体" w:hAnsi="宋体" w:cs="宋体" w:eastAsia="宋体" w:hint="default"/>
          <w:sz w:val="18"/>
          <w:szCs w:val="18"/>
        </w:rPr>
      </w:r>
    </w:p>
    <w:p>
      <w:pPr>
        <w:spacing w:line="205" w:lineRule="exact" w:before="0"/>
        <w:ind w:left="380"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型</w:t>
      </w:r>
      <w:r>
        <w:rPr>
          <w:rFonts w:ascii="宋体" w:hAnsi="宋体" w:cs="宋体" w:eastAsia="宋体" w:hint="default"/>
          <w:sz w:val="18"/>
          <w:szCs w:val="18"/>
        </w:rPr>
      </w:r>
    </w:p>
    <w:p>
      <w:pPr>
        <w:spacing w:line="150" w:lineRule="exact" w:before="0"/>
        <w:ind w:left="25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法人</w:t>
      </w:r>
      <w:r>
        <w:rPr>
          <w:rFonts w:ascii="宋体" w:hAnsi="宋体" w:cs="宋体" w:eastAsia="宋体" w:hint="default"/>
          <w:sz w:val="18"/>
          <w:szCs w:val="18"/>
        </w:rPr>
      </w:r>
    </w:p>
    <w:p>
      <w:pPr>
        <w:tabs>
          <w:tab w:pos="1812" w:val="left" w:leader="none"/>
        </w:tabs>
        <w:spacing w:line="175" w:lineRule="exact" w:before="0"/>
        <w:ind w:left="852"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业务性质</w:t>
      </w:r>
      <w:r>
        <w:rPr>
          <w:rFonts w:ascii="宋体" w:hAnsi="宋体" w:cs="宋体" w:eastAsia="宋体" w:hint="default"/>
          <w:sz w:val="18"/>
          <w:szCs w:val="18"/>
        </w:rPr>
        <w:tab/>
      </w:r>
      <w:r>
        <w:rPr>
          <w:rFonts w:ascii="宋体" w:hAnsi="宋体" w:cs="宋体" w:eastAsia="宋体" w:hint="default"/>
          <w:sz w:val="18"/>
          <w:szCs w:val="18"/>
          <w:u w:val="single" w:color="000000"/>
        </w:rPr>
        <w:t>注册资本</w:t>
      </w:r>
      <w:r>
        <w:rPr>
          <w:rFonts w:ascii="宋体" w:hAnsi="宋体" w:cs="宋体" w:eastAsia="宋体" w:hint="default"/>
          <w:sz w:val="18"/>
          <w:szCs w:val="18"/>
        </w:rPr>
      </w:r>
    </w:p>
    <w:p>
      <w:pPr>
        <w:spacing w:line="205" w:lineRule="exact" w:before="0"/>
        <w:ind w:left="252"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代表</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tabs>
          <w:tab w:pos="852" w:val="left" w:leader="none"/>
        </w:tabs>
        <w:spacing w:line="188" w:lineRule="exact" w:before="0"/>
        <w:ind w:left="252" w:right="-20" w:firstLine="0"/>
        <w:jc w:val="left"/>
        <w:rPr>
          <w:rFonts w:ascii="宋体" w:hAnsi="宋体" w:cs="宋体" w:eastAsia="宋体" w:hint="default"/>
          <w:sz w:val="18"/>
          <w:szCs w:val="18"/>
        </w:rPr>
      </w:pPr>
      <w:r>
        <w:rPr/>
        <w:pict>
          <v:shape style="position:absolute;margin-left:88.25pt;margin-top:-.102667pt;width:164.45pt;height:49.35pt;mso-position-horizontal-relative:page;mso-position-vertical-relative:paragraph;z-index:32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5"/>
                    <w:gridCol w:w="650"/>
                    <w:gridCol w:w="700"/>
                    <w:gridCol w:w="574"/>
                  </w:tblGrid>
                  <w:tr>
                    <w:trPr>
                      <w:trHeight w:val="439"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77" w:lineRule="exact"/>
                          <w:ind w:left="35"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6"/>
                            <w:sz w:val="18"/>
                            <w:szCs w:val="18"/>
                          </w:rPr>
                          <w:t> </w:t>
                        </w:r>
                        <w:r>
                          <w:rPr>
                            <w:rFonts w:ascii="宋体" w:hAnsi="宋体" w:cs="宋体" w:eastAsia="宋体" w:hint="default"/>
                            <w:sz w:val="18"/>
                            <w:szCs w:val="18"/>
                          </w:rPr>
                          <w:t>江</w:t>
                        </w:r>
                        <w:r>
                          <w:rPr>
                            <w:rFonts w:ascii="宋体" w:hAnsi="宋体" w:cs="宋体" w:eastAsia="宋体" w:hint="default"/>
                            <w:spacing w:val="-66"/>
                            <w:sz w:val="18"/>
                            <w:szCs w:val="18"/>
                          </w:rPr>
                          <w:t> </w:t>
                        </w:r>
                        <w:r>
                          <w:rPr>
                            <w:rFonts w:ascii="宋体" w:hAnsi="宋体" w:cs="宋体" w:eastAsia="宋体" w:hint="default"/>
                            <w:sz w:val="18"/>
                            <w:szCs w:val="18"/>
                          </w:rPr>
                          <w:t>银</w:t>
                        </w:r>
                        <w:r>
                          <w:rPr>
                            <w:rFonts w:ascii="宋体" w:hAnsi="宋体" w:cs="宋体" w:eastAsia="宋体" w:hint="default"/>
                            <w:spacing w:val="-66"/>
                            <w:sz w:val="18"/>
                            <w:szCs w:val="18"/>
                          </w:rPr>
                          <w:t> </w:t>
                        </w:r>
                        <w:r>
                          <w:rPr>
                            <w:rFonts w:ascii="宋体" w:hAnsi="宋体" w:cs="宋体" w:eastAsia="宋体" w:hint="default"/>
                            <w:sz w:val="18"/>
                            <w:szCs w:val="18"/>
                          </w:rPr>
                          <w:t>江</w:t>
                        </w:r>
                        <w:r>
                          <w:rPr>
                            <w:rFonts w:ascii="宋体" w:hAnsi="宋体" w:cs="宋体" w:eastAsia="宋体" w:hint="default"/>
                            <w:spacing w:val="-66"/>
                            <w:sz w:val="18"/>
                            <w:szCs w:val="18"/>
                          </w:rPr>
                          <w:t> </w:t>
                        </w:r>
                        <w:r>
                          <w:rPr>
                            <w:rFonts w:ascii="宋体" w:hAnsi="宋体" w:cs="宋体" w:eastAsia="宋体" w:hint="default"/>
                            <w:sz w:val="18"/>
                            <w:szCs w:val="18"/>
                          </w:rPr>
                          <w:t>智</w:t>
                        </w:r>
                        <w:r>
                          <w:rPr>
                            <w:rFonts w:ascii="宋体" w:hAnsi="宋体" w:cs="宋体" w:eastAsia="宋体" w:hint="default"/>
                            <w:spacing w:val="-66"/>
                            <w:sz w:val="18"/>
                            <w:szCs w:val="18"/>
                          </w:rPr>
                          <w:t> </w:t>
                        </w:r>
                        <w:r>
                          <w:rPr>
                            <w:rFonts w:ascii="宋体" w:hAnsi="宋体" w:cs="宋体" w:eastAsia="宋体" w:hint="default"/>
                            <w:sz w:val="18"/>
                            <w:szCs w:val="18"/>
                          </w:rPr>
                          <w:t>慧</w:t>
                        </w:r>
                      </w:p>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sz w:val="18"/>
                            <w:szCs w:val="18"/>
                          </w:rPr>
                          <w:t>交</w:t>
                        </w:r>
                        <w:r>
                          <w:rPr>
                            <w:rFonts w:ascii="宋体" w:hAnsi="宋体" w:cs="宋体" w:eastAsia="宋体" w:hint="default"/>
                            <w:spacing w:val="-66"/>
                            <w:sz w:val="18"/>
                            <w:szCs w:val="18"/>
                          </w:rPr>
                          <w:t> </w:t>
                        </w:r>
                        <w:r>
                          <w:rPr>
                            <w:rFonts w:ascii="宋体" w:hAnsi="宋体" w:cs="宋体" w:eastAsia="宋体" w:hint="default"/>
                            <w:sz w:val="18"/>
                            <w:szCs w:val="18"/>
                          </w:rPr>
                          <w:t>通</w:t>
                        </w:r>
                        <w:r>
                          <w:rPr>
                            <w:rFonts w:ascii="宋体" w:hAnsi="宋体" w:cs="宋体" w:eastAsia="宋体" w:hint="default"/>
                            <w:spacing w:val="-66"/>
                            <w:sz w:val="18"/>
                            <w:szCs w:val="18"/>
                          </w:rPr>
                          <w:t> </w:t>
                        </w:r>
                        <w:r>
                          <w:rPr>
                            <w:rFonts w:ascii="宋体" w:hAnsi="宋体" w:cs="宋体" w:eastAsia="宋体" w:hint="default"/>
                            <w:sz w:val="18"/>
                            <w:szCs w:val="18"/>
                          </w:rPr>
                          <w:t>集</w:t>
                        </w:r>
                        <w:r>
                          <w:rPr>
                            <w:rFonts w:ascii="宋体" w:hAnsi="宋体" w:cs="宋体" w:eastAsia="宋体" w:hint="default"/>
                            <w:spacing w:val="-66"/>
                            <w:sz w:val="18"/>
                            <w:szCs w:val="18"/>
                          </w:rPr>
                          <w:t> </w:t>
                        </w:r>
                        <w:r>
                          <w:rPr>
                            <w:rFonts w:ascii="宋体" w:hAnsi="宋体" w:cs="宋体" w:eastAsia="宋体" w:hint="default"/>
                            <w:sz w:val="18"/>
                            <w:szCs w:val="18"/>
                          </w:rPr>
                          <w:t>团</w:t>
                        </w:r>
                        <w:r>
                          <w:rPr>
                            <w:rFonts w:ascii="宋体" w:hAnsi="宋体" w:cs="宋体" w:eastAsia="宋体" w:hint="default"/>
                            <w:spacing w:val="-66"/>
                            <w:sz w:val="18"/>
                            <w:szCs w:val="18"/>
                          </w:rPr>
                          <w:t> </w:t>
                        </w:r>
                        <w:r>
                          <w:rPr>
                            <w:rFonts w:ascii="宋体" w:hAnsi="宋体" w:cs="宋体" w:eastAsia="宋体" w:hint="default"/>
                            <w:sz w:val="18"/>
                            <w:szCs w:val="18"/>
                          </w:rPr>
                          <w:t>有</w:t>
                        </w:r>
                        <w:r>
                          <w:rPr>
                            <w:rFonts w:ascii="宋体" w:hAnsi="宋体" w:cs="宋体" w:eastAsia="宋体" w:hint="default"/>
                            <w:spacing w:val="-66"/>
                            <w:sz w:val="18"/>
                            <w:szCs w:val="18"/>
                          </w:rPr>
                          <w:t> </w:t>
                        </w:r>
                        <w:r>
                          <w:rPr>
                            <w:rFonts w:ascii="宋体" w:hAnsi="宋体" w:cs="宋体" w:eastAsia="宋体" w:hint="default"/>
                            <w:sz w:val="18"/>
                            <w:szCs w:val="18"/>
                          </w:rPr>
                          <w:t>限</w:t>
                        </w:r>
                      </w:p>
                    </w:tc>
                    <w:tc>
                      <w:tcPr>
                        <w:tcW w:w="650" w:type="dxa"/>
                        <w:tcBorders>
                          <w:top w:val="nil" w:sz="6" w:space="0" w:color="auto"/>
                          <w:left w:val="nil" w:sz="6" w:space="0" w:color="auto"/>
                          <w:bottom w:val="nil" w:sz="6" w:space="0" w:color="auto"/>
                          <w:right w:val="nil" w:sz="6" w:space="0" w:color="auto"/>
                        </w:tcBorders>
                      </w:tcPr>
                      <w:p>
                        <w:pPr>
                          <w:pStyle w:val="TableParagraph"/>
                          <w:spacing w:line="179" w:lineRule="exact"/>
                          <w:ind w:left="129" w:right="0"/>
                          <w:jc w:val="left"/>
                          <w:rPr>
                            <w:rFonts w:ascii="宋体" w:hAnsi="宋体" w:cs="宋体" w:eastAsia="宋体" w:hint="default"/>
                            <w:sz w:val="18"/>
                            <w:szCs w:val="18"/>
                          </w:rPr>
                        </w:pPr>
                        <w:r>
                          <w:rPr>
                            <w:rFonts w:ascii="宋体" w:hAnsi="宋体" w:cs="宋体" w:eastAsia="宋体" w:hint="default"/>
                            <w:sz w:val="18"/>
                            <w:szCs w:val="18"/>
                          </w:rPr>
                          <w:t>全资</w:t>
                        </w:r>
                      </w:p>
                      <w:p>
                        <w:pPr>
                          <w:pStyle w:val="TableParagraph"/>
                          <w:spacing w:line="234" w:lineRule="exact"/>
                          <w:ind w:left="129" w:right="0"/>
                          <w:jc w:val="left"/>
                          <w:rPr>
                            <w:rFonts w:ascii="宋体" w:hAnsi="宋体" w:cs="宋体" w:eastAsia="宋体" w:hint="default"/>
                            <w:sz w:val="18"/>
                            <w:szCs w:val="18"/>
                          </w:rPr>
                        </w:pPr>
                        <w:r>
                          <w:rPr>
                            <w:rFonts w:ascii="宋体" w:hAnsi="宋体" w:cs="宋体" w:eastAsia="宋体" w:hint="default"/>
                            <w:sz w:val="18"/>
                            <w:szCs w:val="18"/>
                          </w:rPr>
                          <w:t>子公</w:t>
                        </w:r>
                      </w:p>
                    </w:tc>
                    <w:tc>
                      <w:tcPr>
                        <w:tcW w:w="700" w:type="dxa"/>
                        <w:tcBorders>
                          <w:top w:val="nil" w:sz="6" w:space="0" w:color="auto"/>
                          <w:left w:val="nil" w:sz="6" w:space="0" w:color="auto"/>
                          <w:bottom w:val="nil" w:sz="6" w:space="0" w:color="auto"/>
                          <w:right w:val="nil" w:sz="6" w:space="0" w:color="auto"/>
                        </w:tcBorders>
                      </w:tcPr>
                      <w:p>
                        <w:pPr>
                          <w:pStyle w:val="TableParagraph"/>
                          <w:spacing w:line="179" w:lineRule="exact"/>
                          <w:ind w:left="160"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60"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574" w:type="dxa"/>
                        <w:tcBorders>
                          <w:top w:val="nil" w:sz="6" w:space="0" w:color="auto"/>
                          <w:left w:val="nil" w:sz="6" w:space="0" w:color="auto"/>
                          <w:bottom w:val="nil" w:sz="6" w:space="0" w:color="auto"/>
                          <w:right w:val="nil" w:sz="6" w:space="0" w:color="auto"/>
                        </w:tcBorders>
                      </w:tcPr>
                      <w:p>
                        <w:pPr>
                          <w:pStyle w:val="TableParagraph"/>
                          <w:spacing w:line="94" w:lineRule="exact"/>
                          <w:ind w:left="178" w:right="0"/>
                          <w:jc w:val="left"/>
                          <w:rPr>
                            <w:rFonts w:ascii="宋体" w:hAnsi="宋体" w:cs="宋体" w:eastAsia="宋体" w:hint="default"/>
                            <w:sz w:val="18"/>
                            <w:szCs w:val="18"/>
                          </w:rPr>
                        </w:pPr>
                        <w:r>
                          <w:rPr>
                            <w:rFonts w:ascii="宋体" w:hAnsi="宋体" w:cs="宋体" w:eastAsia="宋体" w:hint="default"/>
                            <w:sz w:val="18"/>
                            <w:szCs w:val="18"/>
                          </w:rPr>
                          <w:t>浙江</w:t>
                        </w:r>
                      </w:p>
                      <w:p>
                        <w:pPr>
                          <w:pStyle w:val="TableParagraph"/>
                          <w:spacing w:line="240" w:lineRule="auto" w:before="55"/>
                          <w:ind w:left="178" w:right="0"/>
                          <w:jc w:val="left"/>
                          <w:rPr>
                            <w:rFonts w:ascii="宋体" w:hAnsi="宋体" w:cs="宋体" w:eastAsia="宋体" w:hint="default"/>
                            <w:sz w:val="18"/>
                            <w:szCs w:val="18"/>
                          </w:rPr>
                        </w:pPr>
                        <w:r>
                          <w:rPr>
                            <w:rFonts w:ascii="宋体" w:hAnsi="宋体" w:cs="宋体" w:eastAsia="宋体" w:hint="default"/>
                            <w:sz w:val="18"/>
                            <w:szCs w:val="18"/>
                          </w:rPr>
                          <w:t>省杭</w:t>
                        </w:r>
                      </w:p>
                    </w:tc>
                  </w:tr>
                  <w:tr>
                    <w:trPr>
                      <w:trHeight w:val="305"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50" w:type="dxa"/>
                        <w:tcBorders>
                          <w:top w:val="nil" w:sz="6" w:space="0" w:color="auto"/>
                          <w:left w:val="nil" w:sz="6" w:space="0" w:color="auto"/>
                          <w:bottom w:val="nil" w:sz="6" w:space="0" w:color="auto"/>
                          <w:right w:val="nil" w:sz="6" w:space="0" w:color="auto"/>
                        </w:tcBorders>
                      </w:tcPr>
                      <w:p>
                        <w:pPr>
                          <w:pStyle w:val="TableParagraph"/>
                          <w:spacing w:line="206" w:lineRule="exact"/>
                          <w:ind w:right="31"/>
                          <w:jc w:val="center"/>
                          <w:rPr>
                            <w:rFonts w:ascii="宋体" w:hAnsi="宋体" w:cs="宋体" w:eastAsia="宋体" w:hint="default"/>
                            <w:sz w:val="18"/>
                            <w:szCs w:val="18"/>
                          </w:rPr>
                        </w:pPr>
                        <w:r>
                          <w:rPr>
                            <w:rFonts w:ascii="宋体" w:hAnsi="宋体" w:cs="宋体" w:eastAsia="宋体" w:hint="default"/>
                            <w:sz w:val="18"/>
                            <w:szCs w:val="18"/>
                          </w:rPr>
                          <w:t>司</w:t>
                        </w:r>
                      </w:p>
                    </w:tc>
                    <w:tc>
                      <w:tcPr>
                        <w:tcW w:w="700" w:type="dxa"/>
                        <w:tcBorders>
                          <w:top w:val="nil" w:sz="6" w:space="0" w:color="auto"/>
                          <w:left w:val="nil" w:sz="6" w:space="0" w:color="auto"/>
                          <w:bottom w:val="nil" w:sz="6" w:space="0" w:color="auto"/>
                          <w:right w:val="nil" w:sz="6" w:space="0" w:color="auto"/>
                        </w:tcBorders>
                      </w:tcPr>
                      <w:p>
                        <w:pPr>
                          <w:pStyle w:val="TableParagraph"/>
                          <w:spacing w:line="206" w:lineRule="exact"/>
                          <w:ind w:right="16"/>
                          <w:jc w:val="center"/>
                          <w:rPr>
                            <w:rFonts w:ascii="宋体" w:hAnsi="宋体" w:cs="宋体" w:eastAsia="宋体" w:hint="default"/>
                            <w:sz w:val="18"/>
                            <w:szCs w:val="18"/>
                          </w:rPr>
                        </w:pPr>
                        <w:r>
                          <w:rPr>
                            <w:rFonts w:ascii="宋体" w:hAnsi="宋体" w:cs="宋体" w:eastAsia="宋体" w:hint="default"/>
                            <w:sz w:val="18"/>
                            <w:szCs w:val="18"/>
                          </w:rPr>
                          <w:t>公司</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宋体" w:hAnsi="宋体" w:cs="宋体" w:eastAsia="宋体" w:hint="default"/>
                            <w:sz w:val="18"/>
                            <w:szCs w:val="18"/>
                          </w:rPr>
                        </w:pPr>
                        <w:r>
                          <w:rPr>
                            <w:rFonts w:ascii="宋体" w:hAnsi="宋体" w:cs="宋体" w:eastAsia="宋体" w:hint="default"/>
                            <w:sz w:val="18"/>
                            <w:szCs w:val="18"/>
                          </w:rPr>
                          <w:t>州市</w:t>
                        </w:r>
                      </w:p>
                    </w:tc>
                  </w:tr>
                  <w:tr>
                    <w:trPr>
                      <w:trHeight w:val="242" w:hRule="exact"/>
                    </w:trPr>
                    <w:tc>
                      <w:tcPr>
                        <w:tcW w:w="1365" w:type="dxa"/>
                        <w:tcBorders>
                          <w:top w:val="nil" w:sz="6" w:space="0" w:color="auto"/>
                          <w:left w:val="nil" w:sz="6" w:space="0" w:color="auto"/>
                          <w:bottom w:val="nil" w:sz="6" w:space="0" w:color="auto"/>
                          <w:right w:val="nil" w:sz="6" w:space="0" w:color="auto"/>
                        </w:tcBorders>
                      </w:tcPr>
                      <w:p>
                        <w:pP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9"/>
                          <w:jc w:val="center"/>
                          <w:rPr>
                            <w:rFonts w:ascii="宋体" w:hAnsi="宋体" w:cs="宋体" w:eastAsia="宋体" w:hint="default"/>
                            <w:sz w:val="18"/>
                            <w:szCs w:val="18"/>
                          </w:rPr>
                        </w:pPr>
                        <w:r>
                          <w:rPr>
                            <w:rFonts w:ascii="宋体" w:hAnsi="宋体" w:cs="宋体" w:eastAsia="宋体" w:hint="default"/>
                            <w:sz w:val="18"/>
                            <w:szCs w:val="18"/>
                          </w:rPr>
                          <w:t>全资</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
                          <w:jc w:val="center"/>
                          <w:rPr>
                            <w:rFonts w:ascii="宋体" w:hAnsi="宋体" w:cs="宋体" w:eastAsia="宋体" w:hint="default"/>
                            <w:sz w:val="18"/>
                            <w:szCs w:val="18"/>
                          </w:rPr>
                        </w:pPr>
                        <w:r>
                          <w:rPr>
                            <w:rFonts w:ascii="宋体" w:hAnsi="宋体" w:cs="宋体" w:eastAsia="宋体" w:hint="default"/>
                            <w:sz w:val="18"/>
                            <w:szCs w:val="18"/>
                          </w:rPr>
                          <w:t>有限</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18"/>
                            <w:szCs w:val="18"/>
                          </w:rPr>
                        </w:pPr>
                        <w:r>
                          <w:rPr>
                            <w:rFonts w:ascii="宋体" w:hAnsi="宋体" w:cs="宋体" w:eastAsia="宋体" w:hint="default"/>
                            <w:sz w:val="18"/>
                            <w:szCs w:val="18"/>
                          </w:rPr>
                          <w:t>浙江</w:t>
                        </w:r>
                      </w:p>
                    </w:tc>
                  </w:tr>
                </w:tbl>
                <w:p>
                  <w:pPr/>
                </w:p>
              </w:txbxContent>
            </v:textbox>
            <w10:wrap type="none"/>
          </v:shape>
        </w:pict>
      </w:r>
      <w:r>
        <w:rPr>
          <w:rFonts w:ascii="宋体" w:hAnsi="宋体" w:cs="宋体" w:eastAsia="宋体" w:hint="default"/>
          <w:position w:val="6"/>
          <w:sz w:val="18"/>
          <w:szCs w:val="18"/>
        </w:rPr>
        <w:t>章建</w:t>
        <w:tab/>
      </w:r>
      <w:r>
        <w:rPr>
          <w:rFonts w:ascii="宋体" w:hAnsi="宋体" w:cs="宋体" w:eastAsia="宋体" w:hint="default"/>
          <w:sz w:val="18"/>
          <w:szCs w:val="18"/>
        </w:rPr>
        <w:t>智能技术</w:t>
      </w:r>
    </w:p>
    <w:p>
      <w:pPr>
        <w:spacing w:line="180" w:lineRule="exact" w:before="0"/>
        <w:ind w:left="336" w:right="-19" w:hanging="46"/>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持股比</w:t>
      </w:r>
      <w:r>
        <w:rPr>
          <w:rFonts w:ascii="宋体" w:hAnsi="宋体" w:cs="宋体" w:eastAsia="宋体" w:hint="default"/>
          <w:sz w:val="18"/>
          <w:szCs w:val="18"/>
        </w:rPr>
      </w:r>
    </w:p>
    <w:p>
      <w:pPr>
        <w:spacing w:before="115"/>
        <w:ind w:left="336" w:right="-1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180" w:lineRule="exact" w:before="0"/>
        <w:ind w:left="238"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表决权比</w:t>
      </w:r>
      <w:r>
        <w:rPr>
          <w:rFonts w:ascii="宋体" w:hAnsi="宋体" w:cs="宋体" w:eastAsia="宋体" w:hint="default"/>
          <w:sz w:val="18"/>
          <w:szCs w:val="18"/>
        </w:rPr>
      </w:r>
    </w:p>
    <w:p>
      <w:pPr>
        <w:spacing w:before="115"/>
        <w:ind w:left="240" w:right="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180" w:lineRule="exact" w:before="0"/>
        <w:ind w:left="184" w:right="118" w:firstLine="0"/>
        <w:jc w:val="center"/>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组织机构代</w:t>
      </w:r>
      <w:r>
        <w:rPr>
          <w:rFonts w:ascii="宋体" w:hAnsi="宋体" w:cs="宋体" w:eastAsia="宋体" w:hint="default"/>
          <w:sz w:val="18"/>
          <w:szCs w:val="18"/>
        </w:rPr>
      </w:r>
    </w:p>
    <w:p>
      <w:pPr>
        <w:spacing w:before="115"/>
        <w:ind w:left="184" w:right="118"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码</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spacing w:line="3" w:lineRule="exact" w:before="0"/>
        <w:ind w:left="184" w:right="114" w:firstLine="0"/>
        <w:jc w:val="center"/>
        <w:rPr>
          <w:rFonts w:ascii="Times New Roman" w:hAnsi="Times New Roman" w:cs="Times New Roman" w:eastAsia="Times New Roman" w:hint="default"/>
          <w:sz w:val="18"/>
          <w:szCs w:val="18"/>
        </w:rPr>
      </w:pPr>
      <w:r>
        <w:rPr>
          <w:rFonts w:ascii="Times New Roman"/>
          <w:sz w:val="18"/>
        </w:rPr>
        <w:t>58321983-9</w:t>
      </w:r>
    </w:p>
    <w:p>
      <w:pPr>
        <w:spacing w:after="0" w:line="3" w:lineRule="exact"/>
        <w:jc w:val="center"/>
        <w:rPr>
          <w:rFonts w:ascii="Times New Roman" w:hAnsi="Times New Roman" w:cs="Times New Roman" w:eastAsia="Times New Roman" w:hint="default"/>
          <w:sz w:val="18"/>
          <w:szCs w:val="18"/>
        </w:rPr>
        <w:sectPr>
          <w:type w:val="continuous"/>
          <w:pgSz w:w="11910" w:h="16840"/>
          <w:pgMar w:top="1580" w:bottom="1160" w:left="1660" w:right="1160"/>
          <w:cols w:num="6" w:equalWidth="0">
            <w:col w:w="1192" w:space="116"/>
            <w:col w:w="2051" w:space="40"/>
            <w:col w:w="2533" w:space="42"/>
            <w:col w:w="832" w:space="40"/>
            <w:col w:w="959" w:space="40"/>
            <w:col w:w="1245"/>
          </w:cols>
        </w:sectPr>
      </w:pPr>
    </w:p>
    <w:p>
      <w:pPr>
        <w:tabs>
          <w:tab w:pos="4431" w:val="left" w:leader="none"/>
          <w:tab w:pos="5211" w:val="left" w:leader="none"/>
          <w:tab w:pos="6286" w:val="left" w:leader="none"/>
          <w:tab w:pos="7195" w:val="left" w:leader="none"/>
        </w:tabs>
        <w:spacing w:line="337" w:lineRule="exact" w:before="0"/>
        <w:ind w:left="3740" w:right="385" w:firstLine="0"/>
        <w:jc w:val="left"/>
        <w:rPr>
          <w:rFonts w:ascii="Times New Roman" w:hAnsi="Times New Roman" w:cs="Times New Roman" w:eastAsia="Times New Roman" w:hint="default"/>
          <w:sz w:val="18"/>
          <w:szCs w:val="18"/>
        </w:rPr>
      </w:pPr>
      <w:r>
        <w:rPr>
          <w:rFonts w:ascii="宋体" w:hAnsi="宋体" w:cs="宋体" w:eastAsia="宋体" w:hint="default"/>
          <w:position w:val="-16"/>
          <w:sz w:val="18"/>
          <w:szCs w:val="18"/>
        </w:rPr>
        <w:t>强</w:t>
        <w:tab/>
        <w:t>服务</w:t>
        <w:tab/>
      </w:r>
      <w:r>
        <w:rPr>
          <w:rFonts w:ascii="Times New Roman" w:hAnsi="Times New Roman" w:cs="Times New Roman" w:eastAsia="Times New Roman" w:hint="default"/>
          <w:spacing w:val="-1"/>
          <w:position w:val="-4"/>
          <w:sz w:val="18"/>
          <w:szCs w:val="18"/>
        </w:rPr>
        <w:t>10000</w:t>
      </w:r>
      <w:r>
        <w:rPr>
          <w:rFonts w:ascii="Times New Roman" w:hAnsi="Times New Roman" w:cs="Times New Roman" w:eastAsia="Times New Roman" w:hint="default"/>
          <w:spacing w:val="2"/>
          <w:position w:val="-4"/>
          <w:sz w:val="18"/>
          <w:szCs w:val="18"/>
        </w:rPr>
        <w:t> </w:t>
      </w:r>
      <w:r>
        <w:rPr>
          <w:rFonts w:ascii="宋体" w:hAnsi="宋体" w:cs="宋体" w:eastAsia="宋体" w:hint="default"/>
          <w:position w:val="-5"/>
          <w:sz w:val="18"/>
          <w:szCs w:val="18"/>
        </w:rPr>
        <w:t>万</w:t>
        <w:tab/>
      </w:r>
      <w:r>
        <w:rPr>
          <w:rFonts w:ascii="Times New Roman" w:hAnsi="Times New Roman" w:cs="Times New Roman" w:eastAsia="Times New Roman" w:hint="default"/>
          <w:spacing w:val="-1"/>
          <w:sz w:val="18"/>
          <w:szCs w:val="18"/>
        </w:rPr>
        <w:t>100.00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rPr>
        <w:t>100.00</w:t>
      </w: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type w:val="continuous"/>
          <w:pgSz w:w="11910" w:h="16840"/>
          <w:pgMar w:top="1580" w:bottom="1160" w:left="1660" w:right="1160"/>
        </w:sectPr>
      </w:pPr>
    </w:p>
    <w:p>
      <w:pPr>
        <w:spacing w:line="240" w:lineRule="auto" w:before="1"/>
        <w:rPr>
          <w:rFonts w:ascii="Times New Roman" w:hAnsi="Times New Roman" w:cs="Times New Roman" w:eastAsia="Times New Roman" w:hint="default"/>
          <w:sz w:val="22"/>
          <w:szCs w:val="22"/>
        </w:rPr>
      </w:pPr>
    </w:p>
    <w:p>
      <w:pPr>
        <w:tabs>
          <w:tab w:pos="1599" w:val="left" w:leader="none"/>
          <w:tab w:pos="2280" w:val="left" w:leader="none"/>
        </w:tabs>
        <w:spacing w:line="172" w:lineRule="auto" w:before="0"/>
        <w:ind w:left="140" w:right="0" w:firstLine="0"/>
        <w:jc w:val="righ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6"/>
          <w:sz w:val="18"/>
          <w:szCs w:val="18"/>
        </w:rPr>
        <w:t> </w:t>
      </w:r>
      <w:r>
        <w:rPr>
          <w:rFonts w:ascii="宋体" w:hAnsi="宋体" w:cs="宋体" w:eastAsia="宋体" w:hint="default"/>
          <w:sz w:val="18"/>
          <w:szCs w:val="18"/>
        </w:rPr>
        <w:t>江</w:t>
      </w:r>
      <w:r>
        <w:rPr>
          <w:rFonts w:ascii="宋体" w:hAnsi="宋体" w:cs="宋体" w:eastAsia="宋体" w:hint="default"/>
          <w:spacing w:val="-66"/>
          <w:sz w:val="18"/>
          <w:szCs w:val="18"/>
        </w:rPr>
        <w:t> </w:t>
      </w:r>
      <w:r>
        <w:rPr>
          <w:rFonts w:ascii="宋体" w:hAnsi="宋体" w:cs="宋体" w:eastAsia="宋体" w:hint="default"/>
          <w:sz w:val="18"/>
          <w:szCs w:val="18"/>
        </w:rPr>
        <w:t>银</w:t>
      </w:r>
      <w:r>
        <w:rPr>
          <w:rFonts w:ascii="宋体" w:hAnsi="宋体" w:cs="宋体" w:eastAsia="宋体" w:hint="default"/>
          <w:spacing w:val="-66"/>
          <w:sz w:val="18"/>
          <w:szCs w:val="18"/>
        </w:rPr>
        <w:t> </w:t>
      </w:r>
      <w:r>
        <w:rPr>
          <w:rFonts w:ascii="宋体" w:hAnsi="宋体" w:cs="宋体" w:eastAsia="宋体" w:hint="default"/>
          <w:sz w:val="18"/>
          <w:szCs w:val="18"/>
        </w:rPr>
        <w:t>江</w:t>
      </w:r>
      <w:r>
        <w:rPr>
          <w:rFonts w:ascii="宋体" w:hAnsi="宋体" w:cs="宋体" w:eastAsia="宋体" w:hint="default"/>
          <w:spacing w:val="-66"/>
          <w:sz w:val="18"/>
          <w:szCs w:val="18"/>
        </w:rPr>
        <w:t> </w:t>
      </w:r>
      <w:r>
        <w:rPr>
          <w:rFonts w:ascii="宋体" w:hAnsi="宋体" w:cs="宋体" w:eastAsia="宋体" w:hint="default"/>
          <w:sz w:val="18"/>
          <w:szCs w:val="18"/>
        </w:rPr>
        <w:t>交</w:t>
      </w:r>
      <w:r>
        <w:rPr>
          <w:rFonts w:ascii="宋体" w:hAnsi="宋体" w:cs="宋体" w:eastAsia="宋体" w:hint="default"/>
          <w:spacing w:val="-66"/>
          <w:sz w:val="18"/>
          <w:szCs w:val="18"/>
        </w:rPr>
        <w:t> </w:t>
      </w:r>
      <w:r>
        <w:rPr>
          <w:rFonts w:ascii="宋体" w:hAnsi="宋体" w:cs="宋体" w:eastAsia="宋体" w:hint="default"/>
          <w:sz w:val="18"/>
          <w:szCs w:val="18"/>
        </w:rPr>
        <w:t>通</w:t>
        <w:tab/>
      </w:r>
      <w:r>
        <w:rPr>
          <w:rFonts w:ascii="宋体" w:hAnsi="宋体" w:cs="宋体" w:eastAsia="宋体" w:hint="default"/>
          <w:position w:val="-8"/>
          <w:sz w:val="18"/>
          <w:szCs w:val="18"/>
        </w:rPr>
        <w:t>孙公</w:t>
        <w:tab/>
      </w:r>
      <w:r>
        <w:rPr>
          <w:rFonts w:ascii="宋体" w:hAnsi="宋体" w:cs="宋体" w:eastAsia="宋体" w:hint="default"/>
          <w:position w:val="-2"/>
          <w:sz w:val="18"/>
          <w:szCs w:val="18"/>
        </w:rPr>
        <w:t>责任</w:t>
      </w:r>
      <w:r>
        <w:rPr>
          <w:rFonts w:ascii="宋体" w:hAnsi="宋体" w:cs="宋体" w:eastAsia="宋体" w:hint="default"/>
          <w:position w:val="-2"/>
          <w:sz w:val="18"/>
          <w:szCs w:val="18"/>
        </w:rPr>
        <w:t> </w:t>
      </w:r>
      <w:r>
        <w:rPr>
          <w:rFonts w:ascii="宋体" w:hAnsi="宋体" w:cs="宋体" w:eastAsia="宋体" w:hint="default"/>
          <w:sz w:val="18"/>
          <w:szCs w:val="18"/>
        </w:rPr>
        <w:t>技术有限公司</w:t>
        <w:tab/>
        <w:tab/>
      </w:r>
      <w:r>
        <w:rPr>
          <w:rFonts w:ascii="宋体" w:hAnsi="宋体" w:cs="宋体" w:eastAsia="宋体" w:hint="default"/>
          <w:position w:val="-2"/>
          <w:sz w:val="18"/>
          <w:szCs w:val="18"/>
        </w:rPr>
        <w:t>公司</w:t>
      </w:r>
      <w:r>
        <w:rPr>
          <w:rFonts w:ascii="宋体" w:hAnsi="宋体" w:cs="宋体" w:eastAsia="宋体" w:hint="default"/>
          <w:sz w:val="18"/>
          <w:szCs w:val="18"/>
        </w:rPr>
      </w:r>
    </w:p>
    <w:p>
      <w:pPr>
        <w:spacing w:line="132" w:lineRule="exact" w:before="0"/>
        <w:ind w:left="1688" w:right="-20" w:firstLine="0"/>
        <w:jc w:val="left"/>
        <w:rPr>
          <w:rFonts w:ascii="宋体" w:hAnsi="宋体" w:cs="宋体" w:eastAsia="宋体" w:hint="default"/>
          <w:sz w:val="18"/>
          <w:szCs w:val="18"/>
        </w:rPr>
      </w:pPr>
      <w:r>
        <w:rPr>
          <w:rFonts w:ascii="宋体" w:hAnsi="宋体" w:cs="宋体" w:eastAsia="宋体" w:hint="default"/>
          <w:sz w:val="18"/>
          <w:szCs w:val="18"/>
        </w:rPr>
        <w:t>司</w:t>
      </w:r>
    </w:p>
    <w:p>
      <w:pPr>
        <w:tabs>
          <w:tab w:pos="1459" w:val="left" w:leader="none"/>
          <w:tab w:pos="2140" w:val="left" w:leader="none"/>
        </w:tabs>
        <w:spacing w:line="297" w:lineRule="exact" w:before="61"/>
        <w:ind w:left="0" w:right="0" w:firstLine="0"/>
        <w:jc w:val="right"/>
        <w:rPr>
          <w:rFonts w:ascii="宋体" w:hAnsi="宋体" w:cs="宋体" w:eastAsia="宋体" w:hint="default"/>
          <w:sz w:val="18"/>
          <w:szCs w:val="18"/>
        </w:rPr>
      </w:pPr>
      <w:r>
        <w:rPr>
          <w:rFonts w:ascii="宋体" w:hAnsi="宋体" w:cs="宋体" w:eastAsia="宋体" w:hint="default"/>
          <w:sz w:val="18"/>
          <w:szCs w:val="18"/>
        </w:rPr>
        <w:t>安</w:t>
      </w:r>
      <w:r>
        <w:rPr>
          <w:rFonts w:ascii="宋体" w:hAnsi="宋体" w:cs="宋体" w:eastAsia="宋体" w:hint="default"/>
          <w:spacing w:val="-66"/>
          <w:sz w:val="18"/>
          <w:szCs w:val="18"/>
        </w:rPr>
        <w:t> </w:t>
      </w:r>
      <w:r>
        <w:rPr>
          <w:rFonts w:ascii="宋体" w:hAnsi="宋体" w:cs="宋体" w:eastAsia="宋体" w:hint="default"/>
          <w:sz w:val="18"/>
          <w:szCs w:val="18"/>
        </w:rPr>
        <w:t>徽</w:t>
      </w:r>
      <w:r>
        <w:rPr>
          <w:rFonts w:ascii="宋体" w:hAnsi="宋体" w:cs="宋体" w:eastAsia="宋体" w:hint="default"/>
          <w:spacing w:val="-66"/>
          <w:sz w:val="18"/>
          <w:szCs w:val="18"/>
        </w:rPr>
        <w:t> </w:t>
      </w:r>
      <w:r>
        <w:rPr>
          <w:rFonts w:ascii="宋体" w:hAnsi="宋体" w:cs="宋体" w:eastAsia="宋体" w:hint="default"/>
          <w:sz w:val="18"/>
          <w:szCs w:val="18"/>
        </w:rPr>
        <w:t>银</w:t>
      </w:r>
      <w:r>
        <w:rPr>
          <w:rFonts w:ascii="宋体" w:hAnsi="宋体" w:cs="宋体" w:eastAsia="宋体" w:hint="default"/>
          <w:spacing w:val="-66"/>
          <w:sz w:val="18"/>
          <w:szCs w:val="18"/>
        </w:rPr>
        <w:t> </w:t>
      </w:r>
      <w:r>
        <w:rPr>
          <w:rFonts w:ascii="宋体" w:hAnsi="宋体" w:cs="宋体" w:eastAsia="宋体" w:hint="default"/>
          <w:sz w:val="18"/>
          <w:szCs w:val="18"/>
        </w:rPr>
        <w:t>江</w:t>
      </w:r>
      <w:r>
        <w:rPr>
          <w:rFonts w:ascii="宋体" w:hAnsi="宋体" w:cs="宋体" w:eastAsia="宋体" w:hint="default"/>
          <w:spacing w:val="-66"/>
          <w:sz w:val="18"/>
          <w:szCs w:val="18"/>
        </w:rPr>
        <w:t> </w:t>
      </w:r>
      <w:r>
        <w:rPr>
          <w:rFonts w:ascii="宋体" w:hAnsi="宋体" w:cs="宋体" w:eastAsia="宋体" w:hint="default"/>
          <w:sz w:val="18"/>
          <w:szCs w:val="18"/>
        </w:rPr>
        <w:t>交</w:t>
      </w:r>
      <w:r>
        <w:rPr>
          <w:rFonts w:ascii="宋体" w:hAnsi="宋体" w:cs="宋体" w:eastAsia="宋体" w:hint="default"/>
          <w:spacing w:val="-66"/>
          <w:sz w:val="18"/>
          <w:szCs w:val="18"/>
        </w:rPr>
        <w:t> </w:t>
      </w:r>
      <w:r>
        <w:rPr>
          <w:rFonts w:ascii="宋体" w:hAnsi="宋体" w:cs="宋体" w:eastAsia="宋体" w:hint="default"/>
          <w:sz w:val="18"/>
          <w:szCs w:val="18"/>
        </w:rPr>
        <w:t>通</w:t>
        <w:tab/>
      </w:r>
      <w:r>
        <w:rPr>
          <w:rFonts w:ascii="宋体" w:hAnsi="宋体" w:cs="宋体" w:eastAsia="宋体" w:hint="default"/>
          <w:position w:val="5"/>
          <w:sz w:val="18"/>
          <w:szCs w:val="18"/>
        </w:rPr>
        <w:t>全资</w:t>
        <w:tab/>
      </w:r>
      <w:r>
        <w:rPr>
          <w:rFonts w:ascii="宋体" w:hAnsi="宋体" w:cs="宋体" w:eastAsia="宋体" w:hint="default"/>
          <w:position w:val="13"/>
          <w:sz w:val="18"/>
          <w:szCs w:val="18"/>
        </w:rPr>
        <w:t>有限</w:t>
      </w:r>
      <w:r>
        <w:rPr>
          <w:rFonts w:ascii="宋体" w:hAnsi="宋体" w:cs="宋体" w:eastAsia="宋体" w:hint="default"/>
          <w:sz w:val="18"/>
          <w:szCs w:val="18"/>
        </w:rPr>
      </w:r>
    </w:p>
    <w:p>
      <w:pPr>
        <w:spacing w:line="45" w:lineRule="exact" w:before="0"/>
        <w:ind w:left="140" w:right="0" w:firstLine="0"/>
        <w:jc w:val="right"/>
        <w:rPr>
          <w:rFonts w:ascii="宋体" w:hAnsi="宋体" w:cs="宋体" w:eastAsia="宋体" w:hint="default"/>
          <w:sz w:val="18"/>
          <w:szCs w:val="18"/>
        </w:rPr>
      </w:pPr>
      <w:r>
        <w:rPr>
          <w:rFonts w:ascii="宋体" w:hAnsi="宋体" w:cs="宋体" w:eastAsia="宋体" w:hint="default"/>
          <w:sz w:val="18"/>
          <w:szCs w:val="18"/>
        </w:rPr>
        <w:t>责任</w:t>
      </w:r>
    </w:p>
    <w:p>
      <w:pPr>
        <w:spacing w:line="240" w:lineRule="auto" w:before="12"/>
        <w:rPr>
          <w:rFonts w:ascii="宋体" w:hAnsi="宋体" w:cs="宋体" w:eastAsia="宋体" w:hint="default"/>
          <w:sz w:val="14"/>
          <w:szCs w:val="14"/>
        </w:rPr>
      </w:pPr>
      <w:r>
        <w:rPr/>
        <w:br w:type="column"/>
      </w:r>
      <w:r>
        <w:rPr>
          <w:rFonts w:ascii="宋体"/>
          <w:sz w:val="14"/>
        </w:rPr>
      </w:r>
    </w:p>
    <w:p>
      <w:pPr>
        <w:spacing w:line="175" w:lineRule="exact" w:before="0"/>
        <w:ind w:left="1392" w:right="-17" w:firstLine="0"/>
        <w:jc w:val="left"/>
        <w:rPr>
          <w:rFonts w:ascii="宋体" w:hAnsi="宋体" w:cs="宋体" w:eastAsia="宋体" w:hint="default"/>
          <w:sz w:val="18"/>
          <w:szCs w:val="18"/>
        </w:rPr>
      </w:pPr>
      <w:r>
        <w:rPr/>
        <w:pict>
          <v:shape style="position:absolute;margin-left:265.559998pt;margin-top:7.097349pt;width:18pt;height:9pt;mso-position-horizontal-relative:page;mso-position-vertical-relative:paragraph;z-index:306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柳展</w:t>
                  </w:r>
                </w:p>
              </w:txbxContent>
            </v:textbox>
            <w10:wrap type="none"/>
          </v:shape>
        </w:pict>
      </w:r>
      <w:r>
        <w:rPr/>
        <w:pict>
          <v:shape style="position:absolute;margin-left:232.919998pt;margin-top:7.097349pt;width:18pt;height:9pt;mso-position-horizontal-relative:page;mso-position-vertical-relative:paragraph;z-index:308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省杭</w:t>
                  </w:r>
                </w:p>
              </w:txbxContent>
            </v:textbox>
            <w10:wrap type="none"/>
          </v:shape>
        </w:pict>
      </w:r>
      <w:r>
        <w:rPr>
          <w:rFonts w:ascii="宋体" w:hAnsi="宋体" w:cs="宋体" w:eastAsia="宋体" w:hint="default"/>
          <w:sz w:val="18"/>
          <w:szCs w:val="18"/>
        </w:rPr>
        <w:t>智能技术</w:t>
      </w:r>
    </w:p>
    <w:p>
      <w:pPr>
        <w:tabs>
          <w:tab w:pos="2448" w:val="left" w:leader="none"/>
        </w:tabs>
        <w:spacing w:line="250" w:lineRule="exact" w:before="0"/>
        <w:ind w:left="1572" w:right="-17" w:firstLine="0"/>
        <w:jc w:val="left"/>
        <w:rPr>
          <w:rFonts w:ascii="宋体" w:hAnsi="宋体" w:cs="宋体" w:eastAsia="宋体" w:hint="default"/>
          <w:sz w:val="18"/>
          <w:szCs w:val="18"/>
        </w:rPr>
      </w:pPr>
      <w:r>
        <w:rPr>
          <w:rFonts w:ascii="宋体" w:hAnsi="宋体" w:cs="宋体" w:eastAsia="宋体" w:hint="default"/>
          <w:position w:val="-11"/>
          <w:sz w:val="18"/>
          <w:szCs w:val="18"/>
        </w:rPr>
        <w:t>服务</w:t>
        <w:tab/>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p>
      <w:pPr>
        <w:spacing w:line="190" w:lineRule="exact" w:before="0"/>
        <w:ind w:left="140" w:right="-17" w:firstLine="0"/>
        <w:jc w:val="left"/>
        <w:rPr>
          <w:rFonts w:ascii="宋体" w:hAnsi="宋体" w:cs="宋体" w:eastAsia="宋体" w:hint="default"/>
          <w:sz w:val="18"/>
          <w:szCs w:val="18"/>
        </w:rPr>
      </w:pPr>
      <w:r>
        <w:rPr>
          <w:rFonts w:ascii="宋体" w:hAnsi="宋体" w:cs="宋体" w:eastAsia="宋体" w:hint="default"/>
          <w:sz w:val="18"/>
          <w:szCs w:val="18"/>
        </w:rPr>
        <w:t>州市</w:t>
      </w:r>
    </w:p>
    <w:p>
      <w:pPr>
        <w:spacing w:line="190" w:lineRule="exact" w:before="57"/>
        <w:ind w:left="140" w:right="-17" w:firstLine="0"/>
        <w:jc w:val="left"/>
        <w:rPr>
          <w:rFonts w:ascii="宋体" w:hAnsi="宋体" w:cs="宋体" w:eastAsia="宋体" w:hint="default"/>
          <w:sz w:val="18"/>
          <w:szCs w:val="18"/>
        </w:rPr>
      </w:pPr>
      <w:r>
        <w:rPr>
          <w:rFonts w:ascii="宋体" w:hAnsi="宋体" w:cs="宋体" w:eastAsia="宋体" w:hint="default"/>
          <w:sz w:val="18"/>
          <w:szCs w:val="18"/>
        </w:rPr>
        <w:t>安徽</w:t>
      </w:r>
    </w:p>
    <w:p>
      <w:pPr>
        <w:tabs>
          <w:tab w:pos="1392" w:val="left" w:leader="none"/>
        </w:tabs>
        <w:spacing w:line="156" w:lineRule="exact" w:before="0"/>
        <w:ind w:left="792" w:right="-17" w:firstLine="0"/>
        <w:jc w:val="left"/>
        <w:rPr>
          <w:rFonts w:ascii="宋体" w:hAnsi="宋体" w:cs="宋体" w:eastAsia="宋体" w:hint="default"/>
          <w:sz w:val="18"/>
          <w:szCs w:val="18"/>
        </w:rPr>
      </w:pPr>
      <w:r>
        <w:rPr>
          <w:rFonts w:ascii="宋体" w:hAnsi="宋体" w:cs="宋体" w:eastAsia="宋体" w:hint="default"/>
          <w:position w:val="6"/>
          <w:sz w:val="18"/>
          <w:szCs w:val="18"/>
        </w:rPr>
        <w:t>章建</w:t>
        <w:tab/>
      </w:r>
      <w:r>
        <w:rPr>
          <w:rFonts w:ascii="宋体" w:hAnsi="宋体" w:cs="宋体" w:eastAsia="宋体" w:hint="default"/>
          <w:sz w:val="18"/>
          <w:szCs w:val="18"/>
        </w:rPr>
        <w:t>智能技术</w:t>
      </w:r>
    </w:p>
    <w:p>
      <w:pPr>
        <w:spacing w:line="240" w:lineRule="auto" w:before="1"/>
        <w:rPr>
          <w:rFonts w:ascii="宋体" w:hAnsi="宋体" w:cs="宋体" w:eastAsia="宋体" w:hint="default"/>
          <w:sz w:val="23"/>
          <w:szCs w:val="23"/>
        </w:rPr>
      </w:pPr>
      <w:r>
        <w:rPr/>
        <w:br w:type="column"/>
      </w:r>
      <w:r>
        <w:rPr>
          <w:rFonts w:ascii="宋体"/>
          <w:sz w:val="23"/>
        </w:rPr>
      </w:r>
    </w:p>
    <w:p>
      <w:pPr>
        <w:tabs>
          <w:tab w:pos="1049" w:val="left" w:leader="none"/>
          <w:tab w:pos="1920" w:val="left" w:leader="none"/>
        </w:tabs>
        <w:spacing w:before="0"/>
        <w:ind w:left="140" w:right="0" w:firstLine="0"/>
        <w:jc w:val="left"/>
        <w:rPr>
          <w:rFonts w:ascii="Times New Roman" w:hAnsi="Times New Roman" w:cs="Times New Roman" w:eastAsia="Times New Roman" w:hint="default"/>
          <w:sz w:val="18"/>
          <w:szCs w:val="18"/>
        </w:rPr>
      </w:pPr>
      <w:r>
        <w:rPr>
          <w:rFonts w:ascii="Times New Roman"/>
          <w:spacing w:val="-1"/>
          <w:sz w:val="18"/>
        </w:rPr>
        <w:t>100.00</w:t>
        <w:tab/>
        <w:t>100.00</w:t>
        <w:tab/>
        <w:t>72511426-7</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2"/>
          <w:szCs w:val="22"/>
        </w:rPr>
      </w:pPr>
    </w:p>
    <w:p>
      <w:pPr>
        <w:tabs>
          <w:tab w:pos="1049" w:val="left" w:leader="none"/>
          <w:tab w:pos="1920" w:val="left" w:leader="none"/>
        </w:tabs>
        <w:spacing w:line="35" w:lineRule="exact" w:before="0"/>
        <w:ind w:left="140" w:right="0" w:firstLine="0"/>
        <w:jc w:val="left"/>
        <w:rPr>
          <w:rFonts w:ascii="Times New Roman" w:hAnsi="Times New Roman" w:cs="Times New Roman" w:eastAsia="Times New Roman" w:hint="default"/>
          <w:sz w:val="18"/>
          <w:szCs w:val="18"/>
        </w:rPr>
      </w:pPr>
      <w:r>
        <w:rPr>
          <w:rFonts w:ascii="Times New Roman"/>
          <w:spacing w:val="-1"/>
          <w:sz w:val="18"/>
        </w:rPr>
        <w:t>100.00</w:t>
        <w:tab/>
        <w:t>100.00</w:t>
        <w:tab/>
        <w:t>55921135-1</w:t>
      </w:r>
    </w:p>
    <w:p>
      <w:pPr>
        <w:spacing w:after="0" w:line="35" w:lineRule="exact"/>
        <w:jc w:val="left"/>
        <w:rPr>
          <w:rFonts w:ascii="Times New Roman" w:hAnsi="Times New Roman" w:cs="Times New Roman" w:eastAsia="Times New Roman" w:hint="default"/>
          <w:sz w:val="18"/>
          <w:szCs w:val="18"/>
        </w:rPr>
        <w:sectPr>
          <w:type w:val="continuous"/>
          <w:pgSz w:w="11910" w:h="16840"/>
          <w:pgMar w:top="1580" w:bottom="1160" w:left="1660" w:right="1160"/>
          <w:cols w:num="3" w:equalWidth="0">
            <w:col w:w="2641" w:space="217"/>
            <w:col w:w="3033" w:space="255"/>
            <w:col w:w="2944"/>
          </w:cols>
        </w:sectPr>
      </w:pPr>
    </w:p>
    <w:p>
      <w:pPr>
        <w:tabs>
          <w:tab w:pos="1599" w:val="left" w:leader="none"/>
          <w:tab w:pos="2280" w:val="left" w:leader="none"/>
        </w:tabs>
        <w:spacing w:line="356" w:lineRule="exact" w:before="0"/>
        <w:ind w:left="140" w:right="-20" w:firstLine="0"/>
        <w:jc w:val="left"/>
        <w:rPr>
          <w:rFonts w:ascii="宋体" w:hAnsi="宋体" w:cs="宋体" w:eastAsia="宋体" w:hint="default"/>
          <w:sz w:val="18"/>
          <w:szCs w:val="18"/>
        </w:rPr>
      </w:pPr>
      <w:r>
        <w:rPr/>
        <w:pict>
          <v:shape style="position:absolute;margin-left:167.399994pt;margin-top:13.08pt;width:9pt;height:9pt;mso-position-horizontal-relative:page;mso-position-vertical-relative:paragraph;z-index:-75023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司</w:t>
                  </w:r>
                </w:p>
              </w:txbxContent>
            </v:textbox>
            <w10:wrap type="none"/>
          </v:shape>
        </w:pict>
      </w:r>
      <w:r>
        <w:rPr>
          <w:rFonts w:ascii="宋体" w:hAnsi="宋体" w:cs="宋体" w:eastAsia="宋体" w:hint="default"/>
          <w:sz w:val="18"/>
          <w:szCs w:val="18"/>
        </w:rPr>
        <w:t>技术有限公司</w:t>
        <w:tab/>
      </w:r>
      <w:r>
        <w:rPr>
          <w:rFonts w:ascii="宋体" w:hAnsi="宋体" w:cs="宋体" w:eastAsia="宋体" w:hint="default"/>
          <w:position w:val="12"/>
          <w:sz w:val="18"/>
          <w:szCs w:val="18"/>
        </w:rPr>
        <w:t>孙公</w:t>
        <w:tab/>
      </w:r>
      <w:r>
        <w:rPr>
          <w:rFonts w:ascii="宋体" w:hAnsi="宋体" w:cs="宋体" w:eastAsia="宋体" w:hint="default"/>
          <w:position w:val="-2"/>
          <w:sz w:val="18"/>
          <w:szCs w:val="18"/>
        </w:rPr>
        <w:t>公司</w:t>
      </w:r>
      <w:r>
        <w:rPr>
          <w:rFonts w:ascii="宋体" w:hAnsi="宋体" w:cs="宋体" w:eastAsia="宋体" w:hint="default"/>
          <w:sz w:val="18"/>
          <w:szCs w:val="18"/>
        </w:rPr>
      </w:r>
    </w:p>
    <w:p>
      <w:pPr>
        <w:tabs>
          <w:tab w:pos="1599" w:val="left" w:leader="none"/>
          <w:tab w:pos="2280" w:val="left" w:leader="none"/>
        </w:tabs>
        <w:spacing w:line="206" w:lineRule="auto" w:before="223"/>
        <w:ind w:left="140" w:right="0" w:firstLine="0"/>
        <w:jc w:val="left"/>
        <w:rPr>
          <w:rFonts w:ascii="宋体" w:hAnsi="宋体" w:cs="宋体" w:eastAsia="宋体" w:hint="default"/>
          <w:sz w:val="18"/>
          <w:szCs w:val="18"/>
        </w:rPr>
      </w:pPr>
      <w:r>
        <w:rPr/>
        <w:pict>
          <v:shape style="position:absolute;margin-left:197.039993pt;margin-top:23.085709pt;width:18pt;height:9pt;mso-position-horizontal-relative:page;mso-position-vertical-relative:paragraph;z-index:-75020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责任</w:t>
                  </w:r>
                </w:p>
              </w:txbxContent>
            </v:textbox>
            <w10:wrap type="none"/>
          </v:shape>
        </w:pict>
      </w:r>
      <w:r>
        <w:rPr/>
        <w:pict>
          <v:shape style="position:absolute;margin-left:167.399994pt;margin-top:39.045708pt;width:9pt;height:9pt;mso-position-horizontal-relative:page;mso-position-vertical-relative:paragraph;z-index:-75018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司</w:t>
                  </w:r>
                </w:p>
              </w:txbxContent>
            </v:textbox>
            <w10:wrap type="none"/>
          </v:shape>
        </w:pict>
      </w:r>
      <w:r>
        <w:rPr>
          <w:rFonts w:ascii="宋体" w:hAnsi="宋体" w:cs="宋体" w:eastAsia="宋体" w:hint="default"/>
          <w:sz w:val="18"/>
          <w:szCs w:val="18"/>
        </w:rPr>
        <w:t>江</w:t>
      </w:r>
      <w:r>
        <w:rPr>
          <w:rFonts w:ascii="宋体" w:hAnsi="宋体" w:cs="宋体" w:eastAsia="宋体" w:hint="default"/>
          <w:spacing w:val="-66"/>
          <w:sz w:val="18"/>
          <w:szCs w:val="18"/>
        </w:rPr>
        <w:t> </w:t>
      </w:r>
      <w:r>
        <w:rPr>
          <w:rFonts w:ascii="宋体" w:hAnsi="宋体" w:cs="宋体" w:eastAsia="宋体" w:hint="default"/>
          <w:sz w:val="18"/>
          <w:szCs w:val="18"/>
        </w:rPr>
        <w:t>苏</w:t>
      </w:r>
      <w:r>
        <w:rPr>
          <w:rFonts w:ascii="宋体" w:hAnsi="宋体" w:cs="宋体" w:eastAsia="宋体" w:hint="default"/>
          <w:spacing w:val="-66"/>
          <w:sz w:val="18"/>
          <w:szCs w:val="18"/>
        </w:rPr>
        <w:t> </w:t>
      </w:r>
      <w:r>
        <w:rPr>
          <w:rFonts w:ascii="宋体" w:hAnsi="宋体" w:cs="宋体" w:eastAsia="宋体" w:hint="default"/>
          <w:sz w:val="18"/>
          <w:szCs w:val="18"/>
        </w:rPr>
        <w:t>银</w:t>
      </w:r>
      <w:r>
        <w:rPr>
          <w:rFonts w:ascii="宋体" w:hAnsi="宋体" w:cs="宋体" w:eastAsia="宋体" w:hint="default"/>
          <w:spacing w:val="-66"/>
          <w:sz w:val="18"/>
          <w:szCs w:val="18"/>
        </w:rPr>
        <w:t> </w:t>
      </w:r>
      <w:r>
        <w:rPr>
          <w:rFonts w:ascii="宋体" w:hAnsi="宋体" w:cs="宋体" w:eastAsia="宋体" w:hint="default"/>
          <w:sz w:val="18"/>
          <w:szCs w:val="18"/>
        </w:rPr>
        <w:t>江</w:t>
      </w:r>
      <w:r>
        <w:rPr>
          <w:rFonts w:ascii="宋体" w:hAnsi="宋体" w:cs="宋体" w:eastAsia="宋体" w:hint="default"/>
          <w:spacing w:val="-66"/>
          <w:sz w:val="18"/>
          <w:szCs w:val="18"/>
        </w:rPr>
        <w:t> </w:t>
      </w:r>
      <w:r>
        <w:rPr>
          <w:rFonts w:ascii="宋体" w:hAnsi="宋体" w:cs="宋体" w:eastAsia="宋体" w:hint="default"/>
          <w:sz w:val="18"/>
          <w:szCs w:val="18"/>
        </w:rPr>
        <w:t>交</w:t>
      </w:r>
      <w:r>
        <w:rPr>
          <w:rFonts w:ascii="宋体" w:hAnsi="宋体" w:cs="宋体" w:eastAsia="宋体" w:hint="default"/>
          <w:spacing w:val="-66"/>
          <w:sz w:val="18"/>
          <w:szCs w:val="18"/>
        </w:rPr>
        <w:t> </w:t>
      </w:r>
      <w:r>
        <w:rPr>
          <w:rFonts w:ascii="宋体" w:hAnsi="宋体" w:cs="宋体" w:eastAsia="宋体" w:hint="default"/>
          <w:sz w:val="18"/>
          <w:szCs w:val="18"/>
        </w:rPr>
        <w:t>通</w:t>
        <w:tab/>
      </w:r>
      <w:r>
        <w:rPr>
          <w:rFonts w:ascii="宋体" w:hAnsi="宋体" w:cs="宋体" w:eastAsia="宋体" w:hint="default"/>
          <w:position w:val="5"/>
          <w:sz w:val="18"/>
          <w:szCs w:val="18"/>
        </w:rPr>
        <w:t>全资</w:t>
        <w:tab/>
      </w:r>
      <w:r>
        <w:rPr>
          <w:rFonts w:ascii="宋体" w:hAnsi="宋体" w:cs="宋体" w:eastAsia="宋体" w:hint="default"/>
          <w:position w:val="13"/>
          <w:sz w:val="18"/>
          <w:szCs w:val="18"/>
        </w:rPr>
        <w:t>有限</w:t>
      </w:r>
      <w:r>
        <w:rPr>
          <w:rFonts w:ascii="宋体" w:hAnsi="宋体" w:cs="宋体" w:eastAsia="宋体" w:hint="default"/>
          <w:position w:val="13"/>
          <w:sz w:val="18"/>
          <w:szCs w:val="18"/>
        </w:rPr>
        <w:t> </w:t>
      </w:r>
      <w:r>
        <w:rPr>
          <w:rFonts w:ascii="宋体" w:hAnsi="宋体" w:cs="宋体" w:eastAsia="宋体" w:hint="default"/>
          <w:sz w:val="18"/>
          <w:szCs w:val="18"/>
        </w:rPr>
        <w:t>技术有限公司</w:t>
        <w:tab/>
      </w:r>
      <w:r>
        <w:rPr>
          <w:rFonts w:ascii="宋体" w:hAnsi="宋体" w:cs="宋体" w:eastAsia="宋体" w:hint="default"/>
          <w:position w:val="12"/>
          <w:sz w:val="18"/>
          <w:szCs w:val="18"/>
        </w:rPr>
        <w:t>孙公</w:t>
        <w:tab/>
      </w:r>
      <w:r>
        <w:rPr>
          <w:rFonts w:ascii="宋体" w:hAnsi="宋体" w:cs="宋体" w:eastAsia="宋体" w:hint="default"/>
          <w:position w:val="-2"/>
          <w:sz w:val="18"/>
          <w:szCs w:val="18"/>
        </w:rPr>
        <w:t>公司</w:t>
      </w:r>
      <w:r>
        <w:rPr>
          <w:rFonts w:ascii="宋体" w:hAnsi="宋体" w:cs="宋体" w:eastAsia="宋体" w:hint="default"/>
          <w:sz w:val="18"/>
          <w:szCs w:val="18"/>
        </w:rPr>
      </w:r>
    </w:p>
    <w:p>
      <w:pPr>
        <w:tabs>
          <w:tab w:pos="881" w:val="left" w:leader="none"/>
          <w:tab w:pos="1572" w:val="left" w:leader="none"/>
          <w:tab w:pos="2448" w:val="left" w:leader="none"/>
        </w:tabs>
        <w:spacing w:line="182" w:lineRule="auto" w:before="1"/>
        <w:ind w:left="140" w:right="3193" w:firstLine="0"/>
        <w:jc w:val="left"/>
        <w:rPr>
          <w:rFonts w:ascii="宋体" w:hAnsi="宋体" w:cs="宋体" w:eastAsia="宋体" w:hint="default"/>
          <w:sz w:val="18"/>
          <w:szCs w:val="18"/>
        </w:rPr>
      </w:pPr>
      <w:r>
        <w:rPr/>
        <w:br w:type="column"/>
      </w:r>
      <w:r>
        <w:rPr>
          <w:rFonts w:ascii="宋体" w:hAnsi="宋体" w:cs="宋体" w:eastAsia="宋体" w:hint="default"/>
          <w:position w:val="3"/>
          <w:sz w:val="18"/>
          <w:szCs w:val="18"/>
        </w:rPr>
        <w:t>省合</w:t>
        <w:tab/>
      </w:r>
      <w:r>
        <w:rPr>
          <w:rFonts w:ascii="宋体" w:hAnsi="宋体" w:cs="宋体" w:eastAsia="宋体" w:hint="default"/>
          <w:position w:val="-11"/>
          <w:sz w:val="18"/>
          <w:szCs w:val="18"/>
        </w:rPr>
        <w:t>强</w:t>
        <w:tab/>
        <w:t>服务</w:t>
        <w:tab/>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 肥市</w:t>
      </w:r>
    </w:p>
    <w:p>
      <w:pPr>
        <w:spacing w:line="190" w:lineRule="exact" w:before="61"/>
        <w:ind w:left="140" w:right="3193" w:firstLine="0"/>
        <w:jc w:val="left"/>
        <w:rPr>
          <w:rFonts w:ascii="宋体" w:hAnsi="宋体" w:cs="宋体" w:eastAsia="宋体" w:hint="default"/>
          <w:sz w:val="18"/>
          <w:szCs w:val="18"/>
        </w:rPr>
      </w:pPr>
      <w:r>
        <w:rPr>
          <w:rFonts w:ascii="宋体" w:hAnsi="宋体" w:cs="宋体" w:eastAsia="宋体" w:hint="default"/>
          <w:sz w:val="18"/>
          <w:szCs w:val="18"/>
        </w:rPr>
        <w:t>江苏</w:t>
      </w:r>
    </w:p>
    <w:p>
      <w:pPr>
        <w:tabs>
          <w:tab w:pos="792" w:val="left" w:leader="none"/>
          <w:tab w:pos="1392" w:val="left" w:leader="none"/>
        </w:tabs>
        <w:spacing w:line="295" w:lineRule="exact" w:before="0"/>
        <w:ind w:left="140" w:right="3193" w:firstLine="0"/>
        <w:jc w:val="left"/>
        <w:rPr>
          <w:rFonts w:ascii="宋体" w:hAnsi="宋体" w:cs="宋体" w:eastAsia="宋体" w:hint="default"/>
          <w:sz w:val="18"/>
          <w:szCs w:val="18"/>
        </w:rPr>
      </w:pPr>
      <w:r>
        <w:rPr/>
        <w:pict>
          <v:shape style="position:absolute;margin-left:346.609985pt;margin-top:2.220987pt;width:184.9pt;height:50.15pt;mso-position-horizontal-relative:page;mso-position-vertical-relative:paragraph;z-index:31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16"/>
                    <w:gridCol w:w="901"/>
                    <w:gridCol w:w="889"/>
                    <w:gridCol w:w="1092"/>
                  </w:tblGrid>
                  <w:tr>
                    <w:trPr>
                      <w:trHeight w:val="551" w:hRule="exact"/>
                    </w:trPr>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
                          <w:jc w:val="center"/>
                          <w:rPr>
                            <w:rFonts w:ascii="Times New Roman" w:hAnsi="Times New Roman" w:cs="Times New Roman" w:eastAsia="Times New Roman" w:hint="default"/>
                            <w:sz w:val="18"/>
                            <w:szCs w:val="18"/>
                          </w:rPr>
                        </w:pPr>
                        <w:r>
                          <w:rPr>
                            <w:rFonts w:ascii="Times New Roman"/>
                            <w:sz w:val="18"/>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4"/>
                          <w:jc w:val="right"/>
                          <w:rPr>
                            <w:rFonts w:ascii="Times New Roman" w:hAnsi="Times New Roman" w:cs="Times New Roman" w:eastAsia="Times New Roman" w:hint="default"/>
                            <w:sz w:val="18"/>
                            <w:szCs w:val="18"/>
                          </w:rPr>
                        </w:pPr>
                        <w:r>
                          <w:rPr>
                            <w:rFonts w:ascii="Times New Roman"/>
                            <w:spacing w:val="-1"/>
                            <w:sz w:val="18"/>
                          </w:rPr>
                          <w:t>100.00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Times New Roman" w:hAnsi="Times New Roman" w:cs="Times New Roman" w:eastAsia="Times New Roman" w:hint="default"/>
                            <w:sz w:val="18"/>
                            <w:szCs w:val="18"/>
                          </w:rPr>
                        </w:pPr>
                        <w:r>
                          <w:rPr>
                            <w:rFonts w:ascii="Times New Roman"/>
                            <w:spacing w:val="-1"/>
                            <w:sz w:val="18"/>
                          </w:rPr>
                          <w:t>56299010-6</w:t>
                        </w:r>
                      </w:p>
                    </w:tc>
                  </w:tr>
                  <w:tr>
                    <w:trPr>
                      <w:trHeight w:val="451" w:hRule="exact"/>
                    </w:trPr>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84"/>
                          <w:jc w:val="right"/>
                          <w:rPr>
                            <w:rFonts w:ascii="Times New Roman" w:hAnsi="Times New Roman" w:cs="Times New Roman" w:eastAsia="Times New Roman" w:hint="default"/>
                            <w:sz w:val="18"/>
                            <w:szCs w:val="18"/>
                          </w:rPr>
                        </w:pPr>
                        <w:r>
                          <w:rPr>
                            <w:rFonts w:ascii="Times New Roman"/>
                            <w:spacing w:val="-1"/>
                            <w:sz w:val="18"/>
                          </w:rPr>
                          <w:t>100.00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56282925-9</w:t>
                        </w:r>
                      </w:p>
                    </w:tc>
                  </w:tr>
                </w:tbl>
                <w:p>
                  <w:pPr/>
                </w:p>
              </w:txbxContent>
            </v:textbox>
            <w10:wrap type="none"/>
          </v:shape>
        </w:pict>
      </w:r>
      <w:r>
        <w:rPr>
          <w:rFonts w:ascii="宋体" w:hAnsi="宋体" w:cs="宋体" w:eastAsia="宋体" w:hint="default"/>
          <w:position w:val="-8"/>
          <w:sz w:val="18"/>
          <w:szCs w:val="18"/>
        </w:rPr>
        <w:t>省盐</w:t>
        <w:tab/>
      </w:r>
      <w:r>
        <w:rPr>
          <w:rFonts w:ascii="宋体" w:hAnsi="宋体" w:cs="宋体" w:eastAsia="宋体" w:hint="default"/>
          <w:position w:val="6"/>
          <w:sz w:val="18"/>
          <w:szCs w:val="18"/>
        </w:rPr>
        <w:t>钱小</w:t>
        <w:tab/>
      </w:r>
      <w:r>
        <w:rPr>
          <w:rFonts w:ascii="宋体" w:hAnsi="宋体" w:cs="宋体" w:eastAsia="宋体" w:hint="default"/>
          <w:sz w:val="18"/>
          <w:szCs w:val="18"/>
        </w:rPr>
        <w:t>智能技术</w:t>
      </w:r>
    </w:p>
    <w:p>
      <w:pPr>
        <w:tabs>
          <w:tab w:pos="1572" w:val="left" w:leader="none"/>
        </w:tabs>
        <w:spacing w:line="145" w:lineRule="exact" w:before="0"/>
        <w:ind w:left="881" w:right="3193" w:firstLine="0"/>
        <w:jc w:val="left"/>
        <w:rPr>
          <w:rFonts w:ascii="宋体" w:hAnsi="宋体" w:cs="宋体" w:eastAsia="宋体" w:hint="default"/>
          <w:sz w:val="18"/>
          <w:szCs w:val="18"/>
        </w:rPr>
      </w:pPr>
      <w:r>
        <w:rPr>
          <w:rFonts w:ascii="宋体" w:hAnsi="宋体" w:cs="宋体" w:eastAsia="宋体" w:hint="default"/>
          <w:sz w:val="18"/>
          <w:szCs w:val="18"/>
        </w:rPr>
        <w:t>鸿</w:t>
        <w:tab/>
        <w:t>服务</w:t>
      </w:r>
    </w:p>
    <w:p>
      <w:pPr>
        <w:spacing w:line="190" w:lineRule="exact" w:before="0"/>
        <w:ind w:left="140" w:right="3193" w:firstLine="0"/>
        <w:jc w:val="left"/>
        <w:rPr>
          <w:rFonts w:ascii="宋体" w:hAnsi="宋体" w:cs="宋体" w:eastAsia="宋体" w:hint="default"/>
          <w:sz w:val="18"/>
          <w:szCs w:val="18"/>
        </w:rPr>
      </w:pPr>
      <w:r>
        <w:rPr>
          <w:rFonts w:ascii="宋体" w:hAnsi="宋体" w:cs="宋体" w:eastAsia="宋体" w:hint="default"/>
          <w:sz w:val="18"/>
          <w:szCs w:val="18"/>
        </w:rPr>
        <w:t>城市</w:t>
      </w:r>
    </w:p>
    <w:p>
      <w:pPr>
        <w:spacing w:after="0" w:line="190" w:lineRule="exact"/>
        <w:jc w:val="left"/>
        <w:rPr>
          <w:rFonts w:ascii="宋体" w:hAnsi="宋体" w:cs="宋体" w:eastAsia="宋体" w:hint="default"/>
          <w:sz w:val="18"/>
          <w:szCs w:val="18"/>
        </w:rPr>
        <w:sectPr>
          <w:type w:val="continuous"/>
          <w:pgSz w:w="11910" w:h="16840"/>
          <w:pgMar w:top="1580" w:bottom="1160" w:left="1660" w:right="1160"/>
          <w:cols w:num="2" w:equalWidth="0">
            <w:col w:w="2641" w:space="217"/>
            <w:col w:w="6232"/>
          </w:cols>
        </w:sectPr>
      </w:pPr>
    </w:p>
    <w:p>
      <w:pPr>
        <w:tabs>
          <w:tab w:pos="1599" w:val="left" w:leader="none"/>
          <w:tab w:pos="2280" w:val="left" w:leader="none"/>
        </w:tabs>
        <w:spacing w:line="273" w:lineRule="exact" w:before="59"/>
        <w:ind w:left="140" w:right="-20" w:firstLine="0"/>
        <w:jc w:val="left"/>
        <w:rPr>
          <w:rFonts w:ascii="宋体" w:hAnsi="宋体" w:cs="宋体" w:eastAsia="宋体" w:hint="default"/>
          <w:sz w:val="18"/>
          <w:szCs w:val="18"/>
        </w:rPr>
      </w:pPr>
      <w:r>
        <w:rPr>
          <w:rFonts w:ascii="宋体" w:hAnsi="宋体" w:cs="宋体" w:eastAsia="宋体" w:hint="default"/>
          <w:sz w:val="18"/>
          <w:szCs w:val="18"/>
        </w:rPr>
        <w:t>福</w:t>
      </w:r>
      <w:r>
        <w:rPr>
          <w:rFonts w:ascii="宋体" w:hAnsi="宋体" w:cs="宋体" w:eastAsia="宋体" w:hint="default"/>
          <w:spacing w:val="-66"/>
          <w:sz w:val="18"/>
          <w:szCs w:val="18"/>
        </w:rPr>
        <w:t> </w:t>
      </w:r>
      <w:r>
        <w:rPr>
          <w:rFonts w:ascii="宋体" w:hAnsi="宋体" w:cs="宋体" w:eastAsia="宋体" w:hint="default"/>
          <w:sz w:val="18"/>
          <w:szCs w:val="18"/>
        </w:rPr>
        <w:t>建</w:t>
      </w:r>
      <w:r>
        <w:rPr>
          <w:rFonts w:ascii="宋体" w:hAnsi="宋体" w:cs="宋体" w:eastAsia="宋体" w:hint="default"/>
          <w:spacing w:val="-66"/>
          <w:sz w:val="18"/>
          <w:szCs w:val="18"/>
        </w:rPr>
        <w:t> </w:t>
      </w:r>
      <w:r>
        <w:rPr>
          <w:rFonts w:ascii="宋体" w:hAnsi="宋体" w:cs="宋体" w:eastAsia="宋体" w:hint="default"/>
          <w:sz w:val="18"/>
          <w:szCs w:val="18"/>
        </w:rPr>
        <w:t>银</w:t>
      </w:r>
      <w:r>
        <w:rPr>
          <w:rFonts w:ascii="宋体" w:hAnsi="宋体" w:cs="宋体" w:eastAsia="宋体" w:hint="default"/>
          <w:spacing w:val="-66"/>
          <w:sz w:val="18"/>
          <w:szCs w:val="18"/>
        </w:rPr>
        <w:t> </w:t>
      </w:r>
      <w:r>
        <w:rPr>
          <w:rFonts w:ascii="宋体" w:hAnsi="宋体" w:cs="宋体" w:eastAsia="宋体" w:hint="default"/>
          <w:sz w:val="18"/>
          <w:szCs w:val="18"/>
        </w:rPr>
        <w:t>江</w:t>
      </w:r>
      <w:r>
        <w:rPr>
          <w:rFonts w:ascii="宋体" w:hAnsi="宋体" w:cs="宋体" w:eastAsia="宋体" w:hint="default"/>
          <w:spacing w:val="-66"/>
          <w:sz w:val="18"/>
          <w:szCs w:val="18"/>
        </w:rPr>
        <w:t> </w:t>
      </w:r>
      <w:r>
        <w:rPr>
          <w:rFonts w:ascii="宋体" w:hAnsi="宋体" w:cs="宋体" w:eastAsia="宋体" w:hint="default"/>
          <w:sz w:val="18"/>
          <w:szCs w:val="18"/>
        </w:rPr>
        <w:t>交</w:t>
      </w:r>
      <w:r>
        <w:rPr>
          <w:rFonts w:ascii="宋体" w:hAnsi="宋体" w:cs="宋体" w:eastAsia="宋体" w:hint="default"/>
          <w:spacing w:val="-66"/>
          <w:sz w:val="18"/>
          <w:szCs w:val="18"/>
        </w:rPr>
        <w:t> </w:t>
      </w:r>
      <w:r>
        <w:rPr>
          <w:rFonts w:ascii="宋体" w:hAnsi="宋体" w:cs="宋体" w:eastAsia="宋体" w:hint="default"/>
          <w:sz w:val="18"/>
          <w:szCs w:val="18"/>
        </w:rPr>
        <w:t>通</w:t>
        <w:tab/>
      </w:r>
      <w:r>
        <w:rPr>
          <w:rFonts w:ascii="宋体" w:hAnsi="宋体" w:cs="宋体" w:eastAsia="宋体" w:hint="default"/>
          <w:position w:val="8"/>
          <w:sz w:val="18"/>
          <w:szCs w:val="18"/>
        </w:rPr>
        <w:t>全资</w:t>
        <w:tab/>
        <w:t>有限</w:t>
      </w:r>
      <w:r>
        <w:rPr>
          <w:rFonts w:ascii="宋体" w:hAnsi="宋体" w:cs="宋体" w:eastAsia="宋体" w:hint="default"/>
          <w:sz w:val="18"/>
          <w:szCs w:val="18"/>
        </w:rPr>
      </w:r>
    </w:p>
    <w:p>
      <w:pPr>
        <w:tabs>
          <w:tab w:pos="2280" w:val="left" w:leader="none"/>
        </w:tabs>
        <w:spacing w:line="193" w:lineRule="exact" w:before="0"/>
        <w:ind w:left="1599" w:right="-20" w:firstLine="0"/>
        <w:jc w:val="left"/>
        <w:rPr>
          <w:rFonts w:ascii="宋体" w:hAnsi="宋体" w:cs="宋体" w:eastAsia="宋体" w:hint="default"/>
          <w:sz w:val="18"/>
          <w:szCs w:val="18"/>
        </w:rPr>
      </w:pPr>
      <w:r>
        <w:rPr>
          <w:rFonts w:ascii="宋体" w:hAnsi="宋体" w:cs="宋体" w:eastAsia="宋体" w:hint="default"/>
          <w:sz w:val="18"/>
          <w:szCs w:val="18"/>
        </w:rPr>
        <w:t>孙公</w:t>
        <w:tab/>
        <w:t>责任</w:t>
      </w:r>
    </w:p>
    <w:p>
      <w:pPr>
        <w:tabs>
          <w:tab w:pos="792" w:val="left" w:leader="none"/>
          <w:tab w:pos="1392" w:val="left" w:leader="none"/>
        </w:tabs>
        <w:spacing w:line="279" w:lineRule="exact" w:before="57"/>
        <w:ind w:left="140" w:right="3193" w:firstLine="0"/>
        <w:jc w:val="left"/>
        <w:rPr>
          <w:rFonts w:ascii="宋体" w:hAnsi="宋体" w:cs="宋体" w:eastAsia="宋体" w:hint="default"/>
          <w:sz w:val="18"/>
          <w:szCs w:val="18"/>
        </w:rPr>
      </w:pPr>
      <w:r>
        <w:rPr/>
        <w:br w:type="column"/>
      </w:r>
      <w:r>
        <w:rPr>
          <w:rFonts w:ascii="宋体" w:hAnsi="宋体" w:cs="宋体" w:eastAsia="宋体" w:hint="default"/>
          <w:position w:val="-8"/>
          <w:sz w:val="18"/>
          <w:szCs w:val="18"/>
        </w:rPr>
        <w:t>福建</w:t>
        <w:tab/>
        <w:t>汪卫</w:t>
        <w:tab/>
      </w:r>
      <w:r>
        <w:rPr>
          <w:rFonts w:ascii="宋体" w:hAnsi="宋体" w:cs="宋体" w:eastAsia="宋体" w:hint="default"/>
          <w:sz w:val="18"/>
          <w:szCs w:val="18"/>
        </w:rPr>
        <w:t>智能技术</w:t>
      </w:r>
    </w:p>
    <w:p>
      <w:pPr>
        <w:spacing w:line="189" w:lineRule="exact" w:before="0"/>
        <w:ind w:left="1572" w:right="3193" w:firstLine="0"/>
        <w:jc w:val="left"/>
        <w:rPr>
          <w:rFonts w:ascii="宋体" w:hAnsi="宋体" w:cs="宋体" w:eastAsia="宋体" w:hint="default"/>
          <w:sz w:val="18"/>
          <w:szCs w:val="18"/>
        </w:rPr>
      </w:pPr>
      <w:r>
        <w:rPr>
          <w:rFonts w:ascii="宋体" w:hAnsi="宋体" w:cs="宋体" w:eastAsia="宋体" w:hint="default"/>
          <w:sz w:val="18"/>
          <w:szCs w:val="18"/>
        </w:rPr>
        <w:t>服务</w:t>
      </w:r>
    </w:p>
    <w:p>
      <w:pPr>
        <w:spacing w:after="0" w:line="189" w:lineRule="exact"/>
        <w:jc w:val="left"/>
        <w:rPr>
          <w:rFonts w:ascii="宋体" w:hAnsi="宋体" w:cs="宋体" w:eastAsia="宋体" w:hint="default"/>
          <w:sz w:val="18"/>
          <w:szCs w:val="18"/>
        </w:rPr>
        <w:sectPr>
          <w:type w:val="continuous"/>
          <w:pgSz w:w="11910" w:h="16840"/>
          <w:pgMar w:top="1580" w:bottom="1160" w:left="1660" w:right="1160"/>
          <w:cols w:num="2" w:equalWidth="0">
            <w:col w:w="2641" w:space="217"/>
            <w:col w:w="6232"/>
          </w:cols>
        </w:sectPr>
      </w:pPr>
    </w:p>
    <w:p>
      <w:pPr>
        <w:spacing w:line="240" w:lineRule="auto" w:before="7"/>
        <w:rPr>
          <w:rFonts w:ascii="宋体" w:hAnsi="宋体" w:cs="宋体" w:eastAsia="宋体" w:hint="default"/>
          <w:sz w:val="15"/>
          <w:szCs w:val="15"/>
        </w:rPr>
      </w:pPr>
    </w:p>
    <w:p>
      <w:pPr>
        <w:tabs>
          <w:tab w:pos="1687" w:val="left" w:leader="none"/>
          <w:tab w:pos="2280" w:val="left" w:leader="none"/>
          <w:tab w:pos="2998" w:val="left" w:leader="none"/>
          <w:tab w:pos="3739" w:val="left" w:leader="none"/>
        </w:tabs>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技术有限公司</w:t>
        <w:tab/>
        <w:t>司</w:t>
        <w:tab/>
        <w:t>公司</w:t>
        <w:tab/>
        <w:t>省厦</w:t>
        <w:tab/>
        <w:t>东</w:t>
      </w:r>
    </w:p>
    <w:p>
      <w:pPr>
        <w:spacing w:before="57"/>
        <w:ind w:left="2998" w:right="0" w:firstLine="0"/>
        <w:jc w:val="left"/>
        <w:rPr>
          <w:rFonts w:ascii="宋体" w:hAnsi="宋体" w:cs="宋体" w:eastAsia="宋体" w:hint="default"/>
          <w:sz w:val="18"/>
          <w:szCs w:val="18"/>
        </w:rPr>
      </w:pPr>
      <w:r>
        <w:rPr>
          <w:rFonts w:ascii="宋体" w:hAnsi="宋体" w:cs="宋体" w:eastAsia="宋体" w:hint="default"/>
          <w:sz w:val="18"/>
          <w:szCs w:val="18"/>
        </w:rPr>
        <w:t>门市</w:t>
      </w:r>
    </w:p>
    <w:p>
      <w:pPr>
        <w:spacing w:after="0"/>
        <w:jc w:val="left"/>
        <w:rPr>
          <w:rFonts w:ascii="宋体" w:hAnsi="宋体" w:cs="宋体" w:eastAsia="宋体" w:hint="default"/>
          <w:sz w:val="18"/>
          <w:szCs w:val="18"/>
        </w:rPr>
        <w:sectPr>
          <w:pgSz w:w="11910" w:h="16840"/>
          <w:pgMar w:header="852" w:footer="976" w:top="1160" w:bottom="1160" w:left="1660" w:right="1140"/>
        </w:sectPr>
      </w:pPr>
    </w:p>
    <w:p>
      <w:pPr>
        <w:tabs>
          <w:tab w:pos="1599" w:val="left" w:leader="none"/>
          <w:tab w:pos="2280" w:val="left" w:leader="none"/>
        </w:tabs>
        <w:spacing w:line="302" w:lineRule="exact" w:before="158"/>
        <w:ind w:left="140" w:right="0" w:firstLine="0"/>
        <w:jc w:val="left"/>
        <w:rPr>
          <w:rFonts w:ascii="宋体" w:hAnsi="宋体" w:cs="宋体" w:eastAsia="宋体" w:hint="default"/>
          <w:sz w:val="18"/>
          <w:szCs w:val="18"/>
        </w:rPr>
      </w:pPr>
      <w:r>
        <w:rPr>
          <w:rFonts w:ascii="宋体" w:hAnsi="宋体" w:cs="宋体" w:eastAsia="宋体" w:hint="default"/>
          <w:sz w:val="18"/>
          <w:szCs w:val="18"/>
        </w:rPr>
        <w:t>江</w:t>
      </w:r>
      <w:r>
        <w:rPr>
          <w:rFonts w:ascii="宋体" w:hAnsi="宋体" w:cs="宋体" w:eastAsia="宋体" w:hint="default"/>
          <w:spacing w:val="-66"/>
          <w:sz w:val="18"/>
          <w:szCs w:val="18"/>
        </w:rPr>
        <w:t> </w:t>
      </w:r>
      <w:r>
        <w:rPr>
          <w:rFonts w:ascii="宋体" w:hAnsi="宋体" w:cs="宋体" w:eastAsia="宋体" w:hint="default"/>
          <w:sz w:val="18"/>
          <w:szCs w:val="18"/>
        </w:rPr>
        <w:t>西</w:t>
      </w:r>
      <w:r>
        <w:rPr>
          <w:rFonts w:ascii="宋体" w:hAnsi="宋体" w:cs="宋体" w:eastAsia="宋体" w:hint="default"/>
          <w:spacing w:val="-66"/>
          <w:sz w:val="18"/>
          <w:szCs w:val="18"/>
        </w:rPr>
        <w:t> </w:t>
      </w:r>
      <w:r>
        <w:rPr>
          <w:rFonts w:ascii="宋体" w:hAnsi="宋体" w:cs="宋体" w:eastAsia="宋体" w:hint="default"/>
          <w:sz w:val="18"/>
          <w:szCs w:val="18"/>
        </w:rPr>
        <w:t>银</w:t>
      </w:r>
      <w:r>
        <w:rPr>
          <w:rFonts w:ascii="宋体" w:hAnsi="宋体" w:cs="宋体" w:eastAsia="宋体" w:hint="default"/>
          <w:spacing w:val="-66"/>
          <w:sz w:val="18"/>
          <w:szCs w:val="18"/>
        </w:rPr>
        <w:t> </w:t>
      </w:r>
      <w:r>
        <w:rPr>
          <w:rFonts w:ascii="宋体" w:hAnsi="宋体" w:cs="宋体" w:eastAsia="宋体" w:hint="default"/>
          <w:sz w:val="18"/>
          <w:szCs w:val="18"/>
        </w:rPr>
        <w:t>江</w:t>
      </w:r>
      <w:r>
        <w:rPr>
          <w:rFonts w:ascii="宋体" w:hAnsi="宋体" w:cs="宋体" w:eastAsia="宋体" w:hint="default"/>
          <w:spacing w:val="-66"/>
          <w:sz w:val="18"/>
          <w:szCs w:val="18"/>
        </w:rPr>
        <w:t> </w:t>
      </w:r>
      <w:r>
        <w:rPr>
          <w:rFonts w:ascii="宋体" w:hAnsi="宋体" w:cs="宋体" w:eastAsia="宋体" w:hint="default"/>
          <w:sz w:val="18"/>
          <w:szCs w:val="18"/>
        </w:rPr>
        <w:t>交</w:t>
      </w:r>
      <w:r>
        <w:rPr>
          <w:rFonts w:ascii="宋体" w:hAnsi="宋体" w:cs="宋体" w:eastAsia="宋体" w:hint="default"/>
          <w:spacing w:val="-66"/>
          <w:sz w:val="18"/>
          <w:szCs w:val="18"/>
        </w:rPr>
        <w:t> </w:t>
      </w:r>
      <w:r>
        <w:rPr>
          <w:rFonts w:ascii="宋体" w:hAnsi="宋体" w:cs="宋体" w:eastAsia="宋体" w:hint="default"/>
          <w:sz w:val="18"/>
          <w:szCs w:val="18"/>
        </w:rPr>
        <w:t>通</w:t>
        <w:tab/>
      </w:r>
      <w:r>
        <w:rPr>
          <w:rFonts w:ascii="宋体" w:hAnsi="宋体" w:cs="宋体" w:eastAsia="宋体" w:hint="default"/>
          <w:position w:val="5"/>
          <w:sz w:val="18"/>
          <w:szCs w:val="18"/>
        </w:rPr>
        <w:t>全资</w:t>
        <w:tab/>
        <w:t>有限</w:t>
      </w:r>
      <w:r>
        <w:rPr>
          <w:rFonts w:ascii="宋体" w:hAnsi="宋体" w:cs="宋体" w:eastAsia="宋体" w:hint="default"/>
          <w:position w:val="5"/>
          <w:sz w:val="18"/>
          <w:szCs w:val="18"/>
        </w:rPr>
        <w:t> </w:t>
      </w:r>
      <w:r>
        <w:rPr>
          <w:rFonts w:ascii="宋体" w:hAnsi="宋体" w:cs="宋体" w:eastAsia="宋体" w:hint="default"/>
          <w:sz w:val="18"/>
          <w:szCs w:val="18"/>
        </w:rPr>
        <w:t>技术有限公司</w:t>
        <w:tab/>
      </w:r>
      <w:r>
        <w:rPr>
          <w:rFonts w:ascii="宋体" w:hAnsi="宋体" w:cs="宋体" w:eastAsia="宋体" w:hint="default"/>
          <w:position w:val="12"/>
          <w:sz w:val="18"/>
          <w:szCs w:val="18"/>
        </w:rPr>
        <w:t>孙公</w:t>
        <w:tab/>
        <w:t>责任</w:t>
      </w:r>
      <w:r>
        <w:rPr>
          <w:rFonts w:ascii="宋体" w:hAnsi="宋体" w:cs="宋体" w:eastAsia="宋体" w:hint="default"/>
          <w:sz w:val="18"/>
          <w:szCs w:val="18"/>
        </w:rPr>
      </w:r>
    </w:p>
    <w:p>
      <w:pPr>
        <w:tabs>
          <w:tab w:pos="2280" w:val="left" w:leader="none"/>
        </w:tabs>
        <w:spacing w:line="83" w:lineRule="exact" w:before="0"/>
        <w:ind w:left="140" w:right="-20" w:firstLine="1548"/>
        <w:jc w:val="left"/>
        <w:rPr>
          <w:rFonts w:ascii="宋体" w:hAnsi="宋体" w:cs="宋体" w:eastAsia="宋体" w:hint="default"/>
          <w:sz w:val="18"/>
          <w:szCs w:val="18"/>
        </w:rPr>
      </w:pPr>
      <w:r>
        <w:rPr>
          <w:rFonts w:ascii="宋体" w:hAnsi="宋体" w:cs="宋体" w:eastAsia="宋体" w:hint="default"/>
          <w:sz w:val="18"/>
          <w:szCs w:val="18"/>
        </w:rPr>
        <w:t>司</w:t>
        <w:tab/>
        <w:t>公司</w:t>
      </w:r>
    </w:p>
    <w:p>
      <w:pPr>
        <w:spacing w:line="240" w:lineRule="auto" w:before="6"/>
        <w:rPr>
          <w:rFonts w:ascii="宋体" w:hAnsi="宋体" w:cs="宋体" w:eastAsia="宋体" w:hint="default"/>
          <w:sz w:val="14"/>
          <w:szCs w:val="14"/>
        </w:rPr>
      </w:pPr>
    </w:p>
    <w:p>
      <w:pPr>
        <w:tabs>
          <w:tab w:pos="1599" w:val="left" w:leader="none"/>
          <w:tab w:pos="2280" w:val="left" w:leader="none"/>
        </w:tabs>
        <w:spacing w:line="302" w:lineRule="exact"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山</w:t>
      </w:r>
      <w:r>
        <w:rPr>
          <w:rFonts w:ascii="宋体" w:hAnsi="宋体" w:cs="宋体" w:eastAsia="宋体" w:hint="default"/>
          <w:spacing w:val="-66"/>
          <w:sz w:val="18"/>
          <w:szCs w:val="18"/>
        </w:rPr>
        <w:t> </w:t>
      </w:r>
      <w:r>
        <w:rPr>
          <w:rFonts w:ascii="宋体" w:hAnsi="宋体" w:cs="宋体" w:eastAsia="宋体" w:hint="default"/>
          <w:sz w:val="18"/>
          <w:szCs w:val="18"/>
        </w:rPr>
        <w:t>东</w:t>
      </w:r>
      <w:r>
        <w:rPr>
          <w:rFonts w:ascii="宋体" w:hAnsi="宋体" w:cs="宋体" w:eastAsia="宋体" w:hint="default"/>
          <w:spacing w:val="-66"/>
          <w:sz w:val="18"/>
          <w:szCs w:val="18"/>
        </w:rPr>
        <w:t> </w:t>
      </w:r>
      <w:r>
        <w:rPr>
          <w:rFonts w:ascii="宋体" w:hAnsi="宋体" w:cs="宋体" w:eastAsia="宋体" w:hint="default"/>
          <w:sz w:val="18"/>
          <w:szCs w:val="18"/>
        </w:rPr>
        <w:t>银</w:t>
      </w:r>
      <w:r>
        <w:rPr>
          <w:rFonts w:ascii="宋体" w:hAnsi="宋体" w:cs="宋体" w:eastAsia="宋体" w:hint="default"/>
          <w:spacing w:val="-66"/>
          <w:sz w:val="18"/>
          <w:szCs w:val="18"/>
        </w:rPr>
        <w:t> </w:t>
      </w:r>
      <w:r>
        <w:rPr>
          <w:rFonts w:ascii="宋体" w:hAnsi="宋体" w:cs="宋体" w:eastAsia="宋体" w:hint="default"/>
          <w:sz w:val="18"/>
          <w:szCs w:val="18"/>
        </w:rPr>
        <w:t>江</w:t>
      </w:r>
      <w:r>
        <w:rPr>
          <w:rFonts w:ascii="宋体" w:hAnsi="宋体" w:cs="宋体" w:eastAsia="宋体" w:hint="default"/>
          <w:spacing w:val="-66"/>
          <w:sz w:val="18"/>
          <w:szCs w:val="18"/>
        </w:rPr>
        <w:t> </w:t>
      </w:r>
      <w:r>
        <w:rPr>
          <w:rFonts w:ascii="宋体" w:hAnsi="宋体" w:cs="宋体" w:eastAsia="宋体" w:hint="default"/>
          <w:sz w:val="18"/>
          <w:szCs w:val="18"/>
        </w:rPr>
        <w:t>交</w:t>
      </w:r>
      <w:r>
        <w:rPr>
          <w:rFonts w:ascii="宋体" w:hAnsi="宋体" w:cs="宋体" w:eastAsia="宋体" w:hint="default"/>
          <w:spacing w:val="-66"/>
          <w:sz w:val="18"/>
          <w:szCs w:val="18"/>
        </w:rPr>
        <w:t> </w:t>
      </w:r>
      <w:r>
        <w:rPr>
          <w:rFonts w:ascii="宋体" w:hAnsi="宋体" w:cs="宋体" w:eastAsia="宋体" w:hint="default"/>
          <w:sz w:val="18"/>
          <w:szCs w:val="18"/>
        </w:rPr>
        <w:t>通</w:t>
        <w:tab/>
      </w:r>
      <w:r>
        <w:rPr>
          <w:rFonts w:ascii="宋体" w:hAnsi="宋体" w:cs="宋体" w:eastAsia="宋体" w:hint="default"/>
          <w:position w:val="5"/>
          <w:sz w:val="18"/>
          <w:szCs w:val="18"/>
        </w:rPr>
        <w:t>全资</w:t>
        <w:tab/>
        <w:t>有限</w:t>
      </w:r>
      <w:r>
        <w:rPr>
          <w:rFonts w:ascii="宋体" w:hAnsi="宋体" w:cs="宋体" w:eastAsia="宋体" w:hint="default"/>
          <w:position w:val="5"/>
          <w:sz w:val="18"/>
          <w:szCs w:val="18"/>
        </w:rPr>
        <w:t> </w:t>
      </w:r>
      <w:r>
        <w:rPr>
          <w:rFonts w:ascii="宋体" w:hAnsi="宋体" w:cs="宋体" w:eastAsia="宋体" w:hint="default"/>
          <w:sz w:val="18"/>
          <w:szCs w:val="18"/>
        </w:rPr>
        <w:t>技术有限公司</w:t>
        <w:tab/>
      </w:r>
      <w:r>
        <w:rPr>
          <w:rFonts w:ascii="宋体" w:hAnsi="宋体" w:cs="宋体" w:eastAsia="宋体" w:hint="default"/>
          <w:position w:val="12"/>
          <w:sz w:val="18"/>
          <w:szCs w:val="18"/>
        </w:rPr>
        <w:t>孙公</w:t>
        <w:tab/>
        <w:t>责任</w:t>
      </w:r>
      <w:r>
        <w:rPr>
          <w:rFonts w:ascii="宋体" w:hAnsi="宋体" w:cs="宋体" w:eastAsia="宋体" w:hint="default"/>
          <w:sz w:val="18"/>
          <w:szCs w:val="18"/>
        </w:rPr>
      </w:r>
    </w:p>
    <w:p>
      <w:pPr>
        <w:tabs>
          <w:tab w:pos="2280" w:val="left" w:leader="none"/>
        </w:tabs>
        <w:spacing w:line="83" w:lineRule="exact" w:before="0"/>
        <w:ind w:left="140" w:right="-20" w:firstLine="1548"/>
        <w:jc w:val="left"/>
        <w:rPr>
          <w:rFonts w:ascii="宋体" w:hAnsi="宋体" w:cs="宋体" w:eastAsia="宋体" w:hint="default"/>
          <w:sz w:val="18"/>
          <w:szCs w:val="18"/>
        </w:rPr>
      </w:pPr>
      <w:r>
        <w:rPr>
          <w:rFonts w:ascii="宋体" w:hAnsi="宋体" w:cs="宋体" w:eastAsia="宋体" w:hint="default"/>
          <w:sz w:val="18"/>
          <w:szCs w:val="18"/>
        </w:rPr>
        <w:t>司</w:t>
        <w:tab/>
        <w:t>公司</w:t>
      </w:r>
    </w:p>
    <w:p>
      <w:pPr>
        <w:tabs>
          <w:tab w:pos="1599" w:val="left" w:leader="none"/>
          <w:tab w:pos="2280" w:val="left" w:leader="none"/>
        </w:tabs>
        <w:spacing w:line="276" w:lineRule="exact" w:before="86"/>
        <w:ind w:left="140" w:right="-20" w:firstLine="0"/>
        <w:jc w:val="left"/>
        <w:rPr>
          <w:rFonts w:ascii="宋体" w:hAnsi="宋体" w:cs="宋体" w:eastAsia="宋体" w:hint="default"/>
          <w:sz w:val="18"/>
          <w:szCs w:val="18"/>
        </w:rPr>
      </w:pPr>
      <w:r>
        <w:rPr>
          <w:rFonts w:ascii="宋体" w:hAnsi="宋体" w:cs="宋体" w:eastAsia="宋体" w:hint="default"/>
          <w:sz w:val="18"/>
          <w:szCs w:val="18"/>
        </w:rPr>
        <w:t>杭</w:t>
      </w:r>
      <w:r>
        <w:rPr>
          <w:rFonts w:ascii="宋体" w:hAnsi="宋体" w:cs="宋体" w:eastAsia="宋体" w:hint="default"/>
          <w:spacing w:val="-66"/>
          <w:sz w:val="18"/>
          <w:szCs w:val="18"/>
        </w:rPr>
        <w:t> </w:t>
      </w:r>
      <w:r>
        <w:rPr>
          <w:rFonts w:ascii="宋体" w:hAnsi="宋体" w:cs="宋体" w:eastAsia="宋体" w:hint="default"/>
          <w:sz w:val="18"/>
          <w:szCs w:val="18"/>
        </w:rPr>
        <w:t>州</w:t>
      </w:r>
      <w:r>
        <w:rPr>
          <w:rFonts w:ascii="宋体" w:hAnsi="宋体" w:cs="宋体" w:eastAsia="宋体" w:hint="default"/>
          <w:spacing w:val="-66"/>
          <w:sz w:val="18"/>
          <w:szCs w:val="18"/>
        </w:rPr>
        <w:t> </w:t>
      </w:r>
      <w:r>
        <w:rPr>
          <w:rFonts w:ascii="宋体" w:hAnsi="宋体" w:cs="宋体" w:eastAsia="宋体" w:hint="default"/>
          <w:sz w:val="18"/>
          <w:szCs w:val="18"/>
        </w:rPr>
        <w:t>银</w:t>
      </w:r>
      <w:r>
        <w:rPr>
          <w:rFonts w:ascii="宋体" w:hAnsi="宋体" w:cs="宋体" w:eastAsia="宋体" w:hint="default"/>
          <w:spacing w:val="-66"/>
          <w:sz w:val="18"/>
          <w:szCs w:val="18"/>
        </w:rPr>
        <w:t> </w:t>
      </w:r>
      <w:r>
        <w:rPr>
          <w:rFonts w:ascii="宋体" w:hAnsi="宋体" w:cs="宋体" w:eastAsia="宋体" w:hint="default"/>
          <w:sz w:val="18"/>
          <w:szCs w:val="18"/>
        </w:rPr>
        <w:t>江</w:t>
      </w:r>
      <w:r>
        <w:rPr>
          <w:rFonts w:ascii="宋体" w:hAnsi="宋体" w:cs="宋体" w:eastAsia="宋体" w:hint="default"/>
          <w:spacing w:val="-66"/>
          <w:sz w:val="18"/>
          <w:szCs w:val="18"/>
        </w:rPr>
        <w:t> </w:t>
      </w:r>
      <w:r>
        <w:rPr>
          <w:rFonts w:ascii="宋体" w:hAnsi="宋体" w:cs="宋体" w:eastAsia="宋体" w:hint="default"/>
          <w:sz w:val="18"/>
          <w:szCs w:val="18"/>
        </w:rPr>
        <w:t>智</w:t>
      </w:r>
      <w:r>
        <w:rPr>
          <w:rFonts w:ascii="宋体" w:hAnsi="宋体" w:cs="宋体" w:eastAsia="宋体" w:hint="default"/>
          <w:spacing w:val="-66"/>
          <w:sz w:val="18"/>
          <w:szCs w:val="18"/>
        </w:rPr>
        <w:t> </w:t>
      </w:r>
      <w:r>
        <w:rPr>
          <w:rFonts w:ascii="宋体" w:hAnsi="宋体" w:cs="宋体" w:eastAsia="宋体" w:hint="default"/>
          <w:sz w:val="18"/>
          <w:szCs w:val="18"/>
        </w:rPr>
        <w:t>慧</w:t>
        <w:tab/>
      </w:r>
      <w:r>
        <w:rPr>
          <w:rFonts w:ascii="宋体" w:hAnsi="宋体" w:cs="宋体" w:eastAsia="宋体" w:hint="default"/>
          <w:position w:val="-9"/>
          <w:sz w:val="18"/>
          <w:szCs w:val="18"/>
        </w:rPr>
        <w:t>全资</w:t>
        <w:tab/>
        <w:t>有限</w:t>
      </w:r>
      <w:r>
        <w:rPr>
          <w:rFonts w:ascii="宋体" w:hAnsi="宋体" w:cs="宋体" w:eastAsia="宋体" w:hint="default"/>
          <w:sz w:val="18"/>
          <w:szCs w:val="18"/>
        </w:rPr>
      </w:r>
    </w:p>
    <w:p>
      <w:pPr>
        <w:spacing w:line="191" w:lineRule="exact" w:before="55"/>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江西</w:t>
      </w:r>
    </w:p>
    <w:p>
      <w:pPr>
        <w:spacing w:line="14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王瑞</w:t>
      </w:r>
    </w:p>
    <w:p>
      <w:pPr>
        <w:spacing w:line="145" w:lineRule="exact"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省南</w:t>
      </w:r>
    </w:p>
    <w:p>
      <w:pPr>
        <w:spacing w:line="145" w:lineRule="exact" w:before="0"/>
        <w:ind w:left="0" w:right="89" w:firstLine="0"/>
        <w:jc w:val="right"/>
        <w:rPr>
          <w:rFonts w:ascii="宋体" w:hAnsi="宋体" w:cs="宋体" w:eastAsia="宋体" w:hint="default"/>
          <w:sz w:val="18"/>
          <w:szCs w:val="18"/>
        </w:rPr>
      </w:pPr>
      <w:r>
        <w:rPr>
          <w:rFonts w:ascii="宋体" w:hAnsi="宋体" w:cs="宋体" w:eastAsia="宋体" w:hint="default"/>
          <w:sz w:val="18"/>
          <w:szCs w:val="18"/>
        </w:rPr>
        <w:t>慷</w:t>
      </w:r>
    </w:p>
    <w:p>
      <w:pPr>
        <w:spacing w:line="191" w:lineRule="exact"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昌市</w:t>
      </w:r>
    </w:p>
    <w:p>
      <w:pPr>
        <w:spacing w:before="57"/>
        <w:ind w:left="140" w:right="0" w:firstLine="0"/>
        <w:jc w:val="left"/>
        <w:rPr>
          <w:rFonts w:ascii="宋体" w:hAnsi="宋体" w:cs="宋体" w:eastAsia="宋体" w:hint="default"/>
          <w:sz w:val="18"/>
          <w:szCs w:val="18"/>
        </w:rPr>
      </w:pPr>
      <w:r>
        <w:rPr>
          <w:rFonts w:ascii="宋体" w:hAnsi="宋体" w:cs="宋体" w:eastAsia="宋体" w:hint="default"/>
          <w:sz w:val="18"/>
          <w:szCs w:val="18"/>
        </w:rPr>
        <w:t>山东</w:t>
      </w:r>
    </w:p>
    <w:p>
      <w:pPr>
        <w:tabs>
          <w:tab w:pos="792" w:val="left" w:leader="none"/>
        </w:tabs>
        <w:spacing w:line="295" w:lineRule="auto" w:before="57"/>
        <w:ind w:left="140" w:right="0" w:firstLine="0"/>
        <w:jc w:val="left"/>
        <w:rPr>
          <w:rFonts w:ascii="宋体" w:hAnsi="宋体" w:cs="宋体" w:eastAsia="宋体" w:hint="default"/>
          <w:sz w:val="18"/>
          <w:szCs w:val="18"/>
        </w:rPr>
      </w:pPr>
      <w:r>
        <w:rPr>
          <w:rFonts w:ascii="宋体" w:hAnsi="宋体" w:cs="宋体" w:eastAsia="宋体" w:hint="default"/>
          <w:sz w:val="18"/>
          <w:szCs w:val="18"/>
        </w:rPr>
        <w:t>省济</w:t>
        <w:tab/>
        <w:t>王毅 南市</w:t>
      </w:r>
    </w:p>
    <w:p>
      <w:pPr>
        <w:spacing w:line="240" w:lineRule="auto" w:before="9"/>
        <w:rPr>
          <w:rFonts w:ascii="宋体" w:hAnsi="宋体" w:cs="宋体" w:eastAsia="宋体" w:hint="default"/>
          <w:sz w:val="13"/>
          <w:szCs w:val="13"/>
        </w:rPr>
      </w:pPr>
    </w:p>
    <w:p>
      <w:pPr>
        <w:spacing w:line="113" w:lineRule="exact" w:before="0"/>
        <w:ind w:left="140" w:right="0" w:firstLine="0"/>
        <w:jc w:val="left"/>
        <w:rPr>
          <w:rFonts w:ascii="宋体" w:hAnsi="宋体" w:cs="宋体" w:eastAsia="宋体" w:hint="default"/>
          <w:sz w:val="18"/>
          <w:szCs w:val="18"/>
        </w:rPr>
      </w:pPr>
      <w:r>
        <w:rPr/>
        <w:pict>
          <v:shape style="position:absolute;margin-left:265.559998pt;margin-top:5.657324pt;width:66pt;height:13.45pt;mso-position-horizontal-relative:page;mso-position-vertical-relative:paragraph;z-index:-750064" type="#_x0000_t202" filled="false" stroked="false">
            <v:textbox inset="0,0,0,0">
              <w:txbxContent>
                <w:p>
                  <w:pPr>
                    <w:tabs>
                      <w:tab w:pos="599" w:val="left" w:leader="none"/>
                    </w:tabs>
                    <w:spacing w:line="269" w:lineRule="exact" w:before="0"/>
                    <w:ind w:left="0" w:right="0" w:firstLine="0"/>
                    <w:jc w:val="left"/>
                    <w:rPr>
                      <w:rFonts w:ascii="宋体" w:hAnsi="宋体" w:cs="宋体" w:eastAsia="宋体" w:hint="default"/>
                      <w:sz w:val="18"/>
                      <w:szCs w:val="18"/>
                    </w:rPr>
                  </w:pPr>
                  <w:r>
                    <w:rPr>
                      <w:rFonts w:ascii="宋体" w:hAnsi="宋体" w:cs="宋体" w:eastAsia="宋体" w:hint="default"/>
                      <w:position w:val="-8"/>
                      <w:sz w:val="18"/>
                      <w:szCs w:val="18"/>
                    </w:rPr>
                    <w:t>王毅</w:t>
                    <w:tab/>
                  </w:r>
                  <w:r>
                    <w:rPr>
                      <w:rFonts w:ascii="宋体" w:hAnsi="宋体" w:cs="宋体" w:eastAsia="宋体" w:hint="default"/>
                      <w:sz w:val="18"/>
                      <w:szCs w:val="18"/>
                    </w:rPr>
                    <w:t>智能技术</w:t>
                  </w:r>
                </w:p>
              </w:txbxContent>
            </v:textbox>
            <w10:wrap type="none"/>
          </v:shape>
        </w:pict>
      </w:r>
      <w:r>
        <w:rPr>
          <w:rFonts w:ascii="宋体" w:hAnsi="宋体" w:cs="宋体" w:eastAsia="宋体" w:hint="default"/>
          <w:sz w:val="18"/>
          <w:szCs w:val="18"/>
        </w:rPr>
        <w:t>浙江</w:t>
      </w:r>
    </w:p>
    <w:p>
      <w:pPr>
        <w:tabs>
          <w:tab w:pos="1195" w:val="left" w:leader="none"/>
          <w:tab w:pos="2175" w:val="left" w:leader="none"/>
          <w:tab w:pos="3084" w:val="left" w:leader="none"/>
          <w:tab w:pos="4823" w:val="right" w:leader="none"/>
        </w:tabs>
        <w:spacing w:before="366"/>
        <w:ind w:left="320"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position w:val="-16"/>
          <w:sz w:val="18"/>
          <w:szCs w:val="18"/>
        </w:rPr>
        <w:t>服务</w:t>
        <w:tab/>
      </w:r>
      <w:r>
        <w:rPr>
          <w:rFonts w:ascii="Times New Roman" w:hAnsi="Times New Roman" w:cs="Times New Roman" w:eastAsia="Times New Roman" w:hint="default"/>
          <w:spacing w:val="-1"/>
          <w:position w:val="-4"/>
          <w:sz w:val="18"/>
          <w:szCs w:val="18"/>
        </w:rPr>
        <w:t>1000</w:t>
      </w:r>
      <w:r>
        <w:rPr>
          <w:rFonts w:ascii="Times New Roman" w:hAnsi="Times New Roman" w:cs="Times New Roman" w:eastAsia="Times New Roman" w:hint="default"/>
          <w:position w:val="-4"/>
          <w:sz w:val="18"/>
          <w:szCs w:val="18"/>
        </w:rPr>
        <w:t> </w:t>
      </w:r>
      <w:r>
        <w:rPr>
          <w:rFonts w:ascii="宋体" w:hAnsi="宋体" w:cs="宋体" w:eastAsia="宋体" w:hint="default"/>
          <w:position w:val="-4"/>
          <w:sz w:val="18"/>
          <w:szCs w:val="18"/>
        </w:rPr>
        <w:t>万</w:t>
        <w:tab/>
      </w:r>
      <w:r>
        <w:rPr>
          <w:rFonts w:ascii="Times New Roman" w:hAnsi="Times New Roman" w:cs="Times New Roman" w:eastAsia="Times New Roman" w:hint="default"/>
          <w:spacing w:val="-1"/>
          <w:sz w:val="18"/>
          <w:szCs w:val="18"/>
        </w:rPr>
        <w:t>100.00</w:t>
        <w:tab/>
        <w:t>100.00</w:t>
      </w:r>
      <w:r>
        <w:rPr>
          <w:rFonts w:ascii="Times New Roman" w:hAnsi="Times New Roman" w:cs="Times New Roman" w:eastAsia="Times New Roman" w:hint="default"/>
          <w:spacing w:val="-1"/>
          <w:position w:val="-2"/>
          <w:sz w:val="18"/>
          <w:szCs w:val="18"/>
        </w:rPr>
        <w:tab/>
      </w:r>
      <w:r>
        <w:rPr>
          <w:rFonts w:ascii="Times New Roman" w:hAnsi="Times New Roman" w:cs="Times New Roman" w:eastAsia="Times New Roman" w:hint="default"/>
          <w:spacing w:val="-1"/>
          <w:position w:val="-2"/>
          <w:sz w:val="18"/>
          <w:szCs w:val="18"/>
        </w:rPr>
        <w:t>56869424-4</w:t>
      </w:r>
      <w:r>
        <w:rPr>
          <w:rFonts w:ascii="Times New Roman" w:hAnsi="Times New Roman" w:cs="Times New Roman" w:eastAsia="Times New Roman" w:hint="default"/>
          <w:spacing w:val="-1"/>
          <w:sz w:val="18"/>
          <w:szCs w:val="18"/>
        </w:rPr>
      </w:r>
    </w:p>
    <w:p>
      <w:pPr>
        <w:tabs>
          <w:tab w:pos="1195" w:val="left" w:leader="none"/>
          <w:tab w:pos="2175" w:val="left" w:leader="none"/>
          <w:tab w:pos="3084" w:val="left" w:leader="none"/>
          <w:tab w:pos="4823" w:val="right" w:leader="none"/>
        </w:tabs>
        <w:spacing w:before="512"/>
        <w:ind w:left="320" w:right="0" w:firstLine="0"/>
        <w:jc w:val="left"/>
        <w:rPr>
          <w:rFonts w:ascii="Times New Roman" w:hAnsi="Times New Roman" w:cs="Times New Roman" w:eastAsia="Times New Roman" w:hint="default"/>
          <w:sz w:val="18"/>
          <w:szCs w:val="18"/>
        </w:rPr>
      </w:pPr>
      <w:r>
        <w:rPr/>
        <w:pict>
          <v:shape style="position:absolute;margin-left:295.559998pt;margin-top:-20.772032pt;width:36pt;height:9pt;mso-position-horizontal-relative:page;mso-position-vertical-relative:paragraph;z-index:-75011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智能技术</w:t>
                  </w:r>
                </w:p>
              </w:txbxContent>
            </v:textbox>
            <w10:wrap type="none"/>
          </v:shape>
        </w:pict>
      </w:r>
      <w:r>
        <w:rPr/>
        <w:pict>
          <v:shape style="position:absolute;margin-left:295.559998pt;margin-top:23.027969pt;width:36pt;height:9pt;mso-position-horizontal-relative:page;mso-position-vertical-relative:paragraph;z-index:-75008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智能技术</w:t>
                  </w:r>
                </w:p>
              </w:txbxContent>
            </v:textbox>
            <w10:wrap type="none"/>
          </v:shape>
        </w:pict>
      </w:r>
      <w:r>
        <w:rPr>
          <w:rFonts w:ascii="宋体" w:hAnsi="宋体" w:cs="宋体" w:eastAsia="宋体" w:hint="default"/>
          <w:position w:val="-16"/>
          <w:sz w:val="18"/>
          <w:szCs w:val="18"/>
        </w:rPr>
        <w:t>服务</w:t>
        <w:tab/>
      </w:r>
      <w:r>
        <w:rPr>
          <w:rFonts w:ascii="Times New Roman" w:hAnsi="Times New Roman" w:cs="Times New Roman" w:eastAsia="Times New Roman" w:hint="default"/>
          <w:spacing w:val="-1"/>
          <w:position w:val="-4"/>
          <w:sz w:val="18"/>
          <w:szCs w:val="18"/>
        </w:rPr>
        <w:t>1000</w:t>
      </w:r>
      <w:r>
        <w:rPr>
          <w:rFonts w:ascii="Times New Roman" w:hAnsi="Times New Roman" w:cs="Times New Roman" w:eastAsia="Times New Roman" w:hint="default"/>
          <w:position w:val="-4"/>
          <w:sz w:val="18"/>
          <w:szCs w:val="18"/>
        </w:rPr>
        <w:t> </w:t>
      </w:r>
      <w:r>
        <w:rPr>
          <w:rFonts w:ascii="宋体" w:hAnsi="宋体" w:cs="宋体" w:eastAsia="宋体" w:hint="default"/>
          <w:position w:val="-4"/>
          <w:sz w:val="18"/>
          <w:szCs w:val="18"/>
        </w:rPr>
        <w:t>万</w:t>
        <w:tab/>
      </w:r>
      <w:r>
        <w:rPr>
          <w:rFonts w:ascii="Times New Roman" w:hAnsi="Times New Roman" w:cs="Times New Roman" w:eastAsia="Times New Roman" w:hint="default"/>
          <w:spacing w:val="-1"/>
          <w:sz w:val="18"/>
          <w:szCs w:val="18"/>
        </w:rPr>
        <w:t>100.00</w:t>
        <w:tab/>
        <w:t>100.00</w:t>
      </w:r>
      <w:r>
        <w:rPr>
          <w:rFonts w:ascii="Times New Roman" w:hAnsi="Times New Roman" w:cs="Times New Roman" w:eastAsia="Times New Roman" w:hint="default"/>
          <w:spacing w:val="-1"/>
          <w:position w:val="-2"/>
          <w:sz w:val="18"/>
          <w:szCs w:val="18"/>
        </w:rPr>
        <w:tab/>
      </w:r>
      <w:r>
        <w:rPr>
          <w:rFonts w:ascii="Times New Roman" w:hAnsi="Times New Roman" w:cs="Times New Roman" w:eastAsia="Times New Roman" w:hint="default"/>
          <w:spacing w:val="-1"/>
          <w:position w:val="-2"/>
          <w:sz w:val="18"/>
          <w:szCs w:val="18"/>
        </w:rPr>
        <w:t>56814350-6</w:t>
      </w:r>
      <w:r>
        <w:rPr>
          <w:rFonts w:ascii="Times New Roman" w:hAnsi="Times New Roman" w:cs="Times New Roman" w:eastAsia="Times New Roman" w:hint="default"/>
          <w:spacing w:val="-1"/>
          <w:sz w:val="18"/>
          <w:szCs w:val="18"/>
        </w:rPr>
      </w:r>
    </w:p>
    <w:p>
      <w:pPr>
        <w:spacing w:after="0"/>
        <w:jc w:val="left"/>
        <w:rPr>
          <w:rFonts w:ascii="Times New Roman" w:hAnsi="Times New Roman" w:cs="Times New Roman" w:eastAsia="Times New Roman" w:hint="default"/>
          <w:sz w:val="18"/>
          <w:szCs w:val="18"/>
        </w:rPr>
        <w:sectPr>
          <w:type w:val="continuous"/>
          <w:pgSz w:w="11910" w:h="16840"/>
          <w:pgMar w:top="1580" w:bottom="1160" w:left="1660" w:right="1140"/>
          <w:cols w:num="3" w:equalWidth="0">
            <w:col w:w="2641" w:space="217"/>
            <w:col w:w="1153" w:space="99"/>
            <w:col w:w="5000"/>
          </w:cols>
        </w:sectPr>
      </w:pPr>
    </w:p>
    <w:p>
      <w:pPr>
        <w:tabs>
          <w:tab w:pos="1687" w:val="left" w:leader="none"/>
        </w:tabs>
        <w:spacing w:before="26"/>
        <w:ind w:left="140" w:right="0" w:firstLine="0"/>
        <w:jc w:val="both"/>
        <w:rPr>
          <w:rFonts w:ascii="宋体" w:hAnsi="宋体" w:cs="宋体" w:eastAsia="宋体" w:hint="default"/>
          <w:sz w:val="18"/>
          <w:szCs w:val="18"/>
        </w:rPr>
      </w:pPr>
      <w:r>
        <w:rPr>
          <w:rFonts w:ascii="宋体" w:hAnsi="宋体" w:cs="宋体" w:eastAsia="宋体" w:hint="default"/>
          <w:sz w:val="18"/>
          <w:szCs w:val="18"/>
        </w:rPr>
        <w:t>城</w:t>
      </w:r>
      <w:r>
        <w:rPr>
          <w:rFonts w:ascii="宋体" w:hAnsi="宋体" w:cs="宋体" w:eastAsia="宋体" w:hint="default"/>
          <w:spacing w:val="-66"/>
          <w:sz w:val="18"/>
          <w:szCs w:val="18"/>
        </w:rPr>
        <w:t> </w:t>
      </w:r>
      <w:r>
        <w:rPr>
          <w:rFonts w:ascii="宋体" w:hAnsi="宋体" w:cs="宋体" w:eastAsia="宋体" w:hint="default"/>
          <w:sz w:val="18"/>
          <w:szCs w:val="18"/>
        </w:rPr>
        <w:t>市</w:t>
      </w:r>
      <w:r>
        <w:rPr>
          <w:rFonts w:ascii="宋体" w:hAnsi="宋体" w:cs="宋体" w:eastAsia="宋体" w:hint="default"/>
          <w:spacing w:val="-66"/>
          <w:sz w:val="18"/>
          <w:szCs w:val="18"/>
        </w:rPr>
        <w:t> </w:t>
      </w:r>
      <w:r>
        <w:rPr>
          <w:rFonts w:ascii="宋体" w:hAnsi="宋体" w:cs="宋体" w:eastAsia="宋体" w:hint="default"/>
          <w:sz w:val="18"/>
          <w:szCs w:val="18"/>
        </w:rPr>
        <w:t>技</w:t>
      </w:r>
      <w:r>
        <w:rPr>
          <w:rFonts w:ascii="宋体" w:hAnsi="宋体" w:cs="宋体" w:eastAsia="宋体" w:hint="default"/>
          <w:spacing w:val="-66"/>
          <w:sz w:val="18"/>
          <w:szCs w:val="18"/>
        </w:rPr>
        <w:t> </w:t>
      </w:r>
      <w:r>
        <w:rPr>
          <w:rFonts w:ascii="宋体" w:hAnsi="宋体" w:cs="宋体" w:eastAsia="宋体" w:hint="default"/>
          <w:sz w:val="18"/>
          <w:szCs w:val="18"/>
        </w:rPr>
        <w:t>术</w:t>
      </w:r>
      <w:r>
        <w:rPr>
          <w:rFonts w:ascii="宋体" w:hAnsi="宋体" w:cs="宋体" w:eastAsia="宋体" w:hint="default"/>
          <w:spacing w:val="-66"/>
          <w:sz w:val="18"/>
          <w:szCs w:val="18"/>
        </w:rPr>
        <w:t> </w:t>
      </w:r>
      <w:r>
        <w:rPr>
          <w:rFonts w:ascii="宋体" w:hAnsi="宋体" w:cs="宋体" w:eastAsia="宋体" w:hint="default"/>
          <w:sz w:val="18"/>
          <w:szCs w:val="18"/>
        </w:rPr>
        <w:t>有</w:t>
      </w:r>
      <w:r>
        <w:rPr>
          <w:rFonts w:ascii="宋体" w:hAnsi="宋体" w:cs="宋体" w:eastAsia="宋体" w:hint="default"/>
          <w:spacing w:val="-66"/>
          <w:sz w:val="18"/>
          <w:szCs w:val="18"/>
        </w:rPr>
        <w:t> </w:t>
      </w:r>
      <w:r>
        <w:rPr>
          <w:rFonts w:ascii="宋体" w:hAnsi="宋体" w:cs="宋体" w:eastAsia="宋体" w:hint="default"/>
          <w:sz w:val="18"/>
          <w:szCs w:val="18"/>
        </w:rPr>
        <w:t>限</w:t>
      </w:r>
      <w:r>
        <w:rPr>
          <w:rFonts w:ascii="宋体" w:hAnsi="宋体" w:cs="宋体" w:eastAsia="宋体" w:hint="default"/>
          <w:spacing w:val="79"/>
          <w:sz w:val="18"/>
          <w:szCs w:val="18"/>
        </w:rPr>
        <w:t> </w:t>
      </w:r>
      <w:r>
        <w:rPr>
          <w:rFonts w:ascii="宋体" w:hAnsi="宋体" w:cs="宋体" w:eastAsia="宋体" w:hint="default"/>
          <w:position w:val="-2"/>
          <w:sz w:val="18"/>
          <w:szCs w:val="18"/>
        </w:rPr>
        <w:t>子公</w:t>
      </w:r>
      <w:r>
        <w:rPr>
          <w:rFonts w:ascii="宋体" w:hAnsi="宋体" w:cs="宋体" w:eastAsia="宋体" w:hint="default"/>
          <w:spacing w:val="51"/>
          <w:position w:val="-2"/>
          <w:sz w:val="18"/>
          <w:szCs w:val="18"/>
        </w:rPr>
        <w:t> </w:t>
      </w:r>
      <w:r>
        <w:rPr>
          <w:rFonts w:ascii="宋体" w:hAnsi="宋体" w:cs="宋体" w:eastAsia="宋体" w:hint="default"/>
          <w:position w:val="-2"/>
          <w:sz w:val="18"/>
          <w:szCs w:val="18"/>
        </w:rPr>
        <w:t>责任</w:t>
      </w:r>
      <w:r>
        <w:rPr>
          <w:rFonts w:ascii="宋体" w:hAnsi="宋体" w:cs="宋体" w:eastAsia="宋体" w:hint="default"/>
          <w:position w:val="-2"/>
          <w:sz w:val="18"/>
          <w:szCs w:val="18"/>
        </w:rPr>
        <w:t> </w:t>
      </w:r>
      <w:r>
        <w:rPr>
          <w:rFonts w:ascii="宋体" w:hAnsi="宋体" w:cs="宋体" w:eastAsia="宋体" w:hint="default"/>
          <w:position w:val="-3"/>
          <w:sz w:val="18"/>
          <w:szCs w:val="18"/>
        </w:rPr>
        <w:t>公司</w:t>
        <w:tab/>
      </w:r>
      <w:r>
        <w:rPr>
          <w:rFonts w:ascii="宋体" w:hAnsi="宋体" w:cs="宋体" w:eastAsia="宋体" w:hint="default"/>
          <w:sz w:val="18"/>
          <w:szCs w:val="18"/>
        </w:rPr>
        <w:t>司   </w:t>
      </w:r>
      <w:r>
        <w:rPr>
          <w:rFonts w:ascii="宋体" w:hAnsi="宋体" w:cs="宋体" w:eastAsia="宋体" w:hint="default"/>
          <w:spacing w:val="52"/>
          <w:sz w:val="18"/>
          <w:szCs w:val="18"/>
        </w:rPr>
        <w:t> </w:t>
      </w:r>
      <w:r>
        <w:rPr>
          <w:rFonts w:ascii="宋体" w:hAnsi="宋体" w:cs="宋体" w:eastAsia="宋体" w:hint="default"/>
          <w:sz w:val="18"/>
          <w:szCs w:val="18"/>
        </w:rPr>
        <w:t>公司</w:t>
      </w:r>
    </w:p>
    <w:p>
      <w:pPr>
        <w:tabs>
          <w:tab w:pos="1687" w:val="left" w:leader="none"/>
        </w:tabs>
        <w:spacing w:line="225" w:lineRule="auto" w:before="78"/>
        <w:ind w:left="140" w:right="0" w:firstLine="0"/>
        <w:jc w:val="both"/>
        <w:rPr>
          <w:rFonts w:ascii="宋体" w:hAnsi="宋体" w:cs="宋体" w:eastAsia="宋体" w:hint="default"/>
          <w:sz w:val="18"/>
          <w:szCs w:val="18"/>
        </w:rPr>
      </w:pPr>
      <w:r>
        <w:rPr>
          <w:rFonts w:ascii="宋体" w:hAnsi="宋体" w:cs="宋体" w:eastAsia="宋体" w:hint="default"/>
          <w:sz w:val="18"/>
          <w:szCs w:val="18"/>
        </w:rPr>
        <w:t>杭</w:t>
      </w:r>
      <w:r>
        <w:rPr>
          <w:rFonts w:ascii="宋体" w:hAnsi="宋体" w:cs="宋体" w:eastAsia="宋体" w:hint="default"/>
          <w:spacing w:val="-66"/>
          <w:sz w:val="18"/>
          <w:szCs w:val="18"/>
        </w:rPr>
        <w:t> </w:t>
      </w:r>
      <w:r>
        <w:rPr>
          <w:rFonts w:ascii="宋体" w:hAnsi="宋体" w:cs="宋体" w:eastAsia="宋体" w:hint="default"/>
          <w:sz w:val="18"/>
          <w:szCs w:val="18"/>
        </w:rPr>
        <w:t>州</w:t>
      </w:r>
      <w:r>
        <w:rPr>
          <w:rFonts w:ascii="宋体" w:hAnsi="宋体" w:cs="宋体" w:eastAsia="宋体" w:hint="default"/>
          <w:spacing w:val="-66"/>
          <w:sz w:val="18"/>
          <w:szCs w:val="18"/>
        </w:rPr>
        <w:t> </w:t>
      </w:r>
      <w:r>
        <w:rPr>
          <w:rFonts w:ascii="宋体" w:hAnsi="宋体" w:cs="宋体" w:eastAsia="宋体" w:hint="default"/>
          <w:sz w:val="18"/>
          <w:szCs w:val="18"/>
        </w:rPr>
        <w:t>银</w:t>
      </w:r>
      <w:r>
        <w:rPr>
          <w:rFonts w:ascii="宋体" w:hAnsi="宋体" w:cs="宋体" w:eastAsia="宋体" w:hint="default"/>
          <w:spacing w:val="-66"/>
          <w:sz w:val="18"/>
          <w:szCs w:val="18"/>
        </w:rPr>
        <w:t> </w:t>
      </w:r>
      <w:r>
        <w:rPr>
          <w:rFonts w:ascii="宋体" w:hAnsi="宋体" w:cs="宋体" w:eastAsia="宋体" w:hint="default"/>
          <w:sz w:val="18"/>
          <w:szCs w:val="18"/>
        </w:rPr>
        <w:t>江</w:t>
      </w:r>
      <w:r>
        <w:rPr>
          <w:rFonts w:ascii="宋体" w:hAnsi="宋体" w:cs="宋体" w:eastAsia="宋体" w:hint="default"/>
          <w:spacing w:val="-66"/>
          <w:sz w:val="18"/>
          <w:szCs w:val="18"/>
        </w:rPr>
        <w:t> </w:t>
      </w:r>
      <w:r>
        <w:rPr>
          <w:rFonts w:ascii="宋体" w:hAnsi="宋体" w:cs="宋体" w:eastAsia="宋体" w:hint="default"/>
          <w:sz w:val="18"/>
          <w:szCs w:val="18"/>
        </w:rPr>
        <w:t>智</w:t>
      </w:r>
      <w:r>
        <w:rPr>
          <w:rFonts w:ascii="宋体" w:hAnsi="宋体" w:cs="宋体" w:eastAsia="宋体" w:hint="default"/>
          <w:spacing w:val="-66"/>
          <w:sz w:val="18"/>
          <w:szCs w:val="18"/>
        </w:rPr>
        <w:t> </w:t>
      </w:r>
      <w:r>
        <w:rPr>
          <w:rFonts w:ascii="宋体" w:hAnsi="宋体" w:cs="宋体" w:eastAsia="宋体" w:hint="default"/>
          <w:sz w:val="18"/>
          <w:szCs w:val="18"/>
        </w:rPr>
        <w:t>慧 </w:t>
      </w:r>
      <w:r>
        <w:rPr>
          <w:rFonts w:ascii="宋体" w:hAnsi="宋体" w:cs="宋体" w:eastAsia="宋体" w:hint="default"/>
          <w:spacing w:val="79"/>
          <w:sz w:val="18"/>
          <w:szCs w:val="18"/>
        </w:rPr>
        <w:t> </w:t>
      </w:r>
      <w:r>
        <w:rPr>
          <w:rFonts w:ascii="宋体" w:hAnsi="宋体" w:cs="宋体" w:eastAsia="宋体" w:hint="default"/>
          <w:position w:val="-9"/>
          <w:sz w:val="18"/>
          <w:szCs w:val="18"/>
        </w:rPr>
        <w:t>全资 </w:t>
      </w:r>
      <w:r>
        <w:rPr>
          <w:rFonts w:ascii="宋体" w:hAnsi="宋体" w:cs="宋体" w:eastAsia="宋体" w:hint="default"/>
          <w:spacing w:val="51"/>
          <w:position w:val="-9"/>
          <w:sz w:val="18"/>
          <w:szCs w:val="18"/>
        </w:rPr>
        <w:t> </w:t>
      </w:r>
      <w:r>
        <w:rPr>
          <w:rFonts w:ascii="宋体" w:hAnsi="宋体" w:cs="宋体" w:eastAsia="宋体" w:hint="default"/>
          <w:position w:val="-9"/>
          <w:sz w:val="18"/>
          <w:szCs w:val="18"/>
        </w:rPr>
        <w:t>有限</w:t>
      </w:r>
      <w:r>
        <w:rPr>
          <w:rFonts w:ascii="宋体" w:hAnsi="宋体" w:cs="宋体" w:eastAsia="宋体" w:hint="default"/>
          <w:position w:val="-9"/>
          <w:sz w:val="18"/>
          <w:szCs w:val="18"/>
        </w:rPr>
        <w:t> </w:t>
      </w:r>
      <w:r>
        <w:rPr>
          <w:rFonts w:ascii="宋体" w:hAnsi="宋体" w:cs="宋体" w:eastAsia="宋体" w:hint="default"/>
          <w:sz w:val="18"/>
          <w:szCs w:val="18"/>
        </w:rPr>
        <w:t>医</w:t>
      </w:r>
      <w:r>
        <w:rPr>
          <w:rFonts w:ascii="宋体" w:hAnsi="宋体" w:cs="宋体" w:eastAsia="宋体" w:hint="default"/>
          <w:spacing w:val="-66"/>
          <w:sz w:val="18"/>
          <w:szCs w:val="18"/>
        </w:rPr>
        <w:t> </w:t>
      </w:r>
      <w:r>
        <w:rPr>
          <w:rFonts w:ascii="宋体" w:hAnsi="宋体" w:cs="宋体" w:eastAsia="宋体" w:hint="default"/>
          <w:sz w:val="18"/>
          <w:szCs w:val="18"/>
        </w:rPr>
        <w:t>疗</w:t>
      </w:r>
      <w:r>
        <w:rPr>
          <w:rFonts w:ascii="宋体" w:hAnsi="宋体" w:cs="宋体" w:eastAsia="宋体" w:hint="default"/>
          <w:spacing w:val="-66"/>
          <w:sz w:val="18"/>
          <w:szCs w:val="18"/>
        </w:rPr>
        <w:t> </w:t>
      </w:r>
      <w:r>
        <w:rPr>
          <w:rFonts w:ascii="宋体" w:hAnsi="宋体" w:cs="宋体" w:eastAsia="宋体" w:hint="default"/>
          <w:sz w:val="18"/>
          <w:szCs w:val="18"/>
        </w:rPr>
        <w:t>集</w:t>
      </w:r>
      <w:r>
        <w:rPr>
          <w:rFonts w:ascii="宋体" w:hAnsi="宋体" w:cs="宋体" w:eastAsia="宋体" w:hint="default"/>
          <w:spacing w:val="-66"/>
          <w:sz w:val="18"/>
          <w:szCs w:val="18"/>
        </w:rPr>
        <w:t> </w:t>
      </w:r>
      <w:r>
        <w:rPr>
          <w:rFonts w:ascii="宋体" w:hAnsi="宋体" w:cs="宋体" w:eastAsia="宋体" w:hint="default"/>
          <w:sz w:val="18"/>
          <w:szCs w:val="18"/>
        </w:rPr>
        <w:t>团</w:t>
      </w:r>
      <w:r>
        <w:rPr>
          <w:rFonts w:ascii="宋体" w:hAnsi="宋体" w:cs="宋体" w:eastAsia="宋体" w:hint="default"/>
          <w:spacing w:val="-66"/>
          <w:sz w:val="18"/>
          <w:szCs w:val="18"/>
        </w:rPr>
        <w:t> </w:t>
      </w:r>
      <w:r>
        <w:rPr>
          <w:rFonts w:ascii="宋体" w:hAnsi="宋体" w:cs="宋体" w:eastAsia="宋体" w:hint="default"/>
          <w:sz w:val="18"/>
          <w:szCs w:val="18"/>
        </w:rPr>
        <w:t>有</w:t>
      </w:r>
      <w:r>
        <w:rPr>
          <w:rFonts w:ascii="宋体" w:hAnsi="宋体" w:cs="宋体" w:eastAsia="宋体" w:hint="default"/>
          <w:spacing w:val="-66"/>
          <w:sz w:val="18"/>
          <w:szCs w:val="18"/>
        </w:rPr>
        <w:t> </w:t>
      </w:r>
      <w:r>
        <w:rPr>
          <w:rFonts w:ascii="宋体" w:hAnsi="宋体" w:cs="宋体" w:eastAsia="宋体" w:hint="default"/>
          <w:sz w:val="18"/>
          <w:szCs w:val="18"/>
        </w:rPr>
        <w:t>限</w:t>
      </w:r>
      <w:r>
        <w:rPr>
          <w:rFonts w:ascii="宋体" w:hAnsi="宋体" w:cs="宋体" w:eastAsia="宋体" w:hint="default"/>
          <w:spacing w:val="79"/>
          <w:sz w:val="18"/>
          <w:szCs w:val="18"/>
        </w:rPr>
        <w:t> </w:t>
      </w:r>
      <w:r>
        <w:rPr>
          <w:rFonts w:ascii="宋体" w:hAnsi="宋体" w:cs="宋体" w:eastAsia="宋体" w:hint="default"/>
          <w:position w:val="-3"/>
          <w:sz w:val="18"/>
          <w:szCs w:val="18"/>
        </w:rPr>
        <w:t>子公</w:t>
      </w:r>
      <w:r>
        <w:rPr>
          <w:rFonts w:ascii="宋体" w:hAnsi="宋体" w:cs="宋体" w:eastAsia="宋体" w:hint="default"/>
          <w:spacing w:val="51"/>
          <w:position w:val="-3"/>
          <w:sz w:val="18"/>
          <w:szCs w:val="18"/>
        </w:rPr>
        <w:t> </w:t>
      </w:r>
      <w:r>
        <w:rPr>
          <w:rFonts w:ascii="宋体" w:hAnsi="宋体" w:cs="宋体" w:eastAsia="宋体" w:hint="default"/>
          <w:position w:val="-3"/>
          <w:sz w:val="18"/>
          <w:szCs w:val="18"/>
        </w:rPr>
        <w:t>责任</w:t>
      </w:r>
      <w:r>
        <w:rPr>
          <w:rFonts w:ascii="宋体" w:hAnsi="宋体" w:cs="宋体" w:eastAsia="宋体" w:hint="default"/>
          <w:position w:val="-3"/>
          <w:sz w:val="18"/>
          <w:szCs w:val="18"/>
        </w:rPr>
        <w:t> 公司</w:t>
        <w:tab/>
      </w:r>
      <w:r>
        <w:rPr>
          <w:rFonts w:ascii="宋体" w:hAnsi="宋体" w:cs="宋体" w:eastAsia="宋体" w:hint="default"/>
          <w:sz w:val="18"/>
          <w:szCs w:val="18"/>
        </w:rPr>
        <w:t>司   </w:t>
      </w:r>
      <w:r>
        <w:rPr>
          <w:rFonts w:ascii="宋体" w:hAnsi="宋体" w:cs="宋体" w:eastAsia="宋体" w:hint="default"/>
          <w:spacing w:val="52"/>
          <w:sz w:val="18"/>
          <w:szCs w:val="18"/>
        </w:rPr>
        <w:t> </w:t>
      </w:r>
      <w:r>
        <w:rPr>
          <w:rFonts w:ascii="宋体" w:hAnsi="宋体" w:cs="宋体" w:eastAsia="宋体" w:hint="default"/>
          <w:sz w:val="18"/>
          <w:szCs w:val="18"/>
        </w:rPr>
        <w:t>公司</w:t>
      </w:r>
    </w:p>
    <w:p>
      <w:pPr>
        <w:spacing w:before="100"/>
        <w:ind w:left="140" w:right="0" w:firstLine="0"/>
        <w:jc w:val="both"/>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6"/>
          <w:sz w:val="18"/>
          <w:szCs w:val="18"/>
        </w:rPr>
        <w:t> </w:t>
      </w:r>
      <w:r>
        <w:rPr>
          <w:rFonts w:ascii="宋体" w:hAnsi="宋体" w:cs="宋体" w:eastAsia="宋体" w:hint="default"/>
          <w:sz w:val="18"/>
          <w:szCs w:val="18"/>
        </w:rPr>
        <w:t>江</w:t>
      </w:r>
      <w:r>
        <w:rPr>
          <w:rFonts w:ascii="宋体" w:hAnsi="宋体" w:cs="宋体" w:eastAsia="宋体" w:hint="default"/>
          <w:spacing w:val="-66"/>
          <w:sz w:val="18"/>
          <w:szCs w:val="18"/>
        </w:rPr>
        <w:t> </w:t>
      </w:r>
      <w:r>
        <w:rPr>
          <w:rFonts w:ascii="宋体" w:hAnsi="宋体" w:cs="宋体" w:eastAsia="宋体" w:hint="default"/>
          <w:sz w:val="18"/>
          <w:szCs w:val="18"/>
        </w:rPr>
        <w:t>银</w:t>
      </w:r>
      <w:r>
        <w:rPr>
          <w:rFonts w:ascii="宋体" w:hAnsi="宋体" w:cs="宋体" w:eastAsia="宋体" w:hint="default"/>
          <w:spacing w:val="-66"/>
          <w:sz w:val="18"/>
          <w:szCs w:val="18"/>
        </w:rPr>
        <w:t> </w:t>
      </w:r>
      <w:r>
        <w:rPr>
          <w:rFonts w:ascii="宋体" w:hAnsi="宋体" w:cs="宋体" w:eastAsia="宋体" w:hint="default"/>
          <w:sz w:val="18"/>
          <w:szCs w:val="18"/>
        </w:rPr>
        <w:t>江</w:t>
      </w:r>
      <w:r>
        <w:rPr>
          <w:rFonts w:ascii="宋体" w:hAnsi="宋体" w:cs="宋体" w:eastAsia="宋体" w:hint="default"/>
          <w:spacing w:val="-66"/>
          <w:sz w:val="18"/>
          <w:szCs w:val="18"/>
        </w:rPr>
        <w:t> </w:t>
      </w:r>
      <w:r>
        <w:rPr>
          <w:rFonts w:ascii="宋体" w:hAnsi="宋体" w:cs="宋体" w:eastAsia="宋体" w:hint="default"/>
          <w:sz w:val="18"/>
          <w:szCs w:val="18"/>
        </w:rPr>
        <w:t>云</w:t>
      </w:r>
      <w:r>
        <w:rPr>
          <w:rFonts w:ascii="宋体" w:hAnsi="宋体" w:cs="宋体" w:eastAsia="宋体" w:hint="default"/>
          <w:spacing w:val="-66"/>
          <w:sz w:val="18"/>
          <w:szCs w:val="18"/>
        </w:rPr>
        <w:t> </w:t>
      </w:r>
      <w:r>
        <w:rPr>
          <w:rFonts w:ascii="宋体" w:hAnsi="宋体" w:cs="宋体" w:eastAsia="宋体" w:hint="default"/>
          <w:sz w:val="18"/>
          <w:szCs w:val="18"/>
        </w:rPr>
        <w:t>计 </w:t>
      </w:r>
      <w:r>
        <w:rPr>
          <w:rFonts w:ascii="宋体" w:hAnsi="宋体" w:cs="宋体" w:eastAsia="宋体" w:hint="default"/>
          <w:spacing w:val="79"/>
          <w:sz w:val="18"/>
          <w:szCs w:val="18"/>
        </w:rPr>
        <w:t> </w:t>
      </w:r>
      <w:r>
        <w:rPr>
          <w:rFonts w:ascii="宋体" w:hAnsi="宋体" w:cs="宋体" w:eastAsia="宋体" w:hint="default"/>
          <w:sz w:val="18"/>
          <w:szCs w:val="18"/>
        </w:rPr>
        <w:t>全资  </w:t>
      </w:r>
      <w:r>
        <w:rPr>
          <w:rFonts w:ascii="宋体" w:hAnsi="宋体" w:cs="宋体" w:eastAsia="宋体" w:hint="default"/>
          <w:spacing w:val="51"/>
          <w:sz w:val="18"/>
          <w:szCs w:val="18"/>
        </w:rPr>
        <w:t> </w:t>
      </w:r>
      <w:r>
        <w:rPr>
          <w:rFonts w:ascii="宋体" w:hAnsi="宋体" w:cs="宋体" w:eastAsia="宋体" w:hint="default"/>
          <w:position w:val="-8"/>
          <w:sz w:val="18"/>
          <w:szCs w:val="18"/>
        </w:rPr>
        <w:t>有限</w:t>
      </w:r>
      <w:r>
        <w:rPr>
          <w:rFonts w:ascii="宋体" w:hAnsi="宋体" w:cs="宋体" w:eastAsia="宋体" w:hint="default"/>
          <w:sz w:val="18"/>
          <w:szCs w:val="18"/>
        </w:rPr>
      </w:r>
    </w:p>
    <w:p>
      <w:pPr>
        <w:tabs>
          <w:tab w:pos="1572" w:val="left" w:leader="none"/>
          <w:tab w:pos="2448" w:val="left" w:leader="none"/>
          <w:tab w:pos="3427" w:val="left" w:leader="none"/>
          <w:tab w:pos="4337" w:val="left" w:leader="none"/>
        </w:tabs>
        <w:spacing w:before="51"/>
        <w:ind w:left="140" w:right="-13"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position w:val="-16"/>
          <w:sz w:val="18"/>
          <w:szCs w:val="18"/>
        </w:rPr>
        <w:t>杭州</w:t>
        <w:tab/>
        <w:t>服务</w:t>
        <w:tab/>
      </w:r>
      <w:r>
        <w:rPr>
          <w:rFonts w:ascii="Times New Roman" w:hAnsi="Times New Roman" w:cs="Times New Roman" w:eastAsia="Times New Roman" w:hint="default"/>
          <w:spacing w:val="-1"/>
          <w:position w:val="-4"/>
          <w:sz w:val="18"/>
          <w:szCs w:val="18"/>
        </w:rPr>
        <w:t>1000</w:t>
      </w:r>
      <w:r>
        <w:rPr>
          <w:rFonts w:ascii="Times New Roman" w:hAnsi="Times New Roman" w:cs="Times New Roman" w:eastAsia="Times New Roman" w:hint="default"/>
          <w:position w:val="-4"/>
          <w:sz w:val="18"/>
          <w:szCs w:val="18"/>
        </w:rPr>
        <w:t> </w:t>
      </w:r>
      <w:r>
        <w:rPr>
          <w:rFonts w:ascii="宋体" w:hAnsi="宋体" w:cs="宋体" w:eastAsia="宋体" w:hint="default"/>
          <w:position w:val="-4"/>
          <w:sz w:val="18"/>
          <w:szCs w:val="18"/>
        </w:rPr>
        <w:t>万</w:t>
        <w:tab/>
      </w:r>
      <w:r>
        <w:rPr>
          <w:rFonts w:ascii="Times New Roman" w:hAnsi="Times New Roman" w:cs="Times New Roman" w:eastAsia="Times New Roman" w:hint="default"/>
          <w:spacing w:val="-1"/>
          <w:sz w:val="18"/>
          <w:szCs w:val="18"/>
        </w:rPr>
        <w:t>100.00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rPr>
        <w:t>100.00</w:t>
      </w:r>
    </w:p>
    <w:p>
      <w:pPr>
        <w:spacing w:line="240" w:lineRule="auto" w:before="2"/>
        <w:rPr>
          <w:rFonts w:ascii="Times New Roman" w:hAnsi="Times New Roman" w:cs="Times New Roman" w:eastAsia="Times New Roman" w:hint="default"/>
          <w:sz w:val="33"/>
          <w:szCs w:val="33"/>
        </w:rPr>
      </w:pPr>
    </w:p>
    <w:p>
      <w:pPr>
        <w:spacing w:line="200" w:lineRule="exact" w:before="0"/>
        <w:ind w:left="140" w:right="-13" w:firstLine="0"/>
        <w:jc w:val="left"/>
        <w:rPr>
          <w:rFonts w:ascii="宋体" w:hAnsi="宋体" w:cs="宋体" w:eastAsia="宋体" w:hint="default"/>
          <w:sz w:val="18"/>
          <w:szCs w:val="18"/>
        </w:rPr>
      </w:pPr>
      <w:r>
        <w:rPr/>
        <w:pict>
          <v:shape style="position:absolute;margin-left:265.559998pt;margin-top:5.657344pt;width:66pt;height:13.45pt;mso-position-horizontal-relative:page;mso-position-vertical-relative:paragraph;z-index:-750040" type="#_x0000_t202" filled="false" stroked="false">
            <v:textbox inset="0,0,0,0">
              <w:txbxContent>
                <w:p>
                  <w:pPr>
                    <w:tabs>
                      <w:tab w:pos="599" w:val="left" w:leader="none"/>
                    </w:tabs>
                    <w:spacing w:line="269" w:lineRule="exact" w:before="0"/>
                    <w:ind w:left="0" w:right="0" w:firstLine="0"/>
                    <w:jc w:val="left"/>
                    <w:rPr>
                      <w:rFonts w:ascii="宋体" w:hAnsi="宋体" w:cs="宋体" w:eastAsia="宋体" w:hint="default"/>
                      <w:sz w:val="18"/>
                      <w:szCs w:val="18"/>
                    </w:rPr>
                  </w:pPr>
                  <w:r>
                    <w:rPr>
                      <w:rFonts w:ascii="宋体" w:hAnsi="宋体" w:cs="宋体" w:eastAsia="宋体" w:hint="default"/>
                      <w:position w:val="-8"/>
                      <w:sz w:val="18"/>
                      <w:szCs w:val="18"/>
                    </w:rPr>
                    <w:t>吴越</w:t>
                    <w:tab/>
                  </w:r>
                  <w:r>
                    <w:rPr>
                      <w:rFonts w:ascii="宋体" w:hAnsi="宋体" w:cs="宋体" w:eastAsia="宋体" w:hint="default"/>
                      <w:sz w:val="18"/>
                      <w:szCs w:val="18"/>
                    </w:rPr>
                    <w:t>智能技术</w:t>
                  </w:r>
                </w:p>
              </w:txbxContent>
            </v:textbox>
            <w10:wrap type="none"/>
          </v:shape>
        </w:pict>
      </w:r>
      <w:r>
        <w:rPr>
          <w:rFonts w:ascii="宋体" w:hAnsi="宋体" w:cs="宋体" w:eastAsia="宋体" w:hint="default"/>
          <w:sz w:val="18"/>
          <w:szCs w:val="18"/>
        </w:rPr>
        <w:t>浙江</w:t>
      </w:r>
    </w:p>
    <w:p>
      <w:pPr>
        <w:tabs>
          <w:tab w:pos="1572" w:val="left" w:leader="none"/>
          <w:tab w:pos="2448" w:val="left" w:leader="none"/>
          <w:tab w:pos="3427" w:val="left" w:leader="none"/>
          <w:tab w:pos="4337" w:val="left" w:leader="none"/>
        </w:tabs>
        <w:spacing w:line="328" w:lineRule="exact" w:before="0"/>
        <w:ind w:left="140" w:right="-13" w:firstLine="0"/>
        <w:jc w:val="left"/>
        <w:rPr>
          <w:rFonts w:ascii="Times New Roman" w:hAnsi="Times New Roman" w:cs="Times New Roman" w:eastAsia="Times New Roman" w:hint="default"/>
          <w:sz w:val="18"/>
          <w:szCs w:val="18"/>
        </w:rPr>
      </w:pPr>
      <w:r>
        <w:rPr>
          <w:rFonts w:ascii="宋体" w:hAnsi="宋体" w:cs="宋体" w:eastAsia="宋体" w:hint="default"/>
          <w:position w:val="-16"/>
          <w:sz w:val="18"/>
          <w:szCs w:val="18"/>
        </w:rPr>
        <w:t>杭州</w:t>
        <w:tab/>
        <w:t>服务</w:t>
        <w:tab/>
      </w:r>
      <w:r>
        <w:rPr>
          <w:rFonts w:ascii="Times New Roman" w:hAnsi="Times New Roman" w:cs="Times New Roman" w:eastAsia="Times New Roman" w:hint="default"/>
          <w:spacing w:val="-1"/>
          <w:position w:val="-4"/>
          <w:sz w:val="18"/>
          <w:szCs w:val="18"/>
        </w:rPr>
        <w:t>5000</w:t>
      </w:r>
      <w:r>
        <w:rPr>
          <w:rFonts w:ascii="Times New Roman" w:hAnsi="Times New Roman" w:cs="Times New Roman" w:eastAsia="Times New Roman" w:hint="default"/>
          <w:position w:val="-4"/>
          <w:sz w:val="18"/>
          <w:szCs w:val="18"/>
        </w:rPr>
        <w:t> </w:t>
      </w:r>
      <w:r>
        <w:rPr>
          <w:rFonts w:ascii="宋体" w:hAnsi="宋体" w:cs="宋体" w:eastAsia="宋体" w:hint="default"/>
          <w:position w:val="-4"/>
          <w:sz w:val="18"/>
          <w:szCs w:val="18"/>
        </w:rPr>
        <w:t>万</w:t>
        <w:tab/>
      </w:r>
      <w:r>
        <w:rPr>
          <w:rFonts w:ascii="Times New Roman" w:hAnsi="Times New Roman" w:cs="Times New Roman" w:eastAsia="Times New Roman" w:hint="default"/>
          <w:spacing w:val="-1"/>
          <w:sz w:val="18"/>
          <w:szCs w:val="18"/>
        </w:rPr>
        <w:t>100.00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rPr>
        <w:t>100.00</w:t>
      </w:r>
    </w:p>
    <w:p>
      <w:pPr>
        <w:tabs>
          <w:tab w:pos="1392" w:val="left" w:leader="none"/>
        </w:tabs>
        <w:spacing w:before="251"/>
        <w:ind w:left="140" w:right="-13" w:firstLine="0"/>
        <w:jc w:val="left"/>
        <w:rPr>
          <w:rFonts w:ascii="宋体" w:hAnsi="宋体" w:cs="宋体" w:eastAsia="宋体" w:hint="default"/>
          <w:sz w:val="18"/>
          <w:szCs w:val="18"/>
        </w:rPr>
      </w:pPr>
      <w:r>
        <w:rPr>
          <w:rFonts w:ascii="宋体" w:hAnsi="宋体" w:cs="宋体" w:eastAsia="宋体" w:hint="default"/>
          <w:position w:val="9"/>
          <w:sz w:val="18"/>
          <w:szCs w:val="18"/>
        </w:rPr>
        <w:t>浙江</w:t>
        <w:tab/>
      </w:r>
      <w:r>
        <w:rPr>
          <w:rFonts w:ascii="宋体" w:hAnsi="宋体" w:cs="宋体" w:eastAsia="宋体" w:hint="default"/>
          <w:sz w:val="18"/>
          <w:szCs w:val="18"/>
        </w:rPr>
        <w:t>软件网络</w:t>
      </w:r>
    </w:p>
    <w:p>
      <w:pPr>
        <w:spacing w:before="75"/>
        <w:ind w:left="140" w:right="0" w:firstLine="0"/>
        <w:jc w:val="left"/>
        <w:rPr>
          <w:rFonts w:ascii="Times New Roman" w:hAnsi="Times New Roman" w:cs="Times New Roman" w:eastAsia="Times New Roman" w:hint="default"/>
          <w:sz w:val="18"/>
          <w:szCs w:val="18"/>
        </w:rPr>
      </w:pPr>
      <w:r>
        <w:rPr/>
        <w:br w:type="column"/>
      </w:r>
      <w:r>
        <w:rPr>
          <w:rFonts w:ascii="Times New Roman"/>
          <w:sz w:val="18"/>
        </w:rPr>
        <w:t>58320158-3</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5"/>
          <w:szCs w:val="25"/>
        </w:rPr>
      </w:pPr>
    </w:p>
    <w:p>
      <w:pPr>
        <w:spacing w:before="0"/>
        <w:ind w:left="140" w:right="0" w:firstLine="0"/>
        <w:jc w:val="left"/>
        <w:rPr>
          <w:rFonts w:ascii="Times New Roman" w:hAnsi="Times New Roman" w:cs="Times New Roman" w:eastAsia="Times New Roman" w:hint="default"/>
          <w:sz w:val="18"/>
          <w:szCs w:val="18"/>
        </w:rPr>
      </w:pPr>
      <w:r>
        <w:rPr>
          <w:rFonts w:ascii="Times New Roman"/>
          <w:sz w:val="18"/>
        </w:rPr>
        <w:t>58321982-0</w:t>
      </w:r>
    </w:p>
    <w:p>
      <w:pPr>
        <w:spacing w:after="0"/>
        <w:jc w:val="left"/>
        <w:rPr>
          <w:rFonts w:ascii="Times New Roman" w:hAnsi="Times New Roman" w:cs="Times New Roman" w:eastAsia="Times New Roman" w:hint="default"/>
          <w:sz w:val="18"/>
          <w:szCs w:val="18"/>
        </w:rPr>
        <w:sectPr>
          <w:type w:val="continuous"/>
          <w:pgSz w:w="11910" w:h="16840"/>
          <w:pgMar w:top="1580" w:bottom="1160" w:left="1660" w:right="1140"/>
          <w:cols w:num="3" w:equalWidth="0">
            <w:col w:w="2641" w:space="217"/>
            <w:col w:w="4834" w:space="233"/>
            <w:col w:w="1185"/>
          </w:cols>
        </w:sectPr>
      </w:pPr>
    </w:p>
    <w:p>
      <w:pPr>
        <w:spacing w:line="228" w:lineRule="exact" w:before="0"/>
        <w:ind w:left="140" w:right="0" w:firstLine="0"/>
        <w:jc w:val="both"/>
        <w:rPr>
          <w:rFonts w:ascii="宋体" w:hAnsi="宋体" w:cs="宋体" w:eastAsia="宋体" w:hint="default"/>
          <w:sz w:val="18"/>
          <w:szCs w:val="18"/>
        </w:rPr>
      </w:pPr>
      <w:r>
        <w:rPr>
          <w:rFonts w:ascii="宋体" w:hAnsi="宋体" w:cs="宋体" w:eastAsia="宋体" w:hint="default"/>
          <w:sz w:val="18"/>
          <w:szCs w:val="18"/>
        </w:rPr>
        <w:t>算</w:t>
      </w:r>
      <w:r>
        <w:rPr>
          <w:rFonts w:ascii="宋体" w:hAnsi="宋体" w:cs="宋体" w:eastAsia="宋体" w:hint="default"/>
          <w:spacing w:val="-66"/>
          <w:sz w:val="18"/>
          <w:szCs w:val="18"/>
        </w:rPr>
        <w:t> </w:t>
      </w:r>
      <w:r>
        <w:rPr>
          <w:rFonts w:ascii="宋体" w:hAnsi="宋体" w:cs="宋体" w:eastAsia="宋体" w:hint="default"/>
          <w:sz w:val="18"/>
          <w:szCs w:val="18"/>
        </w:rPr>
        <w:t>技</w:t>
      </w:r>
      <w:r>
        <w:rPr>
          <w:rFonts w:ascii="宋体" w:hAnsi="宋体" w:cs="宋体" w:eastAsia="宋体" w:hint="default"/>
          <w:spacing w:val="-66"/>
          <w:sz w:val="18"/>
          <w:szCs w:val="18"/>
        </w:rPr>
        <w:t> </w:t>
      </w:r>
      <w:r>
        <w:rPr>
          <w:rFonts w:ascii="宋体" w:hAnsi="宋体" w:cs="宋体" w:eastAsia="宋体" w:hint="default"/>
          <w:sz w:val="18"/>
          <w:szCs w:val="18"/>
        </w:rPr>
        <w:t>术</w:t>
      </w:r>
      <w:r>
        <w:rPr>
          <w:rFonts w:ascii="宋体" w:hAnsi="宋体" w:cs="宋体" w:eastAsia="宋体" w:hint="default"/>
          <w:spacing w:val="-66"/>
          <w:sz w:val="18"/>
          <w:szCs w:val="18"/>
        </w:rPr>
        <w:t> </w:t>
      </w:r>
      <w:r>
        <w:rPr>
          <w:rFonts w:ascii="宋体" w:hAnsi="宋体" w:cs="宋体" w:eastAsia="宋体" w:hint="default"/>
          <w:sz w:val="18"/>
          <w:szCs w:val="18"/>
        </w:rPr>
        <w:t>有</w:t>
      </w:r>
      <w:r>
        <w:rPr>
          <w:rFonts w:ascii="宋体" w:hAnsi="宋体" w:cs="宋体" w:eastAsia="宋体" w:hint="default"/>
          <w:spacing w:val="-66"/>
          <w:sz w:val="18"/>
          <w:szCs w:val="18"/>
        </w:rPr>
        <w:t> </w:t>
      </w:r>
      <w:r>
        <w:rPr>
          <w:rFonts w:ascii="宋体" w:hAnsi="宋体" w:cs="宋体" w:eastAsia="宋体" w:hint="default"/>
          <w:sz w:val="18"/>
          <w:szCs w:val="18"/>
        </w:rPr>
        <w:t>限</w:t>
      </w:r>
      <w:r>
        <w:rPr>
          <w:rFonts w:ascii="宋体" w:hAnsi="宋体" w:cs="宋体" w:eastAsia="宋体" w:hint="default"/>
          <w:spacing w:val="-66"/>
          <w:sz w:val="18"/>
          <w:szCs w:val="18"/>
        </w:rPr>
        <w:t> </w:t>
      </w:r>
      <w:r>
        <w:rPr>
          <w:rFonts w:ascii="宋体" w:hAnsi="宋体" w:cs="宋体" w:eastAsia="宋体" w:hint="default"/>
          <w:sz w:val="18"/>
          <w:szCs w:val="18"/>
        </w:rPr>
        <w:t>公 </w:t>
      </w:r>
      <w:r>
        <w:rPr>
          <w:rFonts w:ascii="宋体" w:hAnsi="宋体" w:cs="宋体" w:eastAsia="宋体" w:hint="default"/>
          <w:spacing w:val="79"/>
          <w:sz w:val="18"/>
          <w:szCs w:val="18"/>
        </w:rPr>
        <w:t> </w:t>
      </w:r>
      <w:r>
        <w:rPr>
          <w:rFonts w:ascii="宋体" w:hAnsi="宋体" w:cs="宋体" w:eastAsia="宋体" w:hint="default"/>
          <w:sz w:val="18"/>
          <w:szCs w:val="18"/>
        </w:rPr>
        <w:t>孙公  </w:t>
      </w:r>
      <w:r>
        <w:rPr>
          <w:rFonts w:ascii="宋体" w:hAnsi="宋体" w:cs="宋体" w:eastAsia="宋体" w:hint="default"/>
          <w:spacing w:val="51"/>
          <w:sz w:val="18"/>
          <w:szCs w:val="18"/>
        </w:rPr>
        <w:t> </w:t>
      </w:r>
      <w:r>
        <w:rPr>
          <w:rFonts w:ascii="宋体" w:hAnsi="宋体" w:cs="宋体" w:eastAsia="宋体" w:hint="default"/>
          <w:position w:val="-2"/>
          <w:sz w:val="18"/>
          <w:szCs w:val="18"/>
        </w:rPr>
        <w:t>责任</w:t>
      </w:r>
      <w:r>
        <w:rPr>
          <w:rFonts w:ascii="宋体" w:hAnsi="宋体" w:cs="宋体" w:eastAsia="宋体" w:hint="default"/>
          <w:sz w:val="18"/>
          <w:szCs w:val="18"/>
        </w:rPr>
      </w:r>
    </w:p>
    <w:p>
      <w:pPr>
        <w:tabs>
          <w:tab w:pos="1687" w:val="left" w:leader="none"/>
        </w:tabs>
        <w:spacing w:line="264" w:lineRule="exact" w:before="0"/>
        <w:ind w:left="140" w:right="0" w:firstLine="0"/>
        <w:jc w:val="both"/>
        <w:rPr>
          <w:rFonts w:ascii="宋体" w:hAnsi="宋体" w:cs="宋体" w:eastAsia="宋体" w:hint="default"/>
          <w:sz w:val="18"/>
          <w:szCs w:val="18"/>
        </w:rPr>
      </w:pPr>
      <w:r>
        <w:rPr>
          <w:rFonts w:ascii="宋体" w:hAnsi="宋体" w:cs="宋体" w:eastAsia="宋体" w:hint="default"/>
          <w:position w:val="-2"/>
          <w:sz w:val="18"/>
          <w:szCs w:val="18"/>
        </w:rPr>
        <w:t>司</w:t>
        <w:tab/>
        <w:t>司   </w:t>
      </w:r>
      <w:r>
        <w:rPr>
          <w:rFonts w:ascii="宋体" w:hAnsi="宋体" w:cs="宋体" w:eastAsia="宋体" w:hint="default"/>
          <w:spacing w:val="52"/>
          <w:position w:val="-2"/>
          <w:sz w:val="18"/>
          <w:szCs w:val="18"/>
        </w:rPr>
        <w:t> </w:t>
      </w:r>
      <w:r>
        <w:rPr>
          <w:rFonts w:ascii="宋体" w:hAnsi="宋体" w:cs="宋体" w:eastAsia="宋体" w:hint="default"/>
          <w:sz w:val="18"/>
          <w:szCs w:val="18"/>
        </w:rPr>
        <w:t>公司</w:t>
      </w:r>
    </w:p>
    <w:p>
      <w:pPr>
        <w:tabs>
          <w:tab w:pos="1687" w:val="left" w:leader="none"/>
        </w:tabs>
        <w:spacing w:line="225" w:lineRule="auto" w:before="102"/>
        <w:ind w:left="140" w:right="0" w:firstLine="0"/>
        <w:jc w:val="both"/>
        <w:rPr>
          <w:rFonts w:ascii="宋体" w:hAnsi="宋体" w:cs="宋体" w:eastAsia="宋体" w:hint="default"/>
          <w:sz w:val="18"/>
          <w:szCs w:val="18"/>
        </w:rPr>
      </w:pPr>
      <w:r>
        <w:rPr>
          <w:rFonts w:ascii="宋体" w:hAnsi="宋体" w:cs="宋体" w:eastAsia="宋体" w:hint="default"/>
          <w:spacing w:val="-8"/>
          <w:sz w:val="18"/>
          <w:szCs w:val="18"/>
        </w:rPr>
        <w:t>银江（北京）物  </w:t>
      </w:r>
      <w:r>
        <w:rPr>
          <w:rFonts w:ascii="宋体" w:hAnsi="宋体" w:cs="宋体" w:eastAsia="宋体" w:hint="default"/>
          <w:position w:val="-10"/>
          <w:sz w:val="18"/>
          <w:szCs w:val="18"/>
        </w:rPr>
        <w:t>全资 </w:t>
      </w:r>
      <w:r>
        <w:rPr>
          <w:rFonts w:ascii="宋体" w:hAnsi="宋体" w:cs="宋体" w:eastAsia="宋体" w:hint="default"/>
          <w:spacing w:val="59"/>
          <w:position w:val="-10"/>
          <w:sz w:val="18"/>
          <w:szCs w:val="18"/>
        </w:rPr>
        <w:t> </w:t>
      </w:r>
      <w:r>
        <w:rPr>
          <w:rFonts w:ascii="宋体" w:hAnsi="宋体" w:cs="宋体" w:eastAsia="宋体" w:hint="default"/>
          <w:position w:val="-10"/>
          <w:sz w:val="18"/>
          <w:szCs w:val="18"/>
        </w:rPr>
        <w:t>有限</w:t>
      </w:r>
      <w:r>
        <w:rPr>
          <w:rFonts w:ascii="宋体" w:hAnsi="宋体" w:cs="宋体" w:eastAsia="宋体" w:hint="default"/>
          <w:position w:val="-10"/>
          <w:sz w:val="18"/>
          <w:szCs w:val="18"/>
        </w:rPr>
        <w:t> </w:t>
      </w:r>
      <w:r>
        <w:rPr>
          <w:rFonts w:ascii="宋体" w:hAnsi="宋体" w:cs="宋体" w:eastAsia="宋体" w:hint="default"/>
          <w:sz w:val="18"/>
          <w:szCs w:val="18"/>
        </w:rPr>
        <w:t>联</w:t>
      </w:r>
      <w:r>
        <w:rPr>
          <w:rFonts w:ascii="宋体" w:hAnsi="宋体" w:cs="宋体" w:eastAsia="宋体" w:hint="default"/>
          <w:spacing w:val="-66"/>
          <w:sz w:val="18"/>
          <w:szCs w:val="18"/>
        </w:rPr>
        <w:t> </w:t>
      </w:r>
      <w:r>
        <w:rPr>
          <w:rFonts w:ascii="宋体" w:hAnsi="宋体" w:cs="宋体" w:eastAsia="宋体" w:hint="default"/>
          <w:sz w:val="18"/>
          <w:szCs w:val="18"/>
        </w:rPr>
        <w:t>网</w:t>
      </w:r>
      <w:r>
        <w:rPr>
          <w:rFonts w:ascii="宋体" w:hAnsi="宋体" w:cs="宋体" w:eastAsia="宋体" w:hint="default"/>
          <w:spacing w:val="-66"/>
          <w:sz w:val="18"/>
          <w:szCs w:val="18"/>
        </w:rPr>
        <w:t> </w:t>
      </w:r>
      <w:r>
        <w:rPr>
          <w:rFonts w:ascii="宋体" w:hAnsi="宋体" w:cs="宋体" w:eastAsia="宋体" w:hint="default"/>
          <w:sz w:val="18"/>
          <w:szCs w:val="18"/>
        </w:rPr>
        <w:t>技</w:t>
      </w:r>
      <w:r>
        <w:rPr>
          <w:rFonts w:ascii="宋体" w:hAnsi="宋体" w:cs="宋体" w:eastAsia="宋体" w:hint="default"/>
          <w:spacing w:val="-66"/>
          <w:sz w:val="18"/>
          <w:szCs w:val="18"/>
        </w:rPr>
        <w:t> </w:t>
      </w:r>
      <w:r>
        <w:rPr>
          <w:rFonts w:ascii="宋体" w:hAnsi="宋体" w:cs="宋体" w:eastAsia="宋体" w:hint="default"/>
          <w:sz w:val="18"/>
          <w:szCs w:val="18"/>
        </w:rPr>
        <w:t>术</w:t>
      </w:r>
      <w:r>
        <w:rPr>
          <w:rFonts w:ascii="宋体" w:hAnsi="宋体" w:cs="宋体" w:eastAsia="宋体" w:hint="default"/>
          <w:spacing w:val="-66"/>
          <w:sz w:val="18"/>
          <w:szCs w:val="18"/>
        </w:rPr>
        <w:t> </w:t>
      </w:r>
      <w:r>
        <w:rPr>
          <w:rFonts w:ascii="宋体" w:hAnsi="宋体" w:cs="宋体" w:eastAsia="宋体" w:hint="default"/>
          <w:sz w:val="18"/>
          <w:szCs w:val="18"/>
        </w:rPr>
        <w:t>有</w:t>
      </w:r>
      <w:r>
        <w:rPr>
          <w:rFonts w:ascii="宋体" w:hAnsi="宋体" w:cs="宋体" w:eastAsia="宋体" w:hint="default"/>
          <w:spacing w:val="-66"/>
          <w:sz w:val="18"/>
          <w:szCs w:val="18"/>
        </w:rPr>
        <w:t> </w:t>
      </w:r>
      <w:r>
        <w:rPr>
          <w:rFonts w:ascii="宋体" w:hAnsi="宋体" w:cs="宋体" w:eastAsia="宋体" w:hint="default"/>
          <w:sz w:val="18"/>
          <w:szCs w:val="18"/>
        </w:rPr>
        <w:t>限</w:t>
      </w:r>
      <w:r>
        <w:rPr>
          <w:rFonts w:ascii="宋体" w:hAnsi="宋体" w:cs="宋体" w:eastAsia="宋体" w:hint="default"/>
          <w:spacing w:val="79"/>
          <w:sz w:val="18"/>
          <w:szCs w:val="18"/>
        </w:rPr>
        <w:t> </w:t>
      </w:r>
      <w:r>
        <w:rPr>
          <w:rFonts w:ascii="宋体" w:hAnsi="宋体" w:cs="宋体" w:eastAsia="宋体" w:hint="default"/>
          <w:position w:val="-2"/>
          <w:sz w:val="18"/>
          <w:szCs w:val="18"/>
        </w:rPr>
        <w:t>孙公</w:t>
      </w:r>
      <w:r>
        <w:rPr>
          <w:rFonts w:ascii="宋体" w:hAnsi="宋体" w:cs="宋体" w:eastAsia="宋体" w:hint="default"/>
          <w:spacing w:val="51"/>
          <w:position w:val="-2"/>
          <w:sz w:val="18"/>
          <w:szCs w:val="18"/>
        </w:rPr>
        <w:t> </w:t>
      </w:r>
      <w:r>
        <w:rPr>
          <w:rFonts w:ascii="宋体" w:hAnsi="宋体" w:cs="宋体" w:eastAsia="宋体" w:hint="default"/>
          <w:position w:val="-2"/>
          <w:sz w:val="18"/>
          <w:szCs w:val="18"/>
        </w:rPr>
        <w:t>责任</w:t>
      </w:r>
      <w:r>
        <w:rPr>
          <w:rFonts w:ascii="宋体" w:hAnsi="宋体" w:cs="宋体" w:eastAsia="宋体" w:hint="default"/>
          <w:position w:val="-2"/>
          <w:sz w:val="18"/>
          <w:szCs w:val="18"/>
        </w:rPr>
        <w:t> </w:t>
      </w:r>
      <w:r>
        <w:rPr>
          <w:rFonts w:ascii="宋体" w:hAnsi="宋体" w:cs="宋体" w:eastAsia="宋体" w:hint="default"/>
          <w:position w:val="-3"/>
          <w:sz w:val="18"/>
          <w:szCs w:val="18"/>
        </w:rPr>
        <w:t>公司</w:t>
        <w:tab/>
      </w:r>
      <w:r>
        <w:rPr>
          <w:rFonts w:ascii="宋体" w:hAnsi="宋体" w:cs="宋体" w:eastAsia="宋体" w:hint="default"/>
          <w:sz w:val="18"/>
          <w:szCs w:val="18"/>
        </w:rPr>
        <w:t>司   </w:t>
      </w:r>
      <w:r>
        <w:rPr>
          <w:rFonts w:ascii="宋体" w:hAnsi="宋体" w:cs="宋体" w:eastAsia="宋体" w:hint="default"/>
          <w:spacing w:val="52"/>
          <w:sz w:val="18"/>
          <w:szCs w:val="18"/>
        </w:rPr>
        <w:t> </w:t>
      </w:r>
      <w:r>
        <w:rPr>
          <w:rFonts w:ascii="宋体" w:hAnsi="宋体" w:cs="宋体" w:eastAsia="宋体" w:hint="default"/>
          <w:sz w:val="18"/>
          <w:szCs w:val="18"/>
        </w:rPr>
        <w:t>公司</w:t>
      </w:r>
    </w:p>
    <w:p>
      <w:pPr>
        <w:spacing w:line="302" w:lineRule="exact" w:before="172"/>
        <w:ind w:left="140" w:right="0" w:firstLine="0"/>
        <w:jc w:val="both"/>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6"/>
          <w:sz w:val="18"/>
          <w:szCs w:val="18"/>
        </w:rPr>
        <w:t> </w:t>
      </w:r>
      <w:r>
        <w:rPr>
          <w:rFonts w:ascii="宋体" w:hAnsi="宋体" w:cs="宋体" w:eastAsia="宋体" w:hint="default"/>
          <w:sz w:val="18"/>
          <w:szCs w:val="18"/>
        </w:rPr>
        <w:t>江</w:t>
      </w:r>
      <w:r>
        <w:rPr>
          <w:rFonts w:ascii="宋体" w:hAnsi="宋体" w:cs="宋体" w:eastAsia="宋体" w:hint="default"/>
          <w:spacing w:val="-66"/>
          <w:sz w:val="18"/>
          <w:szCs w:val="18"/>
        </w:rPr>
        <w:t> </w:t>
      </w:r>
      <w:r>
        <w:rPr>
          <w:rFonts w:ascii="宋体" w:hAnsi="宋体" w:cs="宋体" w:eastAsia="宋体" w:hint="default"/>
          <w:sz w:val="18"/>
          <w:szCs w:val="18"/>
        </w:rPr>
        <w:t>浙</w:t>
      </w:r>
      <w:r>
        <w:rPr>
          <w:rFonts w:ascii="宋体" w:hAnsi="宋体" w:cs="宋体" w:eastAsia="宋体" w:hint="default"/>
          <w:spacing w:val="-66"/>
          <w:sz w:val="18"/>
          <w:szCs w:val="18"/>
        </w:rPr>
        <w:t> </w:t>
      </w:r>
      <w:r>
        <w:rPr>
          <w:rFonts w:ascii="宋体" w:hAnsi="宋体" w:cs="宋体" w:eastAsia="宋体" w:hint="default"/>
          <w:sz w:val="18"/>
          <w:szCs w:val="18"/>
        </w:rPr>
        <w:t>大</w:t>
      </w:r>
      <w:r>
        <w:rPr>
          <w:rFonts w:ascii="宋体" w:hAnsi="宋体" w:cs="宋体" w:eastAsia="宋体" w:hint="default"/>
          <w:spacing w:val="-66"/>
          <w:sz w:val="18"/>
          <w:szCs w:val="18"/>
        </w:rPr>
        <w:t> </w:t>
      </w:r>
      <w:r>
        <w:rPr>
          <w:rFonts w:ascii="宋体" w:hAnsi="宋体" w:cs="宋体" w:eastAsia="宋体" w:hint="default"/>
          <w:sz w:val="18"/>
          <w:szCs w:val="18"/>
        </w:rPr>
        <w:t>健</w:t>
      </w:r>
      <w:r>
        <w:rPr>
          <w:rFonts w:ascii="宋体" w:hAnsi="宋体" w:cs="宋体" w:eastAsia="宋体" w:hint="default"/>
          <w:spacing w:val="-66"/>
          <w:sz w:val="18"/>
          <w:szCs w:val="18"/>
        </w:rPr>
        <w:t> </w:t>
      </w:r>
      <w:r>
        <w:rPr>
          <w:rFonts w:ascii="宋体" w:hAnsi="宋体" w:cs="宋体" w:eastAsia="宋体" w:hint="default"/>
          <w:sz w:val="18"/>
          <w:szCs w:val="18"/>
        </w:rPr>
        <w:t>康</w:t>
      </w:r>
      <w:r>
        <w:rPr>
          <w:rFonts w:ascii="宋体" w:hAnsi="宋体" w:cs="宋体" w:eastAsia="宋体" w:hint="default"/>
          <w:spacing w:val="79"/>
          <w:sz w:val="18"/>
          <w:szCs w:val="18"/>
        </w:rPr>
        <w:t> </w:t>
      </w:r>
      <w:r>
        <w:rPr>
          <w:rFonts w:ascii="宋体" w:hAnsi="宋体" w:cs="宋体" w:eastAsia="宋体" w:hint="default"/>
          <w:position w:val="5"/>
          <w:sz w:val="18"/>
          <w:szCs w:val="18"/>
        </w:rPr>
        <w:t>控股</w:t>
      </w:r>
      <w:r>
        <w:rPr>
          <w:rFonts w:ascii="宋体" w:hAnsi="宋体" w:cs="宋体" w:eastAsia="宋体" w:hint="default"/>
          <w:spacing w:val="51"/>
          <w:position w:val="5"/>
          <w:sz w:val="18"/>
          <w:szCs w:val="18"/>
        </w:rPr>
        <w:t> </w:t>
      </w:r>
      <w:r>
        <w:rPr>
          <w:rFonts w:ascii="宋体" w:hAnsi="宋体" w:cs="宋体" w:eastAsia="宋体" w:hint="default"/>
          <w:position w:val="5"/>
          <w:sz w:val="18"/>
          <w:szCs w:val="18"/>
        </w:rPr>
        <w:t>有限</w:t>
      </w:r>
      <w:r>
        <w:rPr>
          <w:rFonts w:ascii="宋体" w:hAnsi="宋体" w:cs="宋体" w:eastAsia="宋体" w:hint="default"/>
          <w:position w:val="5"/>
          <w:sz w:val="18"/>
          <w:szCs w:val="18"/>
        </w:rPr>
        <w:t> </w:t>
      </w:r>
      <w:r>
        <w:rPr>
          <w:rFonts w:ascii="宋体" w:hAnsi="宋体" w:cs="宋体" w:eastAsia="宋体" w:hint="default"/>
          <w:sz w:val="18"/>
          <w:szCs w:val="18"/>
        </w:rPr>
        <w:t>管理有限公司    </w:t>
      </w:r>
      <w:r>
        <w:rPr>
          <w:rFonts w:ascii="宋体" w:hAnsi="宋体" w:cs="宋体" w:eastAsia="宋体" w:hint="default"/>
          <w:position w:val="12"/>
          <w:sz w:val="18"/>
          <w:szCs w:val="18"/>
        </w:rPr>
        <w:t>孙公  </w:t>
      </w:r>
      <w:r>
        <w:rPr>
          <w:rFonts w:ascii="宋体" w:hAnsi="宋体" w:cs="宋体" w:eastAsia="宋体" w:hint="default"/>
          <w:spacing w:val="70"/>
          <w:position w:val="12"/>
          <w:sz w:val="18"/>
          <w:szCs w:val="18"/>
        </w:rPr>
        <w:t> </w:t>
      </w:r>
      <w:r>
        <w:rPr>
          <w:rFonts w:ascii="宋体" w:hAnsi="宋体" w:cs="宋体" w:eastAsia="宋体" w:hint="default"/>
          <w:position w:val="12"/>
          <w:sz w:val="18"/>
          <w:szCs w:val="18"/>
        </w:rPr>
        <w:t>责任</w:t>
      </w:r>
      <w:r>
        <w:rPr>
          <w:rFonts w:ascii="宋体" w:hAnsi="宋体" w:cs="宋体" w:eastAsia="宋体" w:hint="default"/>
          <w:sz w:val="18"/>
          <w:szCs w:val="18"/>
        </w:rPr>
      </w:r>
    </w:p>
    <w:p>
      <w:pPr>
        <w:tabs>
          <w:tab w:pos="2280" w:val="left" w:leader="none"/>
        </w:tabs>
        <w:spacing w:line="80" w:lineRule="exact" w:before="0"/>
        <w:ind w:left="140" w:right="-20" w:firstLine="1548"/>
        <w:jc w:val="left"/>
        <w:rPr>
          <w:rFonts w:ascii="宋体" w:hAnsi="宋体" w:cs="宋体" w:eastAsia="宋体" w:hint="default"/>
          <w:sz w:val="18"/>
          <w:szCs w:val="18"/>
        </w:rPr>
      </w:pPr>
      <w:r>
        <w:rPr>
          <w:rFonts w:ascii="宋体" w:hAnsi="宋体" w:cs="宋体" w:eastAsia="宋体" w:hint="default"/>
          <w:sz w:val="18"/>
          <w:szCs w:val="18"/>
        </w:rPr>
        <w:t>司</w:t>
        <w:tab/>
        <w:t>公司</w:t>
      </w:r>
    </w:p>
    <w:p>
      <w:pPr>
        <w:tabs>
          <w:tab w:pos="1687" w:val="left" w:leader="none"/>
        </w:tabs>
        <w:spacing w:line="225" w:lineRule="auto" w:before="98"/>
        <w:ind w:left="140" w:right="0" w:firstLine="0"/>
        <w:jc w:val="both"/>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66"/>
          <w:sz w:val="18"/>
          <w:szCs w:val="18"/>
        </w:rPr>
        <w:t> </w:t>
      </w:r>
      <w:r>
        <w:rPr>
          <w:rFonts w:ascii="宋体" w:hAnsi="宋体" w:cs="宋体" w:eastAsia="宋体" w:hint="default"/>
          <w:sz w:val="18"/>
          <w:szCs w:val="18"/>
        </w:rPr>
        <w:t>京</w:t>
      </w:r>
      <w:r>
        <w:rPr>
          <w:rFonts w:ascii="宋体" w:hAnsi="宋体" w:cs="宋体" w:eastAsia="宋体" w:hint="default"/>
          <w:spacing w:val="-66"/>
          <w:sz w:val="18"/>
          <w:szCs w:val="18"/>
        </w:rPr>
        <w:t> </w:t>
      </w:r>
      <w:r>
        <w:rPr>
          <w:rFonts w:ascii="宋体" w:hAnsi="宋体" w:cs="宋体" w:eastAsia="宋体" w:hint="default"/>
          <w:sz w:val="18"/>
          <w:szCs w:val="18"/>
        </w:rPr>
        <w:t>四</w:t>
      </w:r>
      <w:r>
        <w:rPr>
          <w:rFonts w:ascii="宋体" w:hAnsi="宋体" w:cs="宋体" w:eastAsia="宋体" w:hint="default"/>
          <w:spacing w:val="-66"/>
          <w:sz w:val="18"/>
          <w:szCs w:val="18"/>
        </w:rPr>
        <w:t> </w:t>
      </w:r>
      <w:r>
        <w:rPr>
          <w:rFonts w:ascii="宋体" w:hAnsi="宋体" w:cs="宋体" w:eastAsia="宋体" w:hint="default"/>
          <w:sz w:val="18"/>
          <w:szCs w:val="18"/>
        </w:rPr>
        <w:t>海</w:t>
      </w:r>
      <w:r>
        <w:rPr>
          <w:rFonts w:ascii="宋体" w:hAnsi="宋体" w:cs="宋体" w:eastAsia="宋体" w:hint="default"/>
          <w:spacing w:val="-66"/>
          <w:sz w:val="18"/>
          <w:szCs w:val="18"/>
        </w:rPr>
        <w:t> </w:t>
      </w:r>
      <w:r>
        <w:rPr>
          <w:rFonts w:ascii="宋体" w:hAnsi="宋体" w:cs="宋体" w:eastAsia="宋体" w:hint="default"/>
          <w:sz w:val="18"/>
          <w:szCs w:val="18"/>
        </w:rPr>
        <w:t>商</w:t>
      </w:r>
      <w:r>
        <w:rPr>
          <w:rFonts w:ascii="宋体" w:hAnsi="宋体" w:cs="宋体" w:eastAsia="宋体" w:hint="default"/>
          <w:spacing w:val="-66"/>
          <w:sz w:val="18"/>
          <w:szCs w:val="18"/>
        </w:rPr>
        <w:t> </w:t>
      </w:r>
      <w:r>
        <w:rPr>
          <w:rFonts w:ascii="宋体" w:hAnsi="宋体" w:cs="宋体" w:eastAsia="宋体" w:hint="default"/>
          <w:sz w:val="18"/>
          <w:szCs w:val="18"/>
        </w:rPr>
        <w:t>达 </w:t>
      </w:r>
      <w:r>
        <w:rPr>
          <w:rFonts w:ascii="宋体" w:hAnsi="宋体" w:cs="宋体" w:eastAsia="宋体" w:hint="default"/>
          <w:spacing w:val="79"/>
          <w:sz w:val="18"/>
          <w:szCs w:val="18"/>
        </w:rPr>
        <w:t> </w:t>
      </w:r>
      <w:r>
        <w:rPr>
          <w:rFonts w:ascii="宋体" w:hAnsi="宋体" w:cs="宋体" w:eastAsia="宋体" w:hint="default"/>
          <w:position w:val="-10"/>
          <w:sz w:val="18"/>
          <w:szCs w:val="18"/>
        </w:rPr>
        <w:t>控股 </w:t>
      </w:r>
      <w:r>
        <w:rPr>
          <w:rFonts w:ascii="宋体" w:hAnsi="宋体" w:cs="宋体" w:eastAsia="宋体" w:hint="default"/>
          <w:spacing w:val="51"/>
          <w:position w:val="-10"/>
          <w:sz w:val="18"/>
          <w:szCs w:val="18"/>
        </w:rPr>
        <w:t> </w:t>
      </w:r>
      <w:r>
        <w:rPr>
          <w:rFonts w:ascii="宋体" w:hAnsi="宋体" w:cs="宋体" w:eastAsia="宋体" w:hint="default"/>
          <w:position w:val="-10"/>
          <w:sz w:val="18"/>
          <w:szCs w:val="18"/>
        </w:rPr>
        <w:t>有限</w:t>
      </w:r>
      <w:r>
        <w:rPr>
          <w:rFonts w:ascii="宋体" w:hAnsi="宋体" w:cs="宋体" w:eastAsia="宋体" w:hint="default"/>
          <w:position w:val="-10"/>
          <w:sz w:val="18"/>
          <w:szCs w:val="18"/>
        </w:rPr>
        <w:t> </w:t>
      </w:r>
      <w:r>
        <w:rPr>
          <w:rFonts w:ascii="宋体" w:hAnsi="宋体" w:cs="宋体" w:eastAsia="宋体" w:hint="default"/>
          <w:sz w:val="18"/>
          <w:szCs w:val="18"/>
        </w:rPr>
        <w:t>科</w:t>
      </w:r>
      <w:r>
        <w:rPr>
          <w:rFonts w:ascii="宋体" w:hAnsi="宋体" w:cs="宋体" w:eastAsia="宋体" w:hint="default"/>
          <w:spacing w:val="-66"/>
          <w:sz w:val="18"/>
          <w:szCs w:val="18"/>
        </w:rPr>
        <w:t> </w:t>
      </w:r>
      <w:r>
        <w:rPr>
          <w:rFonts w:ascii="宋体" w:hAnsi="宋体" w:cs="宋体" w:eastAsia="宋体" w:hint="default"/>
          <w:sz w:val="18"/>
          <w:szCs w:val="18"/>
        </w:rPr>
        <w:t>技</w:t>
      </w:r>
      <w:r>
        <w:rPr>
          <w:rFonts w:ascii="宋体" w:hAnsi="宋体" w:cs="宋体" w:eastAsia="宋体" w:hint="default"/>
          <w:spacing w:val="-66"/>
          <w:sz w:val="18"/>
          <w:szCs w:val="18"/>
        </w:rPr>
        <w:t> </w:t>
      </w:r>
      <w:r>
        <w:rPr>
          <w:rFonts w:ascii="宋体" w:hAnsi="宋体" w:cs="宋体" w:eastAsia="宋体" w:hint="default"/>
          <w:sz w:val="18"/>
          <w:szCs w:val="18"/>
        </w:rPr>
        <w:t>发</w:t>
      </w:r>
      <w:r>
        <w:rPr>
          <w:rFonts w:ascii="宋体" w:hAnsi="宋体" w:cs="宋体" w:eastAsia="宋体" w:hint="default"/>
          <w:spacing w:val="-66"/>
          <w:sz w:val="18"/>
          <w:szCs w:val="18"/>
        </w:rPr>
        <w:t> </w:t>
      </w:r>
      <w:r>
        <w:rPr>
          <w:rFonts w:ascii="宋体" w:hAnsi="宋体" w:cs="宋体" w:eastAsia="宋体" w:hint="default"/>
          <w:sz w:val="18"/>
          <w:szCs w:val="18"/>
        </w:rPr>
        <w:t>展</w:t>
      </w:r>
      <w:r>
        <w:rPr>
          <w:rFonts w:ascii="宋体" w:hAnsi="宋体" w:cs="宋体" w:eastAsia="宋体" w:hint="default"/>
          <w:spacing w:val="-66"/>
          <w:sz w:val="18"/>
          <w:szCs w:val="18"/>
        </w:rPr>
        <w:t> </w:t>
      </w:r>
      <w:r>
        <w:rPr>
          <w:rFonts w:ascii="宋体" w:hAnsi="宋体" w:cs="宋体" w:eastAsia="宋体" w:hint="default"/>
          <w:sz w:val="18"/>
          <w:szCs w:val="18"/>
        </w:rPr>
        <w:t>有</w:t>
      </w:r>
      <w:r>
        <w:rPr>
          <w:rFonts w:ascii="宋体" w:hAnsi="宋体" w:cs="宋体" w:eastAsia="宋体" w:hint="default"/>
          <w:spacing w:val="-66"/>
          <w:sz w:val="18"/>
          <w:szCs w:val="18"/>
        </w:rPr>
        <w:t> </w:t>
      </w:r>
      <w:r>
        <w:rPr>
          <w:rFonts w:ascii="宋体" w:hAnsi="宋体" w:cs="宋体" w:eastAsia="宋体" w:hint="default"/>
          <w:sz w:val="18"/>
          <w:szCs w:val="18"/>
        </w:rPr>
        <w:t>限</w:t>
      </w:r>
      <w:r>
        <w:rPr>
          <w:rFonts w:ascii="宋体" w:hAnsi="宋体" w:cs="宋体" w:eastAsia="宋体" w:hint="default"/>
          <w:spacing w:val="79"/>
          <w:sz w:val="18"/>
          <w:szCs w:val="18"/>
        </w:rPr>
        <w:t> </w:t>
      </w:r>
      <w:r>
        <w:rPr>
          <w:rFonts w:ascii="宋体" w:hAnsi="宋体" w:cs="宋体" w:eastAsia="宋体" w:hint="default"/>
          <w:position w:val="-2"/>
          <w:sz w:val="18"/>
          <w:szCs w:val="18"/>
        </w:rPr>
        <w:t>孙公</w:t>
      </w:r>
      <w:r>
        <w:rPr>
          <w:rFonts w:ascii="宋体" w:hAnsi="宋体" w:cs="宋体" w:eastAsia="宋体" w:hint="default"/>
          <w:spacing w:val="51"/>
          <w:position w:val="-2"/>
          <w:sz w:val="18"/>
          <w:szCs w:val="18"/>
        </w:rPr>
        <w:t> </w:t>
      </w:r>
      <w:r>
        <w:rPr>
          <w:rFonts w:ascii="宋体" w:hAnsi="宋体" w:cs="宋体" w:eastAsia="宋体" w:hint="default"/>
          <w:position w:val="-2"/>
          <w:sz w:val="18"/>
          <w:szCs w:val="18"/>
        </w:rPr>
        <w:t>责任</w:t>
      </w:r>
      <w:r>
        <w:rPr>
          <w:rFonts w:ascii="宋体" w:hAnsi="宋体" w:cs="宋体" w:eastAsia="宋体" w:hint="default"/>
          <w:position w:val="-2"/>
          <w:sz w:val="18"/>
          <w:szCs w:val="18"/>
        </w:rPr>
        <w:t> </w:t>
      </w:r>
      <w:r>
        <w:rPr>
          <w:rFonts w:ascii="宋体" w:hAnsi="宋体" w:cs="宋体" w:eastAsia="宋体" w:hint="default"/>
          <w:position w:val="-3"/>
          <w:sz w:val="18"/>
          <w:szCs w:val="18"/>
        </w:rPr>
        <w:t>公司</w:t>
        <w:tab/>
      </w:r>
      <w:r>
        <w:rPr>
          <w:rFonts w:ascii="宋体" w:hAnsi="宋体" w:cs="宋体" w:eastAsia="宋体" w:hint="default"/>
          <w:sz w:val="18"/>
          <w:szCs w:val="18"/>
        </w:rPr>
        <w:t>司   </w:t>
      </w:r>
      <w:r>
        <w:rPr>
          <w:rFonts w:ascii="宋体" w:hAnsi="宋体" w:cs="宋体" w:eastAsia="宋体" w:hint="default"/>
          <w:spacing w:val="52"/>
          <w:sz w:val="18"/>
          <w:szCs w:val="18"/>
        </w:rPr>
        <w:t> </w:t>
      </w:r>
      <w:r>
        <w:rPr>
          <w:rFonts w:ascii="宋体" w:hAnsi="宋体" w:cs="宋体" w:eastAsia="宋体" w:hint="default"/>
          <w:sz w:val="18"/>
          <w:szCs w:val="18"/>
        </w:rPr>
        <w:t>公司</w:t>
      </w:r>
    </w:p>
    <w:p>
      <w:pPr>
        <w:spacing w:before="69"/>
        <w:ind w:left="140" w:right="0" w:firstLine="0"/>
        <w:jc w:val="both"/>
        <w:rPr>
          <w:rFonts w:ascii="宋体" w:hAnsi="宋体" w:cs="宋体" w:eastAsia="宋体" w:hint="default"/>
          <w:sz w:val="18"/>
          <w:szCs w:val="18"/>
        </w:rPr>
      </w:pPr>
      <w:r>
        <w:rPr/>
        <w:pict>
          <v:shape style="position:absolute;margin-left:88.25pt;margin-top:11.387354pt;width:197.1pt;height:97.95pt;mso-position-horizontal-relative:page;mso-position-vertical-relative:paragraph;z-index:33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5"/>
                    <w:gridCol w:w="650"/>
                    <w:gridCol w:w="700"/>
                    <w:gridCol w:w="685"/>
                    <w:gridCol w:w="541"/>
                  </w:tblGrid>
                  <w:tr>
                    <w:trPr>
                      <w:trHeight w:val="439"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35" w:right="0"/>
                          <w:jc w:val="left"/>
                          <w:rPr>
                            <w:rFonts w:ascii="宋体" w:hAnsi="宋体" w:cs="宋体" w:eastAsia="宋体" w:hint="default"/>
                            <w:sz w:val="18"/>
                            <w:szCs w:val="18"/>
                          </w:rPr>
                        </w:pPr>
                        <w:r>
                          <w:rPr>
                            <w:rFonts w:ascii="宋体" w:hAnsi="宋体" w:cs="宋体" w:eastAsia="宋体" w:hint="default"/>
                            <w:sz w:val="18"/>
                            <w:szCs w:val="18"/>
                          </w:rPr>
                          <w:t>联</w:t>
                        </w:r>
                        <w:r>
                          <w:rPr>
                            <w:rFonts w:ascii="宋体" w:hAnsi="宋体" w:cs="宋体" w:eastAsia="宋体" w:hint="default"/>
                            <w:spacing w:val="-66"/>
                            <w:sz w:val="18"/>
                            <w:szCs w:val="18"/>
                          </w:rPr>
                          <w:t> </w:t>
                        </w:r>
                        <w:r>
                          <w:rPr>
                            <w:rFonts w:ascii="宋体" w:hAnsi="宋体" w:cs="宋体" w:eastAsia="宋体" w:hint="default"/>
                            <w:sz w:val="18"/>
                            <w:szCs w:val="18"/>
                          </w:rPr>
                          <w:t>网</w:t>
                        </w:r>
                        <w:r>
                          <w:rPr>
                            <w:rFonts w:ascii="宋体" w:hAnsi="宋体" w:cs="宋体" w:eastAsia="宋体" w:hint="default"/>
                            <w:spacing w:val="-66"/>
                            <w:sz w:val="18"/>
                            <w:szCs w:val="18"/>
                          </w:rPr>
                          <w:t> </w:t>
                        </w:r>
                        <w:r>
                          <w:rPr>
                            <w:rFonts w:ascii="宋体" w:hAnsi="宋体" w:cs="宋体" w:eastAsia="宋体" w:hint="default"/>
                            <w:sz w:val="18"/>
                            <w:szCs w:val="18"/>
                          </w:rPr>
                          <w:t>技</w:t>
                        </w:r>
                        <w:r>
                          <w:rPr>
                            <w:rFonts w:ascii="宋体" w:hAnsi="宋体" w:cs="宋体" w:eastAsia="宋体" w:hint="default"/>
                            <w:spacing w:val="-66"/>
                            <w:sz w:val="18"/>
                            <w:szCs w:val="18"/>
                          </w:rPr>
                          <w:t> </w:t>
                        </w:r>
                        <w:r>
                          <w:rPr>
                            <w:rFonts w:ascii="宋体" w:hAnsi="宋体" w:cs="宋体" w:eastAsia="宋体" w:hint="default"/>
                            <w:sz w:val="18"/>
                            <w:szCs w:val="18"/>
                          </w:rPr>
                          <w:t>术</w:t>
                        </w:r>
                        <w:r>
                          <w:rPr>
                            <w:rFonts w:ascii="宋体" w:hAnsi="宋体" w:cs="宋体" w:eastAsia="宋体" w:hint="default"/>
                            <w:spacing w:val="-66"/>
                            <w:sz w:val="18"/>
                            <w:szCs w:val="18"/>
                          </w:rPr>
                          <w:t> </w:t>
                        </w:r>
                        <w:r>
                          <w:rPr>
                            <w:rFonts w:ascii="宋体" w:hAnsi="宋体" w:cs="宋体" w:eastAsia="宋体" w:hint="default"/>
                            <w:sz w:val="18"/>
                            <w:szCs w:val="18"/>
                          </w:rPr>
                          <w:t>有</w:t>
                        </w:r>
                        <w:r>
                          <w:rPr>
                            <w:rFonts w:ascii="宋体" w:hAnsi="宋体" w:cs="宋体" w:eastAsia="宋体" w:hint="default"/>
                            <w:spacing w:val="-66"/>
                            <w:sz w:val="18"/>
                            <w:szCs w:val="18"/>
                          </w:rPr>
                          <w:t> </w:t>
                        </w:r>
                        <w:r>
                          <w:rPr>
                            <w:rFonts w:ascii="宋体" w:hAnsi="宋体" w:cs="宋体" w:eastAsia="宋体" w:hint="default"/>
                            <w:sz w:val="18"/>
                            <w:szCs w:val="18"/>
                          </w:rPr>
                          <w:t>限</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29"/>
                          <w:jc w:val="center"/>
                          <w:rPr>
                            <w:rFonts w:ascii="宋体" w:hAnsi="宋体" w:cs="宋体" w:eastAsia="宋体" w:hint="default"/>
                            <w:sz w:val="18"/>
                            <w:szCs w:val="18"/>
                          </w:rPr>
                        </w:pPr>
                        <w:r>
                          <w:rPr>
                            <w:rFonts w:ascii="宋体" w:hAnsi="宋体" w:cs="宋体" w:eastAsia="宋体" w:hint="default"/>
                            <w:sz w:val="18"/>
                            <w:szCs w:val="18"/>
                          </w:rPr>
                          <w:t>孙公</w:t>
                        </w:r>
                      </w:p>
                    </w:tc>
                    <w:tc>
                      <w:tcPr>
                        <w:tcW w:w="700" w:type="dxa"/>
                        <w:tcBorders>
                          <w:top w:val="nil" w:sz="6" w:space="0" w:color="auto"/>
                          <w:left w:val="nil" w:sz="6" w:space="0" w:color="auto"/>
                          <w:bottom w:val="nil" w:sz="6" w:space="0" w:color="auto"/>
                          <w:right w:val="nil" w:sz="6" w:space="0" w:color="auto"/>
                        </w:tcBorders>
                      </w:tcPr>
                      <w:p>
                        <w:pPr>
                          <w:pStyle w:val="TableParagraph"/>
                          <w:spacing w:line="179" w:lineRule="exact"/>
                          <w:ind w:left="160"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60"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32" w:right="0"/>
                          <w:jc w:val="center"/>
                          <w:rPr>
                            <w:rFonts w:ascii="宋体" w:hAnsi="宋体" w:cs="宋体" w:eastAsia="宋体" w:hint="default"/>
                            <w:sz w:val="18"/>
                            <w:szCs w:val="18"/>
                          </w:rPr>
                        </w:pPr>
                        <w:r>
                          <w:rPr>
                            <w:rFonts w:ascii="宋体" w:hAnsi="宋体" w:cs="宋体" w:eastAsia="宋体" w:hint="default"/>
                            <w:sz w:val="18"/>
                            <w:szCs w:val="18"/>
                          </w:rPr>
                          <w:t>省宁</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33"/>
                          <w:jc w:val="right"/>
                          <w:rPr>
                            <w:rFonts w:ascii="宋体" w:hAnsi="宋体" w:cs="宋体" w:eastAsia="宋体" w:hint="default"/>
                            <w:sz w:val="18"/>
                            <w:szCs w:val="18"/>
                          </w:rPr>
                        </w:pPr>
                        <w:r>
                          <w:rPr>
                            <w:rFonts w:ascii="宋体" w:hAnsi="宋体" w:cs="宋体" w:eastAsia="宋体" w:hint="default"/>
                            <w:sz w:val="18"/>
                            <w:szCs w:val="18"/>
                          </w:rPr>
                          <w:t>余樊</w:t>
                        </w:r>
                      </w:p>
                    </w:tc>
                  </w:tr>
                  <w:tr>
                    <w:trPr>
                      <w:trHeight w:val="358"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center"/>
                          <w:rPr>
                            <w:rFonts w:ascii="宋体" w:hAnsi="宋体" w:cs="宋体" w:eastAsia="宋体" w:hint="default"/>
                            <w:sz w:val="18"/>
                            <w:szCs w:val="18"/>
                          </w:rPr>
                        </w:pPr>
                        <w:r>
                          <w:rPr>
                            <w:rFonts w:ascii="宋体" w:hAnsi="宋体" w:cs="宋体" w:eastAsia="宋体" w:hint="default"/>
                            <w:sz w:val="18"/>
                            <w:szCs w:val="18"/>
                          </w:rPr>
                          <w:t>司</w:t>
                        </w:r>
                      </w:p>
                    </w:tc>
                    <w:tc>
                      <w:tcPr>
                        <w:tcW w:w="700" w:type="dxa"/>
                        <w:tcBorders>
                          <w:top w:val="nil" w:sz="6" w:space="0" w:color="auto"/>
                          <w:left w:val="nil" w:sz="6" w:space="0" w:color="auto"/>
                          <w:bottom w:val="nil" w:sz="6" w:space="0" w:color="auto"/>
                          <w:right w:val="nil" w:sz="6" w:space="0" w:color="auto"/>
                        </w:tcBorders>
                      </w:tcPr>
                      <w:p>
                        <w:pPr>
                          <w:pStyle w:val="TableParagraph"/>
                          <w:spacing w:line="206" w:lineRule="exact"/>
                          <w:ind w:right="16"/>
                          <w:jc w:val="center"/>
                          <w:rPr>
                            <w:rFonts w:ascii="宋体" w:hAnsi="宋体" w:cs="宋体" w:eastAsia="宋体" w:hint="default"/>
                            <w:sz w:val="18"/>
                            <w:szCs w:val="18"/>
                          </w:rPr>
                        </w:pPr>
                        <w:r>
                          <w:rPr>
                            <w:rFonts w:ascii="宋体" w:hAnsi="宋体" w:cs="宋体" w:eastAsia="宋体" w:hint="default"/>
                            <w:sz w:val="18"/>
                            <w:szCs w:val="18"/>
                          </w:rPr>
                          <w:t>公司</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2"/>
                          <w:ind w:left="32" w:right="0"/>
                          <w:jc w:val="center"/>
                          <w:rPr>
                            <w:rFonts w:ascii="宋体" w:hAnsi="宋体" w:cs="宋体" w:eastAsia="宋体" w:hint="default"/>
                            <w:sz w:val="18"/>
                            <w:szCs w:val="18"/>
                          </w:rPr>
                        </w:pPr>
                        <w:r>
                          <w:rPr>
                            <w:rFonts w:ascii="宋体" w:hAnsi="宋体" w:cs="宋体" w:eastAsia="宋体" w:hint="default"/>
                            <w:sz w:val="18"/>
                            <w:szCs w:val="18"/>
                          </w:rPr>
                          <w:t>波市</w:t>
                        </w:r>
                      </w:p>
                    </w:tc>
                    <w:tc>
                      <w:tcPr>
                        <w:tcW w:w="541" w:type="dxa"/>
                        <w:tcBorders>
                          <w:top w:val="nil" w:sz="6" w:space="0" w:color="auto"/>
                          <w:left w:val="nil" w:sz="6" w:space="0" w:color="auto"/>
                          <w:bottom w:val="nil" w:sz="6" w:space="0" w:color="auto"/>
                          <w:right w:val="nil" w:sz="6" w:space="0" w:color="auto"/>
                        </w:tcBorders>
                      </w:tcPr>
                      <w:p>
                        <w:pPr/>
                      </w:p>
                    </w:tc>
                  </w:tr>
                  <w:tr>
                    <w:trPr>
                      <w:trHeight w:val="554"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190" w:lineRule="exact"/>
                          <w:ind w:left="35" w:right="0"/>
                          <w:jc w:val="left"/>
                          <w:rPr>
                            <w:rFonts w:ascii="宋体" w:hAnsi="宋体" w:cs="宋体" w:eastAsia="宋体" w:hint="default"/>
                            <w:sz w:val="18"/>
                            <w:szCs w:val="18"/>
                          </w:rPr>
                        </w:pPr>
                        <w:r>
                          <w:rPr>
                            <w:rFonts w:ascii="宋体" w:hAnsi="宋体" w:cs="宋体" w:eastAsia="宋体" w:hint="default"/>
                            <w:sz w:val="18"/>
                            <w:szCs w:val="18"/>
                          </w:rPr>
                          <w:t>杭</w:t>
                        </w:r>
                        <w:r>
                          <w:rPr>
                            <w:rFonts w:ascii="宋体" w:hAnsi="宋体" w:cs="宋体" w:eastAsia="宋体" w:hint="default"/>
                            <w:spacing w:val="-66"/>
                            <w:sz w:val="18"/>
                            <w:szCs w:val="18"/>
                          </w:rPr>
                          <w:t> </w:t>
                        </w:r>
                        <w:r>
                          <w:rPr>
                            <w:rFonts w:ascii="宋体" w:hAnsi="宋体" w:cs="宋体" w:eastAsia="宋体" w:hint="default"/>
                            <w:sz w:val="18"/>
                            <w:szCs w:val="18"/>
                          </w:rPr>
                          <w:t>州</w:t>
                        </w:r>
                        <w:r>
                          <w:rPr>
                            <w:rFonts w:ascii="宋体" w:hAnsi="宋体" w:cs="宋体" w:eastAsia="宋体" w:hint="default"/>
                            <w:spacing w:val="-66"/>
                            <w:sz w:val="18"/>
                            <w:szCs w:val="18"/>
                          </w:rPr>
                          <w:t> </w:t>
                        </w:r>
                        <w:r>
                          <w:rPr>
                            <w:rFonts w:ascii="宋体" w:hAnsi="宋体" w:cs="宋体" w:eastAsia="宋体" w:hint="default"/>
                            <w:sz w:val="18"/>
                            <w:szCs w:val="18"/>
                          </w:rPr>
                          <w:t>银</w:t>
                        </w:r>
                        <w:r>
                          <w:rPr>
                            <w:rFonts w:ascii="宋体" w:hAnsi="宋体" w:cs="宋体" w:eastAsia="宋体" w:hint="default"/>
                            <w:spacing w:val="-66"/>
                            <w:sz w:val="18"/>
                            <w:szCs w:val="18"/>
                          </w:rPr>
                          <w:t> </w:t>
                        </w:r>
                        <w:r>
                          <w:rPr>
                            <w:rFonts w:ascii="宋体" w:hAnsi="宋体" w:cs="宋体" w:eastAsia="宋体" w:hint="default"/>
                            <w:sz w:val="18"/>
                            <w:szCs w:val="18"/>
                          </w:rPr>
                          <w:t>江</w:t>
                        </w:r>
                        <w:r>
                          <w:rPr>
                            <w:rFonts w:ascii="宋体" w:hAnsi="宋体" w:cs="宋体" w:eastAsia="宋体" w:hint="default"/>
                            <w:spacing w:val="-66"/>
                            <w:sz w:val="18"/>
                            <w:szCs w:val="18"/>
                          </w:rPr>
                          <w:t> </w:t>
                        </w:r>
                        <w:r>
                          <w:rPr>
                            <w:rFonts w:ascii="宋体" w:hAnsi="宋体" w:cs="宋体" w:eastAsia="宋体" w:hint="default"/>
                            <w:sz w:val="18"/>
                            <w:szCs w:val="18"/>
                          </w:rPr>
                          <w:t>电</w:t>
                        </w:r>
                        <w:r>
                          <w:rPr>
                            <w:rFonts w:ascii="宋体" w:hAnsi="宋体" w:cs="宋体" w:eastAsia="宋体" w:hint="default"/>
                            <w:spacing w:val="-66"/>
                            <w:sz w:val="18"/>
                            <w:szCs w:val="18"/>
                          </w:rPr>
                          <w:t> </w:t>
                        </w:r>
                        <w:r>
                          <w:rPr>
                            <w:rFonts w:ascii="宋体" w:hAnsi="宋体" w:cs="宋体" w:eastAsia="宋体" w:hint="default"/>
                            <w:sz w:val="18"/>
                            <w:szCs w:val="18"/>
                          </w:rPr>
                          <w:t>子</w:t>
                        </w:r>
                      </w:p>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病</w:t>
                        </w:r>
                        <w:r>
                          <w:rPr>
                            <w:rFonts w:ascii="宋体" w:hAnsi="宋体" w:cs="宋体" w:eastAsia="宋体" w:hint="default"/>
                            <w:spacing w:val="-66"/>
                            <w:sz w:val="18"/>
                            <w:szCs w:val="18"/>
                          </w:rPr>
                          <w:t> </w:t>
                        </w:r>
                        <w:r>
                          <w:rPr>
                            <w:rFonts w:ascii="宋体" w:hAnsi="宋体" w:cs="宋体" w:eastAsia="宋体" w:hint="default"/>
                            <w:sz w:val="18"/>
                            <w:szCs w:val="18"/>
                          </w:rPr>
                          <w:t>历</w:t>
                        </w:r>
                        <w:r>
                          <w:rPr>
                            <w:rFonts w:ascii="宋体" w:hAnsi="宋体" w:cs="宋体" w:eastAsia="宋体" w:hint="default"/>
                            <w:spacing w:val="-66"/>
                            <w:sz w:val="18"/>
                            <w:szCs w:val="18"/>
                          </w:rPr>
                          <w:t> </w:t>
                        </w:r>
                        <w:r>
                          <w:rPr>
                            <w:rFonts w:ascii="宋体" w:hAnsi="宋体" w:cs="宋体" w:eastAsia="宋体" w:hint="default"/>
                            <w:sz w:val="18"/>
                            <w:szCs w:val="18"/>
                          </w:rPr>
                          <w:t>软</w:t>
                        </w:r>
                        <w:r>
                          <w:rPr>
                            <w:rFonts w:ascii="宋体" w:hAnsi="宋体" w:cs="宋体" w:eastAsia="宋体" w:hint="default"/>
                            <w:spacing w:val="-66"/>
                            <w:sz w:val="18"/>
                            <w:szCs w:val="18"/>
                          </w:rPr>
                          <w:t> </w:t>
                        </w:r>
                        <w:r>
                          <w:rPr>
                            <w:rFonts w:ascii="宋体" w:hAnsi="宋体" w:cs="宋体" w:eastAsia="宋体" w:hint="default"/>
                            <w:sz w:val="18"/>
                            <w:szCs w:val="18"/>
                          </w:rPr>
                          <w:t>件</w:t>
                        </w:r>
                        <w:r>
                          <w:rPr>
                            <w:rFonts w:ascii="宋体" w:hAnsi="宋体" w:cs="宋体" w:eastAsia="宋体" w:hint="default"/>
                            <w:spacing w:val="-66"/>
                            <w:sz w:val="18"/>
                            <w:szCs w:val="18"/>
                          </w:rPr>
                          <w:t> </w:t>
                        </w:r>
                        <w:r>
                          <w:rPr>
                            <w:rFonts w:ascii="宋体" w:hAnsi="宋体" w:cs="宋体" w:eastAsia="宋体" w:hint="default"/>
                            <w:sz w:val="18"/>
                            <w:szCs w:val="18"/>
                          </w:rPr>
                          <w:t>有</w:t>
                        </w:r>
                        <w:r>
                          <w:rPr>
                            <w:rFonts w:ascii="宋体" w:hAnsi="宋体" w:cs="宋体" w:eastAsia="宋体" w:hint="default"/>
                            <w:spacing w:val="-66"/>
                            <w:sz w:val="18"/>
                            <w:szCs w:val="18"/>
                          </w:rPr>
                          <w:t> </w:t>
                        </w:r>
                        <w:r>
                          <w:rPr>
                            <w:rFonts w:ascii="宋体" w:hAnsi="宋体" w:cs="宋体" w:eastAsia="宋体" w:hint="default"/>
                            <w:sz w:val="18"/>
                            <w:szCs w:val="18"/>
                          </w:rPr>
                          <w:t>限</w:t>
                        </w:r>
                      </w:p>
                    </w:tc>
                    <w:tc>
                      <w:tcPr>
                        <w:tcW w:w="650" w:type="dxa"/>
                        <w:tcBorders>
                          <w:top w:val="nil" w:sz="6" w:space="0" w:color="auto"/>
                          <w:left w:val="nil" w:sz="6" w:space="0" w:color="auto"/>
                          <w:bottom w:val="nil" w:sz="6" w:space="0" w:color="auto"/>
                          <w:right w:val="nil" w:sz="6" w:space="0" w:color="auto"/>
                        </w:tcBorders>
                      </w:tcPr>
                      <w:p>
                        <w:pPr>
                          <w:pStyle w:val="TableParagraph"/>
                          <w:spacing w:line="190" w:lineRule="exact"/>
                          <w:ind w:left="129"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40" w:lineRule="auto" w:before="69"/>
                          <w:ind w:left="129" w:right="0"/>
                          <w:jc w:val="left"/>
                          <w:rPr>
                            <w:rFonts w:ascii="宋体" w:hAnsi="宋体" w:cs="宋体" w:eastAsia="宋体" w:hint="default"/>
                            <w:sz w:val="18"/>
                            <w:szCs w:val="18"/>
                          </w:rPr>
                        </w:pPr>
                        <w:r>
                          <w:rPr>
                            <w:rFonts w:ascii="宋体" w:hAnsi="宋体" w:cs="宋体" w:eastAsia="宋体" w:hint="default"/>
                            <w:sz w:val="18"/>
                            <w:szCs w:val="18"/>
                          </w:rPr>
                          <w:t>孙公</w:t>
                        </w:r>
                      </w:p>
                    </w:tc>
                    <w:tc>
                      <w:tcPr>
                        <w:tcW w:w="700" w:type="dxa"/>
                        <w:tcBorders>
                          <w:top w:val="nil" w:sz="6" w:space="0" w:color="auto"/>
                          <w:left w:val="nil" w:sz="6" w:space="0" w:color="auto"/>
                          <w:bottom w:val="nil" w:sz="6" w:space="0" w:color="auto"/>
                          <w:right w:val="nil" w:sz="6" w:space="0" w:color="auto"/>
                        </w:tcBorders>
                      </w:tcPr>
                      <w:p>
                        <w:pPr>
                          <w:pStyle w:val="TableParagraph"/>
                          <w:spacing w:line="232" w:lineRule="exact" w:before="84"/>
                          <w:ind w:left="160" w:right="176"/>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685" w:type="dxa"/>
                        <w:tcBorders>
                          <w:top w:val="nil" w:sz="6" w:space="0" w:color="auto"/>
                          <w:left w:val="nil" w:sz="6" w:space="0" w:color="auto"/>
                          <w:bottom w:val="nil" w:sz="6" w:space="0" w:color="auto"/>
                          <w:right w:val="nil" w:sz="6" w:space="0" w:color="auto"/>
                        </w:tcBorders>
                      </w:tcPr>
                      <w:p>
                        <w:pPr>
                          <w:pStyle w:val="TableParagraph"/>
                          <w:spacing w:line="206" w:lineRule="exact"/>
                          <w:ind w:left="178" w:right="0"/>
                          <w:jc w:val="left"/>
                          <w:rPr>
                            <w:rFonts w:ascii="宋体" w:hAnsi="宋体" w:cs="宋体" w:eastAsia="宋体" w:hint="default"/>
                            <w:sz w:val="18"/>
                            <w:szCs w:val="18"/>
                          </w:rPr>
                        </w:pPr>
                        <w:r>
                          <w:rPr>
                            <w:rFonts w:ascii="宋体" w:hAnsi="宋体" w:cs="宋体" w:eastAsia="宋体" w:hint="default"/>
                            <w:sz w:val="18"/>
                            <w:szCs w:val="18"/>
                          </w:rPr>
                          <w:t>浙江</w:t>
                        </w:r>
                      </w:p>
                      <w:p>
                        <w:pPr>
                          <w:pStyle w:val="TableParagraph"/>
                          <w:spacing w:line="240" w:lineRule="auto" w:before="57"/>
                          <w:ind w:left="178" w:right="0"/>
                          <w:jc w:val="left"/>
                          <w:rPr>
                            <w:rFonts w:ascii="宋体" w:hAnsi="宋体" w:cs="宋体" w:eastAsia="宋体" w:hint="default"/>
                            <w:sz w:val="18"/>
                            <w:szCs w:val="18"/>
                          </w:rPr>
                        </w:pPr>
                        <w:r>
                          <w:rPr>
                            <w:rFonts w:ascii="宋体" w:hAnsi="宋体" w:cs="宋体" w:eastAsia="宋体" w:hint="default"/>
                            <w:sz w:val="18"/>
                            <w:szCs w:val="18"/>
                          </w:rPr>
                          <w:t>省杭</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程韧</w:t>
                        </w:r>
                      </w:p>
                    </w:tc>
                  </w:tr>
                  <w:tr>
                    <w:trPr>
                      <w:trHeight w:val="329"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center"/>
                          <w:rPr>
                            <w:rFonts w:ascii="宋体" w:hAnsi="宋体" w:cs="宋体" w:eastAsia="宋体" w:hint="default"/>
                            <w:sz w:val="18"/>
                            <w:szCs w:val="18"/>
                          </w:rPr>
                        </w:pPr>
                        <w:r>
                          <w:rPr>
                            <w:rFonts w:ascii="宋体" w:hAnsi="宋体" w:cs="宋体" w:eastAsia="宋体" w:hint="default"/>
                            <w:sz w:val="18"/>
                            <w:szCs w:val="18"/>
                          </w:rPr>
                          <w:t>司</w:t>
                        </w:r>
                      </w:p>
                    </w:tc>
                    <w:tc>
                      <w:tcPr>
                        <w:tcW w:w="700" w:type="dxa"/>
                        <w:tcBorders>
                          <w:top w:val="nil" w:sz="6" w:space="0" w:color="auto"/>
                          <w:left w:val="nil" w:sz="6" w:space="0" w:color="auto"/>
                          <w:bottom w:val="nil" w:sz="6" w:space="0" w:color="auto"/>
                          <w:right w:val="nil" w:sz="6" w:space="0" w:color="auto"/>
                        </w:tcBorders>
                      </w:tcPr>
                      <w:p>
                        <w:pPr>
                          <w:pStyle w:val="TableParagraph"/>
                          <w:spacing w:line="206" w:lineRule="exact"/>
                          <w:ind w:right="16"/>
                          <w:jc w:val="center"/>
                          <w:rPr>
                            <w:rFonts w:ascii="宋体" w:hAnsi="宋体" w:cs="宋体" w:eastAsia="宋体" w:hint="default"/>
                            <w:sz w:val="18"/>
                            <w:szCs w:val="18"/>
                          </w:rPr>
                        </w:pPr>
                        <w:r>
                          <w:rPr>
                            <w:rFonts w:ascii="宋体" w:hAnsi="宋体" w:cs="宋体" w:eastAsia="宋体" w:hint="default"/>
                            <w:sz w:val="18"/>
                            <w:szCs w:val="18"/>
                          </w:rPr>
                          <w:t>公司</w:t>
                        </w:r>
                      </w:p>
                    </w:tc>
                    <w:tc>
                      <w:tcPr>
                        <w:tcW w:w="685" w:type="dxa"/>
                        <w:tcBorders>
                          <w:top w:val="nil" w:sz="6" w:space="0" w:color="auto"/>
                          <w:left w:val="nil" w:sz="6" w:space="0" w:color="auto"/>
                          <w:bottom w:val="nil" w:sz="6" w:space="0" w:color="auto"/>
                          <w:right w:val="nil" w:sz="6" w:space="0" w:color="auto"/>
                        </w:tcBorders>
                      </w:tcPr>
                      <w:p>
                        <w:pPr>
                          <w:pStyle w:val="TableParagraph"/>
                          <w:spacing w:line="235" w:lineRule="exact"/>
                          <w:ind w:left="32" w:right="0"/>
                          <w:jc w:val="center"/>
                          <w:rPr>
                            <w:rFonts w:ascii="宋体" w:hAnsi="宋体" w:cs="宋体" w:eastAsia="宋体" w:hint="default"/>
                            <w:sz w:val="18"/>
                            <w:szCs w:val="18"/>
                          </w:rPr>
                        </w:pPr>
                        <w:r>
                          <w:rPr>
                            <w:rFonts w:ascii="宋体" w:hAnsi="宋体" w:cs="宋体" w:eastAsia="宋体" w:hint="default"/>
                            <w:sz w:val="18"/>
                            <w:szCs w:val="18"/>
                          </w:rPr>
                          <w:t>州市</w:t>
                        </w:r>
                      </w:p>
                    </w:tc>
                    <w:tc>
                      <w:tcPr>
                        <w:tcW w:w="541" w:type="dxa"/>
                        <w:tcBorders>
                          <w:top w:val="nil" w:sz="6" w:space="0" w:color="auto"/>
                          <w:left w:val="nil" w:sz="6" w:space="0" w:color="auto"/>
                          <w:bottom w:val="nil" w:sz="6" w:space="0" w:color="auto"/>
                          <w:right w:val="nil" w:sz="6" w:space="0" w:color="auto"/>
                        </w:tcBorders>
                      </w:tcPr>
                      <w:p>
                        <w:pPr/>
                      </w:p>
                    </w:tc>
                  </w:tr>
                  <w:tr>
                    <w:trPr>
                      <w:trHeight w:val="278"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6"/>
                            <w:sz w:val="18"/>
                            <w:szCs w:val="18"/>
                          </w:rPr>
                          <w:t> </w:t>
                        </w:r>
                        <w:r>
                          <w:rPr>
                            <w:rFonts w:ascii="宋体" w:hAnsi="宋体" w:cs="宋体" w:eastAsia="宋体" w:hint="default"/>
                            <w:sz w:val="18"/>
                            <w:szCs w:val="18"/>
                          </w:rPr>
                          <w:t>江</w:t>
                        </w:r>
                        <w:r>
                          <w:rPr>
                            <w:rFonts w:ascii="宋体" w:hAnsi="宋体" w:cs="宋体" w:eastAsia="宋体" w:hint="default"/>
                            <w:spacing w:val="-66"/>
                            <w:sz w:val="18"/>
                            <w:szCs w:val="18"/>
                          </w:rPr>
                          <w:t> </w:t>
                        </w:r>
                        <w:r>
                          <w:rPr>
                            <w:rFonts w:ascii="宋体" w:hAnsi="宋体" w:cs="宋体" w:eastAsia="宋体" w:hint="default"/>
                            <w:sz w:val="18"/>
                            <w:szCs w:val="18"/>
                          </w:rPr>
                          <w:t>广</w:t>
                        </w:r>
                        <w:r>
                          <w:rPr>
                            <w:rFonts w:ascii="宋体" w:hAnsi="宋体" w:cs="宋体" w:eastAsia="宋体" w:hint="default"/>
                            <w:spacing w:val="-66"/>
                            <w:sz w:val="18"/>
                            <w:szCs w:val="18"/>
                          </w:rPr>
                          <w:t> </w:t>
                        </w:r>
                        <w:r>
                          <w:rPr>
                            <w:rFonts w:ascii="宋体" w:hAnsi="宋体" w:cs="宋体" w:eastAsia="宋体" w:hint="default"/>
                            <w:sz w:val="18"/>
                            <w:szCs w:val="18"/>
                          </w:rPr>
                          <w:t>海</w:t>
                        </w:r>
                        <w:r>
                          <w:rPr>
                            <w:rFonts w:ascii="宋体" w:hAnsi="宋体" w:cs="宋体" w:eastAsia="宋体" w:hint="default"/>
                            <w:spacing w:val="-66"/>
                            <w:sz w:val="18"/>
                            <w:szCs w:val="18"/>
                          </w:rPr>
                          <w:t> </w:t>
                        </w:r>
                        <w:r>
                          <w:rPr>
                            <w:rFonts w:ascii="宋体" w:hAnsi="宋体" w:cs="宋体" w:eastAsia="宋体" w:hint="default"/>
                            <w:sz w:val="18"/>
                            <w:szCs w:val="18"/>
                          </w:rPr>
                          <w:t>立</w:t>
                        </w:r>
                        <w:r>
                          <w:rPr>
                            <w:rFonts w:ascii="宋体" w:hAnsi="宋体" w:cs="宋体" w:eastAsia="宋体" w:hint="default"/>
                            <w:spacing w:val="-66"/>
                            <w:sz w:val="18"/>
                            <w:szCs w:val="18"/>
                          </w:rPr>
                          <w:t> </w:t>
                        </w:r>
                        <w:r>
                          <w:rPr>
                            <w:rFonts w:ascii="宋体" w:hAnsi="宋体" w:cs="宋体" w:eastAsia="宋体" w:hint="default"/>
                            <w:sz w:val="18"/>
                            <w:szCs w:val="18"/>
                          </w:rPr>
                          <w:t>信</w:t>
                        </w:r>
                      </w:p>
                    </w:tc>
                    <w:tc>
                      <w:tcPr>
                        <w:tcW w:w="650" w:type="dxa"/>
                        <w:tcBorders>
                          <w:top w:val="nil" w:sz="6" w:space="0" w:color="auto"/>
                          <w:left w:val="nil" w:sz="6" w:space="0" w:color="auto"/>
                          <w:bottom w:val="nil" w:sz="6" w:space="0" w:color="auto"/>
                          <w:right w:val="nil" w:sz="6" w:space="0" w:color="auto"/>
                        </w:tcBorders>
                      </w:tcPr>
                      <w:p>
                        <w:pPr>
                          <w:pStyle w:val="TableParagraph"/>
                          <w:spacing w:line="218" w:lineRule="exact"/>
                          <w:ind w:right="29"/>
                          <w:jc w:val="center"/>
                          <w:rPr>
                            <w:rFonts w:ascii="宋体" w:hAnsi="宋体" w:cs="宋体" w:eastAsia="宋体" w:hint="default"/>
                            <w:sz w:val="18"/>
                            <w:szCs w:val="18"/>
                          </w:rPr>
                        </w:pPr>
                        <w:r>
                          <w:rPr>
                            <w:rFonts w:ascii="宋体" w:hAnsi="宋体" w:cs="宋体" w:eastAsia="宋体" w:hint="default"/>
                            <w:sz w:val="18"/>
                            <w:szCs w:val="18"/>
                          </w:rPr>
                          <w:t>控股</w:t>
                        </w:r>
                      </w:p>
                    </w:tc>
                    <w:tc>
                      <w:tcPr>
                        <w:tcW w:w="700" w:type="dxa"/>
                        <w:tcBorders>
                          <w:top w:val="nil" w:sz="6" w:space="0" w:color="auto"/>
                          <w:left w:val="nil" w:sz="6" w:space="0" w:color="auto"/>
                          <w:bottom w:val="nil" w:sz="6" w:space="0" w:color="auto"/>
                          <w:right w:val="nil" w:sz="6" w:space="0" w:color="auto"/>
                        </w:tcBorders>
                      </w:tcPr>
                      <w:p>
                        <w:pPr>
                          <w:pStyle w:val="TableParagraph"/>
                          <w:spacing w:line="218" w:lineRule="exact"/>
                          <w:ind w:right="16"/>
                          <w:jc w:val="center"/>
                          <w:rPr>
                            <w:rFonts w:ascii="宋体" w:hAnsi="宋体" w:cs="宋体" w:eastAsia="宋体" w:hint="default"/>
                            <w:sz w:val="18"/>
                            <w:szCs w:val="18"/>
                          </w:rPr>
                        </w:pPr>
                        <w:r>
                          <w:rPr>
                            <w:rFonts w:ascii="宋体" w:hAnsi="宋体" w:cs="宋体" w:eastAsia="宋体" w:hint="default"/>
                            <w:sz w:val="18"/>
                            <w:szCs w:val="18"/>
                          </w:rPr>
                          <w:t>有限</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2" w:right="0"/>
                          <w:jc w:val="center"/>
                          <w:rPr>
                            <w:rFonts w:ascii="宋体" w:hAnsi="宋体" w:cs="宋体" w:eastAsia="宋体" w:hint="default"/>
                            <w:sz w:val="18"/>
                            <w:szCs w:val="18"/>
                          </w:rPr>
                        </w:pPr>
                        <w:r>
                          <w:rPr>
                            <w:rFonts w:ascii="宋体" w:hAnsi="宋体" w:cs="宋体" w:eastAsia="宋体" w:hint="default"/>
                            <w:sz w:val="18"/>
                            <w:szCs w:val="18"/>
                          </w:rPr>
                          <w:t>浙江</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宋体" w:hAnsi="宋体" w:cs="宋体" w:eastAsia="宋体" w:hint="default"/>
                            <w:sz w:val="18"/>
                            <w:szCs w:val="18"/>
                          </w:rPr>
                        </w:pPr>
                        <w:r>
                          <w:rPr>
                            <w:rFonts w:ascii="宋体" w:hAnsi="宋体" w:cs="宋体" w:eastAsia="宋体" w:hint="default"/>
                            <w:sz w:val="18"/>
                            <w:szCs w:val="18"/>
                          </w:rPr>
                          <w:t>鲁卫</w:t>
                        </w:r>
                      </w:p>
                    </w:tc>
                  </w:tr>
                </w:tbl>
                <w:p>
                  <w:pPr/>
                </w:p>
              </w:txbxContent>
            </v:textbox>
            <w10:wrap type="none"/>
          </v:shape>
        </w:pict>
      </w:r>
      <w:r>
        <w:rPr>
          <w:rFonts w:ascii="宋体" w:hAnsi="宋体" w:cs="宋体" w:eastAsia="宋体" w:hint="default"/>
          <w:spacing w:val="-8"/>
          <w:sz w:val="18"/>
          <w:szCs w:val="18"/>
        </w:rPr>
        <w:t>银江（宁波）物  </w:t>
      </w:r>
      <w:r>
        <w:rPr>
          <w:rFonts w:ascii="宋体" w:hAnsi="宋体" w:cs="宋体" w:eastAsia="宋体" w:hint="default"/>
          <w:sz w:val="18"/>
          <w:szCs w:val="18"/>
        </w:rPr>
        <w:t> 控股</w:t>
      </w:r>
    </w:p>
    <w:p>
      <w:pPr>
        <w:tabs>
          <w:tab w:pos="792" w:val="left" w:leader="none"/>
        </w:tabs>
        <w:spacing w:line="203" w:lineRule="exact" w:before="0"/>
        <w:ind w:left="14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省杭</w:t>
        <w:tab/>
        <w:t>吴越</w:t>
      </w:r>
    </w:p>
    <w:p>
      <w:pPr>
        <w:spacing w:before="55"/>
        <w:ind w:left="140" w:right="0" w:firstLine="0"/>
        <w:jc w:val="left"/>
        <w:rPr>
          <w:rFonts w:ascii="宋体" w:hAnsi="宋体" w:cs="宋体" w:eastAsia="宋体" w:hint="default"/>
          <w:sz w:val="18"/>
          <w:szCs w:val="18"/>
        </w:rPr>
      </w:pPr>
      <w:r>
        <w:rPr>
          <w:rFonts w:ascii="宋体" w:hAnsi="宋体" w:cs="宋体" w:eastAsia="宋体" w:hint="default"/>
          <w:sz w:val="18"/>
          <w:szCs w:val="18"/>
        </w:rPr>
        <w:t>州市</w:t>
      </w:r>
    </w:p>
    <w:p>
      <w:pPr>
        <w:spacing w:line="240" w:lineRule="auto" w:before="3"/>
        <w:rPr>
          <w:rFonts w:ascii="宋体" w:hAnsi="宋体" w:cs="宋体" w:eastAsia="宋体" w:hint="default"/>
          <w:sz w:val="19"/>
          <w:szCs w:val="19"/>
        </w:rPr>
      </w:pPr>
    </w:p>
    <w:p>
      <w:pPr>
        <w:tabs>
          <w:tab w:pos="792" w:val="left" w:leader="none"/>
        </w:tabs>
        <w:spacing w:before="0"/>
        <w:ind w:left="140" w:right="-20" w:firstLine="0"/>
        <w:jc w:val="left"/>
        <w:rPr>
          <w:rFonts w:ascii="宋体" w:hAnsi="宋体" w:cs="宋体" w:eastAsia="宋体" w:hint="default"/>
          <w:sz w:val="18"/>
          <w:szCs w:val="18"/>
        </w:rPr>
      </w:pPr>
      <w:r>
        <w:rPr>
          <w:rFonts w:ascii="宋体" w:hAnsi="宋体" w:cs="宋体" w:eastAsia="宋体" w:hint="default"/>
          <w:sz w:val="18"/>
          <w:szCs w:val="18"/>
        </w:rPr>
        <w:t>北京</w:t>
        <w:tab/>
        <w:t>裘加</w:t>
      </w:r>
    </w:p>
    <w:p>
      <w:pPr>
        <w:tabs>
          <w:tab w:pos="881" w:val="left" w:leader="none"/>
        </w:tabs>
        <w:spacing w:before="57"/>
        <w:ind w:left="231" w:right="0" w:firstLine="0"/>
        <w:jc w:val="left"/>
        <w:rPr>
          <w:rFonts w:ascii="宋体" w:hAnsi="宋体" w:cs="宋体" w:eastAsia="宋体" w:hint="default"/>
          <w:sz w:val="18"/>
          <w:szCs w:val="18"/>
        </w:rPr>
      </w:pPr>
      <w:r>
        <w:rPr>
          <w:rFonts w:ascii="宋体" w:hAnsi="宋体" w:cs="宋体" w:eastAsia="宋体" w:hint="default"/>
          <w:sz w:val="18"/>
          <w:szCs w:val="18"/>
        </w:rPr>
        <w:t>市</w:t>
        <w:tab/>
        <w:t>林</w:t>
      </w:r>
    </w:p>
    <w:p>
      <w:pPr>
        <w:spacing w:line="240" w:lineRule="auto" w:before="11"/>
        <w:rPr>
          <w:rFonts w:ascii="宋体" w:hAnsi="宋体" w:cs="宋体" w:eastAsia="宋体" w:hint="default"/>
          <w:sz w:val="16"/>
          <w:szCs w:val="16"/>
        </w:rPr>
      </w:pPr>
    </w:p>
    <w:p>
      <w:pPr>
        <w:spacing w:line="190" w:lineRule="exact"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浙江</w:t>
      </w:r>
    </w:p>
    <w:p>
      <w:pPr>
        <w:spacing w:line="145"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韩红</w:t>
      </w:r>
    </w:p>
    <w:p>
      <w:pPr>
        <w:spacing w:line="146" w:lineRule="exact"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省杭</w:t>
      </w:r>
    </w:p>
    <w:p>
      <w:pPr>
        <w:spacing w:line="146" w:lineRule="exact" w:before="0"/>
        <w:ind w:left="0" w:right="89" w:firstLine="0"/>
        <w:jc w:val="right"/>
        <w:rPr>
          <w:rFonts w:ascii="宋体" w:hAnsi="宋体" w:cs="宋体" w:eastAsia="宋体" w:hint="default"/>
          <w:sz w:val="18"/>
          <w:szCs w:val="18"/>
        </w:rPr>
      </w:pPr>
      <w:r>
        <w:rPr>
          <w:rFonts w:ascii="宋体" w:hAnsi="宋体" w:cs="宋体" w:eastAsia="宋体" w:hint="default"/>
          <w:sz w:val="18"/>
          <w:szCs w:val="18"/>
        </w:rPr>
        <w:t>路</w:t>
      </w:r>
    </w:p>
    <w:p>
      <w:pPr>
        <w:spacing w:line="191" w:lineRule="exact"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州市</w:t>
      </w:r>
    </w:p>
    <w:p>
      <w:pPr>
        <w:spacing w:line="240" w:lineRule="auto" w:before="9"/>
        <w:rPr>
          <w:rFonts w:ascii="宋体" w:hAnsi="宋体" w:cs="宋体" w:eastAsia="宋体" w:hint="default"/>
          <w:sz w:val="16"/>
          <w:szCs w:val="16"/>
        </w:rPr>
      </w:pPr>
    </w:p>
    <w:p>
      <w:pPr>
        <w:tabs>
          <w:tab w:pos="792" w:val="left" w:leader="none"/>
        </w:tabs>
        <w:spacing w:before="0"/>
        <w:ind w:left="140" w:right="-20" w:firstLine="0"/>
        <w:jc w:val="left"/>
        <w:rPr>
          <w:rFonts w:ascii="宋体" w:hAnsi="宋体" w:cs="宋体" w:eastAsia="宋体" w:hint="default"/>
          <w:sz w:val="18"/>
          <w:szCs w:val="18"/>
        </w:rPr>
      </w:pPr>
      <w:r>
        <w:rPr>
          <w:rFonts w:ascii="宋体" w:hAnsi="宋体" w:cs="宋体" w:eastAsia="宋体" w:hint="default"/>
          <w:sz w:val="18"/>
          <w:szCs w:val="18"/>
        </w:rPr>
        <w:t>北京</w:t>
        <w:tab/>
        <w:t>唐大</w:t>
      </w:r>
    </w:p>
    <w:p>
      <w:pPr>
        <w:tabs>
          <w:tab w:pos="881" w:val="left" w:leader="none"/>
        </w:tabs>
        <w:spacing w:before="57"/>
        <w:ind w:left="231" w:right="0" w:firstLine="0"/>
        <w:jc w:val="left"/>
        <w:rPr>
          <w:rFonts w:ascii="宋体" w:hAnsi="宋体" w:cs="宋体" w:eastAsia="宋体" w:hint="default"/>
          <w:sz w:val="18"/>
          <w:szCs w:val="18"/>
        </w:rPr>
      </w:pPr>
      <w:r>
        <w:rPr>
          <w:rFonts w:ascii="宋体" w:hAnsi="宋体" w:cs="宋体" w:eastAsia="宋体" w:hint="default"/>
          <w:sz w:val="18"/>
          <w:szCs w:val="18"/>
        </w:rPr>
        <w:t>市</w:t>
        <w:tab/>
        <w:t>军</w:t>
      </w:r>
    </w:p>
    <w:p>
      <w:pPr>
        <w:spacing w:line="240" w:lineRule="auto" w:before="2"/>
        <w:rPr>
          <w:rFonts w:ascii="宋体" w:hAnsi="宋体" w:cs="宋体" w:eastAsia="宋体" w:hint="default"/>
          <w:sz w:val="18"/>
          <w:szCs w:val="18"/>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浙江</w:t>
      </w:r>
    </w:p>
    <w:p>
      <w:pPr>
        <w:spacing w:line="232" w:lineRule="exact" w:before="20"/>
        <w:ind w:left="139"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技术开发 服务</w:t>
      </w:r>
    </w:p>
    <w:p>
      <w:pPr>
        <w:spacing w:line="240" w:lineRule="auto" w:before="3"/>
        <w:rPr>
          <w:rFonts w:ascii="宋体" w:hAnsi="宋体" w:cs="宋体" w:eastAsia="宋体" w:hint="default"/>
          <w:sz w:val="24"/>
          <w:szCs w:val="24"/>
        </w:rPr>
      </w:pPr>
    </w:p>
    <w:p>
      <w:pPr>
        <w:spacing w:before="0"/>
        <w:ind w:left="139" w:right="0" w:firstLine="0"/>
        <w:jc w:val="center"/>
        <w:rPr>
          <w:rFonts w:ascii="宋体" w:hAnsi="宋体" w:cs="宋体" w:eastAsia="宋体" w:hint="default"/>
          <w:sz w:val="18"/>
          <w:szCs w:val="18"/>
        </w:rPr>
      </w:pPr>
      <w:r>
        <w:rPr>
          <w:rFonts w:ascii="宋体" w:hAnsi="宋体" w:cs="宋体" w:eastAsia="宋体" w:hint="default"/>
          <w:sz w:val="18"/>
          <w:szCs w:val="18"/>
        </w:rPr>
        <w:t>物联网技 术服务</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6"/>
          <w:szCs w:val="16"/>
        </w:rPr>
      </w:pPr>
    </w:p>
    <w:p>
      <w:pPr>
        <w:spacing w:line="232" w:lineRule="exact" w:before="0"/>
        <w:ind w:left="139" w:right="0" w:firstLine="0"/>
        <w:jc w:val="center"/>
        <w:rPr>
          <w:rFonts w:ascii="宋体" w:hAnsi="宋体" w:cs="宋体" w:eastAsia="宋体" w:hint="default"/>
          <w:sz w:val="18"/>
          <w:szCs w:val="18"/>
        </w:rPr>
      </w:pPr>
      <w:r>
        <w:rPr>
          <w:rFonts w:ascii="宋体" w:hAnsi="宋体" w:cs="宋体" w:eastAsia="宋体" w:hint="default"/>
          <w:sz w:val="18"/>
          <w:szCs w:val="18"/>
        </w:rPr>
        <w:t>医疗咨询 服务</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spacing w:line="232" w:lineRule="exact" w:before="0"/>
        <w:ind w:left="139" w:right="0" w:firstLine="0"/>
        <w:jc w:val="center"/>
        <w:rPr>
          <w:rFonts w:ascii="宋体" w:hAnsi="宋体" w:cs="宋体" w:eastAsia="宋体" w:hint="default"/>
          <w:sz w:val="18"/>
          <w:szCs w:val="18"/>
        </w:rPr>
      </w:pPr>
      <w:r>
        <w:rPr>
          <w:rFonts w:ascii="宋体" w:hAnsi="宋体" w:cs="宋体" w:eastAsia="宋体" w:hint="default"/>
          <w:sz w:val="18"/>
          <w:szCs w:val="18"/>
        </w:rPr>
        <w:t>技术开发 服务</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5"/>
          <w:szCs w:val="15"/>
        </w:rPr>
      </w:pPr>
    </w:p>
    <w:p>
      <w:pPr>
        <w:spacing w:line="232" w:lineRule="exact" w:before="0"/>
        <w:ind w:left="139" w:right="0" w:firstLine="0"/>
        <w:jc w:val="center"/>
        <w:rPr>
          <w:rFonts w:ascii="宋体" w:hAnsi="宋体" w:cs="宋体" w:eastAsia="宋体" w:hint="default"/>
          <w:sz w:val="18"/>
          <w:szCs w:val="18"/>
        </w:rPr>
      </w:pPr>
      <w:r>
        <w:rPr>
          <w:rFonts w:ascii="宋体" w:hAnsi="宋体" w:cs="宋体" w:eastAsia="宋体" w:hint="default"/>
          <w:sz w:val="18"/>
          <w:szCs w:val="18"/>
        </w:rPr>
        <w:t>物联网技 术服务</w:t>
      </w:r>
    </w:p>
    <w:p>
      <w:pPr>
        <w:tabs>
          <w:tab w:pos="1119" w:val="left" w:leader="none"/>
          <w:tab w:pos="2028" w:val="left" w:leader="none"/>
          <w:tab w:pos="3767" w:val="right" w:leader="none"/>
        </w:tabs>
        <w:spacing w:line="242" w:lineRule="exact" w:before="0"/>
        <w:ind w:left="140" w:right="0" w:firstLine="0"/>
        <w:jc w:val="left"/>
        <w:rPr>
          <w:rFonts w:ascii="Times New Roman" w:hAnsi="Times New Roman" w:cs="Times New Roman" w:eastAsia="Times New Roman" w:hint="default"/>
          <w:sz w:val="18"/>
          <w:szCs w:val="18"/>
        </w:rPr>
      </w:pPr>
      <w:r>
        <w:rPr>
          <w:spacing w:val="-1"/>
        </w:rPr>
        <w:br w:type="column"/>
      </w:r>
      <w:r>
        <w:rPr>
          <w:rFonts w:ascii="Times New Roman" w:hAnsi="Times New Roman" w:cs="Times New Roman" w:eastAsia="Times New Roman" w:hint="default"/>
          <w:spacing w:val="-1"/>
          <w:position w:val="-4"/>
          <w:sz w:val="18"/>
          <w:szCs w:val="18"/>
        </w:rPr>
        <w:t>1000</w:t>
      </w:r>
      <w:r>
        <w:rPr>
          <w:rFonts w:ascii="Times New Roman" w:hAnsi="Times New Roman" w:cs="Times New Roman" w:eastAsia="Times New Roman" w:hint="default"/>
          <w:position w:val="-4"/>
          <w:sz w:val="18"/>
          <w:szCs w:val="18"/>
        </w:rPr>
        <w:t> </w:t>
      </w:r>
      <w:r>
        <w:rPr>
          <w:rFonts w:ascii="宋体" w:hAnsi="宋体" w:cs="宋体" w:eastAsia="宋体" w:hint="default"/>
          <w:position w:val="-4"/>
          <w:sz w:val="18"/>
          <w:szCs w:val="18"/>
        </w:rPr>
        <w:t>万</w:t>
        <w:tab/>
      </w:r>
      <w:r>
        <w:rPr>
          <w:rFonts w:ascii="Times New Roman" w:hAnsi="Times New Roman" w:cs="Times New Roman" w:eastAsia="Times New Roman" w:hint="default"/>
          <w:spacing w:val="-1"/>
          <w:sz w:val="18"/>
          <w:szCs w:val="18"/>
        </w:rPr>
        <w:t>100.00</w:t>
        <w:tab/>
        <w:t>100.00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rPr>
        <w:t>77359780-6</w:t>
      </w:r>
    </w:p>
    <w:p>
      <w:pPr>
        <w:spacing w:after="0" w:line="242" w:lineRule="exact"/>
        <w:jc w:val="left"/>
        <w:rPr>
          <w:rFonts w:ascii="Times New Roman" w:hAnsi="Times New Roman" w:cs="Times New Roman" w:eastAsia="Times New Roman" w:hint="default"/>
          <w:sz w:val="18"/>
          <w:szCs w:val="18"/>
        </w:rPr>
        <w:sectPr>
          <w:type w:val="continuous"/>
          <w:pgSz w:w="11910" w:h="16840"/>
          <w:pgMar w:top="1580" w:bottom="1160" w:left="1660" w:right="1140"/>
          <w:cols w:num="4" w:equalWidth="0">
            <w:col w:w="2641" w:space="217"/>
            <w:col w:w="1153" w:space="99"/>
            <w:col w:w="861" w:space="195"/>
            <w:col w:w="3944"/>
          </w:cols>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9"/>
          <w:szCs w:val="19"/>
        </w:rPr>
      </w:pPr>
    </w:p>
    <w:p>
      <w:pPr>
        <w:spacing w:before="0"/>
        <w:ind w:left="140" w:right="-20" w:firstLine="0"/>
        <w:jc w:val="left"/>
        <w:rPr>
          <w:rFonts w:ascii="宋体" w:hAnsi="宋体" w:cs="宋体" w:eastAsia="宋体" w:hint="default"/>
          <w:sz w:val="18"/>
          <w:szCs w:val="18"/>
        </w:rPr>
      </w:pPr>
      <w:r>
        <w:rPr>
          <w:rFonts w:ascii="宋体" w:hAnsi="宋体" w:cs="宋体" w:eastAsia="宋体" w:hint="default"/>
          <w:sz w:val="18"/>
          <w:szCs w:val="18"/>
        </w:rPr>
        <w:t>科技有限公司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tabs>
          <w:tab w:pos="821" w:val="left" w:leader="none"/>
        </w:tabs>
        <w:spacing w:line="174" w:lineRule="exact" w:before="0"/>
        <w:ind w:left="140" w:right="-19" w:firstLine="0"/>
        <w:jc w:val="left"/>
        <w:rPr>
          <w:rFonts w:ascii="宋体" w:hAnsi="宋体" w:cs="宋体" w:eastAsia="宋体" w:hint="default"/>
          <w:sz w:val="18"/>
          <w:szCs w:val="18"/>
        </w:rPr>
      </w:pPr>
      <w:r>
        <w:rPr>
          <w:rFonts w:ascii="宋体" w:hAnsi="宋体" w:cs="宋体" w:eastAsia="宋体" w:hint="default"/>
          <w:sz w:val="18"/>
          <w:szCs w:val="18"/>
        </w:rPr>
        <w:t>子公</w:t>
        <w:tab/>
        <w:t>责任</w:t>
      </w:r>
    </w:p>
    <w:p>
      <w:pPr>
        <w:tabs>
          <w:tab w:pos="821" w:val="left" w:leader="none"/>
          <w:tab w:pos="1539" w:val="left" w:leader="none"/>
        </w:tabs>
        <w:spacing w:line="294" w:lineRule="exact" w:before="0"/>
        <w:ind w:left="228" w:right="-20" w:firstLine="0"/>
        <w:jc w:val="left"/>
        <w:rPr>
          <w:rFonts w:ascii="宋体" w:hAnsi="宋体" w:cs="宋体" w:eastAsia="宋体" w:hint="default"/>
          <w:sz w:val="18"/>
          <w:szCs w:val="18"/>
        </w:rPr>
      </w:pPr>
      <w:r>
        <w:rPr>
          <w:rFonts w:ascii="宋体" w:hAnsi="宋体" w:cs="宋体" w:eastAsia="宋体" w:hint="default"/>
          <w:sz w:val="18"/>
          <w:szCs w:val="18"/>
        </w:rPr>
        <w:t>司</w:t>
        <w:tab/>
        <w:t>公司</w:t>
        <w:tab/>
      </w:r>
      <w:r>
        <w:rPr>
          <w:rFonts w:ascii="宋体" w:hAnsi="宋体" w:cs="宋体" w:eastAsia="宋体" w:hint="default"/>
          <w:position w:val="12"/>
          <w:sz w:val="18"/>
          <w:szCs w:val="18"/>
        </w:rPr>
        <w:t>杭州</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3"/>
        <w:rPr>
          <w:rFonts w:ascii="宋体" w:hAnsi="宋体" w:cs="宋体" w:eastAsia="宋体" w:hint="default"/>
          <w:sz w:val="15"/>
          <w:szCs w:val="15"/>
        </w:rPr>
      </w:pPr>
    </w:p>
    <w:p>
      <w:pPr>
        <w:spacing w:line="232" w:lineRule="exact" w:before="0"/>
        <w:ind w:left="651" w:right="4115" w:firstLine="0"/>
        <w:jc w:val="left"/>
        <w:rPr>
          <w:rFonts w:ascii="宋体" w:hAnsi="宋体" w:cs="宋体" w:eastAsia="宋体" w:hint="default"/>
          <w:sz w:val="18"/>
          <w:szCs w:val="18"/>
        </w:rPr>
      </w:pPr>
      <w:r>
        <w:rPr/>
        <w:pict>
          <v:shape style="position:absolute;margin-left:343.25pt;margin-top:-180.082077pt;width:189.2pt;height:237.35pt;mso-position-horizontal-relative:page;mso-position-vertical-relative:paragraph;z-index:33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18"/>
                    <w:gridCol w:w="866"/>
                    <w:gridCol w:w="878"/>
                    <w:gridCol w:w="1122"/>
                  </w:tblGrid>
                  <w:tr>
                    <w:trPr>
                      <w:trHeight w:val="664" w:hRule="exact"/>
                    </w:trPr>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28"/>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1"/>
                          <w:jc w:val="center"/>
                          <w:rPr>
                            <w:rFonts w:ascii="Times New Roman" w:hAnsi="Times New Roman" w:cs="Times New Roman" w:eastAsia="Times New Roman" w:hint="default"/>
                            <w:sz w:val="18"/>
                            <w:szCs w:val="18"/>
                          </w:rPr>
                        </w:pPr>
                        <w:r>
                          <w:rPr>
                            <w:rFonts w:ascii="Times New Roman"/>
                            <w:sz w:val="18"/>
                          </w:rPr>
                          <w:t>100.00</w:t>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1" w:right="0"/>
                          <w:jc w:val="center"/>
                          <w:rPr>
                            <w:rFonts w:ascii="Times New Roman" w:hAnsi="Times New Roman" w:cs="Times New Roman" w:eastAsia="Times New Roman" w:hint="default"/>
                            <w:sz w:val="18"/>
                            <w:szCs w:val="18"/>
                          </w:rPr>
                        </w:pPr>
                        <w:r>
                          <w:rPr>
                            <w:rFonts w:ascii="Times New Roman"/>
                            <w:sz w:val="18"/>
                          </w:rPr>
                          <w:t>100.00</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52"/>
                          <w:jc w:val="right"/>
                          <w:rPr>
                            <w:rFonts w:ascii="Times New Roman" w:hAnsi="Times New Roman" w:cs="Times New Roman" w:eastAsia="Times New Roman" w:hint="default"/>
                            <w:sz w:val="18"/>
                            <w:szCs w:val="18"/>
                          </w:rPr>
                        </w:pPr>
                        <w:r>
                          <w:rPr>
                            <w:rFonts w:ascii="Times New Roman"/>
                            <w:spacing w:val="-1"/>
                            <w:sz w:val="18"/>
                          </w:rPr>
                          <w:t>55683021-0</w:t>
                        </w:r>
                      </w:p>
                    </w:tc>
                  </w:tr>
                  <w:tr>
                    <w:trPr>
                      <w:trHeight w:val="892" w:hRule="exact"/>
                    </w:trPr>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627.80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39"/>
                          <w:jc w:val="center"/>
                          <w:rPr>
                            <w:rFonts w:ascii="Times New Roman" w:hAnsi="Times New Roman" w:cs="Times New Roman" w:eastAsia="Times New Roman" w:hint="default"/>
                            <w:sz w:val="18"/>
                            <w:szCs w:val="18"/>
                          </w:rPr>
                        </w:pPr>
                        <w:r>
                          <w:rPr>
                            <w:rFonts w:ascii="Times New Roman"/>
                            <w:sz w:val="18"/>
                          </w:rPr>
                          <w:t>49.00</w:t>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49.00</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52"/>
                          <w:jc w:val="right"/>
                          <w:rPr>
                            <w:rFonts w:ascii="Times New Roman" w:hAnsi="Times New Roman" w:cs="Times New Roman" w:eastAsia="Times New Roman" w:hint="default"/>
                            <w:sz w:val="18"/>
                            <w:szCs w:val="18"/>
                          </w:rPr>
                        </w:pPr>
                        <w:r>
                          <w:rPr>
                            <w:rFonts w:ascii="Times New Roman"/>
                            <w:spacing w:val="-1"/>
                            <w:sz w:val="18"/>
                          </w:rPr>
                          <w:t>75953749-5</w:t>
                        </w:r>
                      </w:p>
                    </w:tc>
                  </w:tr>
                  <w:tr>
                    <w:trPr>
                      <w:trHeight w:val="901" w:hRule="exact"/>
                    </w:trPr>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28"/>
                          <w:jc w:val="center"/>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39"/>
                          <w:jc w:val="center"/>
                          <w:rPr>
                            <w:rFonts w:ascii="Times New Roman" w:hAnsi="Times New Roman" w:cs="Times New Roman" w:eastAsia="Times New Roman" w:hint="default"/>
                            <w:sz w:val="18"/>
                            <w:szCs w:val="18"/>
                          </w:rPr>
                        </w:pPr>
                        <w:r>
                          <w:rPr>
                            <w:rFonts w:ascii="Times New Roman"/>
                            <w:sz w:val="18"/>
                          </w:rPr>
                          <w:t>51.00</w:t>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51.00</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33"/>
                          <w:jc w:val="right"/>
                          <w:rPr>
                            <w:rFonts w:ascii="Times New Roman" w:hAnsi="Times New Roman" w:cs="Times New Roman" w:eastAsia="Times New Roman" w:hint="default"/>
                            <w:sz w:val="18"/>
                            <w:szCs w:val="18"/>
                          </w:rPr>
                        </w:pPr>
                        <w:r>
                          <w:rPr>
                            <w:rFonts w:ascii="Times New Roman"/>
                            <w:spacing w:val="-1"/>
                            <w:sz w:val="18"/>
                          </w:rPr>
                          <w:t>X0038932-7</w:t>
                        </w:r>
                      </w:p>
                    </w:tc>
                  </w:tr>
                  <w:tr>
                    <w:trPr>
                      <w:trHeight w:val="911" w:hRule="exact"/>
                    </w:trPr>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28"/>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39"/>
                          <w:jc w:val="center"/>
                          <w:rPr>
                            <w:rFonts w:ascii="Times New Roman" w:hAnsi="Times New Roman" w:cs="Times New Roman" w:eastAsia="Times New Roman" w:hint="default"/>
                            <w:sz w:val="18"/>
                            <w:szCs w:val="18"/>
                          </w:rPr>
                        </w:pPr>
                        <w:r>
                          <w:rPr>
                            <w:rFonts w:ascii="Times New Roman"/>
                            <w:sz w:val="18"/>
                          </w:rPr>
                          <w:t>51.00</w:t>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33" w:right="0"/>
                          <w:jc w:val="center"/>
                          <w:rPr>
                            <w:rFonts w:ascii="Times New Roman" w:hAnsi="Times New Roman" w:cs="Times New Roman" w:eastAsia="Times New Roman" w:hint="default"/>
                            <w:sz w:val="18"/>
                            <w:szCs w:val="18"/>
                          </w:rPr>
                        </w:pPr>
                        <w:r>
                          <w:rPr>
                            <w:rFonts w:ascii="Times New Roman"/>
                            <w:sz w:val="18"/>
                          </w:rPr>
                          <w:t>51.00</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52"/>
                          <w:jc w:val="right"/>
                          <w:rPr>
                            <w:rFonts w:ascii="Times New Roman" w:hAnsi="Times New Roman" w:cs="Times New Roman" w:eastAsia="Times New Roman" w:hint="default"/>
                            <w:sz w:val="18"/>
                            <w:szCs w:val="18"/>
                          </w:rPr>
                        </w:pPr>
                        <w:r>
                          <w:rPr>
                            <w:rFonts w:ascii="Times New Roman"/>
                            <w:spacing w:val="-1"/>
                            <w:sz w:val="18"/>
                          </w:rPr>
                          <w:t>58397597-6</w:t>
                        </w:r>
                      </w:p>
                    </w:tc>
                  </w:tr>
                  <w:tr>
                    <w:trPr>
                      <w:trHeight w:val="860" w:hRule="exact"/>
                    </w:trPr>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28"/>
                          <w:jc w:val="center"/>
                          <w:rPr>
                            <w:rFonts w:ascii="宋体" w:hAnsi="宋体" w:cs="宋体" w:eastAsia="宋体" w:hint="default"/>
                            <w:sz w:val="18"/>
                            <w:szCs w:val="18"/>
                          </w:rPr>
                        </w:pPr>
                        <w:r>
                          <w:rPr>
                            <w:rFonts w:ascii="Times New Roman" w:hAnsi="Times New Roman" w:cs="Times New Roman" w:eastAsia="Times New Roman" w:hint="default"/>
                            <w:sz w:val="18"/>
                            <w:szCs w:val="18"/>
                          </w:rPr>
                          <w:t>400 </w:t>
                        </w:r>
                        <w:r>
                          <w:rPr>
                            <w:rFonts w:ascii="宋体" w:hAnsi="宋体" w:cs="宋体" w:eastAsia="宋体" w:hint="default"/>
                            <w:sz w:val="18"/>
                            <w:szCs w:val="18"/>
                          </w:rPr>
                          <w:t>万</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39"/>
                          <w:jc w:val="center"/>
                          <w:rPr>
                            <w:rFonts w:ascii="Times New Roman" w:hAnsi="Times New Roman" w:cs="Times New Roman" w:eastAsia="Times New Roman" w:hint="default"/>
                            <w:sz w:val="18"/>
                            <w:szCs w:val="18"/>
                          </w:rPr>
                        </w:pPr>
                        <w:r>
                          <w:rPr>
                            <w:rFonts w:ascii="Times New Roman"/>
                            <w:sz w:val="18"/>
                          </w:rPr>
                          <w:t>51.00</w:t>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33" w:right="0"/>
                          <w:jc w:val="center"/>
                          <w:rPr>
                            <w:rFonts w:ascii="Times New Roman" w:hAnsi="Times New Roman" w:cs="Times New Roman" w:eastAsia="Times New Roman" w:hint="default"/>
                            <w:sz w:val="18"/>
                            <w:szCs w:val="18"/>
                          </w:rPr>
                        </w:pPr>
                        <w:r>
                          <w:rPr>
                            <w:rFonts w:ascii="Times New Roman"/>
                            <w:sz w:val="18"/>
                          </w:rPr>
                          <w:t>51.00</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52"/>
                          <w:jc w:val="right"/>
                          <w:rPr>
                            <w:rFonts w:ascii="Times New Roman" w:hAnsi="Times New Roman" w:cs="Times New Roman" w:eastAsia="Times New Roman" w:hint="default"/>
                            <w:sz w:val="18"/>
                            <w:szCs w:val="18"/>
                          </w:rPr>
                        </w:pPr>
                        <w:r>
                          <w:rPr>
                            <w:rFonts w:ascii="Times New Roman"/>
                            <w:spacing w:val="-1"/>
                            <w:sz w:val="18"/>
                          </w:rPr>
                          <w:t>58652257-7</w:t>
                        </w:r>
                      </w:p>
                    </w:tc>
                  </w:tr>
                  <w:tr>
                    <w:trPr>
                      <w:trHeight w:val="518" w:hRule="exact"/>
                    </w:trPr>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128"/>
                          <w:jc w:val="center"/>
                          <w:rPr>
                            <w:rFonts w:ascii="宋体" w:hAnsi="宋体" w:cs="宋体" w:eastAsia="宋体" w:hint="default"/>
                            <w:sz w:val="18"/>
                            <w:szCs w:val="18"/>
                          </w:rPr>
                        </w:pPr>
                        <w:r>
                          <w:rPr>
                            <w:rFonts w:ascii="Times New Roman" w:hAnsi="Times New Roman" w:cs="Times New Roman" w:eastAsia="Times New Roman" w:hint="default"/>
                            <w:sz w:val="18"/>
                            <w:szCs w:val="18"/>
                          </w:rPr>
                          <w:t>1815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39"/>
                          <w:jc w:val="center"/>
                          <w:rPr>
                            <w:rFonts w:ascii="Times New Roman" w:hAnsi="Times New Roman" w:cs="Times New Roman" w:eastAsia="Times New Roman" w:hint="default"/>
                            <w:sz w:val="18"/>
                            <w:szCs w:val="18"/>
                          </w:rPr>
                        </w:pPr>
                        <w:r>
                          <w:rPr>
                            <w:rFonts w:ascii="Times New Roman"/>
                            <w:sz w:val="18"/>
                          </w:rPr>
                          <w:t>44.08</w:t>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44.08</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pacing w:val="-1"/>
                            <w:sz w:val="18"/>
                          </w:rPr>
                          <w:t>70426114-5</w:t>
                        </w:r>
                      </w:p>
                    </w:tc>
                  </w:tr>
                </w:tbl>
                <w:p>
                  <w:pPr/>
                </w:p>
              </w:txbxContent>
            </v:textbox>
            <w10:wrap type="none"/>
          </v:shape>
        </w:pict>
      </w:r>
      <w:r>
        <w:rPr>
          <w:rFonts w:ascii="宋体" w:hAnsi="宋体" w:cs="宋体" w:eastAsia="宋体" w:hint="default"/>
          <w:sz w:val="18"/>
          <w:szCs w:val="18"/>
        </w:rPr>
        <w:t>软件技术 开发服务</w:t>
      </w:r>
    </w:p>
    <w:p>
      <w:pPr>
        <w:spacing w:line="240" w:lineRule="auto" w:before="5"/>
        <w:rPr>
          <w:rFonts w:ascii="宋体" w:hAnsi="宋体" w:cs="宋体" w:eastAsia="宋体" w:hint="default"/>
          <w:sz w:val="24"/>
          <w:szCs w:val="24"/>
        </w:rPr>
      </w:pPr>
    </w:p>
    <w:p>
      <w:pPr>
        <w:spacing w:line="235" w:lineRule="exact" w:before="0"/>
        <w:ind w:left="651" w:right="0" w:firstLine="0"/>
        <w:jc w:val="left"/>
        <w:rPr>
          <w:rFonts w:ascii="宋体" w:hAnsi="宋体" w:cs="宋体" w:eastAsia="宋体" w:hint="default"/>
          <w:sz w:val="18"/>
          <w:szCs w:val="18"/>
        </w:rPr>
      </w:pPr>
      <w:r>
        <w:rPr>
          <w:rFonts w:ascii="宋体" w:hAnsi="宋体" w:cs="宋体" w:eastAsia="宋体" w:hint="default"/>
          <w:sz w:val="18"/>
          <w:szCs w:val="18"/>
        </w:rPr>
        <w:t>智能技术</w:t>
      </w:r>
    </w:p>
    <w:p>
      <w:pPr>
        <w:tabs>
          <w:tab w:pos="831" w:val="left" w:leader="none"/>
        </w:tabs>
        <w:spacing w:before="0"/>
        <w:ind w:left="140" w:right="4115" w:firstLine="0"/>
        <w:jc w:val="left"/>
        <w:rPr>
          <w:rFonts w:ascii="宋体" w:hAnsi="宋体" w:cs="宋体" w:eastAsia="宋体" w:hint="default"/>
          <w:sz w:val="18"/>
          <w:szCs w:val="18"/>
        </w:rPr>
      </w:pPr>
      <w:r>
        <w:rPr>
          <w:rFonts w:ascii="宋体" w:hAnsi="宋体" w:cs="宋体" w:eastAsia="宋体" w:hint="default"/>
          <w:sz w:val="18"/>
          <w:szCs w:val="18"/>
        </w:rPr>
        <w:t>民</w:t>
        <w:tab/>
        <w:t>服务</w:t>
      </w:r>
    </w:p>
    <w:p>
      <w:pPr>
        <w:spacing w:after="0"/>
        <w:jc w:val="left"/>
        <w:rPr>
          <w:rFonts w:ascii="宋体" w:hAnsi="宋体" w:cs="宋体" w:eastAsia="宋体" w:hint="default"/>
          <w:sz w:val="18"/>
          <w:szCs w:val="18"/>
        </w:rPr>
        <w:sectPr>
          <w:type w:val="continuous"/>
          <w:pgSz w:w="11910" w:h="16840"/>
          <w:pgMar w:top="1580" w:bottom="1160" w:left="1660" w:right="1140"/>
          <w:cols w:num="3" w:equalWidth="0">
            <w:col w:w="1221" w:space="239"/>
            <w:col w:w="1900" w:space="241"/>
            <w:col w:w="5509"/>
          </w:cols>
        </w:sectPr>
      </w:pPr>
    </w:p>
    <w:p>
      <w:pPr>
        <w:spacing w:line="240" w:lineRule="auto" w:before="8"/>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40"/>
          <w:pgMar w:top="1580" w:bottom="1160" w:left="1660" w:right="1140"/>
        </w:sectPr>
      </w:pPr>
    </w:p>
    <w:p>
      <w:pPr>
        <w:spacing w:line="333" w:lineRule="exact" w:before="0"/>
        <w:ind w:left="566" w:right="-18"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、本企业的合营和联营企业情况</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4"/>
          <w:szCs w:val="14"/>
        </w:rPr>
      </w:pPr>
    </w:p>
    <w:p>
      <w:pPr>
        <w:spacing w:line="205" w:lineRule="exact" w:before="0"/>
        <w:ind w:left="190" w:right="-18"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w:t>
      </w:r>
      <w:r>
        <w:rPr>
          <w:rFonts w:ascii="宋体" w:hAnsi="宋体" w:cs="宋体" w:eastAsia="宋体" w:hint="default"/>
          <w:sz w:val="18"/>
          <w:szCs w:val="18"/>
        </w:rPr>
      </w:r>
    </w:p>
    <w:p>
      <w:pPr>
        <w:spacing w:line="175" w:lineRule="exact" w:before="0"/>
        <w:ind w:left="1289" w:right="-18"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企业类型 </w:t>
      </w:r>
      <w:r>
        <w:rPr>
          <w:rFonts w:ascii="宋体" w:hAnsi="宋体" w:cs="宋体" w:eastAsia="宋体" w:hint="default"/>
          <w:sz w:val="18"/>
          <w:szCs w:val="18"/>
        </w:rPr>
      </w:r>
      <w:r>
        <w:rPr>
          <w:rFonts w:ascii="宋体" w:hAnsi="宋体" w:cs="宋体" w:eastAsia="宋体" w:hint="default"/>
          <w:sz w:val="18"/>
          <w:szCs w:val="18"/>
          <w:u w:val="single" w:color="000000"/>
        </w:rPr>
        <w:t>注册地 </w:t>
      </w:r>
      <w:r>
        <w:rPr>
          <w:rFonts w:ascii="宋体" w:hAnsi="宋体" w:cs="宋体" w:eastAsia="宋体" w:hint="default"/>
          <w:sz w:val="18"/>
          <w:szCs w:val="18"/>
        </w:rPr>
      </w:r>
      <w:r>
        <w:rPr>
          <w:rFonts w:ascii="宋体" w:hAnsi="宋体" w:cs="宋体" w:eastAsia="宋体" w:hint="default"/>
          <w:sz w:val="18"/>
          <w:szCs w:val="18"/>
          <w:u w:val="single" w:color="000000"/>
        </w:rPr>
        <w:t>法人代表 </w:t>
      </w:r>
      <w:r>
        <w:rPr>
          <w:rFonts w:ascii="宋体" w:hAnsi="宋体" w:cs="宋体" w:eastAsia="宋体" w:hint="default"/>
          <w:sz w:val="18"/>
          <w:szCs w:val="18"/>
        </w:rPr>
      </w:r>
      <w:r>
        <w:rPr>
          <w:rFonts w:ascii="宋体" w:hAnsi="宋体" w:cs="宋体" w:eastAsia="宋体" w:hint="default"/>
          <w:sz w:val="18"/>
          <w:szCs w:val="18"/>
          <w:u w:val="single" w:color="000000"/>
        </w:rPr>
        <w:t>业务性质</w:t>
      </w:r>
      <w:r>
        <w:rPr>
          <w:rFonts w:ascii="宋体" w:hAnsi="宋体" w:cs="宋体" w:eastAsia="宋体" w:hint="default"/>
          <w:spacing w:val="20"/>
          <w:sz w:val="18"/>
          <w:szCs w:val="18"/>
          <w:u w:val="single" w:color="000000"/>
        </w:rPr>
        <w:t> </w:t>
      </w:r>
      <w:r>
        <w:rPr>
          <w:rFonts w:ascii="宋体" w:hAnsi="宋体" w:cs="宋体" w:eastAsia="宋体" w:hint="default"/>
          <w:spacing w:val="20"/>
          <w:sz w:val="18"/>
          <w:szCs w:val="18"/>
        </w:rPr>
      </w:r>
      <w:r>
        <w:rPr>
          <w:rFonts w:ascii="宋体" w:hAnsi="宋体" w:cs="宋体" w:eastAsia="宋体" w:hint="default"/>
          <w:sz w:val="18"/>
          <w:szCs w:val="18"/>
          <w:u w:val="single" w:color="000000"/>
        </w:rPr>
        <w:t>注册资本</w:t>
      </w:r>
      <w:r>
        <w:rPr>
          <w:rFonts w:ascii="宋体" w:hAnsi="宋体" w:cs="宋体" w:eastAsia="宋体" w:hint="default"/>
          <w:sz w:val="18"/>
          <w:szCs w:val="18"/>
        </w:rPr>
      </w:r>
    </w:p>
    <w:p>
      <w:pPr>
        <w:spacing w:line="205" w:lineRule="exact" w:before="0"/>
        <w:ind w:left="140" w:right="-18" w:firstLine="319"/>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名称</w:t>
      </w:r>
      <w:r>
        <w:rPr>
          <w:rFonts w:ascii="宋体" w:hAnsi="宋体" w:cs="宋体" w:eastAsia="宋体" w:hint="default"/>
          <w:sz w:val="18"/>
          <w:szCs w:val="18"/>
        </w:rPr>
      </w:r>
    </w:p>
    <w:p>
      <w:pPr>
        <w:spacing w:line="240" w:lineRule="auto" w:before="2"/>
        <w:rPr>
          <w:rFonts w:ascii="宋体" w:hAnsi="宋体" w:cs="宋体" w:eastAsia="宋体" w:hint="default"/>
          <w:sz w:val="22"/>
          <w:szCs w:val="22"/>
        </w:rPr>
      </w:pPr>
    </w:p>
    <w:p>
      <w:pPr>
        <w:spacing w:before="0"/>
        <w:ind w:left="140" w:right="-18" w:firstLine="0"/>
        <w:jc w:val="left"/>
        <w:rPr>
          <w:rFonts w:ascii="宋体" w:hAnsi="宋体" w:cs="宋体" w:eastAsia="宋体" w:hint="default"/>
          <w:sz w:val="18"/>
          <w:szCs w:val="18"/>
        </w:rPr>
      </w:pPr>
      <w:r>
        <w:rPr>
          <w:rFonts w:ascii="宋体" w:hAnsi="宋体" w:cs="宋体" w:eastAsia="宋体" w:hint="default"/>
          <w:sz w:val="18"/>
          <w:szCs w:val="18"/>
        </w:rPr>
        <w:t>联营企业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line="355" w:lineRule="auto" w:before="0"/>
        <w:ind w:left="132"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本企业</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持股比</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10"/>
        <w:rPr>
          <w:rFonts w:ascii="Times New Roman" w:hAnsi="Times New Roman" w:cs="Times New Roman" w:eastAsia="Times New Roman" w:hint="default"/>
          <w:sz w:val="17"/>
          <w:szCs w:val="17"/>
        </w:rPr>
      </w:pPr>
    </w:p>
    <w:p>
      <w:pPr>
        <w:spacing w:line="204" w:lineRule="exact" w:before="0"/>
        <w:ind w:left="183"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本企业在被</w:t>
      </w:r>
      <w:r>
        <w:rPr>
          <w:rFonts w:ascii="宋体" w:hAnsi="宋体" w:cs="宋体" w:eastAsia="宋体" w:hint="default"/>
          <w:sz w:val="18"/>
          <w:szCs w:val="18"/>
        </w:rPr>
      </w:r>
    </w:p>
    <w:p>
      <w:pPr>
        <w:spacing w:line="174"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关联</w:t>
      </w:r>
      <w:r>
        <w:rPr>
          <w:rFonts w:ascii="宋体" w:hAnsi="宋体" w:cs="宋体" w:eastAsia="宋体" w:hint="default"/>
          <w:sz w:val="18"/>
          <w:szCs w:val="18"/>
        </w:rPr>
      </w:r>
    </w:p>
    <w:p>
      <w:pPr>
        <w:spacing w:line="175" w:lineRule="exact" w:before="0"/>
        <w:ind w:left="183"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投资单位表</w:t>
      </w:r>
      <w:r>
        <w:rPr>
          <w:rFonts w:ascii="宋体" w:hAnsi="宋体" w:cs="宋体" w:eastAsia="宋体" w:hint="default"/>
          <w:sz w:val="18"/>
          <w:szCs w:val="18"/>
        </w:rPr>
      </w:r>
    </w:p>
    <w:p>
      <w:pPr>
        <w:spacing w:line="175"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关系</w:t>
      </w:r>
      <w:r>
        <w:rPr>
          <w:rFonts w:ascii="宋体" w:hAnsi="宋体" w:cs="宋体" w:eastAsia="宋体" w:hint="default"/>
          <w:sz w:val="18"/>
          <w:szCs w:val="18"/>
        </w:rPr>
      </w:r>
    </w:p>
    <w:p>
      <w:pPr>
        <w:spacing w:line="219" w:lineRule="exact" w:before="0"/>
        <w:ind w:left="14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决权比例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4"/>
          <w:szCs w:val="14"/>
        </w:rPr>
      </w:pPr>
    </w:p>
    <w:p>
      <w:pPr>
        <w:spacing w:line="357" w:lineRule="auto" w:before="0"/>
        <w:ind w:left="320" w:right="402" w:hanging="1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组织机构</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代码</w:t>
      </w:r>
      <w:r>
        <w:rPr>
          <w:rFonts w:ascii="宋体" w:hAnsi="宋体" w:cs="宋体" w:eastAsia="宋体" w:hint="default"/>
          <w:sz w:val="18"/>
          <w:szCs w:val="18"/>
        </w:rPr>
      </w:r>
    </w:p>
    <w:p>
      <w:pPr>
        <w:spacing w:after="0" w:line="357" w:lineRule="auto"/>
        <w:jc w:val="left"/>
        <w:rPr>
          <w:rFonts w:ascii="宋体" w:hAnsi="宋体" w:cs="宋体" w:eastAsia="宋体" w:hint="default"/>
          <w:sz w:val="18"/>
          <w:szCs w:val="18"/>
        </w:rPr>
        <w:sectPr>
          <w:type w:val="continuous"/>
          <w:pgSz w:w="11910" w:h="16840"/>
          <w:pgMar w:top="1580" w:bottom="1160" w:left="1660" w:right="1140"/>
          <w:cols w:num="4" w:equalWidth="0">
            <w:col w:w="5092" w:space="40"/>
            <w:col w:w="673" w:space="111"/>
            <w:col w:w="1737" w:space="171"/>
            <w:col w:w="1286"/>
          </w:cols>
        </w:sectPr>
      </w:pPr>
    </w:p>
    <w:p>
      <w:pPr>
        <w:spacing w:line="357" w:lineRule="auto" w:before="127"/>
        <w:ind w:left="140" w:right="0" w:firstLine="0"/>
        <w:jc w:val="both"/>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66"/>
          <w:sz w:val="18"/>
          <w:szCs w:val="18"/>
        </w:rPr>
        <w:t> </w:t>
      </w:r>
      <w:r>
        <w:rPr>
          <w:rFonts w:ascii="宋体" w:hAnsi="宋体" w:cs="宋体" w:eastAsia="宋体" w:hint="default"/>
          <w:sz w:val="18"/>
          <w:szCs w:val="18"/>
        </w:rPr>
        <w:t>京</w:t>
      </w:r>
      <w:r>
        <w:rPr>
          <w:rFonts w:ascii="宋体" w:hAnsi="宋体" w:cs="宋体" w:eastAsia="宋体" w:hint="default"/>
          <w:spacing w:val="-66"/>
          <w:sz w:val="18"/>
          <w:szCs w:val="18"/>
        </w:rPr>
        <w:t> </w:t>
      </w:r>
      <w:r>
        <w:rPr>
          <w:rFonts w:ascii="宋体" w:hAnsi="宋体" w:cs="宋体" w:eastAsia="宋体" w:hint="default"/>
          <w:sz w:val="18"/>
          <w:szCs w:val="18"/>
        </w:rPr>
        <w:t>欧</w:t>
      </w:r>
      <w:r>
        <w:rPr>
          <w:rFonts w:ascii="宋体" w:hAnsi="宋体" w:cs="宋体" w:eastAsia="宋体" w:hint="default"/>
          <w:spacing w:val="-66"/>
          <w:sz w:val="18"/>
          <w:szCs w:val="18"/>
        </w:rPr>
        <w:t> </w:t>
      </w:r>
      <w:r>
        <w:rPr>
          <w:rFonts w:ascii="宋体" w:hAnsi="宋体" w:cs="宋体" w:eastAsia="宋体" w:hint="default"/>
          <w:sz w:val="18"/>
          <w:szCs w:val="18"/>
        </w:rPr>
        <w:t>迈</w:t>
      </w:r>
      <w:r>
        <w:rPr>
          <w:rFonts w:ascii="宋体" w:hAnsi="宋体" w:cs="宋体" w:eastAsia="宋体" w:hint="default"/>
          <w:spacing w:val="-66"/>
          <w:sz w:val="18"/>
          <w:szCs w:val="18"/>
        </w:rPr>
        <w:t> </w:t>
      </w:r>
      <w:r>
        <w:rPr>
          <w:rFonts w:ascii="宋体" w:hAnsi="宋体" w:cs="宋体" w:eastAsia="宋体" w:hint="default"/>
          <w:sz w:val="18"/>
          <w:szCs w:val="18"/>
        </w:rPr>
        <w:t>特</w:t>
      </w:r>
      <w:r>
        <w:rPr>
          <w:rFonts w:ascii="宋体" w:hAnsi="宋体" w:cs="宋体" w:eastAsia="宋体" w:hint="default"/>
          <w:sz w:val="18"/>
          <w:szCs w:val="18"/>
        </w:rPr>
        <w:t> 数</w:t>
      </w:r>
      <w:r>
        <w:rPr>
          <w:rFonts w:ascii="宋体" w:hAnsi="宋体" w:cs="宋体" w:eastAsia="宋体" w:hint="default"/>
          <w:spacing w:val="-66"/>
          <w:sz w:val="18"/>
          <w:szCs w:val="18"/>
        </w:rPr>
        <w:t> </w:t>
      </w:r>
      <w:r>
        <w:rPr>
          <w:rFonts w:ascii="宋体" w:hAnsi="宋体" w:cs="宋体" w:eastAsia="宋体" w:hint="default"/>
          <w:sz w:val="18"/>
          <w:szCs w:val="18"/>
        </w:rPr>
        <w:t>字</w:t>
      </w:r>
      <w:r>
        <w:rPr>
          <w:rFonts w:ascii="宋体" w:hAnsi="宋体" w:cs="宋体" w:eastAsia="宋体" w:hint="default"/>
          <w:spacing w:val="-66"/>
          <w:sz w:val="18"/>
          <w:szCs w:val="18"/>
        </w:rPr>
        <w:t> </w:t>
      </w:r>
      <w:r>
        <w:rPr>
          <w:rFonts w:ascii="宋体" w:hAnsi="宋体" w:cs="宋体" w:eastAsia="宋体" w:hint="default"/>
          <w:sz w:val="18"/>
          <w:szCs w:val="18"/>
        </w:rPr>
        <w:t>技</w:t>
      </w:r>
      <w:r>
        <w:rPr>
          <w:rFonts w:ascii="宋体" w:hAnsi="宋体" w:cs="宋体" w:eastAsia="宋体" w:hint="default"/>
          <w:spacing w:val="-66"/>
          <w:sz w:val="18"/>
          <w:szCs w:val="18"/>
        </w:rPr>
        <w:t> </w:t>
      </w:r>
      <w:r>
        <w:rPr>
          <w:rFonts w:ascii="宋体" w:hAnsi="宋体" w:cs="宋体" w:eastAsia="宋体" w:hint="default"/>
          <w:sz w:val="18"/>
          <w:szCs w:val="18"/>
        </w:rPr>
        <w:t>术</w:t>
      </w:r>
      <w:r>
        <w:rPr>
          <w:rFonts w:ascii="宋体" w:hAnsi="宋体" w:cs="宋体" w:eastAsia="宋体" w:hint="default"/>
          <w:spacing w:val="-66"/>
          <w:sz w:val="18"/>
          <w:szCs w:val="18"/>
        </w:rPr>
        <w:t> </w:t>
      </w:r>
      <w:r>
        <w:rPr>
          <w:rFonts w:ascii="宋体" w:hAnsi="宋体" w:cs="宋体" w:eastAsia="宋体" w:hint="default"/>
          <w:sz w:val="18"/>
          <w:szCs w:val="18"/>
        </w:rPr>
        <w:t>有</w:t>
      </w:r>
      <w:r>
        <w:rPr>
          <w:rFonts w:ascii="宋体" w:hAnsi="宋体" w:cs="宋体" w:eastAsia="宋体" w:hint="default"/>
          <w:sz w:val="18"/>
          <w:szCs w:val="18"/>
        </w:rPr>
        <w:t> 限责任公司</w:t>
      </w:r>
    </w:p>
    <w:p>
      <w:pPr>
        <w:spacing w:line="240" w:lineRule="auto" w:before="1"/>
        <w:rPr>
          <w:rFonts w:ascii="宋体" w:hAnsi="宋体" w:cs="宋体" w:eastAsia="宋体" w:hint="default"/>
          <w:sz w:val="23"/>
          <w:szCs w:val="23"/>
        </w:rPr>
      </w:pPr>
      <w:r>
        <w:rPr/>
        <w:br w:type="column"/>
      </w:r>
      <w:r>
        <w:rPr>
          <w:rFonts w:ascii="宋体"/>
          <w:sz w:val="23"/>
        </w:rPr>
      </w:r>
    </w:p>
    <w:p>
      <w:pPr>
        <w:tabs>
          <w:tab w:pos="963" w:val="left" w:leader="none"/>
        </w:tabs>
        <w:spacing w:before="0"/>
        <w:ind w:left="140" w:right="-20" w:firstLine="0"/>
        <w:jc w:val="left"/>
        <w:rPr>
          <w:rFonts w:ascii="宋体" w:hAnsi="宋体" w:cs="宋体" w:eastAsia="宋体" w:hint="default"/>
          <w:sz w:val="18"/>
          <w:szCs w:val="18"/>
        </w:rPr>
      </w:pPr>
      <w:r>
        <w:rPr>
          <w:rFonts w:ascii="宋体" w:hAnsi="宋体" w:cs="宋体" w:eastAsia="宋体" w:hint="default"/>
          <w:sz w:val="18"/>
          <w:szCs w:val="18"/>
        </w:rPr>
        <w:t>有限责</w:t>
        <w:tab/>
        <w:t>北京</w:t>
      </w:r>
    </w:p>
    <w:p>
      <w:pPr>
        <w:tabs>
          <w:tab w:pos="1051" w:val="left" w:leader="none"/>
        </w:tabs>
        <w:spacing w:before="115"/>
        <w:ind w:left="140" w:right="-20" w:firstLine="0"/>
        <w:jc w:val="left"/>
        <w:rPr>
          <w:rFonts w:ascii="宋体" w:hAnsi="宋体" w:cs="宋体" w:eastAsia="宋体" w:hint="default"/>
          <w:sz w:val="18"/>
          <w:szCs w:val="18"/>
        </w:rPr>
      </w:pPr>
      <w:r>
        <w:rPr>
          <w:rFonts w:ascii="宋体" w:hAnsi="宋体" w:cs="宋体" w:eastAsia="宋体" w:hint="default"/>
          <w:sz w:val="18"/>
          <w:szCs w:val="18"/>
        </w:rPr>
        <w:t>任公司</w:t>
        <w:tab/>
        <w:t>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8"/>
          <w:szCs w:val="18"/>
        </w:rPr>
      </w:pPr>
    </w:p>
    <w:p>
      <w:pPr>
        <w:spacing w:before="0"/>
        <w:ind w:left="140" w:right="-20" w:firstLine="0"/>
        <w:jc w:val="left"/>
        <w:rPr>
          <w:rFonts w:ascii="宋体" w:hAnsi="宋体" w:cs="宋体" w:eastAsia="宋体" w:hint="default"/>
          <w:sz w:val="18"/>
          <w:szCs w:val="18"/>
        </w:rPr>
      </w:pPr>
      <w:r>
        <w:rPr>
          <w:rFonts w:ascii="宋体" w:hAnsi="宋体" w:cs="宋体" w:eastAsia="宋体" w:hint="default"/>
          <w:sz w:val="18"/>
          <w:szCs w:val="18"/>
        </w:rPr>
        <w:t>刘云平</w:t>
      </w:r>
    </w:p>
    <w:p>
      <w:pPr>
        <w:spacing w:line="240" w:lineRule="auto" w:before="1"/>
        <w:rPr>
          <w:rFonts w:ascii="宋体" w:hAnsi="宋体" w:cs="宋体" w:eastAsia="宋体" w:hint="default"/>
          <w:sz w:val="23"/>
          <w:szCs w:val="23"/>
        </w:rPr>
      </w:pPr>
      <w:r>
        <w:rPr/>
        <w:br w:type="column"/>
      </w:r>
      <w:r>
        <w:rPr>
          <w:rFonts w:ascii="宋体"/>
          <w:sz w:val="23"/>
        </w:rPr>
      </w:r>
    </w:p>
    <w:p>
      <w:pPr>
        <w:spacing w:line="357" w:lineRule="auto" w:before="0"/>
        <w:ind w:left="140" w:right="-20" w:firstLine="0"/>
        <w:jc w:val="left"/>
        <w:rPr>
          <w:rFonts w:ascii="宋体" w:hAnsi="宋体" w:cs="宋体" w:eastAsia="宋体" w:hint="default"/>
          <w:sz w:val="18"/>
          <w:szCs w:val="18"/>
        </w:rPr>
      </w:pPr>
      <w:r>
        <w:rPr>
          <w:rFonts w:ascii="宋体" w:hAnsi="宋体" w:cs="宋体" w:eastAsia="宋体" w:hint="default"/>
          <w:sz w:val="18"/>
          <w:szCs w:val="18"/>
        </w:rPr>
        <w:t>智能技 术服务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18"/>
          <w:szCs w:val="18"/>
        </w:rPr>
      </w:pPr>
    </w:p>
    <w:p>
      <w:pPr>
        <w:tabs>
          <w:tab w:pos="1035" w:val="left" w:leader="none"/>
          <w:tab w:pos="2050" w:val="left" w:leader="none"/>
        </w:tabs>
        <w:spacing w:before="0"/>
        <w:ind w:left="140" w:right="-18"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1"/>
          <w:sz w:val="18"/>
          <w:szCs w:val="18"/>
        </w:rPr>
        <w:t>1815</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万</w:t>
        <w:tab/>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rPr>
        <w:t>15.00</w:t>
      </w:r>
    </w:p>
    <w:p>
      <w:pPr>
        <w:spacing w:line="240" w:lineRule="auto" w:before="3"/>
        <w:rPr>
          <w:rFonts w:ascii="Times New Roman" w:hAnsi="Times New Roman" w:cs="Times New Roman" w:eastAsia="Times New Roman" w:hint="default"/>
          <w:sz w:val="26"/>
          <w:szCs w:val="26"/>
        </w:rPr>
      </w:pPr>
      <w:r>
        <w:rPr/>
        <w:br w:type="column"/>
      </w:r>
      <w:r>
        <w:rPr>
          <w:rFonts w:ascii="Times New Roman"/>
          <w:sz w:val="26"/>
        </w:rPr>
      </w:r>
    </w:p>
    <w:p>
      <w:pPr>
        <w:spacing w:line="229" w:lineRule="exact"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联营</w:t>
      </w:r>
    </w:p>
    <w:p>
      <w:pPr>
        <w:spacing w:line="161" w:lineRule="exact" w:before="0"/>
        <w:ind w:left="735" w:right="0" w:firstLine="0"/>
        <w:jc w:val="left"/>
        <w:rPr>
          <w:rFonts w:ascii="Times New Roman" w:hAnsi="Times New Roman" w:cs="Times New Roman" w:eastAsia="Times New Roman" w:hint="default"/>
          <w:sz w:val="18"/>
          <w:szCs w:val="18"/>
        </w:rPr>
      </w:pPr>
      <w:r>
        <w:rPr>
          <w:rFonts w:ascii="Times New Roman"/>
          <w:sz w:val="18"/>
        </w:rPr>
        <w:t>75469588-1</w:t>
      </w:r>
    </w:p>
    <w:p>
      <w:pPr>
        <w:spacing w:line="196" w:lineRule="exact"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企业</w:t>
      </w:r>
    </w:p>
    <w:p>
      <w:pPr>
        <w:spacing w:after="0" w:line="196" w:lineRule="exact"/>
        <w:jc w:val="left"/>
        <w:rPr>
          <w:rFonts w:ascii="宋体" w:hAnsi="宋体" w:cs="宋体" w:eastAsia="宋体" w:hint="default"/>
          <w:sz w:val="18"/>
          <w:szCs w:val="18"/>
        </w:rPr>
        <w:sectPr>
          <w:type w:val="continuous"/>
          <w:pgSz w:w="11910" w:h="16840"/>
          <w:pgMar w:top="1580" w:bottom="1160" w:left="1660" w:right="1140"/>
          <w:cols w:num="6" w:equalWidth="0">
            <w:col w:w="1136" w:space="104"/>
            <w:col w:w="1324" w:space="145"/>
            <w:col w:w="681" w:space="126"/>
            <w:col w:w="681" w:space="99"/>
            <w:col w:w="2458" w:space="398"/>
            <w:col w:w="1958"/>
          </w:cols>
        </w:sectPr>
      </w:pPr>
    </w:p>
    <w:p>
      <w:pPr>
        <w:tabs>
          <w:tab w:pos="1380" w:val="left" w:leader="none"/>
          <w:tab w:pos="2203" w:val="left" w:leader="none"/>
          <w:tab w:pos="2849" w:val="left" w:leader="none"/>
          <w:tab w:pos="3655" w:val="left" w:leader="none"/>
          <w:tab w:pos="4481" w:val="left" w:leader="none"/>
          <w:tab w:pos="5331" w:val="left" w:leader="none"/>
          <w:tab w:pos="6346" w:val="left" w:leader="none"/>
          <w:tab w:pos="7291" w:val="left" w:leader="none"/>
          <w:tab w:pos="7887" w:val="left" w:leader="none"/>
        </w:tabs>
        <w:spacing w:before="31"/>
        <w:ind w:left="14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上</w:t>
      </w:r>
      <w:r>
        <w:rPr>
          <w:rFonts w:ascii="宋体" w:hAnsi="宋体" w:cs="宋体" w:eastAsia="宋体" w:hint="default"/>
          <w:spacing w:val="-66"/>
          <w:sz w:val="18"/>
          <w:szCs w:val="18"/>
        </w:rPr>
        <w:t> </w:t>
      </w:r>
      <w:r>
        <w:rPr>
          <w:rFonts w:ascii="宋体" w:hAnsi="宋体" w:cs="宋体" w:eastAsia="宋体" w:hint="default"/>
          <w:sz w:val="18"/>
          <w:szCs w:val="18"/>
        </w:rPr>
        <w:t>海</w:t>
      </w:r>
      <w:r>
        <w:rPr>
          <w:rFonts w:ascii="宋体" w:hAnsi="宋体" w:cs="宋体" w:eastAsia="宋体" w:hint="default"/>
          <w:spacing w:val="-66"/>
          <w:sz w:val="18"/>
          <w:szCs w:val="18"/>
        </w:rPr>
        <w:t> </w:t>
      </w:r>
      <w:r>
        <w:rPr>
          <w:rFonts w:ascii="宋体" w:hAnsi="宋体" w:cs="宋体" w:eastAsia="宋体" w:hint="default"/>
          <w:sz w:val="18"/>
          <w:szCs w:val="18"/>
        </w:rPr>
        <w:t>济</w:t>
      </w:r>
      <w:r>
        <w:rPr>
          <w:rFonts w:ascii="宋体" w:hAnsi="宋体" w:cs="宋体" w:eastAsia="宋体" w:hint="default"/>
          <w:spacing w:val="-66"/>
          <w:sz w:val="18"/>
          <w:szCs w:val="18"/>
        </w:rPr>
        <w:t> </w:t>
      </w:r>
      <w:r>
        <w:rPr>
          <w:rFonts w:ascii="宋体" w:hAnsi="宋体" w:cs="宋体" w:eastAsia="宋体" w:hint="default"/>
          <w:sz w:val="18"/>
          <w:szCs w:val="18"/>
        </w:rPr>
        <w:t>祥</w:t>
      </w:r>
      <w:r>
        <w:rPr>
          <w:rFonts w:ascii="宋体" w:hAnsi="宋体" w:cs="宋体" w:eastAsia="宋体" w:hint="default"/>
          <w:spacing w:val="-66"/>
          <w:sz w:val="18"/>
          <w:szCs w:val="18"/>
        </w:rPr>
        <w:t> </w:t>
      </w:r>
      <w:r>
        <w:rPr>
          <w:rFonts w:ascii="宋体" w:hAnsi="宋体" w:cs="宋体" w:eastAsia="宋体" w:hint="default"/>
          <w:sz w:val="18"/>
          <w:szCs w:val="18"/>
        </w:rPr>
        <w:t>智</w:t>
        <w:tab/>
        <w:t>有限责</w:t>
        <w:tab/>
        <w:t>上海</w:t>
        <w:tab/>
        <w:t>朱东霞</w:t>
        <w:tab/>
        <w:t>智能技</w:t>
        <w:tab/>
      </w:r>
      <w:r>
        <w:rPr>
          <w:rFonts w:ascii="Times New Roman" w:hAnsi="Times New Roman" w:cs="Times New Roman" w:eastAsia="Times New Roman" w:hint="default"/>
          <w:spacing w:val="-1"/>
          <w:position w:val="1"/>
          <w:sz w:val="18"/>
          <w:szCs w:val="18"/>
        </w:rPr>
        <w:t>580</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万</w:t>
        <w:tab/>
      </w:r>
      <w:r>
        <w:rPr>
          <w:rFonts w:ascii="Times New Roman" w:hAnsi="Times New Roman" w:cs="Times New Roman" w:eastAsia="Times New Roman" w:hint="default"/>
          <w:sz w:val="18"/>
          <w:szCs w:val="18"/>
        </w:rPr>
        <w:t>30.76</w:t>
        <w:tab/>
      </w:r>
      <w:r>
        <w:rPr>
          <w:rFonts w:ascii="Times New Roman" w:hAnsi="Times New Roman" w:cs="Times New Roman" w:eastAsia="Times New Roman" w:hint="default"/>
          <w:spacing w:val="-1"/>
          <w:sz w:val="18"/>
          <w:szCs w:val="18"/>
        </w:rPr>
        <w:t>30.76</w:t>
        <w:tab/>
      </w:r>
      <w:r>
        <w:rPr>
          <w:rFonts w:ascii="宋体" w:hAnsi="宋体" w:cs="宋体" w:eastAsia="宋体" w:hint="default"/>
          <w:sz w:val="18"/>
          <w:szCs w:val="18"/>
        </w:rPr>
        <w:t>联营</w:t>
        <w:tab/>
      </w:r>
      <w:r>
        <w:rPr>
          <w:rFonts w:ascii="Times New Roman" w:hAnsi="Times New Roman" w:cs="Times New Roman" w:eastAsia="Times New Roman" w:hint="default"/>
          <w:spacing w:val="-1"/>
          <w:sz w:val="18"/>
          <w:szCs w:val="18"/>
        </w:rPr>
        <w:t>67933851-7</w:t>
      </w:r>
    </w:p>
    <w:p>
      <w:pPr>
        <w:spacing w:after="0"/>
        <w:jc w:val="left"/>
        <w:rPr>
          <w:rFonts w:ascii="Times New Roman" w:hAnsi="Times New Roman" w:cs="Times New Roman" w:eastAsia="Times New Roman" w:hint="default"/>
          <w:sz w:val="18"/>
          <w:szCs w:val="18"/>
        </w:rPr>
        <w:sectPr>
          <w:type w:val="continuous"/>
          <w:pgSz w:w="11910" w:h="16840"/>
          <w:pgMar w:top="1580" w:bottom="1160" w:left="1660" w:right="1140"/>
        </w:sectPr>
      </w:pPr>
    </w:p>
    <w:p>
      <w:pPr>
        <w:spacing w:line="240" w:lineRule="auto" w:before="8"/>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852" w:footer="976" w:top="1160" w:bottom="1160" w:left="1680" w:right="1420"/>
        </w:sectPr>
      </w:pPr>
    </w:p>
    <w:p>
      <w:pPr>
        <w:spacing w:line="357" w:lineRule="auto" w:before="44"/>
        <w:ind w:left="120" w:right="-21" w:firstLine="0"/>
        <w:jc w:val="left"/>
        <w:rPr>
          <w:rFonts w:ascii="宋体" w:hAnsi="宋体" w:cs="宋体" w:eastAsia="宋体" w:hint="default"/>
          <w:sz w:val="18"/>
          <w:szCs w:val="18"/>
        </w:rPr>
      </w:pPr>
      <w:r>
        <w:rPr>
          <w:rFonts w:ascii="宋体" w:hAnsi="宋体" w:cs="宋体" w:eastAsia="宋体" w:hint="default"/>
          <w:sz w:val="18"/>
          <w:szCs w:val="18"/>
        </w:rPr>
        <w:t>能</w:t>
      </w:r>
      <w:r>
        <w:rPr>
          <w:rFonts w:ascii="宋体" w:hAnsi="宋体" w:cs="宋体" w:eastAsia="宋体" w:hint="default"/>
          <w:spacing w:val="-66"/>
          <w:sz w:val="18"/>
          <w:szCs w:val="18"/>
        </w:rPr>
        <w:t> </w:t>
      </w:r>
      <w:r>
        <w:rPr>
          <w:rFonts w:ascii="宋体" w:hAnsi="宋体" w:cs="宋体" w:eastAsia="宋体" w:hint="default"/>
          <w:sz w:val="18"/>
          <w:szCs w:val="18"/>
        </w:rPr>
        <w:t>交</w:t>
      </w:r>
      <w:r>
        <w:rPr>
          <w:rFonts w:ascii="宋体" w:hAnsi="宋体" w:cs="宋体" w:eastAsia="宋体" w:hint="default"/>
          <w:spacing w:val="-66"/>
          <w:sz w:val="18"/>
          <w:szCs w:val="18"/>
        </w:rPr>
        <w:t> </w:t>
      </w:r>
      <w:r>
        <w:rPr>
          <w:rFonts w:ascii="宋体" w:hAnsi="宋体" w:cs="宋体" w:eastAsia="宋体" w:hint="default"/>
          <w:sz w:val="18"/>
          <w:szCs w:val="18"/>
        </w:rPr>
        <w:t>通</w:t>
      </w:r>
      <w:r>
        <w:rPr>
          <w:rFonts w:ascii="宋体" w:hAnsi="宋体" w:cs="宋体" w:eastAsia="宋体" w:hint="default"/>
          <w:spacing w:val="-66"/>
          <w:sz w:val="18"/>
          <w:szCs w:val="18"/>
        </w:rPr>
        <w:t> </w:t>
      </w:r>
      <w:r>
        <w:rPr>
          <w:rFonts w:ascii="宋体" w:hAnsi="宋体" w:cs="宋体" w:eastAsia="宋体" w:hint="default"/>
          <w:sz w:val="18"/>
          <w:szCs w:val="18"/>
        </w:rPr>
        <w:t>科</w:t>
      </w:r>
      <w:r>
        <w:rPr>
          <w:rFonts w:ascii="宋体" w:hAnsi="宋体" w:cs="宋体" w:eastAsia="宋体" w:hint="default"/>
          <w:spacing w:val="-66"/>
          <w:sz w:val="18"/>
          <w:szCs w:val="18"/>
        </w:rPr>
        <w:t> </w:t>
      </w:r>
      <w:r>
        <w:rPr>
          <w:rFonts w:ascii="宋体" w:hAnsi="宋体" w:cs="宋体" w:eastAsia="宋体" w:hint="default"/>
          <w:sz w:val="18"/>
          <w:szCs w:val="18"/>
        </w:rPr>
        <w:t>技</w:t>
      </w:r>
      <w:r>
        <w:rPr>
          <w:rFonts w:ascii="宋体" w:hAnsi="宋体" w:cs="宋体" w:eastAsia="宋体" w:hint="default"/>
          <w:sz w:val="18"/>
          <w:szCs w:val="18"/>
        </w:rPr>
        <w:t> 有限公司</w:t>
      </w:r>
    </w:p>
    <w:p>
      <w:pPr>
        <w:tabs>
          <w:tab w:pos="1031" w:val="left" w:leader="none"/>
          <w:tab w:pos="2395" w:val="left" w:leader="none"/>
          <w:tab w:pos="6031" w:val="left" w:leader="none"/>
        </w:tabs>
        <w:spacing w:before="44"/>
        <w:ind w:left="12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任公司</w:t>
        <w:tab/>
        <w:t>市</w:t>
        <w:tab/>
        <w:t>术服务</w:t>
        <w:tab/>
        <w:t>企业</w:t>
      </w:r>
    </w:p>
    <w:p>
      <w:pPr>
        <w:spacing w:after="0"/>
        <w:jc w:val="left"/>
        <w:rPr>
          <w:rFonts w:ascii="宋体" w:hAnsi="宋体" w:cs="宋体" w:eastAsia="宋体" w:hint="default"/>
          <w:sz w:val="18"/>
          <w:szCs w:val="18"/>
        </w:rPr>
        <w:sectPr>
          <w:type w:val="continuous"/>
          <w:pgSz w:w="11910" w:h="16840"/>
          <w:pgMar w:top="1580" w:bottom="1160" w:left="1680" w:right="1420"/>
          <w:cols w:num="2" w:equalWidth="0">
            <w:col w:w="1116" w:space="124"/>
            <w:col w:w="7570"/>
          </w:cols>
        </w:sectPr>
      </w:pPr>
    </w:p>
    <w:p>
      <w:pPr>
        <w:spacing w:before="87"/>
        <w:ind w:left="120" w:right="0" w:firstLine="0"/>
        <w:jc w:val="left"/>
        <w:rPr>
          <w:rFonts w:ascii="宋体" w:hAnsi="宋体" w:cs="宋体" w:eastAsia="宋体" w:hint="default"/>
          <w:sz w:val="21"/>
          <w:szCs w:val="21"/>
        </w:rPr>
      </w:pPr>
      <w:r>
        <w:rPr>
          <w:rFonts w:ascii="宋体" w:hAnsi="宋体" w:cs="宋体" w:eastAsia="宋体" w:hint="default"/>
          <w:sz w:val="21"/>
          <w:szCs w:val="21"/>
        </w:rPr>
        <w:t>续表：</w:t>
      </w:r>
    </w:p>
    <w:p>
      <w:pPr>
        <w:tabs>
          <w:tab w:pos="2219" w:val="left" w:leader="none"/>
        </w:tabs>
        <w:spacing w:line="528" w:lineRule="exact" w:before="30"/>
        <w:ind w:left="120" w:right="0" w:firstLine="302"/>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tab/>
      </w:r>
      <w:r>
        <w:rPr>
          <w:rFonts w:ascii="宋体" w:hAnsi="宋体" w:cs="宋体" w:eastAsia="宋体" w:hint="default"/>
          <w:sz w:val="18"/>
          <w:szCs w:val="18"/>
          <w:u w:val="single" w:color="000000"/>
        </w:rPr>
        <w:t>期末资产总额</w:t>
      </w:r>
      <w:r>
        <w:rPr>
          <w:rFonts w:ascii="宋体" w:hAnsi="宋体" w:cs="宋体" w:eastAsia="宋体" w:hint="default"/>
          <w:sz w:val="18"/>
          <w:szCs w:val="18"/>
        </w:rPr>
      </w:r>
      <w:r>
        <w:rPr>
          <w:rFonts w:ascii="宋体" w:hAnsi="宋体" w:cs="宋体" w:eastAsia="宋体" w:hint="default"/>
          <w:sz w:val="18"/>
          <w:szCs w:val="18"/>
        </w:rPr>
        <w:t> 联营企业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5"/>
          <w:szCs w:val="15"/>
        </w:rPr>
      </w:pPr>
    </w:p>
    <w:p>
      <w:pPr>
        <w:spacing w:line="357" w:lineRule="auto" w:before="0"/>
        <w:ind w:left="480" w:right="-20" w:hanging="36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期末负债总</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额</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5"/>
          <w:szCs w:val="15"/>
        </w:rPr>
      </w:pPr>
    </w:p>
    <w:p>
      <w:pPr>
        <w:spacing w:line="357" w:lineRule="auto" w:before="0"/>
        <w:ind w:left="391" w:right="-19" w:hanging="272"/>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期末净资产</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总额</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5"/>
          <w:szCs w:val="15"/>
        </w:rPr>
      </w:pPr>
    </w:p>
    <w:p>
      <w:pPr>
        <w:spacing w:line="357" w:lineRule="auto" w:before="0"/>
        <w:ind w:left="300" w:right="-20" w:hanging="1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本年营业收</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入总额</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34"/>
        <w:ind w:left="120"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本年净利润</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580" w:bottom="1160" w:left="1680" w:right="1420"/>
          <w:cols w:num="5" w:equalWidth="0">
            <w:col w:w="3301" w:space="182"/>
            <w:col w:w="1021" w:space="249"/>
            <w:col w:w="1021" w:space="211"/>
            <w:col w:w="1021" w:space="439"/>
            <w:col w:w="1365"/>
          </w:cols>
        </w:sectPr>
      </w:pPr>
    </w:p>
    <w:p>
      <w:pPr>
        <w:spacing w:line="355" w:lineRule="auto" w:before="46"/>
        <w:ind w:left="120" w:right="-16" w:firstLine="0"/>
        <w:jc w:val="left"/>
        <w:rPr>
          <w:rFonts w:ascii="宋体" w:hAnsi="宋体" w:cs="宋体" w:eastAsia="宋体" w:hint="default"/>
          <w:sz w:val="18"/>
          <w:szCs w:val="18"/>
        </w:rPr>
      </w:pPr>
      <w:r>
        <w:rPr>
          <w:rFonts w:ascii="宋体" w:hAnsi="宋体" w:cs="宋体" w:eastAsia="宋体" w:hint="default"/>
          <w:spacing w:val="6"/>
          <w:sz w:val="18"/>
          <w:szCs w:val="18"/>
        </w:rPr>
        <w:t>北京欧迈特数字技术有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限责任公司 </w:t>
      </w:r>
      <w:r>
        <w:rPr>
          <w:rFonts w:ascii="宋体" w:hAnsi="宋体" w:cs="宋体" w:eastAsia="宋体" w:hint="default"/>
          <w:spacing w:val="6"/>
          <w:sz w:val="18"/>
          <w:szCs w:val="18"/>
        </w:rPr>
        <w:t>上海济祥智能交通科技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p>
      <w:pPr>
        <w:spacing w:line="240" w:lineRule="auto" w:before="7"/>
        <w:rPr>
          <w:rFonts w:ascii="宋体" w:hAnsi="宋体" w:cs="宋体" w:eastAsia="宋体" w:hint="default"/>
          <w:sz w:val="20"/>
          <w:szCs w:val="20"/>
        </w:rPr>
      </w:pPr>
      <w:r>
        <w:rPr/>
        <w:br w:type="column"/>
      </w:r>
      <w:r>
        <w:rPr>
          <w:rFonts w:ascii="宋体"/>
          <w:sz w:val="20"/>
        </w:rPr>
      </w:r>
    </w:p>
    <w:p>
      <w:pPr>
        <w:tabs>
          <w:tab w:pos="1370" w:val="left" w:leader="none"/>
          <w:tab w:pos="2620" w:val="left" w:leader="none"/>
          <w:tab w:pos="3871" w:val="left" w:leader="none"/>
          <w:tab w:pos="5123" w:val="left" w:leader="none"/>
        </w:tabs>
        <w:spacing w:before="0"/>
        <w:ind w:left="120" w:right="0" w:firstLine="0"/>
        <w:jc w:val="left"/>
        <w:rPr>
          <w:rFonts w:ascii="Times New Roman" w:hAnsi="Times New Roman" w:cs="Times New Roman" w:eastAsia="Times New Roman" w:hint="default"/>
          <w:sz w:val="20"/>
          <w:szCs w:val="20"/>
        </w:rPr>
      </w:pPr>
      <w:r>
        <w:rPr>
          <w:rFonts w:ascii="Times New Roman"/>
          <w:spacing w:val="-1"/>
          <w:sz w:val="18"/>
        </w:rPr>
        <w:t>61,232,263.24</w:t>
        <w:tab/>
        <w:t>22,508,609.39</w:t>
        <w:tab/>
        <w:t>38,723,653.85</w:t>
        <w:tab/>
        <w:t>40,569,631.98</w:t>
        <w:tab/>
      </w:r>
      <w:r>
        <w:rPr>
          <w:rFonts w:ascii="Times New Roman"/>
          <w:position w:val="-5"/>
          <w:sz w:val="20"/>
        </w:rPr>
        <w:t>3,648,575.63</w:t>
      </w:r>
      <w:r>
        <w:rPr>
          <w:rFonts w:ascii="Times New Roman"/>
          <w:sz w:val="20"/>
        </w:rPr>
      </w:r>
    </w:p>
    <w:p>
      <w:pPr>
        <w:spacing w:line="240" w:lineRule="auto" w:before="0"/>
        <w:rPr>
          <w:rFonts w:ascii="Times New Roman" w:hAnsi="Times New Roman" w:cs="Times New Roman" w:eastAsia="Times New Roman" w:hint="default"/>
          <w:sz w:val="24"/>
          <w:szCs w:val="24"/>
        </w:rPr>
      </w:pPr>
    </w:p>
    <w:p>
      <w:pPr>
        <w:tabs>
          <w:tab w:pos="1603" w:val="left" w:leader="none"/>
          <w:tab w:pos="2711" w:val="left" w:leader="none"/>
          <w:tab w:pos="3962" w:val="left" w:leader="none"/>
          <w:tab w:pos="5402" w:val="left" w:leader="none"/>
        </w:tabs>
        <w:spacing w:before="151"/>
        <w:ind w:left="208" w:right="0" w:firstLine="0"/>
        <w:jc w:val="left"/>
        <w:rPr>
          <w:rFonts w:ascii="Times New Roman" w:hAnsi="Times New Roman" w:cs="Times New Roman" w:eastAsia="Times New Roman" w:hint="default"/>
          <w:sz w:val="18"/>
          <w:szCs w:val="18"/>
        </w:rPr>
      </w:pPr>
      <w:r>
        <w:rPr>
          <w:rFonts w:ascii="Times New Roman"/>
          <w:spacing w:val="-1"/>
          <w:sz w:val="18"/>
        </w:rPr>
        <w:t>4,987,160.61</w:t>
        <w:tab/>
      </w:r>
      <w:r>
        <w:rPr>
          <w:rFonts w:ascii="Times New Roman"/>
          <w:spacing w:val="-2"/>
          <w:sz w:val="18"/>
        </w:rPr>
        <w:t>311,617.69</w:t>
        <w:tab/>
      </w:r>
      <w:r>
        <w:rPr>
          <w:rFonts w:ascii="Times New Roman"/>
          <w:spacing w:val="-1"/>
          <w:sz w:val="18"/>
        </w:rPr>
        <w:t>4,675,542.92</w:t>
        <w:tab/>
        <w:t>2,989,003.00</w:t>
        <w:tab/>
      </w:r>
      <w:r>
        <w:rPr>
          <w:rFonts w:ascii="Times New Roman"/>
          <w:spacing w:val="-1"/>
          <w:position w:val="-4"/>
          <w:sz w:val="18"/>
        </w:rPr>
        <w:t>485,295.39</w:t>
      </w:r>
      <w:r>
        <w:rPr>
          <w:rFonts w:ascii="Times New Roman"/>
          <w:spacing w:val="-1"/>
          <w:sz w:val="18"/>
        </w:rPr>
      </w:r>
    </w:p>
    <w:p>
      <w:pPr>
        <w:spacing w:after="0"/>
        <w:jc w:val="left"/>
        <w:rPr>
          <w:rFonts w:ascii="Times New Roman" w:hAnsi="Times New Roman" w:cs="Times New Roman" w:eastAsia="Times New Roman" w:hint="default"/>
          <w:sz w:val="18"/>
          <w:szCs w:val="18"/>
        </w:rPr>
        <w:sectPr>
          <w:type w:val="continuous"/>
          <w:pgSz w:w="11910" w:h="16840"/>
          <w:pgMar w:top="1580" w:bottom="1160" w:left="1680" w:right="1420"/>
          <w:cols w:num="2" w:equalWidth="0">
            <w:col w:w="1985" w:space="179"/>
            <w:col w:w="6646"/>
          </w:cols>
        </w:sectPr>
      </w:pPr>
    </w:p>
    <w:p>
      <w:pPr>
        <w:spacing w:line="240" w:lineRule="auto" w:before="5"/>
        <w:rPr>
          <w:rFonts w:ascii="Times New Roman" w:hAnsi="Times New Roman" w:cs="Times New Roman" w:eastAsia="Times New Roman" w:hint="default"/>
          <w:sz w:val="14"/>
          <w:szCs w:val="14"/>
        </w:rPr>
      </w:pPr>
    </w:p>
    <w:p>
      <w:pPr>
        <w:spacing w:line="333" w:lineRule="exact" w:before="0"/>
        <w:ind w:left="546" w:right="268"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、本企业的其他关联方情况</w:t>
      </w:r>
      <w:r>
        <w:rPr>
          <w:rFonts w:ascii="Microsoft JhengHei" w:hAnsi="Microsoft JhengHei" w:cs="Microsoft JhengHei" w:eastAsia="Microsoft JhengHei" w:hint="default"/>
          <w:sz w:val="21"/>
          <w:szCs w:val="21"/>
        </w:rPr>
      </w:r>
    </w:p>
    <w:p>
      <w:pPr>
        <w:tabs>
          <w:tab w:pos="3227" w:val="left" w:leader="none"/>
          <w:tab w:pos="6763" w:val="left" w:leader="none"/>
        </w:tabs>
        <w:spacing w:before="77"/>
        <w:ind w:left="712" w:right="268"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其他关联方名称</w:t>
      </w:r>
      <w:r>
        <w:rPr>
          <w:rFonts w:ascii="宋体" w:hAnsi="宋体" w:cs="宋体" w:eastAsia="宋体" w:hint="default"/>
          <w:sz w:val="18"/>
          <w:szCs w:val="18"/>
        </w:rPr>
        <w:tab/>
      </w:r>
      <w:r>
        <w:rPr>
          <w:rFonts w:ascii="宋体" w:hAnsi="宋体" w:cs="宋体" w:eastAsia="宋体" w:hint="default"/>
          <w:sz w:val="18"/>
          <w:szCs w:val="18"/>
          <w:u w:val="single" w:color="000000"/>
        </w:rPr>
        <w:t>其他关联方与本公司关系</w:t>
      </w:r>
      <w:r>
        <w:rPr>
          <w:rFonts w:ascii="宋体" w:hAnsi="宋体" w:cs="宋体" w:eastAsia="宋体" w:hint="default"/>
          <w:sz w:val="18"/>
          <w:szCs w:val="18"/>
        </w:rPr>
        <w:tab/>
      </w:r>
      <w:r>
        <w:rPr>
          <w:rFonts w:ascii="宋体" w:hAnsi="宋体" w:cs="宋体" w:eastAsia="宋体" w:hint="default"/>
          <w:sz w:val="18"/>
          <w:szCs w:val="18"/>
          <w:u w:val="single" w:color="000000"/>
        </w:rPr>
        <w:t>组织机构代码</w:t>
      </w:r>
      <w:r>
        <w:rPr>
          <w:rFonts w:ascii="宋体" w:hAnsi="宋体" w:cs="宋体" w:eastAsia="宋体" w:hint="default"/>
          <w:sz w:val="18"/>
          <w:szCs w:val="18"/>
        </w:rPr>
      </w:r>
    </w:p>
    <w:p>
      <w:pPr>
        <w:tabs>
          <w:tab w:pos="3407" w:val="left" w:leader="none"/>
          <w:tab w:pos="6849" w:val="left" w:leader="none"/>
        </w:tabs>
        <w:spacing w:before="134"/>
        <w:ind w:left="120" w:right="268"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杭州银城物业管理有限公司</w:t>
        <w:tab/>
        <w:t>母公司的全资子公司</w:t>
        <w:tab/>
      </w:r>
      <w:r>
        <w:rPr>
          <w:rFonts w:ascii="Times New Roman" w:hAnsi="Times New Roman" w:cs="Times New Roman" w:eastAsia="Times New Roman" w:hint="default"/>
          <w:position w:val="1"/>
          <w:sz w:val="18"/>
          <w:szCs w:val="18"/>
        </w:rPr>
        <w:t>75441535-X</w:t>
      </w:r>
      <w:r>
        <w:rPr>
          <w:rFonts w:ascii="Times New Roman" w:hAnsi="Times New Roman" w:cs="Times New Roman" w:eastAsia="Times New Roman" w:hint="default"/>
          <w:sz w:val="18"/>
          <w:szCs w:val="18"/>
        </w:rPr>
      </w:r>
    </w:p>
    <w:p>
      <w:pPr>
        <w:spacing w:line="240" w:lineRule="auto" w:before="3"/>
        <w:rPr>
          <w:rFonts w:ascii="Times New Roman" w:hAnsi="Times New Roman" w:cs="Times New Roman" w:eastAsia="Times New Roman" w:hint="default"/>
          <w:sz w:val="20"/>
          <w:szCs w:val="20"/>
        </w:rPr>
      </w:pPr>
    </w:p>
    <w:p>
      <w:pPr>
        <w:spacing w:before="0"/>
        <w:ind w:left="546" w:right="268"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、关联交易情况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14"/>
          <w:szCs w:val="14"/>
        </w:rPr>
      </w:pPr>
    </w:p>
    <w:p>
      <w:pPr>
        <w:spacing w:before="0"/>
        <w:ind w:left="328" w:right="26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）关联租赁情况</w:t>
      </w:r>
    </w:p>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580" w:bottom="1160" w:left="1680" w:right="1420"/>
        </w:sectPr>
      </w:pPr>
    </w:p>
    <w:p>
      <w:pPr>
        <w:spacing w:before="34"/>
        <w:ind w:left="540" w:right="-19" w:firstLine="0"/>
        <w:jc w:val="left"/>
        <w:rPr>
          <w:rFonts w:ascii="宋体" w:hAnsi="宋体" w:cs="宋体" w:eastAsia="宋体" w:hint="default"/>
          <w:sz w:val="21"/>
          <w:szCs w:val="21"/>
        </w:rPr>
      </w:pPr>
      <w:r>
        <w:rPr>
          <w:rFonts w:ascii="宋体" w:hAnsi="宋体" w:cs="宋体" w:eastAsia="宋体" w:hint="default"/>
          <w:sz w:val="21"/>
          <w:szCs w:val="21"/>
        </w:rPr>
        <w:t>①公司承租情况表：</w:t>
      </w:r>
    </w:p>
    <w:p>
      <w:pPr>
        <w:tabs>
          <w:tab w:pos="1502" w:val="left" w:leader="none"/>
          <w:tab w:pos="3887" w:val="left" w:leader="none"/>
        </w:tabs>
        <w:spacing w:line="234" w:lineRule="exact" w:before="70"/>
        <w:ind w:left="309" w:right="-19"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出租方名称</w:t>
      </w:r>
      <w:r>
        <w:rPr>
          <w:rFonts w:ascii="宋体" w:hAnsi="宋体" w:cs="宋体" w:eastAsia="宋体" w:hint="default"/>
          <w:sz w:val="18"/>
          <w:szCs w:val="18"/>
        </w:rPr>
        <w:tab/>
      </w:r>
      <w:r>
        <w:rPr>
          <w:rFonts w:ascii="宋体" w:hAnsi="宋体" w:cs="宋体" w:eastAsia="宋体" w:hint="default"/>
          <w:sz w:val="18"/>
          <w:szCs w:val="18"/>
          <w:u w:val="single" w:color="000000"/>
        </w:rPr>
        <w:t>承租方名称 </w:t>
      </w:r>
      <w:r>
        <w:rPr>
          <w:rFonts w:ascii="宋体" w:hAnsi="宋体" w:cs="宋体" w:eastAsia="宋体" w:hint="default"/>
          <w:spacing w:val="9"/>
          <w:sz w:val="18"/>
          <w:szCs w:val="18"/>
          <w:u w:val="single" w:color="000000"/>
        </w:rPr>
        <w:t> </w:t>
      </w:r>
      <w:r>
        <w:rPr>
          <w:rFonts w:ascii="宋体" w:hAnsi="宋体" w:cs="宋体" w:eastAsia="宋体" w:hint="default"/>
          <w:spacing w:val="9"/>
          <w:sz w:val="18"/>
          <w:szCs w:val="18"/>
        </w:rPr>
      </w:r>
      <w:r>
        <w:rPr>
          <w:rFonts w:ascii="宋体" w:hAnsi="宋体" w:cs="宋体" w:eastAsia="宋体" w:hint="default"/>
          <w:sz w:val="18"/>
          <w:szCs w:val="18"/>
          <w:u w:val="single" w:color="000000"/>
        </w:rPr>
        <w:t>租赁资产种类</w:t>
      </w:r>
      <w:r>
        <w:rPr>
          <w:rFonts w:ascii="宋体" w:hAnsi="宋体" w:cs="宋体" w:eastAsia="宋体" w:hint="default"/>
          <w:sz w:val="18"/>
          <w:szCs w:val="18"/>
        </w:rPr>
        <w:tab/>
      </w:r>
      <w:r>
        <w:rPr>
          <w:rFonts w:ascii="宋体" w:hAnsi="宋体" w:cs="宋体" w:eastAsia="宋体" w:hint="default"/>
          <w:sz w:val="18"/>
          <w:szCs w:val="18"/>
          <w:u w:val="single" w:color="000000"/>
        </w:rPr>
        <w:t>租赁起始</w:t>
      </w:r>
      <w:r>
        <w:rPr>
          <w:rFonts w:ascii="宋体" w:hAnsi="宋体" w:cs="宋体" w:eastAsia="宋体" w:hint="default"/>
          <w:sz w:val="18"/>
          <w:szCs w:val="18"/>
        </w:rPr>
      </w:r>
    </w:p>
    <w:p>
      <w:pPr>
        <w:spacing w:line="234" w:lineRule="exact" w:before="0"/>
        <w:ind w:left="0" w:right="266"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日</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before="143"/>
        <w:ind w:left="132"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租赁终止日  </w:t>
      </w:r>
      <w:r>
        <w:rPr>
          <w:rFonts w:ascii="宋体" w:hAnsi="宋体" w:cs="宋体" w:eastAsia="宋体" w:hint="default"/>
          <w:sz w:val="18"/>
          <w:szCs w:val="18"/>
        </w:rPr>
      </w:r>
      <w:r>
        <w:rPr>
          <w:rFonts w:ascii="宋体" w:hAnsi="宋体" w:cs="宋体" w:eastAsia="宋体" w:hint="default"/>
          <w:sz w:val="18"/>
          <w:szCs w:val="18"/>
          <w:u w:val="single" w:color="000000"/>
        </w:rPr>
        <w:t>租赁费定价依据</w:t>
      </w:r>
      <w:r>
        <w:rPr>
          <w:rFonts w:ascii="宋体" w:hAnsi="宋体" w:cs="宋体" w:eastAsia="宋体" w:hint="default"/>
          <w:spacing w:val="51"/>
          <w:sz w:val="18"/>
          <w:szCs w:val="18"/>
          <w:u w:val="single" w:color="000000"/>
        </w:rPr>
        <w:t> </w:t>
      </w:r>
      <w:r>
        <w:rPr>
          <w:rFonts w:ascii="宋体" w:hAnsi="宋体" w:cs="宋体" w:eastAsia="宋体" w:hint="default"/>
          <w:spacing w:val="51"/>
          <w:sz w:val="18"/>
          <w:szCs w:val="18"/>
        </w:rPr>
      </w:r>
      <w:r>
        <w:rPr>
          <w:rFonts w:ascii="宋体" w:hAnsi="宋体" w:cs="宋体" w:eastAsia="宋体" w:hint="default"/>
          <w:sz w:val="18"/>
          <w:szCs w:val="18"/>
          <w:u w:val="single" w:color="000000"/>
        </w:rPr>
        <w:t>年度确认的租赁费</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580" w:bottom="1160" w:left="1680" w:right="1420"/>
          <w:cols w:num="2" w:equalWidth="0">
            <w:col w:w="4609" w:space="40"/>
            <w:col w:w="4161"/>
          </w:cols>
        </w:sectPr>
      </w:pPr>
    </w:p>
    <w:p>
      <w:pPr>
        <w:spacing w:line="357" w:lineRule="auto" w:before="0"/>
        <w:ind w:left="489" w:right="-20" w:hanging="360"/>
        <w:jc w:val="left"/>
        <w:rPr>
          <w:rFonts w:ascii="宋体" w:hAnsi="宋体" w:cs="宋体" w:eastAsia="宋体" w:hint="default"/>
          <w:sz w:val="18"/>
          <w:szCs w:val="18"/>
        </w:rPr>
      </w:pPr>
      <w:r>
        <w:rPr>
          <w:rFonts w:ascii="宋体" w:hAnsi="宋体" w:cs="宋体" w:eastAsia="宋体" w:hint="default"/>
          <w:sz w:val="18"/>
          <w:szCs w:val="18"/>
        </w:rPr>
        <w:t>银江科技集团有 限公司</w:t>
      </w:r>
    </w:p>
    <w:p>
      <w:pPr>
        <w:tabs>
          <w:tab w:pos="971" w:val="left" w:leader="none"/>
        </w:tabs>
        <w:spacing w:line="264" w:lineRule="exact" w:before="115"/>
        <w:ind w:left="129" w:right="-15" w:firstLine="0"/>
        <w:jc w:val="left"/>
        <w:rPr>
          <w:rFonts w:ascii="宋体" w:hAnsi="宋体" w:cs="宋体" w:eastAsia="宋体" w:hint="default"/>
          <w:sz w:val="18"/>
          <w:szCs w:val="18"/>
        </w:rPr>
      </w:pPr>
      <w:r>
        <w:rPr/>
        <w:br w:type="column"/>
      </w:r>
      <w:r>
        <w:rPr>
          <w:rFonts w:ascii="宋体" w:hAnsi="宋体" w:cs="宋体" w:eastAsia="宋体" w:hint="default"/>
          <w:position w:val="-5"/>
          <w:sz w:val="18"/>
          <w:szCs w:val="18"/>
        </w:rPr>
        <w:t>本公司</w:t>
        <w:tab/>
      </w:r>
      <w:r>
        <w:rPr>
          <w:rFonts w:ascii="Times New Roman" w:hAnsi="Times New Roman" w:cs="Times New Roman" w:eastAsia="Times New Roman" w:hint="default"/>
          <w:sz w:val="18"/>
          <w:szCs w:val="18"/>
        </w:rPr>
        <w:t>5,925.14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p>
      <w:pPr>
        <w:spacing w:line="204" w:lineRule="exact" w:before="0"/>
        <w:ind w:left="1219" w:right="-15" w:firstLine="0"/>
        <w:jc w:val="left"/>
        <w:rPr>
          <w:rFonts w:ascii="宋体" w:hAnsi="宋体" w:cs="宋体" w:eastAsia="宋体" w:hint="default"/>
          <w:sz w:val="18"/>
          <w:szCs w:val="18"/>
        </w:rPr>
      </w:pPr>
      <w:r>
        <w:rPr>
          <w:rFonts w:ascii="宋体" w:hAnsi="宋体" w:cs="宋体" w:eastAsia="宋体" w:hint="default"/>
          <w:sz w:val="18"/>
          <w:szCs w:val="18"/>
        </w:rPr>
        <w:t>办公用房</w:t>
      </w:r>
    </w:p>
    <w:p>
      <w:pPr>
        <w:spacing w:line="240" w:lineRule="auto" w:before="7"/>
        <w:rPr>
          <w:rFonts w:ascii="宋体" w:hAnsi="宋体" w:cs="宋体" w:eastAsia="宋体" w:hint="default"/>
          <w:sz w:val="13"/>
          <w:szCs w:val="13"/>
        </w:rPr>
      </w:pPr>
      <w:r>
        <w:rPr/>
        <w:br w:type="column"/>
      </w:r>
      <w:r>
        <w:rPr>
          <w:rFonts w:ascii="宋体"/>
          <w:sz w:val="13"/>
        </w:rPr>
      </w:r>
    </w:p>
    <w:p>
      <w:pPr>
        <w:tabs>
          <w:tab w:pos="1022" w:val="left" w:leader="none"/>
          <w:tab w:pos="2411" w:val="left" w:leader="none"/>
          <w:tab w:pos="3717" w:val="left" w:leader="none"/>
        </w:tabs>
        <w:spacing w:before="0"/>
        <w:ind w:left="129"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2011-6-1</w:t>
        <w:tab/>
        <w:t>2011-12-31</w:t>
        <w:tab/>
      </w:r>
      <w:r>
        <w:rPr>
          <w:rFonts w:ascii="宋体" w:hAnsi="宋体" w:cs="宋体" w:eastAsia="宋体" w:hint="default"/>
          <w:sz w:val="18"/>
          <w:szCs w:val="18"/>
        </w:rPr>
        <w:t>市场价</w:t>
        <w:tab/>
      </w:r>
      <w:r>
        <w:rPr>
          <w:rFonts w:ascii="Times New Roman" w:hAnsi="Times New Roman" w:cs="Times New Roman" w:eastAsia="Times New Roman" w:hint="default"/>
          <w:spacing w:val="-1"/>
          <w:sz w:val="18"/>
          <w:szCs w:val="18"/>
        </w:rPr>
        <w:t>1,009,248.84</w:t>
      </w:r>
    </w:p>
    <w:p>
      <w:pPr>
        <w:spacing w:after="0"/>
        <w:jc w:val="left"/>
        <w:rPr>
          <w:rFonts w:ascii="Times New Roman" w:hAnsi="Times New Roman" w:cs="Times New Roman" w:eastAsia="Times New Roman" w:hint="default"/>
          <w:sz w:val="18"/>
          <w:szCs w:val="18"/>
        </w:rPr>
        <w:sectPr>
          <w:type w:val="continuous"/>
          <w:pgSz w:w="11910" w:h="16840"/>
          <w:pgMar w:top="1580" w:bottom="1160" w:left="1680" w:right="1420"/>
          <w:cols w:num="3" w:equalWidth="0">
            <w:col w:w="1390" w:space="163"/>
            <w:col w:w="2189" w:space="50"/>
            <w:col w:w="5018"/>
          </w:cols>
        </w:sectPr>
      </w:pPr>
    </w:p>
    <w:p>
      <w:pPr>
        <w:spacing w:before="87"/>
        <w:ind w:left="1269" w:right="268" w:firstLine="0"/>
        <w:jc w:val="left"/>
        <w:rPr>
          <w:rFonts w:ascii="宋体" w:hAnsi="宋体" w:cs="宋体" w:eastAsia="宋体" w:hint="default"/>
          <w:sz w:val="21"/>
          <w:szCs w:val="21"/>
        </w:rPr>
      </w:pPr>
      <w:r>
        <w:rPr/>
        <w:pict>
          <v:group style="position:absolute;margin-left:134.940002pt;margin-top:7.43365pt;width:10.6pt;height:10.7pt;mso-position-horizontal-relative:page;mso-position-vertical-relative:paragraph;z-index:3400" coordorigin="2699,149" coordsize="212,214">
            <v:shape style="position:absolute;left:2699;top:149;width:211;height:214" type="#_x0000_t75" stroked="false">
              <v:imagedata r:id="rId47" o:title=""/>
            </v:shape>
            <v:shape style="position:absolute;left:2699;top:149;width:212;height:214" type="#_x0000_t202" filled="false" stroked="false">
              <v:textbox inset="0,0,0,0">
                <w:txbxContent>
                  <w:p>
                    <w:pPr>
                      <w:spacing w:line="209" w:lineRule="exact" w:before="0"/>
                      <w:ind w:left="61" w:right="0" w:firstLine="0"/>
                      <w:jc w:val="left"/>
                      <w:rPr>
                        <w:rFonts w:ascii="宋体" w:hAnsi="宋体" w:cs="宋体" w:eastAsia="宋体" w:hint="default"/>
                        <w:sz w:val="18"/>
                        <w:szCs w:val="18"/>
                      </w:rPr>
                    </w:pPr>
                    <w:r>
                      <w:rPr>
                        <w:rFonts w:ascii="宋体"/>
                        <w:sz w:val="18"/>
                      </w:rPr>
                      <w:t>2</w:t>
                    </w:r>
                  </w:p>
                </w:txbxContent>
              </v:textbox>
              <w10:wrap type="none"/>
            </v:shape>
            <w10:wrap type="none"/>
          </v:group>
        </w:pict>
      </w:r>
      <w:r>
        <w:rPr>
          <w:rFonts w:ascii="宋体" w:hAnsi="宋体" w:cs="宋体" w:eastAsia="宋体" w:hint="default"/>
          <w:sz w:val="21"/>
          <w:szCs w:val="21"/>
        </w:rPr>
        <w:t>联租赁情况说明</w:t>
      </w:r>
    </w:p>
    <w:p>
      <w:pPr>
        <w:spacing w:before="130"/>
        <w:ind w:left="540" w:right="26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日，公司与银江科技集团签订了房屋租赁合同，向银江科技集团租赁位</w:t>
      </w:r>
    </w:p>
    <w:p>
      <w:pPr>
        <w:spacing w:before="115"/>
        <w:ind w:left="120" w:right="268" w:firstLine="0"/>
        <w:jc w:val="left"/>
        <w:rPr>
          <w:rFonts w:ascii="宋体" w:hAnsi="宋体" w:cs="宋体" w:eastAsia="宋体" w:hint="default"/>
          <w:sz w:val="21"/>
          <w:szCs w:val="21"/>
        </w:rPr>
      </w:pPr>
      <w:r>
        <w:rPr>
          <w:rFonts w:ascii="宋体" w:hAnsi="宋体" w:cs="宋体" w:eastAsia="宋体" w:hint="default"/>
          <w:sz w:val="21"/>
          <w:szCs w:val="21"/>
        </w:rPr>
        <w:t>于西湖科技经济园西园八路</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号的部分办公场地，面积共计</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5,925.14</w:t>
      </w:r>
      <w:r>
        <w:rPr>
          <w:rFonts w:ascii="Times New Roman" w:hAnsi="Times New Roman" w:cs="Times New Roman" w:eastAsia="Times New Roman" w:hint="default"/>
          <w:spacing w:val="-8"/>
          <w:sz w:val="21"/>
          <w:szCs w:val="21"/>
        </w:rPr>
        <w:t> </w:t>
      </w:r>
      <w:r>
        <w:rPr>
          <w:rFonts w:ascii="宋体" w:hAnsi="宋体" w:cs="宋体" w:eastAsia="宋体" w:hint="default"/>
          <w:spacing w:val="-4"/>
          <w:sz w:val="21"/>
          <w:szCs w:val="21"/>
        </w:rPr>
        <w:t>平方米，房屋租金每年</w:t>
      </w:r>
    </w:p>
    <w:p>
      <w:pPr>
        <w:spacing w:before="115"/>
        <w:ind w:left="120" w:right="268" w:firstLine="0"/>
        <w:jc w:val="left"/>
        <w:rPr>
          <w:rFonts w:ascii="宋体" w:hAnsi="宋体" w:cs="宋体" w:eastAsia="宋体" w:hint="default"/>
          <w:sz w:val="21"/>
          <w:szCs w:val="21"/>
        </w:rPr>
      </w:pPr>
      <w:r>
        <w:rPr>
          <w:rFonts w:ascii="宋体" w:hAnsi="宋体" w:cs="宋体" w:eastAsia="宋体" w:hint="default"/>
          <w:sz w:val="21"/>
          <w:szCs w:val="21"/>
        </w:rPr>
        <w:t>为人民币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1,730,140.88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元。该合同于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日中止。</w:t>
      </w:r>
    </w:p>
    <w:p>
      <w:pPr>
        <w:spacing w:line="340" w:lineRule="auto" w:before="115"/>
        <w:ind w:left="120" w:right="375"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日，公司、公司的全资子公司浙江银江智慧交通集团有限公司、公司的</w:t>
      </w:r>
      <w:r>
        <w:rPr>
          <w:rFonts w:ascii="宋体" w:hAnsi="宋体" w:cs="宋体" w:eastAsia="宋体" w:hint="default"/>
          <w:w w:val="99"/>
          <w:sz w:val="21"/>
          <w:szCs w:val="21"/>
        </w:rPr>
        <w:t> </w:t>
      </w:r>
      <w:r>
        <w:rPr>
          <w:rFonts w:ascii="宋体" w:hAnsi="宋体" w:cs="宋体" w:eastAsia="宋体" w:hint="default"/>
          <w:spacing w:val="-2"/>
          <w:w w:val="99"/>
          <w:sz w:val="21"/>
          <w:szCs w:val="21"/>
        </w:rPr>
        <w:t>全资子公司杭州银江智慧医疗集团有限公司分别与银江科技集团签订了房屋租赁合同，向银</w:t>
      </w:r>
      <w:r>
        <w:rPr>
          <w:rFonts w:ascii="宋体" w:hAnsi="宋体" w:cs="宋体" w:eastAsia="宋体" w:hint="default"/>
          <w:spacing w:val="-80"/>
          <w:w w:val="99"/>
          <w:sz w:val="21"/>
          <w:szCs w:val="21"/>
        </w:rPr>
        <w:t> </w:t>
      </w:r>
      <w:r>
        <w:rPr>
          <w:rFonts w:ascii="宋体" w:hAnsi="宋体" w:cs="宋体" w:eastAsia="宋体" w:hint="default"/>
          <w:spacing w:val="-80"/>
          <w:w w:val="99"/>
          <w:sz w:val="21"/>
          <w:szCs w:val="21"/>
        </w:rPr>
      </w:r>
      <w:r>
        <w:rPr>
          <w:rFonts w:ascii="宋体" w:hAnsi="宋体" w:cs="宋体" w:eastAsia="宋体" w:hint="default"/>
          <w:spacing w:val="3"/>
          <w:sz w:val="21"/>
          <w:szCs w:val="21"/>
        </w:rPr>
        <w:t>江科技集团租赁位于西湖科技经济园西园八路 </w:t>
      </w:r>
      <w:r>
        <w:rPr>
          <w:rFonts w:ascii="Times New Roman" w:hAnsi="Times New Roman" w:cs="Times New Roman" w:eastAsia="Times New Roman" w:hint="default"/>
          <w:sz w:val="21"/>
          <w:szCs w:val="21"/>
        </w:rPr>
        <w:t>2 </w:t>
      </w:r>
      <w:r>
        <w:rPr>
          <w:rFonts w:ascii="宋体" w:hAnsi="宋体" w:cs="宋体" w:eastAsia="宋体" w:hint="default"/>
          <w:spacing w:val="3"/>
          <w:sz w:val="21"/>
          <w:szCs w:val="21"/>
        </w:rPr>
        <w:t>号的部分办公场地，面积分别为</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1,223.48</w:t>
      </w:r>
      <w:r>
        <w:rPr>
          <w:rFonts w:ascii="Times New Roman" w:hAnsi="Times New Roman" w:cs="Times New Roman" w:eastAsia="Times New Roman" w:hint="default"/>
          <w:w w:val="99"/>
          <w:sz w:val="21"/>
          <w:szCs w:val="21"/>
        </w:rPr>
        <w:t> </w:t>
      </w:r>
      <w:r>
        <w:rPr>
          <w:rFonts w:ascii="宋体" w:hAnsi="宋体" w:cs="宋体" w:eastAsia="宋体" w:hint="default"/>
          <w:spacing w:val="2"/>
          <w:sz w:val="21"/>
          <w:szCs w:val="21"/>
        </w:rPr>
        <w:t>平方米、</w:t>
      </w:r>
      <w:r>
        <w:rPr>
          <w:rFonts w:ascii="Times New Roman" w:hAnsi="Times New Roman" w:cs="Times New Roman" w:eastAsia="Times New Roman" w:hint="default"/>
          <w:spacing w:val="2"/>
          <w:sz w:val="21"/>
          <w:szCs w:val="21"/>
        </w:rPr>
        <w:t>4,003.39 </w:t>
      </w:r>
      <w:r>
        <w:rPr>
          <w:rFonts w:ascii="宋体" w:hAnsi="宋体" w:cs="宋体" w:eastAsia="宋体" w:hint="default"/>
          <w:spacing w:val="2"/>
          <w:sz w:val="21"/>
          <w:szCs w:val="21"/>
        </w:rPr>
        <w:t>平方米、</w:t>
      </w:r>
      <w:r>
        <w:rPr>
          <w:rFonts w:ascii="Times New Roman" w:hAnsi="Times New Roman" w:cs="Times New Roman" w:eastAsia="Times New Roman" w:hint="default"/>
          <w:spacing w:val="2"/>
          <w:sz w:val="21"/>
          <w:szCs w:val="21"/>
        </w:rPr>
        <w:t>2,578.61 </w:t>
      </w:r>
      <w:r>
        <w:rPr>
          <w:rFonts w:ascii="宋体" w:hAnsi="宋体" w:cs="宋体" w:eastAsia="宋体" w:hint="default"/>
          <w:spacing w:val="6"/>
          <w:sz w:val="21"/>
          <w:szCs w:val="21"/>
        </w:rPr>
        <w:t>平方米，租期均为一年，每年房屋租金分别为人民</w:t>
      </w:r>
      <w:r>
        <w:rPr>
          <w:rFonts w:ascii="宋体" w:hAnsi="宋体" w:cs="宋体" w:eastAsia="宋体" w:hint="default"/>
          <w:spacing w:val="-78"/>
          <w:sz w:val="21"/>
          <w:szCs w:val="21"/>
        </w:rPr>
        <w:t> </w:t>
      </w:r>
      <w:r>
        <w:rPr>
          <w:rFonts w:ascii="宋体" w:hAnsi="宋体" w:cs="宋体" w:eastAsia="宋体" w:hint="default"/>
          <w:sz w:val="21"/>
          <w:szCs w:val="21"/>
        </w:rPr>
        <w:t>币</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446,570.20 </w:t>
      </w:r>
      <w:r>
        <w:rPr>
          <w:rFonts w:ascii="宋体" w:hAnsi="宋体" w:cs="宋体" w:eastAsia="宋体" w:hint="default"/>
          <w:sz w:val="21"/>
          <w:szCs w:val="21"/>
        </w:rPr>
        <w:t>元、</w:t>
      </w:r>
      <w:r>
        <w:rPr>
          <w:rFonts w:ascii="Times New Roman" w:hAnsi="Times New Roman" w:cs="Times New Roman" w:eastAsia="Times New Roman" w:hint="default"/>
          <w:sz w:val="21"/>
          <w:szCs w:val="21"/>
        </w:rPr>
        <w:t>1,461,237.35 </w:t>
      </w:r>
      <w:r>
        <w:rPr>
          <w:rFonts w:ascii="宋体" w:hAnsi="宋体" w:cs="宋体" w:eastAsia="宋体" w:hint="default"/>
          <w:sz w:val="21"/>
          <w:szCs w:val="21"/>
        </w:rPr>
        <w:t>元、</w:t>
      </w:r>
      <w:r>
        <w:rPr>
          <w:rFonts w:ascii="Times New Roman" w:hAnsi="Times New Roman" w:cs="Times New Roman" w:eastAsia="Times New Roman" w:hint="default"/>
          <w:sz w:val="21"/>
          <w:szCs w:val="21"/>
        </w:rPr>
        <w:t>941,192.65</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元。</w:t>
      </w:r>
    </w:p>
    <w:p>
      <w:pPr>
        <w:spacing w:before="127"/>
        <w:ind w:left="328" w:right="26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）关联担保情况</w:t>
      </w:r>
    </w:p>
    <w:p>
      <w:pPr>
        <w:tabs>
          <w:tab w:pos="1955" w:val="left" w:leader="none"/>
          <w:tab w:pos="3232" w:val="left" w:leader="none"/>
          <w:tab w:pos="4418" w:val="left" w:leader="none"/>
          <w:tab w:pos="5695" w:val="left" w:leader="none"/>
          <w:tab w:pos="6875" w:val="left" w:leader="none"/>
        </w:tabs>
        <w:spacing w:before="162"/>
        <w:ind w:left="614"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担保方</w:t>
      </w:r>
      <w:r>
        <w:rPr>
          <w:rFonts w:ascii="宋体" w:hAnsi="宋体" w:cs="宋体" w:eastAsia="宋体" w:hint="default"/>
          <w:sz w:val="18"/>
          <w:szCs w:val="18"/>
        </w:rPr>
        <w:tab/>
      </w:r>
      <w:r>
        <w:rPr>
          <w:rFonts w:ascii="宋体" w:hAnsi="宋体" w:cs="宋体" w:eastAsia="宋体" w:hint="default"/>
          <w:sz w:val="18"/>
          <w:szCs w:val="18"/>
          <w:u w:val="single" w:color="000000"/>
        </w:rPr>
        <w:t>被担保方</w:t>
      </w:r>
      <w:r>
        <w:rPr>
          <w:rFonts w:ascii="宋体" w:hAnsi="宋体" w:cs="宋体" w:eastAsia="宋体" w:hint="default"/>
          <w:sz w:val="18"/>
          <w:szCs w:val="18"/>
        </w:rPr>
        <w:tab/>
      </w:r>
      <w:r>
        <w:rPr>
          <w:rFonts w:ascii="宋体" w:hAnsi="宋体" w:cs="宋体" w:eastAsia="宋体" w:hint="default"/>
          <w:sz w:val="18"/>
          <w:szCs w:val="18"/>
          <w:u w:val="single" w:color="000000"/>
        </w:rPr>
        <w:t>担保金额</w:t>
      </w:r>
      <w:r>
        <w:rPr>
          <w:rFonts w:ascii="宋体" w:hAnsi="宋体" w:cs="宋体" w:eastAsia="宋体" w:hint="default"/>
          <w:sz w:val="18"/>
          <w:szCs w:val="18"/>
        </w:rPr>
        <w:tab/>
      </w:r>
      <w:r>
        <w:rPr>
          <w:rFonts w:ascii="宋体" w:hAnsi="宋体" w:cs="宋体" w:eastAsia="宋体" w:hint="default"/>
          <w:sz w:val="18"/>
          <w:szCs w:val="18"/>
          <w:u w:val="single" w:color="000000"/>
        </w:rPr>
        <w:t>担保起始日</w:t>
      </w:r>
      <w:r>
        <w:rPr>
          <w:rFonts w:ascii="宋体" w:hAnsi="宋体" w:cs="宋体" w:eastAsia="宋体" w:hint="default"/>
          <w:sz w:val="18"/>
          <w:szCs w:val="18"/>
        </w:rPr>
        <w:tab/>
      </w:r>
      <w:r>
        <w:rPr>
          <w:rFonts w:ascii="宋体" w:hAnsi="宋体" w:cs="宋体" w:eastAsia="宋体" w:hint="default"/>
          <w:sz w:val="18"/>
          <w:szCs w:val="18"/>
          <w:u w:val="single" w:color="000000"/>
        </w:rPr>
        <w:t>担保到期日</w:t>
      </w:r>
      <w:r>
        <w:rPr>
          <w:rFonts w:ascii="宋体" w:hAnsi="宋体" w:cs="宋体" w:eastAsia="宋体" w:hint="default"/>
          <w:sz w:val="18"/>
          <w:szCs w:val="18"/>
        </w:rPr>
        <w:tab/>
      </w:r>
      <w:r>
        <w:rPr>
          <w:rFonts w:ascii="宋体" w:hAnsi="宋体" w:cs="宋体" w:eastAsia="宋体" w:hint="default"/>
          <w:sz w:val="18"/>
          <w:szCs w:val="18"/>
          <w:u w:val="single" w:color="000000"/>
        </w:rPr>
        <w:t>担保是否已经履行完毕</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580" w:bottom="1160" w:left="1680" w:right="1420"/>
        </w:sectPr>
      </w:pPr>
    </w:p>
    <w:p>
      <w:pPr>
        <w:spacing w:line="357" w:lineRule="auto" w:before="115"/>
        <w:ind w:left="120" w:right="-16" w:firstLine="0"/>
        <w:jc w:val="left"/>
        <w:rPr>
          <w:rFonts w:ascii="宋体" w:hAnsi="宋体" w:cs="宋体" w:eastAsia="宋体" w:hint="default"/>
          <w:sz w:val="18"/>
          <w:szCs w:val="18"/>
        </w:rPr>
      </w:pPr>
      <w:r>
        <w:rPr>
          <w:rFonts w:ascii="宋体" w:hAnsi="宋体" w:cs="宋体" w:eastAsia="宋体" w:hint="default"/>
          <w:spacing w:val="10"/>
          <w:sz w:val="18"/>
          <w:szCs w:val="18"/>
        </w:rPr>
        <w:t>银江科技集团有限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 </w:t>
      </w:r>
      <w:r>
        <w:rPr>
          <w:rFonts w:ascii="宋体" w:hAnsi="宋体" w:cs="宋体" w:eastAsia="宋体" w:hint="default"/>
          <w:spacing w:val="10"/>
          <w:sz w:val="18"/>
          <w:szCs w:val="18"/>
        </w:rPr>
        <w:t>银江科技集团有限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p>
      <w:pPr>
        <w:spacing w:line="357" w:lineRule="auto" w:before="115"/>
        <w:ind w:left="91"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银江股份有限 公司 银江股份有限 公司</w:t>
      </w:r>
    </w:p>
    <w:p>
      <w:pPr>
        <w:spacing w:line="240" w:lineRule="auto" w:before="7"/>
        <w:rPr>
          <w:rFonts w:ascii="宋体" w:hAnsi="宋体" w:cs="宋体" w:eastAsia="宋体" w:hint="default"/>
          <w:sz w:val="22"/>
          <w:szCs w:val="22"/>
        </w:rPr>
      </w:pPr>
      <w:r>
        <w:rPr/>
        <w:br w:type="column"/>
      </w:r>
      <w:r>
        <w:rPr>
          <w:rFonts w:ascii="宋体"/>
          <w:sz w:val="22"/>
        </w:rPr>
      </w:r>
    </w:p>
    <w:p>
      <w:pPr>
        <w:tabs>
          <w:tab w:pos="1601" w:val="left" w:leader="none"/>
          <w:tab w:pos="2875" w:val="left" w:leader="none"/>
          <w:tab w:pos="4339" w:val="left" w:leader="none"/>
        </w:tabs>
        <w:spacing w:before="0"/>
        <w:ind w:left="89" w:right="0" w:firstLine="0"/>
        <w:jc w:val="left"/>
        <w:rPr>
          <w:rFonts w:ascii="宋体" w:hAnsi="宋体" w:cs="宋体" w:eastAsia="宋体" w:hint="default"/>
          <w:sz w:val="18"/>
          <w:szCs w:val="18"/>
        </w:rPr>
      </w:pPr>
      <w:r>
        <w:rPr>
          <w:rFonts w:ascii="Times New Roman" w:hAnsi="Times New Roman" w:cs="Times New Roman" w:eastAsia="Times New Roman" w:hint="default"/>
          <w:spacing w:val="-1"/>
          <w:position w:val="1"/>
          <w:sz w:val="18"/>
          <w:szCs w:val="18"/>
        </w:rPr>
        <w:t>10000</w:t>
      </w:r>
      <w:r>
        <w:rPr>
          <w:rFonts w:ascii="Times New Roman" w:hAnsi="Times New Roman" w:cs="Times New Roman" w:eastAsia="Times New Roman" w:hint="default"/>
          <w:spacing w:val="2"/>
          <w:position w:val="1"/>
          <w:sz w:val="18"/>
          <w:szCs w:val="18"/>
        </w:rPr>
        <w:t> </w:t>
      </w:r>
      <w:r>
        <w:rPr>
          <w:rFonts w:ascii="宋体" w:hAnsi="宋体" w:cs="宋体" w:eastAsia="宋体" w:hint="default"/>
          <w:sz w:val="18"/>
          <w:szCs w:val="18"/>
        </w:rPr>
        <w:t>万人民币</w:t>
        <w:tab/>
      </w:r>
      <w:r>
        <w:rPr>
          <w:rFonts w:ascii="Times New Roman" w:hAnsi="Times New Roman" w:cs="Times New Roman" w:eastAsia="Times New Roman" w:hint="default"/>
          <w:spacing w:val="-2"/>
          <w:sz w:val="18"/>
          <w:szCs w:val="18"/>
        </w:rPr>
        <w:t>2011-6-10</w:t>
        <w:tab/>
      </w:r>
      <w:r>
        <w:rPr>
          <w:rFonts w:ascii="Times New Roman" w:hAnsi="Times New Roman" w:cs="Times New Roman" w:eastAsia="Times New Roman" w:hint="default"/>
          <w:spacing w:val="-1"/>
          <w:sz w:val="18"/>
          <w:szCs w:val="18"/>
        </w:rPr>
        <w:t>2012-6-10</w:t>
        <w:tab/>
      </w:r>
      <w:r>
        <w:rPr>
          <w:rFonts w:ascii="宋体" w:hAnsi="宋体" w:cs="宋体" w:eastAsia="宋体" w:hint="default"/>
          <w:sz w:val="18"/>
          <w:szCs w:val="18"/>
        </w:rPr>
        <w:t>尚未履行完毕</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tabs>
          <w:tab w:pos="1719" w:val="left" w:leader="none"/>
          <w:tab w:pos="2995" w:val="left" w:leader="none"/>
          <w:tab w:pos="4339" w:val="left" w:leader="none"/>
        </w:tabs>
        <w:spacing w:before="0"/>
        <w:ind w:left="132" w:right="0" w:firstLine="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2100</w:t>
      </w:r>
      <w:r>
        <w:rPr>
          <w:rFonts w:ascii="Times New Roman" w:hAnsi="Times New Roman" w:cs="Times New Roman" w:eastAsia="Times New Roman" w:hint="default"/>
          <w:spacing w:val="-1"/>
          <w:position w:val="1"/>
          <w:sz w:val="18"/>
          <w:szCs w:val="18"/>
        </w:rPr>
        <w:t> </w:t>
      </w:r>
      <w:r>
        <w:rPr>
          <w:rFonts w:ascii="宋体" w:hAnsi="宋体" w:cs="宋体" w:eastAsia="宋体" w:hint="default"/>
          <w:position w:val="1"/>
          <w:sz w:val="18"/>
          <w:szCs w:val="18"/>
        </w:rPr>
        <w:t>万人民币</w:t>
        <w:tab/>
      </w:r>
      <w:r>
        <w:rPr>
          <w:rFonts w:ascii="Times New Roman" w:hAnsi="Times New Roman" w:cs="Times New Roman" w:eastAsia="Times New Roman" w:hint="default"/>
          <w:spacing w:val="-1"/>
          <w:sz w:val="18"/>
          <w:szCs w:val="18"/>
        </w:rPr>
        <w:t>2010-4</w:t>
        <w:tab/>
        <w:t>2012-4</w:t>
        <w:tab/>
      </w:r>
      <w:r>
        <w:rPr>
          <w:rFonts w:ascii="宋体" w:hAnsi="宋体" w:cs="宋体" w:eastAsia="宋体" w:hint="default"/>
          <w:position w:val="1"/>
          <w:sz w:val="18"/>
          <w:szCs w:val="18"/>
        </w:rPr>
        <w:t>尚未履行完毕</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580" w:bottom="1160" w:left="1680" w:right="1420"/>
          <w:cols w:num="3" w:equalWidth="0">
            <w:col w:w="1645" w:space="40"/>
            <w:col w:w="1172" w:space="40"/>
            <w:col w:w="5913"/>
          </w:cols>
        </w:sectPr>
      </w:pP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52" w:footer="976" w:top="1160" w:bottom="1160" w:left="1680" w:right="1380"/>
        </w:sectPr>
      </w:pPr>
    </w:p>
    <w:p>
      <w:pPr>
        <w:spacing w:line="357" w:lineRule="auto" w:before="44"/>
        <w:ind w:left="120" w:right="-16" w:firstLine="0"/>
        <w:jc w:val="left"/>
        <w:rPr>
          <w:rFonts w:ascii="宋体" w:hAnsi="宋体" w:cs="宋体" w:eastAsia="宋体" w:hint="default"/>
          <w:sz w:val="18"/>
          <w:szCs w:val="18"/>
        </w:rPr>
      </w:pPr>
      <w:r>
        <w:rPr>
          <w:rFonts w:ascii="宋体" w:hAnsi="宋体" w:cs="宋体" w:eastAsia="宋体" w:hint="default"/>
          <w:spacing w:val="10"/>
          <w:sz w:val="18"/>
          <w:szCs w:val="18"/>
        </w:rPr>
        <w:t>银江科技集团有限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p>
      <w:pPr>
        <w:spacing w:line="357" w:lineRule="auto" w:before="44"/>
        <w:ind w:left="451" w:right="-20" w:hanging="360"/>
        <w:jc w:val="left"/>
        <w:rPr>
          <w:rFonts w:ascii="宋体" w:hAnsi="宋体" w:cs="宋体" w:eastAsia="宋体" w:hint="default"/>
          <w:sz w:val="18"/>
          <w:szCs w:val="18"/>
        </w:rPr>
      </w:pPr>
      <w:r>
        <w:rPr/>
        <w:br w:type="column"/>
      </w:r>
      <w:r>
        <w:rPr>
          <w:rFonts w:ascii="宋体" w:hAnsi="宋体" w:cs="宋体" w:eastAsia="宋体" w:hint="default"/>
          <w:sz w:val="18"/>
          <w:szCs w:val="18"/>
        </w:rPr>
        <w:t>银江股份有限 公司</w:t>
      </w:r>
    </w:p>
    <w:p>
      <w:pPr>
        <w:spacing w:line="240" w:lineRule="auto" w:before="2"/>
        <w:rPr>
          <w:rFonts w:ascii="宋体" w:hAnsi="宋体" w:cs="宋体" w:eastAsia="宋体" w:hint="default"/>
          <w:sz w:val="17"/>
          <w:szCs w:val="17"/>
        </w:rPr>
      </w:pPr>
      <w:r>
        <w:rPr/>
        <w:br w:type="column"/>
      </w:r>
      <w:r>
        <w:rPr>
          <w:rFonts w:ascii="宋体"/>
          <w:sz w:val="17"/>
        </w:rPr>
      </w:r>
    </w:p>
    <w:p>
      <w:pPr>
        <w:tabs>
          <w:tab w:pos="1586" w:val="left" w:leader="none"/>
          <w:tab w:pos="2863" w:val="left" w:leader="none"/>
          <w:tab w:pos="4327" w:val="left" w:leader="none"/>
        </w:tabs>
        <w:spacing w:before="0"/>
        <w:ind w:left="1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tab/>
      </w:r>
      <w:r>
        <w:rPr>
          <w:rFonts w:ascii="Times New Roman" w:hAnsi="Times New Roman" w:cs="Times New Roman" w:eastAsia="Times New Roman" w:hint="default"/>
          <w:spacing w:val="-1"/>
          <w:sz w:val="18"/>
          <w:szCs w:val="18"/>
        </w:rPr>
        <w:t>2010-8-25</w:t>
        <w:tab/>
        <w:t>2012-8-24</w:t>
        <w:tab/>
      </w:r>
      <w:r>
        <w:rPr>
          <w:rFonts w:ascii="宋体" w:hAnsi="宋体" w:cs="宋体" w:eastAsia="宋体" w:hint="default"/>
          <w:sz w:val="18"/>
          <w:szCs w:val="18"/>
        </w:rPr>
        <w:t>尚未履行完毕</w:t>
      </w:r>
    </w:p>
    <w:p>
      <w:pPr>
        <w:spacing w:after="0"/>
        <w:jc w:val="left"/>
        <w:rPr>
          <w:rFonts w:ascii="宋体" w:hAnsi="宋体" w:cs="宋体" w:eastAsia="宋体" w:hint="default"/>
          <w:sz w:val="18"/>
          <w:szCs w:val="18"/>
        </w:rPr>
        <w:sectPr>
          <w:type w:val="continuous"/>
          <w:pgSz w:w="11910" w:h="16840"/>
          <w:pgMar w:top="1580" w:bottom="1160" w:left="1680" w:right="1380"/>
          <w:cols w:num="3" w:equalWidth="0">
            <w:col w:w="1645" w:space="40"/>
            <w:col w:w="1172" w:space="52"/>
            <w:col w:w="5941"/>
          </w:cols>
        </w:sectPr>
      </w:pPr>
    </w:p>
    <w:p>
      <w:pPr>
        <w:spacing w:line="240" w:lineRule="auto" w:before="7"/>
        <w:rPr>
          <w:rFonts w:ascii="宋体" w:hAnsi="宋体" w:cs="宋体" w:eastAsia="宋体" w:hint="default"/>
          <w:sz w:val="12"/>
          <w:szCs w:val="12"/>
        </w:rPr>
      </w:pPr>
    </w:p>
    <w:p>
      <w:pPr>
        <w:spacing w:before="34"/>
        <w:ind w:left="328" w:right="42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）关联方资产转让、债务重组情况</w:t>
      </w:r>
    </w:p>
    <w:p>
      <w:pPr>
        <w:spacing w:line="240" w:lineRule="auto" w:before="3"/>
        <w:rPr>
          <w:rFonts w:ascii="宋体" w:hAnsi="宋体" w:cs="宋体" w:eastAsia="宋体" w:hint="default"/>
          <w:sz w:val="17"/>
          <w:szCs w:val="17"/>
        </w:rPr>
      </w:pPr>
    </w:p>
    <w:p>
      <w:pPr>
        <w:tabs>
          <w:tab w:pos="7499" w:val="left" w:leader="none"/>
        </w:tabs>
        <w:spacing w:before="44"/>
        <w:ind w:left="5340"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tab/>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580" w:bottom="1160" w:left="1680" w:right="1380"/>
        </w:sectPr>
      </w:pPr>
    </w:p>
    <w:p>
      <w:pPr>
        <w:tabs>
          <w:tab w:pos="1411" w:val="left" w:leader="none"/>
        </w:tabs>
        <w:spacing w:line="156" w:lineRule="auto" w:before="71"/>
        <w:ind w:left="1411" w:right="0" w:hanging="1064"/>
        <w:jc w:val="right"/>
        <w:rPr>
          <w:rFonts w:ascii="宋体" w:hAnsi="宋体" w:cs="宋体" w:eastAsia="宋体" w:hint="default"/>
          <w:sz w:val="18"/>
          <w:szCs w:val="18"/>
        </w:rPr>
      </w:pPr>
      <w:r>
        <w:rPr>
          <w:rFonts w:ascii="宋体" w:hAnsi="宋体" w:cs="宋体" w:eastAsia="宋体" w:hint="default"/>
          <w:position w:val="-11"/>
          <w:sz w:val="18"/>
          <w:szCs w:val="18"/>
        </w:rPr>
      </w:r>
      <w:r>
        <w:rPr>
          <w:rFonts w:ascii="宋体" w:hAnsi="宋体" w:cs="宋体" w:eastAsia="宋体" w:hint="default"/>
          <w:position w:val="-11"/>
          <w:sz w:val="18"/>
          <w:szCs w:val="18"/>
          <w:u w:val="single" w:color="000000"/>
        </w:rPr>
        <w:t>关联方</w:t>
      </w:r>
      <w:r>
        <w:rPr>
          <w:rFonts w:ascii="宋体" w:hAnsi="宋体" w:cs="宋体" w:eastAsia="宋体" w:hint="default"/>
          <w:position w:val="-11"/>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关联交</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易内容</w:t>
      </w:r>
      <w:r>
        <w:rPr>
          <w:rFonts w:ascii="宋体" w:hAnsi="宋体" w:cs="宋体" w:eastAsia="宋体" w:hint="default"/>
          <w:sz w:val="18"/>
          <w:szCs w:val="18"/>
        </w:rPr>
      </w:r>
    </w:p>
    <w:p>
      <w:pPr>
        <w:tabs>
          <w:tab w:pos="1680" w:val="left" w:leader="none"/>
        </w:tabs>
        <w:spacing w:line="290" w:lineRule="exact" w:before="0"/>
        <w:ind w:left="305"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关联交易类型</w:t>
      </w:r>
      <w:r>
        <w:rPr>
          <w:rFonts w:ascii="宋体" w:hAnsi="宋体" w:cs="宋体" w:eastAsia="宋体" w:hint="default"/>
          <w:sz w:val="18"/>
          <w:szCs w:val="18"/>
        </w:rPr>
        <w:tab/>
      </w:r>
      <w:r>
        <w:rPr>
          <w:rFonts w:ascii="宋体" w:hAnsi="宋体" w:cs="宋体" w:eastAsia="宋体" w:hint="default"/>
          <w:position w:val="12"/>
          <w:sz w:val="18"/>
          <w:szCs w:val="18"/>
        </w:rPr>
      </w:r>
      <w:r>
        <w:rPr>
          <w:rFonts w:ascii="宋体" w:hAnsi="宋体" w:cs="宋体" w:eastAsia="宋体" w:hint="default"/>
          <w:position w:val="12"/>
          <w:sz w:val="18"/>
          <w:szCs w:val="18"/>
          <w:u w:val="single" w:color="000000"/>
        </w:rPr>
        <w:t>关联交易</w:t>
      </w:r>
      <w:r>
        <w:rPr>
          <w:rFonts w:ascii="宋体" w:hAnsi="宋体" w:cs="宋体" w:eastAsia="宋体" w:hint="default"/>
          <w:sz w:val="18"/>
          <w:szCs w:val="18"/>
        </w:rPr>
      </w:r>
    </w:p>
    <w:p>
      <w:pPr>
        <w:tabs>
          <w:tab w:pos="2983" w:val="left" w:leader="none"/>
        </w:tabs>
        <w:spacing w:line="285" w:lineRule="exact" w:before="0"/>
        <w:ind w:left="1680" w:right="-19"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定价原则</w:t>
      </w:r>
      <w:r>
        <w:rPr>
          <w:rFonts w:ascii="宋体" w:hAnsi="宋体" w:cs="宋体" w:eastAsia="宋体" w:hint="default"/>
          <w:sz w:val="18"/>
          <w:szCs w:val="18"/>
        </w:rPr>
        <w:tab/>
      </w:r>
      <w:r>
        <w:rPr>
          <w:rFonts w:ascii="宋体" w:hAnsi="宋体" w:cs="宋体" w:eastAsia="宋体" w:hint="default"/>
          <w:position w:val="-10"/>
          <w:sz w:val="18"/>
          <w:szCs w:val="18"/>
        </w:rPr>
      </w:r>
      <w:r>
        <w:rPr>
          <w:rFonts w:ascii="宋体" w:hAnsi="宋体" w:cs="宋体" w:eastAsia="宋体" w:hint="default"/>
          <w:position w:val="-10"/>
          <w:sz w:val="18"/>
          <w:szCs w:val="18"/>
          <w:u w:val="single" w:color="000000"/>
        </w:rPr>
        <w:t>金额</w:t>
      </w:r>
      <w:r>
        <w:rPr>
          <w:rFonts w:ascii="宋体" w:hAnsi="宋体" w:cs="宋体" w:eastAsia="宋体" w:hint="default"/>
          <w:sz w:val="18"/>
          <w:szCs w:val="18"/>
        </w:rPr>
      </w:r>
    </w:p>
    <w:p>
      <w:pPr>
        <w:spacing w:line="232" w:lineRule="exact" w:before="132"/>
        <w:ind w:left="347"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占同类交易</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金额的比例</w:t>
      </w:r>
      <w:r>
        <w:rPr>
          <w:rFonts w:ascii="宋体" w:hAnsi="宋体" w:cs="宋体" w:eastAsia="宋体" w:hint="default"/>
          <w:sz w:val="18"/>
          <w:szCs w:val="18"/>
        </w:rPr>
      </w:r>
    </w:p>
    <w:p>
      <w:pPr>
        <w:spacing w:line="225" w:lineRule="exact" w:before="0"/>
        <w:ind w:left="347" w:right="0"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Times New Roman" w:hAnsi="Times New Roman" w:cs="Times New Roman" w:eastAsia="Times New Roman"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z w:val="18"/>
          <w:szCs w:val="18"/>
        </w:rPr>
      </w:r>
    </w:p>
    <w:p>
      <w:pPr>
        <w:tabs>
          <w:tab w:pos="886" w:val="left" w:leader="none"/>
        </w:tabs>
        <w:spacing w:line="232" w:lineRule="exact" w:before="132"/>
        <w:ind w:left="259" w:right="151" w:firstLine="626"/>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占同类交易</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金额的比例</w:t>
      </w:r>
      <w:r>
        <w:rPr>
          <w:rFonts w:ascii="宋体" w:hAnsi="宋体" w:cs="宋体" w:eastAsia="宋体" w:hint="default"/>
          <w:sz w:val="18"/>
          <w:szCs w:val="18"/>
        </w:rPr>
      </w:r>
    </w:p>
    <w:p>
      <w:pPr>
        <w:spacing w:line="225" w:lineRule="exact" w:before="0"/>
        <w:ind w:left="1080" w:right="151"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Times New Roman" w:hAnsi="Times New Roman" w:cs="Times New Roman" w:eastAsia="Times New Roman"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z w:val="18"/>
          <w:szCs w:val="18"/>
        </w:rPr>
      </w:r>
    </w:p>
    <w:p>
      <w:pPr>
        <w:spacing w:after="0" w:line="225" w:lineRule="exact"/>
        <w:jc w:val="left"/>
        <w:rPr>
          <w:rFonts w:ascii="宋体" w:hAnsi="宋体" w:cs="宋体" w:eastAsia="宋体" w:hint="default"/>
          <w:sz w:val="18"/>
          <w:szCs w:val="18"/>
        </w:rPr>
        <w:sectPr>
          <w:type w:val="continuous"/>
          <w:pgSz w:w="11910" w:h="16840"/>
          <w:pgMar w:top="1580" w:bottom="1160" w:left="1680" w:right="1380"/>
          <w:cols w:num="4" w:equalWidth="0">
            <w:col w:w="1952" w:space="40"/>
            <w:col w:w="3344" w:space="283"/>
            <w:col w:w="1249" w:space="40"/>
            <w:col w:w="1942"/>
          </w:cols>
        </w:sectPr>
      </w:pPr>
    </w:p>
    <w:p>
      <w:pPr>
        <w:tabs>
          <w:tab w:pos="1502" w:val="left" w:leader="none"/>
        </w:tabs>
        <w:spacing w:line="211" w:lineRule="auto" w:before="9"/>
        <w:ind w:left="120" w:right="0" w:firstLine="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6"/>
          <w:sz w:val="18"/>
          <w:szCs w:val="18"/>
        </w:rPr>
        <w:t> </w:t>
      </w:r>
      <w:r>
        <w:rPr>
          <w:rFonts w:ascii="宋体" w:hAnsi="宋体" w:cs="宋体" w:eastAsia="宋体" w:hint="default"/>
          <w:sz w:val="18"/>
          <w:szCs w:val="18"/>
        </w:rPr>
        <w:t>江</w:t>
      </w:r>
      <w:r>
        <w:rPr>
          <w:rFonts w:ascii="宋体" w:hAnsi="宋体" w:cs="宋体" w:eastAsia="宋体" w:hint="default"/>
          <w:spacing w:val="-66"/>
          <w:sz w:val="18"/>
          <w:szCs w:val="18"/>
        </w:rPr>
        <w:t> </w:t>
      </w:r>
      <w:r>
        <w:rPr>
          <w:rFonts w:ascii="宋体" w:hAnsi="宋体" w:cs="宋体" w:eastAsia="宋体" w:hint="default"/>
          <w:sz w:val="18"/>
          <w:szCs w:val="18"/>
        </w:rPr>
        <w:t>银</w:t>
      </w:r>
      <w:r>
        <w:rPr>
          <w:rFonts w:ascii="宋体" w:hAnsi="宋体" w:cs="宋体" w:eastAsia="宋体" w:hint="default"/>
          <w:spacing w:val="-66"/>
          <w:sz w:val="18"/>
          <w:szCs w:val="18"/>
        </w:rPr>
        <w:t> </w:t>
      </w:r>
      <w:r>
        <w:rPr>
          <w:rFonts w:ascii="宋体" w:hAnsi="宋体" w:cs="宋体" w:eastAsia="宋体" w:hint="default"/>
          <w:sz w:val="18"/>
          <w:szCs w:val="18"/>
        </w:rPr>
        <w:t>江</w:t>
      </w:r>
      <w:r>
        <w:rPr>
          <w:rFonts w:ascii="宋体" w:hAnsi="宋体" w:cs="宋体" w:eastAsia="宋体" w:hint="default"/>
          <w:spacing w:val="-66"/>
          <w:sz w:val="18"/>
          <w:szCs w:val="18"/>
        </w:rPr>
        <w:t> </w:t>
      </w:r>
      <w:r>
        <w:rPr>
          <w:rFonts w:ascii="宋体" w:hAnsi="宋体" w:cs="宋体" w:eastAsia="宋体" w:hint="default"/>
          <w:sz w:val="18"/>
          <w:szCs w:val="18"/>
        </w:rPr>
        <w:t>智</w:t>
        <w:tab/>
      </w:r>
      <w:r>
        <w:rPr>
          <w:rFonts w:ascii="宋体" w:hAnsi="宋体" w:cs="宋体" w:eastAsia="宋体" w:hint="default"/>
          <w:position w:val="-10"/>
          <w:sz w:val="18"/>
          <w:szCs w:val="18"/>
        </w:rPr>
        <w:t>股权</w:t>
      </w:r>
      <w:r>
        <w:rPr>
          <w:rFonts w:ascii="宋体" w:hAnsi="宋体" w:cs="宋体" w:eastAsia="宋体" w:hint="default"/>
          <w:position w:val="-10"/>
          <w:sz w:val="18"/>
          <w:szCs w:val="18"/>
        </w:rPr>
        <w:t> </w:t>
      </w:r>
      <w:r>
        <w:rPr>
          <w:rFonts w:ascii="宋体" w:hAnsi="宋体" w:cs="宋体" w:eastAsia="宋体" w:hint="default"/>
          <w:sz w:val="18"/>
          <w:szCs w:val="18"/>
        </w:rPr>
        <w:t>慧</w:t>
      </w:r>
      <w:r>
        <w:rPr>
          <w:rFonts w:ascii="宋体" w:hAnsi="宋体" w:cs="宋体" w:eastAsia="宋体" w:hint="default"/>
          <w:spacing w:val="-66"/>
          <w:sz w:val="18"/>
          <w:szCs w:val="18"/>
        </w:rPr>
        <w:t> </w:t>
      </w:r>
      <w:r>
        <w:rPr>
          <w:rFonts w:ascii="宋体" w:hAnsi="宋体" w:cs="宋体" w:eastAsia="宋体" w:hint="default"/>
          <w:sz w:val="18"/>
          <w:szCs w:val="18"/>
        </w:rPr>
        <w:t>交</w:t>
      </w:r>
      <w:r>
        <w:rPr>
          <w:rFonts w:ascii="宋体" w:hAnsi="宋体" w:cs="宋体" w:eastAsia="宋体" w:hint="default"/>
          <w:spacing w:val="-66"/>
          <w:sz w:val="18"/>
          <w:szCs w:val="18"/>
        </w:rPr>
        <w:t> </w:t>
      </w:r>
      <w:r>
        <w:rPr>
          <w:rFonts w:ascii="宋体" w:hAnsi="宋体" w:cs="宋体" w:eastAsia="宋体" w:hint="default"/>
          <w:sz w:val="18"/>
          <w:szCs w:val="18"/>
        </w:rPr>
        <w:t>通</w:t>
      </w:r>
      <w:r>
        <w:rPr>
          <w:rFonts w:ascii="宋体" w:hAnsi="宋体" w:cs="宋体" w:eastAsia="宋体" w:hint="default"/>
          <w:spacing w:val="-66"/>
          <w:sz w:val="18"/>
          <w:szCs w:val="18"/>
        </w:rPr>
        <w:t> </w:t>
      </w:r>
      <w:r>
        <w:rPr>
          <w:rFonts w:ascii="宋体" w:hAnsi="宋体" w:cs="宋体" w:eastAsia="宋体" w:hint="default"/>
          <w:sz w:val="18"/>
          <w:szCs w:val="18"/>
        </w:rPr>
        <w:t>集</w:t>
      </w:r>
      <w:r>
        <w:rPr>
          <w:rFonts w:ascii="宋体" w:hAnsi="宋体" w:cs="宋体" w:eastAsia="宋体" w:hint="default"/>
          <w:spacing w:val="-66"/>
          <w:sz w:val="18"/>
          <w:szCs w:val="18"/>
        </w:rPr>
        <w:t> </w:t>
      </w:r>
      <w:r>
        <w:rPr>
          <w:rFonts w:ascii="宋体" w:hAnsi="宋体" w:cs="宋体" w:eastAsia="宋体" w:hint="default"/>
          <w:sz w:val="18"/>
          <w:szCs w:val="18"/>
        </w:rPr>
        <w:t>团</w:t>
      </w:r>
    </w:p>
    <w:p>
      <w:pPr>
        <w:spacing w:line="113"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转让</w:t>
      </w:r>
    </w:p>
    <w:p>
      <w:pPr>
        <w:spacing w:line="195" w:lineRule="exact" w:before="0"/>
        <w:ind w:left="120" w:right="0" w:firstLine="0"/>
        <w:jc w:val="left"/>
        <w:rPr>
          <w:rFonts w:ascii="宋体" w:hAnsi="宋体" w:cs="宋体" w:eastAsia="宋体" w:hint="default"/>
          <w:sz w:val="18"/>
          <w:szCs w:val="18"/>
        </w:rPr>
      </w:pPr>
      <w:r>
        <w:rPr>
          <w:rFonts w:ascii="宋体" w:hAnsi="宋体" w:cs="宋体" w:eastAsia="宋体" w:hint="default"/>
          <w:sz w:val="18"/>
          <w:szCs w:val="18"/>
        </w:rPr>
        <w:t>有限公司</w:t>
      </w:r>
    </w:p>
    <w:p>
      <w:pPr>
        <w:tabs>
          <w:tab w:pos="1502" w:val="left" w:leader="none"/>
        </w:tabs>
        <w:spacing w:line="302" w:lineRule="exact" w:before="38"/>
        <w:ind w:left="120" w:right="0" w:firstLine="0"/>
        <w:jc w:val="left"/>
        <w:rPr>
          <w:rFonts w:ascii="宋体" w:hAnsi="宋体" w:cs="宋体" w:eastAsia="宋体" w:hint="default"/>
          <w:sz w:val="18"/>
          <w:szCs w:val="18"/>
        </w:rPr>
      </w:pPr>
      <w:r>
        <w:rPr>
          <w:rFonts w:ascii="宋体" w:hAnsi="宋体" w:cs="宋体" w:eastAsia="宋体" w:hint="default"/>
          <w:sz w:val="18"/>
          <w:szCs w:val="18"/>
        </w:rPr>
        <w:t>杭</w:t>
      </w:r>
      <w:r>
        <w:rPr>
          <w:rFonts w:ascii="宋体" w:hAnsi="宋体" w:cs="宋体" w:eastAsia="宋体" w:hint="default"/>
          <w:spacing w:val="-66"/>
          <w:sz w:val="18"/>
          <w:szCs w:val="18"/>
        </w:rPr>
        <w:t> </w:t>
      </w:r>
      <w:r>
        <w:rPr>
          <w:rFonts w:ascii="宋体" w:hAnsi="宋体" w:cs="宋体" w:eastAsia="宋体" w:hint="default"/>
          <w:sz w:val="18"/>
          <w:szCs w:val="18"/>
        </w:rPr>
        <w:t>州</w:t>
      </w:r>
      <w:r>
        <w:rPr>
          <w:rFonts w:ascii="宋体" w:hAnsi="宋体" w:cs="宋体" w:eastAsia="宋体" w:hint="default"/>
          <w:spacing w:val="-66"/>
          <w:sz w:val="18"/>
          <w:szCs w:val="18"/>
        </w:rPr>
        <w:t> </w:t>
      </w:r>
      <w:r>
        <w:rPr>
          <w:rFonts w:ascii="宋体" w:hAnsi="宋体" w:cs="宋体" w:eastAsia="宋体" w:hint="default"/>
          <w:sz w:val="18"/>
          <w:szCs w:val="18"/>
        </w:rPr>
        <w:t>银</w:t>
      </w:r>
      <w:r>
        <w:rPr>
          <w:rFonts w:ascii="宋体" w:hAnsi="宋体" w:cs="宋体" w:eastAsia="宋体" w:hint="default"/>
          <w:spacing w:val="-66"/>
          <w:sz w:val="18"/>
          <w:szCs w:val="18"/>
        </w:rPr>
        <w:t> </w:t>
      </w:r>
      <w:r>
        <w:rPr>
          <w:rFonts w:ascii="宋体" w:hAnsi="宋体" w:cs="宋体" w:eastAsia="宋体" w:hint="default"/>
          <w:sz w:val="18"/>
          <w:szCs w:val="18"/>
        </w:rPr>
        <w:t>江</w:t>
      </w:r>
      <w:r>
        <w:rPr>
          <w:rFonts w:ascii="宋体" w:hAnsi="宋体" w:cs="宋体" w:eastAsia="宋体" w:hint="default"/>
          <w:spacing w:val="-66"/>
          <w:sz w:val="18"/>
          <w:szCs w:val="18"/>
        </w:rPr>
        <w:t> </w:t>
      </w:r>
      <w:r>
        <w:rPr>
          <w:rFonts w:ascii="宋体" w:hAnsi="宋体" w:cs="宋体" w:eastAsia="宋体" w:hint="default"/>
          <w:sz w:val="18"/>
          <w:szCs w:val="18"/>
        </w:rPr>
        <w:t>智</w:t>
        <w:tab/>
      </w:r>
      <w:r>
        <w:rPr>
          <w:rFonts w:ascii="宋体" w:hAnsi="宋体" w:cs="宋体" w:eastAsia="宋体" w:hint="default"/>
          <w:position w:val="-9"/>
          <w:sz w:val="18"/>
          <w:szCs w:val="18"/>
        </w:rPr>
        <w:t>股权</w:t>
      </w:r>
      <w:r>
        <w:rPr>
          <w:rFonts w:ascii="宋体" w:hAnsi="宋体" w:cs="宋体" w:eastAsia="宋体" w:hint="default"/>
          <w:position w:val="-9"/>
          <w:sz w:val="18"/>
          <w:szCs w:val="18"/>
        </w:rPr>
        <w:t> </w:t>
      </w:r>
      <w:r>
        <w:rPr>
          <w:rFonts w:ascii="宋体" w:hAnsi="宋体" w:cs="宋体" w:eastAsia="宋体" w:hint="default"/>
          <w:sz w:val="18"/>
          <w:szCs w:val="18"/>
        </w:rPr>
        <w:t>慧</w:t>
      </w:r>
      <w:r>
        <w:rPr>
          <w:rFonts w:ascii="宋体" w:hAnsi="宋体" w:cs="宋体" w:eastAsia="宋体" w:hint="default"/>
          <w:spacing w:val="-66"/>
          <w:sz w:val="18"/>
          <w:szCs w:val="18"/>
        </w:rPr>
        <w:t> </w:t>
      </w:r>
      <w:r>
        <w:rPr>
          <w:rFonts w:ascii="宋体" w:hAnsi="宋体" w:cs="宋体" w:eastAsia="宋体" w:hint="default"/>
          <w:sz w:val="18"/>
          <w:szCs w:val="18"/>
        </w:rPr>
        <w:t>医</w:t>
      </w:r>
      <w:r>
        <w:rPr>
          <w:rFonts w:ascii="宋体" w:hAnsi="宋体" w:cs="宋体" w:eastAsia="宋体" w:hint="default"/>
          <w:spacing w:val="-66"/>
          <w:sz w:val="18"/>
          <w:szCs w:val="18"/>
        </w:rPr>
        <w:t> </w:t>
      </w:r>
      <w:r>
        <w:rPr>
          <w:rFonts w:ascii="宋体" w:hAnsi="宋体" w:cs="宋体" w:eastAsia="宋体" w:hint="default"/>
          <w:sz w:val="18"/>
          <w:szCs w:val="18"/>
        </w:rPr>
        <w:t>疗</w:t>
      </w:r>
      <w:r>
        <w:rPr>
          <w:rFonts w:ascii="宋体" w:hAnsi="宋体" w:cs="宋体" w:eastAsia="宋体" w:hint="default"/>
          <w:spacing w:val="-66"/>
          <w:sz w:val="18"/>
          <w:szCs w:val="18"/>
        </w:rPr>
        <w:t> </w:t>
      </w:r>
      <w:r>
        <w:rPr>
          <w:rFonts w:ascii="宋体" w:hAnsi="宋体" w:cs="宋体" w:eastAsia="宋体" w:hint="default"/>
          <w:sz w:val="18"/>
          <w:szCs w:val="18"/>
        </w:rPr>
        <w:t>集</w:t>
      </w:r>
      <w:r>
        <w:rPr>
          <w:rFonts w:ascii="宋体" w:hAnsi="宋体" w:cs="宋体" w:eastAsia="宋体" w:hint="default"/>
          <w:spacing w:val="-66"/>
          <w:sz w:val="18"/>
          <w:szCs w:val="18"/>
        </w:rPr>
        <w:t> </w:t>
      </w:r>
      <w:r>
        <w:rPr>
          <w:rFonts w:ascii="宋体" w:hAnsi="宋体" w:cs="宋体" w:eastAsia="宋体" w:hint="default"/>
          <w:sz w:val="18"/>
          <w:szCs w:val="18"/>
        </w:rPr>
        <w:t>团</w:t>
      </w:r>
    </w:p>
    <w:p>
      <w:pPr>
        <w:spacing w:line="74" w:lineRule="exact" w:before="0"/>
        <w:ind w:left="1502" w:right="-20" w:firstLine="0"/>
        <w:jc w:val="left"/>
        <w:rPr>
          <w:rFonts w:ascii="宋体" w:hAnsi="宋体" w:cs="宋体" w:eastAsia="宋体" w:hint="default"/>
          <w:sz w:val="18"/>
          <w:szCs w:val="18"/>
        </w:rPr>
      </w:pPr>
      <w:r>
        <w:rPr>
          <w:rFonts w:ascii="宋体" w:hAnsi="宋体" w:cs="宋体" w:eastAsia="宋体" w:hint="default"/>
          <w:sz w:val="18"/>
          <w:szCs w:val="18"/>
        </w:rPr>
        <w:t>转让</w:t>
      </w:r>
    </w:p>
    <w:p>
      <w:pPr>
        <w:spacing w:line="193" w:lineRule="exact" w:before="0"/>
        <w:ind w:left="120" w:right="0" w:firstLine="0"/>
        <w:jc w:val="left"/>
        <w:rPr>
          <w:rFonts w:ascii="宋体" w:hAnsi="宋体" w:cs="宋体" w:eastAsia="宋体" w:hint="default"/>
          <w:sz w:val="18"/>
          <w:szCs w:val="18"/>
        </w:rPr>
      </w:pPr>
      <w:r>
        <w:rPr>
          <w:rFonts w:ascii="宋体" w:hAnsi="宋体" w:cs="宋体" w:eastAsia="宋体" w:hint="default"/>
          <w:sz w:val="18"/>
          <w:szCs w:val="18"/>
        </w:rPr>
        <w:t>有限公司</w:t>
      </w:r>
    </w:p>
    <w:p>
      <w:pPr>
        <w:spacing w:line="355" w:lineRule="auto" w:before="89"/>
        <w:ind w:left="120"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非货币性资产 交换</w:t>
      </w:r>
    </w:p>
    <w:p>
      <w:pPr>
        <w:spacing w:line="240" w:lineRule="auto" w:before="4"/>
        <w:rPr>
          <w:rFonts w:ascii="宋体" w:hAnsi="宋体" w:cs="宋体" w:eastAsia="宋体" w:hint="default"/>
          <w:sz w:val="18"/>
          <w:szCs w:val="18"/>
        </w:rPr>
      </w:pPr>
    </w:p>
    <w:p>
      <w:pPr>
        <w:spacing w:line="357" w:lineRule="auto" w:before="0"/>
        <w:ind w:left="120" w:right="0" w:firstLine="0"/>
        <w:jc w:val="center"/>
        <w:rPr>
          <w:rFonts w:ascii="宋体" w:hAnsi="宋体" w:cs="宋体" w:eastAsia="宋体" w:hint="default"/>
          <w:sz w:val="18"/>
          <w:szCs w:val="18"/>
        </w:rPr>
      </w:pPr>
      <w:r>
        <w:rPr>
          <w:rFonts w:ascii="宋体" w:hAnsi="宋体" w:cs="宋体" w:eastAsia="宋体" w:hint="default"/>
          <w:sz w:val="18"/>
          <w:szCs w:val="18"/>
        </w:rPr>
        <w:t>非货币性资产 交换</w:t>
      </w:r>
    </w:p>
    <w:p>
      <w:pPr>
        <w:spacing w:line="240" w:lineRule="auto" w:before="11"/>
        <w:rPr>
          <w:rFonts w:ascii="宋体" w:hAnsi="宋体" w:cs="宋体" w:eastAsia="宋体" w:hint="default"/>
          <w:sz w:val="19"/>
          <w:szCs w:val="19"/>
        </w:rPr>
      </w:pPr>
      <w:r>
        <w:rPr/>
        <w:br w:type="column"/>
      </w:r>
      <w:r>
        <w:rPr>
          <w:rFonts w:ascii="宋体"/>
          <w:sz w:val="19"/>
        </w:rPr>
      </w:r>
    </w:p>
    <w:p>
      <w:pPr>
        <w:tabs>
          <w:tab w:pos="1055" w:val="left" w:leader="none"/>
          <w:tab w:pos="2807" w:val="left" w:leader="none"/>
          <w:tab w:pos="3633" w:val="left" w:leader="none"/>
          <w:tab w:pos="4840" w:val="left" w:leader="none"/>
        </w:tabs>
        <w:spacing w:before="0"/>
        <w:ind w:left="120"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账面价值</w:t>
        <w:tab/>
      </w:r>
      <w:r>
        <w:rPr>
          <w:rFonts w:ascii="Times New Roman" w:hAnsi="Times New Roman" w:cs="Times New Roman" w:eastAsia="Times New Roman" w:hint="default"/>
          <w:spacing w:val="-1"/>
          <w:sz w:val="18"/>
          <w:szCs w:val="18"/>
        </w:rPr>
        <w:t>66,996,059.43</w:t>
        <w:tab/>
        <w:t>65.98%</w:t>
        <w:tab/>
        <w:t>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rPr>
        <w:t>0.00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tabs>
          <w:tab w:pos="1055" w:val="left" w:leader="none"/>
          <w:tab w:pos="2807" w:val="left" w:leader="none"/>
          <w:tab w:pos="3633" w:val="left" w:leader="none"/>
          <w:tab w:pos="4840" w:val="left" w:leader="none"/>
        </w:tabs>
        <w:spacing w:before="0"/>
        <w:ind w:left="120"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账面价值</w:t>
        <w:tab/>
      </w:r>
      <w:r>
        <w:rPr>
          <w:rFonts w:ascii="Times New Roman" w:hAnsi="Times New Roman" w:cs="Times New Roman" w:eastAsia="Times New Roman" w:hint="default"/>
          <w:spacing w:val="-1"/>
          <w:sz w:val="18"/>
          <w:szCs w:val="18"/>
        </w:rPr>
        <w:t>34,546,220.00</w:t>
        <w:tab/>
        <w:t>34.02%</w:t>
        <w:tab/>
        <w:t>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rPr>
        <w:t>0.00</w:t>
      </w:r>
    </w:p>
    <w:p>
      <w:pPr>
        <w:spacing w:after="0"/>
        <w:jc w:val="left"/>
        <w:rPr>
          <w:rFonts w:ascii="Times New Roman" w:hAnsi="Times New Roman" w:cs="Times New Roman" w:eastAsia="Times New Roman" w:hint="default"/>
          <w:sz w:val="18"/>
          <w:szCs w:val="18"/>
        </w:rPr>
        <w:sectPr>
          <w:type w:val="continuous"/>
          <w:pgSz w:w="11910" w:h="16840"/>
          <w:pgMar w:top="1580" w:bottom="1160" w:left="1680" w:right="1380"/>
          <w:cols w:num="3" w:equalWidth="0">
            <w:col w:w="1863" w:space="314"/>
            <w:col w:w="1201" w:space="206"/>
            <w:col w:w="5266"/>
          </w:cols>
        </w:sectPr>
      </w:pPr>
    </w:p>
    <w:p>
      <w:pPr>
        <w:spacing w:line="240" w:lineRule="auto" w:before="9"/>
        <w:rPr>
          <w:rFonts w:ascii="Times New Roman" w:hAnsi="Times New Roman" w:cs="Times New Roman" w:eastAsia="Times New Roman" w:hint="default"/>
          <w:sz w:val="17"/>
          <w:szCs w:val="17"/>
        </w:rPr>
      </w:pPr>
    </w:p>
    <w:p>
      <w:pPr>
        <w:spacing w:line="451" w:lineRule="auto" w:before="34"/>
        <w:ind w:left="540" w:right="420" w:hanging="21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）其他关联交易</w:t>
      </w:r>
      <w:r>
        <w:rPr>
          <w:rFonts w:ascii="宋体" w:hAnsi="宋体" w:cs="宋体" w:eastAsia="宋体" w:hint="default"/>
          <w:w w:val="99"/>
          <w:sz w:val="21"/>
          <w:szCs w:val="21"/>
        </w:rPr>
        <w:t> </w:t>
      </w:r>
      <w:r>
        <w:rPr>
          <w:rFonts w:ascii="宋体" w:hAnsi="宋体" w:cs="宋体" w:eastAsia="宋体" w:hint="default"/>
          <w:spacing w:val="-2"/>
          <w:w w:val="99"/>
          <w:sz w:val="21"/>
          <w:szCs w:val="21"/>
        </w:rPr>
        <w:t>杭州银城物业管理有限公司为本公司及三家子公司提供物业服务，本报告期内共收取物</w:t>
      </w:r>
      <w:r>
        <w:rPr>
          <w:rFonts w:ascii="宋体" w:hAnsi="宋体" w:cs="宋体" w:eastAsia="宋体" w:hint="default"/>
          <w:spacing w:val="-2"/>
          <w:sz w:val="21"/>
          <w:szCs w:val="21"/>
        </w:rPr>
      </w:r>
    </w:p>
    <w:p>
      <w:pPr>
        <w:spacing w:before="8"/>
        <w:ind w:left="120" w:right="6630" w:firstLine="0"/>
        <w:jc w:val="left"/>
        <w:rPr>
          <w:rFonts w:ascii="宋体" w:hAnsi="宋体" w:cs="宋体" w:eastAsia="宋体" w:hint="default"/>
          <w:sz w:val="21"/>
          <w:szCs w:val="21"/>
        </w:rPr>
      </w:pPr>
      <w:r>
        <w:rPr>
          <w:rFonts w:ascii="宋体" w:hAnsi="宋体" w:cs="宋体" w:eastAsia="宋体" w:hint="default"/>
          <w:sz w:val="21"/>
          <w:szCs w:val="21"/>
        </w:rPr>
        <w:t>业费</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2,546,045.83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spacing w:line="240" w:lineRule="auto" w:before="5"/>
        <w:rPr>
          <w:rFonts w:ascii="宋体" w:hAnsi="宋体" w:cs="宋体" w:eastAsia="宋体" w:hint="default"/>
          <w:sz w:val="20"/>
          <w:szCs w:val="20"/>
        </w:rPr>
      </w:pPr>
    </w:p>
    <w:p>
      <w:pPr>
        <w:spacing w:before="0"/>
        <w:ind w:left="546" w:right="42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、关联方应收应付款项</w:t>
      </w:r>
      <w:r>
        <w:rPr>
          <w:rFonts w:ascii="Microsoft JhengHei" w:hAnsi="Microsoft JhengHei" w:cs="Microsoft JhengHei" w:eastAsia="Microsoft JhengHei" w:hint="default"/>
          <w:sz w:val="21"/>
          <w:szCs w:val="21"/>
        </w:rPr>
      </w:r>
    </w:p>
    <w:p>
      <w:pPr>
        <w:tabs>
          <w:tab w:pos="3345" w:val="left" w:leader="none"/>
          <w:tab w:pos="6177" w:val="left" w:leader="none"/>
          <w:tab w:pos="8018" w:val="left" w:leader="none"/>
        </w:tabs>
        <w:spacing w:before="108"/>
        <w:ind w:left="189"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项目名称</w:t>
      </w:r>
      <w:r>
        <w:rPr>
          <w:rFonts w:ascii="宋体" w:hAnsi="宋体" w:cs="宋体" w:eastAsia="宋体" w:hint="default"/>
          <w:sz w:val="18"/>
          <w:szCs w:val="18"/>
        </w:rPr>
        <w:tab/>
      </w:r>
      <w:r>
        <w:rPr>
          <w:rFonts w:ascii="宋体" w:hAnsi="宋体" w:cs="宋体" w:eastAsia="宋体" w:hint="default"/>
          <w:sz w:val="18"/>
          <w:szCs w:val="18"/>
          <w:u w:val="single" w:color="000000"/>
        </w:rPr>
        <w:t>关联方</w:t>
      </w:r>
      <w:r>
        <w:rPr>
          <w:rFonts w:ascii="宋体" w:hAnsi="宋体" w:cs="宋体" w:eastAsia="宋体" w:hint="default"/>
          <w:sz w:val="18"/>
          <w:szCs w:val="18"/>
        </w:rPr>
        <w:tab/>
      </w:r>
      <w:r>
        <w:rPr>
          <w:rFonts w:ascii="宋体" w:hAnsi="宋体" w:cs="宋体" w:eastAsia="宋体" w:hint="default"/>
          <w:sz w:val="18"/>
          <w:szCs w:val="18"/>
          <w:u w:val="single" w:color="000000"/>
        </w:rPr>
        <w:t>年末余额</w:t>
      </w:r>
      <w:r>
        <w:rPr>
          <w:rFonts w:ascii="宋体" w:hAnsi="宋体" w:cs="宋体" w:eastAsia="宋体" w:hint="default"/>
          <w:sz w:val="18"/>
          <w:szCs w:val="18"/>
        </w:rPr>
        <w:tab/>
      </w:r>
      <w:r>
        <w:rPr>
          <w:rFonts w:ascii="宋体" w:hAnsi="宋体" w:cs="宋体" w:eastAsia="宋体" w:hint="default"/>
          <w:sz w:val="18"/>
          <w:szCs w:val="18"/>
          <w:u w:val="single" w:color="000000"/>
        </w:rPr>
        <w:t>年初余额</w:t>
      </w:r>
      <w:r>
        <w:rPr>
          <w:rFonts w:ascii="宋体" w:hAnsi="宋体" w:cs="宋体" w:eastAsia="宋体" w:hint="default"/>
          <w:sz w:val="18"/>
          <w:szCs w:val="18"/>
        </w:rPr>
      </w:r>
    </w:p>
    <w:p>
      <w:pPr>
        <w:spacing w:line="240" w:lineRule="auto" w:before="8"/>
        <w:rPr>
          <w:rFonts w:ascii="宋体" w:hAnsi="宋体" w:cs="宋体" w:eastAsia="宋体" w:hint="default"/>
          <w:sz w:val="9"/>
          <w:szCs w:val="9"/>
        </w:rPr>
      </w:pPr>
    </w:p>
    <w:p>
      <w:pPr>
        <w:tabs>
          <w:tab w:pos="2500" w:val="left" w:leader="none"/>
          <w:tab w:pos="6177" w:val="left" w:leader="none"/>
          <w:tab w:pos="7927" w:val="left" w:leader="none"/>
        </w:tabs>
        <w:spacing w:before="44"/>
        <w:ind w:left="1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其他应付款</w:t>
        <w:tab/>
        <w:t>杭州银城物业管理有限公司</w:t>
        <w:tab/>
      </w:r>
      <w:r>
        <w:rPr>
          <w:rFonts w:ascii="Times New Roman" w:hAnsi="Times New Roman" w:cs="Times New Roman" w:eastAsia="Times New Roman" w:hint="default"/>
          <w:spacing w:val="-1"/>
          <w:sz w:val="18"/>
          <w:szCs w:val="18"/>
        </w:rPr>
        <w:t>75,265.00</w:t>
        <w:tab/>
        <w:t>100,265.00</w:t>
      </w:r>
    </w:p>
    <w:p>
      <w:pPr>
        <w:spacing w:line="240" w:lineRule="auto" w:before="4"/>
        <w:rPr>
          <w:rFonts w:ascii="Times New Roman" w:hAnsi="Times New Roman" w:cs="Times New Roman" w:eastAsia="Times New Roman" w:hint="default"/>
          <w:sz w:val="17"/>
          <w:szCs w:val="17"/>
        </w:rPr>
      </w:pPr>
    </w:p>
    <w:p>
      <w:pPr>
        <w:pStyle w:val="Heading3"/>
        <w:spacing w:line="240" w:lineRule="auto"/>
        <w:ind w:left="424" w:right="6630"/>
        <w:jc w:val="left"/>
        <w:rPr>
          <w:b w:val="0"/>
          <w:bCs w:val="0"/>
        </w:rPr>
      </w:pPr>
      <w:r>
        <w:rPr>
          <w:spacing w:val="2"/>
        </w:rPr>
        <w:t>七、或有事项</w:t>
      </w:r>
      <w:r>
        <w:rPr>
          <w:b w:val="0"/>
          <w:bCs w:val="0"/>
          <w:spacing w:val="2"/>
        </w:rPr>
      </w:r>
    </w:p>
    <w:p>
      <w:pPr>
        <w:spacing w:line="240" w:lineRule="auto" w:before="10"/>
        <w:rPr>
          <w:rFonts w:ascii="Microsoft JhengHei" w:hAnsi="Microsoft JhengHei" w:cs="Microsoft JhengHei" w:eastAsia="Microsoft JhengHei" w:hint="default"/>
          <w:b/>
          <w:bCs/>
          <w:sz w:val="17"/>
          <w:szCs w:val="17"/>
        </w:rPr>
      </w:pPr>
    </w:p>
    <w:p>
      <w:pPr>
        <w:spacing w:before="0"/>
        <w:ind w:left="540" w:right="420" w:firstLine="0"/>
        <w:jc w:val="left"/>
        <w:rPr>
          <w:rFonts w:ascii="宋体" w:hAnsi="宋体" w:cs="宋体" w:eastAsia="宋体" w:hint="default"/>
          <w:sz w:val="21"/>
          <w:szCs w:val="21"/>
        </w:rPr>
      </w:pPr>
      <w:r>
        <w:rPr>
          <w:rFonts w:ascii="宋体" w:hAnsi="宋体" w:cs="宋体" w:eastAsia="宋体" w:hint="default"/>
          <w:sz w:val="21"/>
          <w:szCs w:val="21"/>
        </w:rPr>
        <w:t>截止资产负债表日，本公司无需要披露的或有事项。</w:t>
      </w:r>
    </w:p>
    <w:p>
      <w:pPr>
        <w:spacing w:line="240" w:lineRule="auto" w:before="2"/>
        <w:rPr>
          <w:rFonts w:ascii="宋体" w:hAnsi="宋体" w:cs="宋体" w:eastAsia="宋体" w:hint="default"/>
          <w:sz w:val="25"/>
          <w:szCs w:val="25"/>
        </w:rPr>
      </w:pPr>
    </w:p>
    <w:p>
      <w:pPr>
        <w:pStyle w:val="Heading3"/>
        <w:spacing w:line="240" w:lineRule="auto"/>
        <w:ind w:left="424" w:right="6630"/>
        <w:jc w:val="left"/>
        <w:rPr>
          <w:b w:val="0"/>
          <w:bCs w:val="0"/>
        </w:rPr>
      </w:pPr>
      <w:r>
        <w:rPr>
          <w:spacing w:val="2"/>
        </w:rPr>
        <w:t>八、承诺事项</w:t>
      </w:r>
      <w:r>
        <w:rPr>
          <w:b w:val="0"/>
          <w:bCs w:val="0"/>
          <w:spacing w:val="2"/>
        </w:rPr>
      </w:r>
    </w:p>
    <w:p>
      <w:pPr>
        <w:spacing w:line="240" w:lineRule="auto" w:before="10"/>
        <w:rPr>
          <w:rFonts w:ascii="Microsoft JhengHei" w:hAnsi="Microsoft JhengHei" w:cs="Microsoft JhengHei" w:eastAsia="Microsoft JhengHei" w:hint="default"/>
          <w:b/>
          <w:bCs/>
          <w:sz w:val="17"/>
          <w:szCs w:val="17"/>
        </w:rPr>
      </w:pPr>
    </w:p>
    <w:p>
      <w:pPr>
        <w:spacing w:before="0"/>
        <w:ind w:left="540" w:right="420" w:firstLine="0"/>
        <w:jc w:val="left"/>
        <w:rPr>
          <w:rFonts w:ascii="宋体" w:hAnsi="宋体" w:cs="宋体" w:eastAsia="宋体" w:hint="default"/>
          <w:sz w:val="21"/>
          <w:szCs w:val="21"/>
        </w:rPr>
      </w:pPr>
      <w:r>
        <w:rPr>
          <w:rFonts w:ascii="宋体" w:hAnsi="宋体" w:cs="宋体" w:eastAsia="宋体" w:hint="default"/>
          <w:sz w:val="21"/>
          <w:szCs w:val="21"/>
        </w:rPr>
        <w:t>截止资产负债表日，本公司无需要披露的承诺事项。</w:t>
      </w:r>
    </w:p>
    <w:p>
      <w:pPr>
        <w:spacing w:line="240" w:lineRule="auto" w:before="13"/>
        <w:rPr>
          <w:rFonts w:ascii="宋体" w:hAnsi="宋体" w:cs="宋体" w:eastAsia="宋体" w:hint="default"/>
          <w:sz w:val="24"/>
          <w:szCs w:val="24"/>
        </w:rPr>
      </w:pPr>
    </w:p>
    <w:p>
      <w:pPr>
        <w:pStyle w:val="Heading3"/>
        <w:spacing w:line="240" w:lineRule="auto"/>
        <w:ind w:left="424" w:right="420"/>
        <w:jc w:val="left"/>
        <w:rPr>
          <w:b w:val="0"/>
          <w:bCs w:val="0"/>
        </w:rPr>
      </w:pPr>
      <w:r>
        <w:rPr/>
        <w:t>九、资产负债表日后事项</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540" w:right="420" w:firstLine="0"/>
        <w:jc w:val="left"/>
        <w:rPr>
          <w:rFonts w:ascii="宋体" w:hAnsi="宋体" w:cs="宋体" w:eastAsia="宋体" w:hint="default"/>
          <w:sz w:val="21"/>
          <w:szCs w:val="21"/>
        </w:rPr>
      </w:pPr>
      <w:r>
        <w:rPr>
          <w:rFonts w:ascii="宋体" w:hAnsi="宋体" w:cs="宋体" w:eastAsia="宋体" w:hint="default"/>
          <w:sz w:val="21"/>
          <w:szCs w:val="21"/>
        </w:rPr>
        <w:t>截止审计报告日，本公司无需要披露的资产负债表日后事项。</w:t>
      </w:r>
    </w:p>
    <w:p>
      <w:pPr>
        <w:spacing w:line="240" w:lineRule="auto" w:before="1"/>
        <w:rPr>
          <w:rFonts w:ascii="宋体" w:hAnsi="宋体" w:cs="宋体" w:eastAsia="宋体" w:hint="default"/>
          <w:sz w:val="19"/>
          <w:szCs w:val="19"/>
        </w:rPr>
      </w:pPr>
    </w:p>
    <w:p>
      <w:pPr>
        <w:pStyle w:val="Heading3"/>
        <w:spacing w:line="240" w:lineRule="auto"/>
        <w:ind w:left="424" w:right="420"/>
        <w:jc w:val="left"/>
        <w:rPr>
          <w:b w:val="0"/>
          <w:bCs w:val="0"/>
        </w:rPr>
      </w:pPr>
      <w:r>
        <w:rPr/>
        <w:t>十、其他重要事项</w:t>
      </w:r>
      <w:r>
        <w:rPr>
          <w:b w:val="0"/>
          <w:bCs w:val="0"/>
        </w:rPr>
      </w:r>
    </w:p>
    <w:p>
      <w:pPr>
        <w:spacing w:line="333" w:lineRule="auto" w:before="197"/>
        <w:ind w:left="120" w:right="418" w:firstLine="420"/>
        <w:jc w:val="both"/>
        <w:rPr>
          <w:rFonts w:ascii="宋体" w:hAnsi="宋体" w:cs="宋体" w:eastAsia="宋体" w:hint="default"/>
          <w:sz w:val="21"/>
          <w:szCs w:val="21"/>
        </w:rPr>
      </w:pP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、银江科技集团有限公司共持有公司股份</w:t>
      </w:r>
      <w:r>
        <w:rPr>
          <w:rFonts w:ascii="Times New Roman" w:hAnsi="Times New Roman" w:cs="Times New Roman" w:eastAsia="Times New Roman" w:hint="default"/>
          <w:w w:val="95"/>
          <w:sz w:val="21"/>
          <w:szCs w:val="21"/>
        </w:rPr>
        <w:t>9291.30</w:t>
      </w:r>
      <w:r>
        <w:rPr>
          <w:rFonts w:ascii="宋体" w:hAnsi="宋体" w:cs="宋体" w:eastAsia="宋体" w:hint="default"/>
          <w:w w:val="95"/>
          <w:sz w:val="21"/>
          <w:szCs w:val="21"/>
        </w:rPr>
        <w:t>万股，占公司股份总数的</w:t>
      </w:r>
      <w:r>
        <w:rPr>
          <w:rFonts w:ascii="Times New Roman" w:hAnsi="Times New Roman" w:cs="Times New Roman" w:eastAsia="Times New Roman" w:hint="default"/>
          <w:w w:val="95"/>
          <w:sz w:val="21"/>
          <w:szCs w:val="21"/>
        </w:rPr>
        <w:t>38.7138%</w:t>
      </w:r>
      <w:r>
        <w:rPr>
          <w:rFonts w:ascii="宋体" w:hAnsi="宋体" w:cs="宋体" w:eastAsia="宋体" w:hint="default"/>
          <w:w w:val="95"/>
          <w:sz w:val="21"/>
          <w:szCs w:val="21"/>
        </w:rPr>
        <w:t>。</w:t>
      </w:r>
      <w:r>
        <w:rPr>
          <w:rFonts w:ascii="宋体" w:hAnsi="宋体" w:cs="宋体" w:eastAsia="宋体" w:hint="default"/>
          <w:w w:val="71"/>
          <w:sz w:val="21"/>
          <w:szCs w:val="21"/>
        </w:rPr>
        <w:t> </w:t>
      </w:r>
      <w:r>
        <w:rPr>
          <w:rFonts w:ascii="宋体" w:hAnsi="宋体" w:cs="宋体" w:eastAsia="宋体" w:hint="default"/>
          <w:spacing w:val="-2"/>
          <w:w w:val="95"/>
          <w:sz w:val="21"/>
          <w:szCs w:val="21"/>
        </w:rPr>
        <w:t>截至本公告披露日，银江科技集团有限公司共质押其持有的公司股份</w:t>
      </w:r>
      <w:r>
        <w:rPr>
          <w:rFonts w:ascii="Times New Roman" w:hAnsi="Times New Roman" w:cs="Times New Roman" w:eastAsia="Times New Roman" w:hint="default"/>
          <w:spacing w:val="-2"/>
          <w:w w:val="95"/>
          <w:sz w:val="21"/>
          <w:szCs w:val="21"/>
        </w:rPr>
        <w:t>8000</w:t>
      </w:r>
      <w:r>
        <w:rPr>
          <w:rFonts w:ascii="宋体" w:hAnsi="宋体" w:cs="宋体" w:eastAsia="宋体" w:hint="default"/>
          <w:spacing w:val="-2"/>
          <w:w w:val="95"/>
          <w:sz w:val="21"/>
          <w:szCs w:val="21"/>
        </w:rPr>
        <w:t>万股，占公司股份</w:t>
      </w:r>
      <w:r>
        <w:rPr>
          <w:rFonts w:ascii="宋体" w:hAnsi="宋体" w:cs="宋体" w:eastAsia="宋体" w:hint="default"/>
          <w:spacing w:val="99"/>
          <w:w w:val="95"/>
          <w:sz w:val="21"/>
          <w:szCs w:val="21"/>
        </w:rPr>
        <w:t> </w:t>
      </w:r>
      <w:r>
        <w:rPr>
          <w:rFonts w:ascii="宋体" w:hAnsi="宋体" w:cs="宋体" w:eastAsia="宋体" w:hint="default"/>
          <w:spacing w:val="99"/>
          <w:w w:val="95"/>
          <w:sz w:val="21"/>
          <w:szCs w:val="21"/>
        </w:rPr>
      </w:r>
      <w:r>
        <w:rPr>
          <w:rFonts w:ascii="宋体" w:hAnsi="宋体" w:cs="宋体" w:eastAsia="宋体" w:hint="default"/>
          <w:sz w:val="21"/>
          <w:szCs w:val="21"/>
        </w:rPr>
        <w:t>总数的</w:t>
      </w:r>
      <w:r>
        <w:rPr>
          <w:rFonts w:ascii="Times New Roman" w:hAnsi="Times New Roman" w:cs="Times New Roman" w:eastAsia="Times New Roman" w:hint="default"/>
          <w:sz w:val="21"/>
          <w:szCs w:val="21"/>
        </w:rPr>
        <w:t>33.33%</w:t>
      </w:r>
      <w:r>
        <w:rPr>
          <w:rFonts w:ascii="宋体" w:hAnsi="宋体" w:cs="宋体" w:eastAsia="宋体" w:hint="default"/>
          <w:sz w:val="21"/>
          <w:szCs w:val="21"/>
        </w:rPr>
        <w:t>，占其所持有公司股份的</w:t>
      </w:r>
      <w:r>
        <w:rPr>
          <w:rFonts w:ascii="Times New Roman" w:hAnsi="Times New Roman" w:cs="Times New Roman" w:eastAsia="Times New Roman" w:hint="default"/>
          <w:sz w:val="21"/>
          <w:szCs w:val="21"/>
        </w:rPr>
        <w:t>86.10%</w:t>
      </w:r>
      <w:r>
        <w:rPr>
          <w:rFonts w:ascii="宋体" w:hAnsi="宋体" w:cs="宋体" w:eastAsia="宋体" w:hint="default"/>
          <w:sz w:val="21"/>
          <w:szCs w:val="21"/>
        </w:rPr>
        <w:t>。</w:t>
      </w:r>
    </w:p>
    <w:p>
      <w:pPr>
        <w:spacing w:line="333" w:lineRule="auto" w:before="26"/>
        <w:ind w:left="120" w:right="410"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日，银江科技集团将其所持有的公司股份</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10,000,000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股质押给中</w:t>
      </w:r>
      <w:r>
        <w:rPr>
          <w:rFonts w:ascii="宋体" w:hAnsi="宋体" w:cs="宋体" w:eastAsia="宋体" w:hint="default"/>
          <w:w w:val="99"/>
          <w:sz w:val="21"/>
          <w:szCs w:val="21"/>
        </w:rPr>
        <w:t> </w:t>
      </w:r>
      <w:r>
        <w:rPr>
          <w:rFonts w:ascii="宋体" w:hAnsi="宋体" w:cs="宋体" w:eastAsia="宋体" w:hint="default"/>
          <w:spacing w:val="-3"/>
          <w:w w:val="99"/>
          <w:sz w:val="21"/>
          <w:szCs w:val="21"/>
        </w:rPr>
        <w:t>信银行股份有限公司杭州分行用作贷款担保（</w:t>
      </w:r>
      <w:r>
        <w:rPr>
          <w:rFonts w:ascii="Times New Roman" w:hAnsi="Times New Roman" w:cs="Times New Roman" w:eastAsia="Times New Roman" w:hint="default"/>
          <w:spacing w:val="-3"/>
          <w:w w:val="99"/>
          <w:sz w:val="21"/>
          <w:szCs w:val="21"/>
        </w:rPr>
        <w:t>2010</w:t>
      </w:r>
      <w:r>
        <w:rPr>
          <w:rFonts w:ascii="Times New Roman" w:hAnsi="Times New Roman" w:cs="Times New Roman" w:eastAsia="Times New Roman" w:hint="default"/>
          <w:w w:val="99"/>
          <w:sz w:val="21"/>
          <w:szCs w:val="21"/>
        </w:rPr>
        <w:t> </w:t>
      </w:r>
      <w:r>
        <w:rPr>
          <w:rFonts w:ascii="宋体" w:hAnsi="宋体" w:cs="宋体" w:eastAsia="宋体" w:hint="default"/>
          <w:spacing w:val="-6"/>
          <w:w w:val="99"/>
          <w:sz w:val="21"/>
          <w:szCs w:val="21"/>
        </w:rPr>
        <w:t>年度转增后，股份数变为</w:t>
      </w:r>
      <w:r>
        <w:rPr>
          <w:rFonts w:ascii="宋体" w:hAnsi="宋体" w:cs="宋体" w:eastAsia="宋体" w:hint="default"/>
          <w:w w:val="99"/>
          <w:sz w:val="21"/>
          <w:szCs w:val="21"/>
        </w:rPr>
        <w:t> </w:t>
      </w:r>
      <w:r>
        <w:rPr>
          <w:rFonts w:ascii="Times New Roman" w:hAnsi="Times New Roman" w:cs="Times New Roman" w:eastAsia="Times New Roman" w:hint="default"/>
          <w:w w:val="99"/>
          <w:sz w:val="21"/>
          <w:szCs w:val="21"/>
        </w:rPr>
        <w:t>15,000,000</w:t>
      </w:r>
      <w:r>
        <w:rPr>
          <w:rFonts w:ascii="Times New Roman" w:hAnsi="Times New Roman" w:cs="Times New Roman" w:eastAsia="Times New Roman" w:hint="default"/>
          <w:spacing w:val="-22"/>
          <w:w w:val="99"/>
          <w:sz w:val="21"/>
          <w:szCs w:val="21"/>
        </w:rPr>
        <w:t> </w:t>
      </w:r>
      <w:r>
        <w:rPr>
          <w:rFonts w:ascii="宋体" w:hAnsi="宋体" w:cs="宋体" w:eastAsia="宋体" w:hint="default"/>
          <w:spacing w:val="-35"/>
          <w:w w:val="82"/>
          <w:sz w:val="21"/>
          <w:szCs w:val="21"/>
        </w:rPr>
        <w:t>股）；</w:t>
      </w:r>
      <w:r>
        <w:rPr>
          <w:rFonts w:ascii="宋体" w:hAnsi="宋体" w:cs="宋体" w:eastAsia="宋体" w:hint="default"/>
          <w:spacing w:val="-35"/>
          <w:sz w:val="21"/>
          <w:szCs w:val="21"/>
        </w:rPr>
      </w:r>
    </w:p>
    <w:p>
      <w:pPr>
        <w:spacing w:after="0" w:line="333" w:lineRule="auto"/>
        <w:jc w:val="left"/>
        <w:rPr>
          <w:rFonts w:ascii="宋体" w:hAnsi="宋体" w:cs="宋体" w:eastAsia="宋体" w:hint="default"/>
          <w:sz w:val="21"/>
          <w:szCs w:val="21"/>
        </w:rPr>
        <w:sectPr>
          <w:type w:val="continuous"/>
          <w:pgSz w:w="11910" w:h="16840"/>
          <w:pgMar w:top="1580" w:bottom="1160" w:left="1680" w:right="1380"/>
        </w:sectPr>
      </w:pPr>
    </w:p>
    <w:p>
      <w:pPr>
        <w:spacing w:line="240" w:lineRule="auto" w:before="0"/>
        <w:rPr>
          <w:rFonts w:ascii="宋体" w:hAnsi="宋体" w:cs="宋体" w:eastAsia="宋体" w:hint="default"/>
          <w:sz w:val="21"/>
          <w:szCs w:val="21"/>
        </w:rPr>
      </w:pPr>
    </w:p>
    <w:p>
      <w:pPr>
        <w:spacing w:before="34"/>
        <w:ind w:left="120"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日，银江科技集团将上述</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15,000,000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股股份全部解除质押，本次解除股权质</w:t>
      </w:r>
    </w:p>
    <w:p>
      <w:pPr>
        <w:spacing w:line="345" w:lineRule="auto" w:before="115"/>
        <w:ind w:left="120" w:right="115" w:firstLine="0"/>
        <w:jc w:val="both"/>
        <w:rPr>
          <w:rFonts w:ascii="宋体" w:hAnsi="宋体" w:cs="宋体" w:eastAsia="宋体" w:hint="default"/>
          <w:sz w:val="21"/>
          <w:szCs w:val="21"/>
        </w:rPr>
      </w:pPr>
      <w:r>
        <w:rPr>
          <w:rFonts w:ascii="宋体" w:hAnsi="宋体" w:cs="宋体" w:eastAsia="宋体" w:hint="default"/>
          <w:sz w:val="21"/>
          <w:szCs w:val="21"/>
        </w:rPr>
        <w:t>押手续已于</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日办理完毕；同时银江科技集团现将其所持公司股份</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15,000,000</w:t>
      </w:r>
      <w:r>
        <w:rPr>
          <w:rFonts w:ascii="Times New Roman" w:hAnsi="Times New Roman" w:cs="Times New Roman" w:eastAsia="Times New Roman" w:hint="default"/>
          <w:w w:val="99"/>
          <w:sz w:val="21"/>
          <w:szCs w:val="21"/>
        </w:rPr>
        <w:t> </w:t>
      </w:r>
      <w:r>
        <w:rPr>
          <w:rFonts w:ascii="宋体" w:hAnsi="宋体" w:cs="宋体" w:eastAsia="宋体" w:hint="default"/>
          <w:spacing w:val="-2"/>
          <w:w w:val="99"/>
          <w:sz w:val="21"/>
          <w:szCs w:val="21"/>
        </w:rPr>
        <w:t>股出质给中信银行股份有限公司杭州分行，为其与中信银行股份有限公司杭州分行的债务提</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spacing w:val="-4"/>
          <w:sz w:val="21"/>
          <w:szCs w:val="21"/>
        </w:rPr>
        <w:t>供质押担保。质押期限自</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日起至质权人办理解除质押为止，本次股权质押登</w:t>
      </w:r>
    </w:p>
    <w:p>
      <w:pPr>
        <w:spacing w:line="336" w:lineRule="auto" w:before="12"/>
        <w:ind w:left="120" w:right="117" w:firstLine="0"/>
        <w:jc w:val="both"/>
        <w:rPr>
          <w:rFonts w:ascii="宋体" w:hAnsi="宋体" w:cs="宋体" w:eastAsia="宋体" w:hint="default"/>
          <w:sz w:val="21"/>
          <w:szCs w:val="21"/>
        </w:rPr>
      </w:pPr>
      <w:r>
        <w:rPr>
          <w:rFonts w:ascii="宋体" w:hAnsi="宋体" w:cs="宋体" w:eastAsia="宋体" w:hint="default"/>
          <w:sz w:val="21"/>
          <w:szCs w:val="21"/>
        </w:rPr>
        <w:t>记手续已于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日办理完毕；本次解除质押及重新质押后，银江科技集团出质给</w:t>
      </w:r>
      <w:r>
        <w:rPr>
          <w:rFonts w:ascii="宋体" w:hAnsi="宋体" w:cs="宋体" w:eastAsia="宋体" w:hint="default"/>
          <w:w w:val="99"/>
          <w:sz w:val="21"/>
          <w:szCs w:val="21"/>
        </w:rPr>
        <w:t> </w:t>
      </w:r>
      <w:r>
        <w:rPr>
          <w:rFonts w:ascii="宋体" w:hAnsi="宋体" w:cs="宋体" w:eastAsia="宋体" w:hint="default"/>
          <w:sz w:val="21"/>
          <w:szCs w:val="21"/>
        </w:rPr>
        <w:t>中信银行股份有限公司杭州分行的公司股份数不变。</w:t>
      </w:r>
    </w:p>
    <w:p>
      <w:pPr>
        <w:spacing w:line="336" w:lineRule="auto" w:before="46"/>
        <w:ind w:left="120" w:right="112"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日，银江科技集团将其所持有的公司股份</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7,500,000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股质押给上海</w:t>
      </w:r>
      <w:r>
        <w:rPr>
          <w:rFonts w:ascii="宋体" w:hAnsi="宋体" w:cs="宋体" w:eastAsia="宋体" w:hint="default"/>
          <w:w w:val="99"/>
          <w:sz w:val="21"/>
          <w:szCs w:val="21"/>
        </w:rPr>
        <w:t> </w:t>
      </w:r>
      <w:r>
        <w:rPr>
          <w:rFonts w:ascii="宋体" w:hAnsi="宋体" w:cs="宋体" w:eastAsia="宋体" w:hint="default"/>
          <w:spacing w:val="13"/>
          <w:sz w:val="21"/>
          <w:szCs w:val="21"/>
        </w:rPr>
        <w:t>浦东发展银行股份有限公司杭州保支行用作贷款担保（</w:t>
      </w:r>
      <w:r>
        <w:rPr>
          <w:rFonts w:ascii="宋体" w:hAnsi="宋体" w:cs="宋体" w:eastAsia="宋体" w:hint="default"/>
          <w:spacing w:val="-8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pacing w:val="13"/>
          <w:sz w:val="21"/>
          <w:szCs w:val="21"/>
        </w:rPr>
        <w:t>年度转增后，股份数变为</w:t>
      </w:r>
      <w:r>
        <w:rPr>
          <w:rFonts w:ascii="宋体" w:hAnsi="宋体" w:cs="宋体" w:eastAsia="宋体" w:hint="default"/>
          <w:w w:val="99"/>
          <w:sz w:val="21"/>
          <w:szCs w:val="21"/>
        </w:rPr>
        <w:t> </w:t>
      </w:r>
      <w:r>
        <w:rPr>
          <w:rFonts w:ascii="Times New Roman" w:hAnsi="Times New Roman" w:cs="Times New Roman" w:eastAsia="Times New Roman" w:hint="default"/>
          <w:spacing w:val="-1"/>
          <w:w w:val="99"/>
          <w:sz w:val="21"/>
          <w:szCs w:val="21"/>
        </w:rPr>
        <w:t>11,250,000</w:t>
      </w:r>
      <w:r>
        <w:rPr>
          <w:rFonts w:ascii="Times New Roman" w:hAnsi="Times New Roman" w:cs="Times New Roman" w:eastAsia="Times New Roman" w:hint="default"/>
          <w:spacing w:val="1"/>
          <w:w w:val="99"/>
          <w:sz w:val="21"/>
          <w:szCs w:val="21"/>
        </w:rPr>
        <w:t> </w:t>
      </w:r>
      <w:r>
        <w:rPr>
          <w:rFonts w:ascii="宋体" w:hAnsi="宋体" w:cs="宋体" w:eastAsia="宋体" w:hint="default"/>
          <w:spacing w:val="-15"/>
          <w:w w:val="99"/>
          <w:sz w:val="21"/>
          <w:szCs w:val="21"/>
        </w:rPr>
        <w:t>股），</w:t>
      </w:r>
      <w:r>
        <w:rPr>
          <w:rFonts w:ascii="Times New Roman" w:hAnsi="Times New Roman" w:cs="Times New Roman" w:eastAsia="Times New Roman" w:hint="default"/>
          <w:spacing w:val="-15"/>
          <w:w w:val="99"/>
          <w:sz w:val="21"/>
          <w:szCs w:val="21"/>
        </w:rPr>
        <w:t>2011</w:t>
      </w:r>
      <w:r>
        <w:rPr>
          <w:rFonts w:ascii="Times New Roman" w:hAnsi="Times New Roman" w:cs="Times New Roman" w:eastAsia="Times New Roman" w:hint="default"/>
          <w:spacing w:val="-3"/>
          <w:w w:val="99"/>
          <w:sz w:val="21"/>
          <w:szCs w:val="21"/>
        </w:rPr>
        <w:t> </w:t>
      </w:r>
      <w:r>
        <w:rPr>
          <w:rFonts w:ascii="宋体" w:hAnsi="宋体" w:cs="宋体" w:eastAsia="宋体" w:hint="default"/>
          <w:w w:val="99"/>
          <w:sz w:val="21"/>
          <w:szCs w:val="21"/>
        </w:rPr>
        <w:t>年</w:t>
      </w:r>
      <w:r>
        <w:rPr>
          <w:rFonts w:ascii="宋体" w:hAnsi="宋体" w:cs="宋体" w:eastAsia="宋体" w:hint="default"/>
          <w:spacing w:val="-48"/>
          <w:w w:val="99"/>
          <w:sz w:val="21"/>
          <w:szCs w:val="21"/>
        </w:rPr>
        <w:t> </w:t>
      </w:r>
      <w:r>
        <w:rPr>
          <w:rFonts w:ascii="Times New Roman" w:hAnsi="Times New Roman" w:cs="Times New Roman" w:eastAsia="Times New Roman" w:hint="default"/>
          <w:w w:val="99"/>
          <w:sz w:val="21"/>
          <w:szCs w:val="21"/>
        </w:rPr>
        <w:t>8</w:t>
      </w:r>
      <w:r>
        <w:rPr>
          <w:rFonts w:ascii="Times New Roman" w:hAnsi="Times New Roman" w:cs="Times New Roman" w:eastAsia="Times New Roman" w:hint="default"/>
          <w:spacing w:val="1"/>
          <w:w w:val="99"/>
          <w:sz w:val="21"/>
          <w:szCs w:val="21"/>
        </w:rPr>
        <w:t> </w:t>
      </w:r>
      <w:r>
        <w:rPr>
          <w:rFonts w:ascii="宋体" w:hAnsi="宋体" w:cs="宋体" w:eastAsia="宋体" w:hint="default"/>
          <w:w w:val="99"/>
          <w:sz w:val="21"/>
          <w:szCs w:val="21"/>
        </w:rPr>
        <w:t>月</w:t>
      </w:r>
      <w:r>
        <w:rPr>
          <w:rFonts w:ascii="宋体" w:hAnsi="宋体" w:cs="宋体" w:eastAsia="宋体" w:hint="default"/>
          <w:spacing w:val="-48"/>
          <w:w w:val="99"/>
          <w:sz w:val="21"/>
          <w:szCs w:val="21"/>
        </w:rPr>
        <w:t> </w:t>
      </w:r>
      <w:r>
        <w:rPr>
          <w:rFonts w:ascii="Times New Roman" w:hAnsi="Times New Roman" w:cs="Times New Roman" w:eastAsia="Times New Roman" w:hint="default"/>
          <w:w w:val="99"/>
          <w:sz w:val="21"/>
          <w:szCs w:val="21"/>
        </w:rPr>
        <w:t>24</w:t>
      </w:r>
      <w:r>
        <w:rPr>
          <w:rFonts w:ascii="Times New Roman" w:hAnsi="Times New Roman" w:cs="Times New Roman" w:eastAsia="Times New Roman" w:hint="default"/>
          <w:spacing w:val="1"/>
          <w:w w:val="99"/>
          <w:sz w:val="21"/>
          <w:szCs w:val="21"/>
        </w:rPr>
        <w:t> </w:t>
      </w:r>
      <w:r>
        <w:rPr>
          <w:rFonts w:ascii="宋体" w:hAnsi="宋体" w:cs="宋体" w:eastAsia="宋体" w:hint="default"/>
          <w:spacing w:val="1"/>
          <w:w w:val="99"/>
          <w:sz w:val="21"/>
          <w:szCs w:val="21"/>
        </w:rPr>
        <w:t>日银江科技集团将上述</w:t>
      </w:r>
      <w:r>
        <w:rPr>
          <w:rFonts w:ascii="宋体" w:hAnsi="宋体" w:cs="宋体" w:eastAsia="宋体" w:hint="default"/>
          <w:spacing w:val="-48"/>
          <w:w w:val="99"/>
          <w:sz w:val="21"/>
          <w:szCs w:val="21"/>
        </w:rPr>
        <w:t> </w:t>
      </w:r>
      <w:r>
        <w:rPr>
          <w:rFonts w:ascii="Times New Roman" w:hAnsi="Times New Roman" w:cs="Times New Roman" w:eastAsia="Times New Roman" w:hint="default"/>
          <w:spacing w:val="-1"/>
          <w:w w:val="99"/>
          <w:sz w:val="21"/>
          <w:szCs w:val="21"/>
        </w:rPr>
        <w:t>11,250,000</w:t>
      </w:r>
      <w:r>
        <w:rPr>
          <w:rFonts w:ascii="Times New Roman" w:hAnsi="Times New Roman" w:cs="Times New Roman" w:eastAsia="Times New Roman" w:hint="default"/>
          <w:spacing w:val="3"/>
          <w:w w:val="99"/>
          <w:sz w:val="21"/>
          <w:szCs w:val="21"/>
        </w:rPr>
        <w:t> </w:t>
      </w:r>
      <w:r>
        <w:rPr>
          <w:rFonts w:ascii="宋体" w:hAnsi="宋体" w:cs="宋体" w:eastAsia="宋体" w:hint="default"/>
          <w:spacing w:val="-6"/>
          <w:w w:val="99"/>
          <w:sz w:val="21"/>
          <w:szCs w:val="21"/>
        </w:rPr>
        <w:t>股股份全部解除质押，本</w:t>
      </w:r>
      <w:r>
        <w:rPr>
          <w:rFonts w:ascii="宋体" w:hAnsi="宋体" w:cs="宋体" w:eastAsia="宋体" w:hint="default"/>
          <w:spacing w:val="-6"/>
          <w:sz w:val="21"/>
          <w:szCs w:val="21"/>
        </w:rPr>
      </w:r>
    </w:p>
    <w:p>
      <w:pPr>
        <w:spacing w:before="22"/>
        <w:ind w:left="120" w:right="0" w:firstLine="0"/>
        <w:jc w:val="both"/>
        <w:rPr>
          <w:rFonts w:ascii="宋体" w:hAnsi="宋体" w:cs="宋体" w:eastAsia="宋体" w:hint="default"/>
          <w:sz w:val="21"/>
          <w:szCs w:val="21"/>
        </w:rPr>
      </w:pPr>
      <w:r>
        <w:rPr>
          <w:rFonts w:ascii="宋体" w:hAnsi="宋体" w:cs="宋体" w:eastAsia="宋体" w:hint="default"/>
          <w:spacing w:val="2"/>
          <w:w w:val="99"/>
          <w:sz w:val="21"/>
          <w:szCs w:val="21"/>
        </w:rPr>
        <w:t>次</w:t>
      </w:r>
      <w:r>
        <w:rPr>
          <w:rFonts w:ascii="宋体" w:hAnsi="宋体" w:cs="宋体" w:eastAsia="宋体" w:hint="default"/>
          <w:w w:val="99"/>
          <w:sz w:val="21"/>
          <w:szCs w:val="21"/>
        </w:rPr>
        <w:t>解</w:t>
      </w:r>
      <w:r>
        <w:rPr>
          <w:rFonts w:ascii="宋体" w:hAnsi="宋体" w:cs="宋体" w:eastAsia="宋体" w:hint="default"/>
          <w:spacing w:val="2"/>
          <w:w w:val="99"/>
          <w:sz w:val="21"/>
          <w:szCs w:val="21"/>
        </w:rPr>
        <w:t>除</w:t>
      </w:r>
      <w:r>
        <w:rPr>
          <w:rFonts w:ascii="宋体" w:hAnsi="宋体" w:cs="宋体" w:eastAsia="宋体" w:hint="default"/>
          <w:w w:val="99"/>
          <w:sz w:val="21"/>
          <w:szCs w:val="21"/>
        </w:rPr>
        <w:t>股</w:t>
      </w:r>
      <w:r>
        <w:rPr>
          <w:rFonts w:ascii="宋体" w:hAnsi="宋体" w:cs="宋体" w:eastAsia="宋体" w:hint="default"/>
          <w:spacing w:val="2"/>
          <w:w w:val="99"/>
          <w:sz w:val="21"/>
          <w:szCs w:val="21"/>
        </w:rPr>
        <w:t>权</w:t>
      </w:r>
      <w:r>
        <w:rPr>
          <w:rFonts w:ascii="宋体" w:hAnsi="宋体" w:cs="宋体" w:eastAsia="宋体" w:hint="default"/>
          <w:w w:val="99"/>
          <w:sz w:val="21"/>
          <w:szCs w:val="21"/>
        </w:rPr>
        <w:t>质</w:t>
      </w:r>
      <w:r>
        <w:rPr>
          <w:rFonts w:ascii="宋体" w:hAnsi="宋体" w:cs="宋体" w:eastAsia="宋体" w:hint="default"/>
          <w:spacing w:val="2"/>
          <w:w w:val="99"/>
          <w:sz w:val="21"/>
          <w:szCs w:val="21"/>
        </w:rPr>
        <w:t>押</w:t>
      </w:r>
      <w:r>
        <w:rPr>
          <w:rFonts w:ascii="宋体" w:hAnsi="宋体" w:cs="宋体" w:eastAsia="宋体" w:hint="default"/>
          <w:w w:val="99"/>
          <w:sz w:val="21"/>
          <w:szCs w:val="21"/>
        </w:rPr>
        <w:t>手</w:t>
      </w:r>
      <w:r>
        <w:rPr>
          <w:rFonts w:ascii="宋体" w:hAnsi="宋体" w:cs="宋体" w:eastAsia="宋体" w:hint="default"/>
          <w:spacing w:val="2"/>
          <w:w w:val="99"/>
          <w:sz w:val="21"/>
          <w:szCs w:val="21"/>
        </w:rPr>
        <w:t>续</w:t>
      </w:r>
      <w:r>
        <w:rPr>
          <w:rFonts w:ascii="宋体" w:hAnsi="宋体" w:cs="宋体" w:eastAsia="宋体" w:hint="default"/>
          <w:w w:val="99"/>
          <w:sz w:val="21"/>
          <w:szCs w:val="21"/>
        </w:rPr>
        <w:t>已于</w:t>
      </w:r>
      <w:r>
        <w:rPr>
          <w:rFonts w:ascii="宋体" w:hAnsi="宋体" w:cs="宋体" w:eastAsia="宋体" w:hint="default"/>
          <w:spacing w:val="-50"/>
          <w:sz w:val="21"/>
          <w:szCs w:val="21"/>
        </w:rPr>
        <w:t> </w:t>
      </w:r>
      <w:r>
        <w:rPr>
          <w:rFonts w:ascii="Times New Roman" w:hAnsi="Times New Roman" w:cs="Times New Roman" w:eastAsia="Times New Roman" w:hint="default"/>
          <w:spacing w:val="1"/>
          <w:w w:val="99"/>
          <w:sz w:val="21"/>
          <w:szCs w:val="21"/>
        </w:rPr>
        <w:t>20</w:t>
      </w:r>
      <w:r>
        <w:rPr>
          <w:rFonts w:ascii="Times New Roman" w:hAnsi="Times New Roman" w:cs="Times New Roman" w:eastAsia="Times New Roman" w:hint="default"/>
          <w:spacing w:val="-6"/>
          <w:w w:val="99"/>
          <w:sz w:val="21"/>
          <w:szCs w:val="21"/>
        </w:rPr>
        <w:t>1</w:t>
      </w:r>
      <w:r>
        <w:rPr>
          <w:rFonts w:ascii="Times New Roman" w:hAnsi="Times New Roman" w:cs="Times New Roman" w:eastAsia="Times New Roman" w:hint="default"/>
          <w:w w:val="99"/>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w w:val="99"/>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w w:val="99"/>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1"/>
          <w:w w:val="99"/>
          <w:sz w:val="21"/>
          <w:szCs w:val="21"/>
        </w:rPr>
        <w:t>2</w:t>
      </w:r>
      <w:r>
        <w:rPr>
          <w:rFonts w:ascii="Times New Roman" w:hAnsi="Times New Roman" w:cs="Times New Roman" w:eastAsia="Times New Roman" w:hint="default"/>
          <w:w w:val="99"/>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日</w:t>
      </w:r>
      <w:r>
        <w:rPr>
          <w:rFonts w:ascii="宋体" w:hAnsi="宋体" w:cs="宋体" w:eastAsia="宋体" w:hint="default"/>
          <w:w w:val="99"/>
          <w:sz w:val="21"/>
          <w:szCs w:val="21"/>
        </w:rPr>
        <w:t>办</w:t>
      </w:r>
      <w:r>
        <w:rPr>
          <w:rFonts w:ascii="宋体" w:hAnsi="宋体" w:cs="宋体" w:eastAsia="宋体" w:hint="default"/>
          <w:spacing w:val="2"/>
          <w:w w:val="99"/>
          <w:sz w:val="21"/>
          <w:szCs w:val="21"/>
        </w:rPr>
        <w:t>理</w:t>
      </w:r>
      <w:r>
        <w:rPr>
          <w:rFonts w:ascii="宋体" w:hAnsi="宋体" w:cs="宋体" w:eastAsia="宋体" w:hint="default"/>
          <w:w w:val="99"/>
          <w:sz w:val="21"/>
          <w:szCs w:val="21"/>
        </w:rPr>
        <w:t>完</w:t>
      </w:r>
      <w:r>
        <w:rPr>
          <w:rFonts w:ascii="宋体" w:hAnsi="宋体" w:cs="宋体" w:eastAsia="宋体" w:hint="default"/>
          <w:spacing w:val="2"/>
          <w:w w:val="99"/>
          <w:sz w:val="21"/>
          <w:szCs w:val="21"/>
        </w:rPr>
        <w:t>毕</w:t>
      </w:r>
      <w:r>
        <w:rPr>
          <w:rFonts w:ascii="宋体" w:hAnsi="宋体" w:cs="宋体" w:eastAsia="宋体" w:hint="default"/>
          <w:spacing w:val="-84"/>
          <w:w w:val="99"/>
          <w:sz w:val="21"/>
          <w:szCs w:val="21"/>
        </w:rPr>
        <w:t>；</w:t>
      </w:r>
      <w:r>
        <w:rPr>
          <w:rFonts w:ascii="宋体" w:hAnsi="宋体" w:cs="宋体" w:eastAsia="宋体" w:hint="default"/>
          <w:spacing w:val="2"/>
          <w:w w:val="99"/>
          <w:sz w:val="21"/>
          <w:szCs w:val="21"/>
        </w:rPr>
        <w:t>同</w:t>
      </w:r>
      <w:r>
        <w:rPr>
          <w:rFonts w:ascii="宋体" w:hAnsi="宋体" w:cs="宋体" w:eastAsia="宋体" w:hint="default"/>
          <w:w w:val="99"/>
          <w:sz w:val="21"/>
          <w:szCs w:val="21"/>
        </w:rPr>
        <w:t>时</w:t>
      </w:r>
      <w:r>
        <w:rPr>
          <w:rFonts w:ascii="宋体" w:hAnsi="宋体" w:cs="宋体" w:eastAsia="宋体" w:hint="default"/>
          <w:spacing w:val="2"/>
          <w:w w:val="99"/>
          <w:sz w:val="21"/>
          <w:szCs w:val="21"/>
        </w:rPr>
        <w:t>银</w:t>
      </w:r>
      <w:r>
        <w:rPr>
          <w:rFonts w:ascii="宋体" w:hAnsi="宋体" w:cs="宋体" w:eastAsia="宋体" w:hint="default"/>
          <w:w w:val="99"/>
          <w:sz w:val="21"/>
          <w:szCs w:val="21"/>
        </w:rPr>
        <w:t>江</w:t>
      </w:r>
      <w:r>
        <w:rPr>
          <w:rFonts w:ascii="宋体" w:hAnsi="宋体" w:cs="宋体" w:eastAsia="宋体" w:hint="default"/>
          <w:spacing w:val="2"/>
          <w:w w:val="99"/>
          <w:sz w:val="21"/>
          <w:szCs w:val="21"/>
        </w:rPr>
        <w:t>科</w:t>
      </w:r>
      <w:r>
        <w:rPr>
          <w:rFonts w:ascii="宋体" w:hAnsi="宋体" w:cs="宋体" w:eastAsia="宋体" w:hint="default"/>
          <w:w w:val="99"/>
          <w:sz w:val="21"/>
          <w:szCs w:val="21"/>
        </w:rPr>
        <w:t>技</w:t>
      </w:r>
      <w:r>
        <w:rPr>
          <w:rFonts w:ascii="宋体" w:hAnsi="宋体" w:cs="宋体" w:eastAsia="宋体" w:hint="default"/>
          <w:spacing w:val="2"/>
          <w:w w:val="99"/>
          <w:sz w:val="21"/>
          <w:szCs w:val="21"/>
        </w:rPr>
        <w:t>集</w:t>
      </w:r>
      <w:r>
        <w:rPr>
          <w:rFonts w:ascii="宋体" w:hAnsi="宋体" w:cs="宋体" w:eastAsia="宋体" w:hint="default"/>
          <w:w w:val="99"/>
          <w:sz w:val="21"/>
          <w:szCs w:val="21"/>
        </w:rPr>
        <w:t>团</w:t>
      </w:r>
      <w:r>
        <w:rPr>
          <w:rFonts w:ascii="宋体" w:hAnsi="宋体" w:cs="宋体" w:eastAsia="宋体" w:hint="default"/>
          <w:spacing w:val="2"/>
          <w:w w:val="99"/>
          <w:sz w:val="21"/>
          <w:szCs w:val="21"/>
        </w:rPr>
        <w:t>现</w:t>
      </w:r>
      <w:r>
        <w:rPr>
          <w:rFonts w:ascii="宋体" w:hAnsi="宋体" w:cs="宋体" w:eastAsia="宋体" w:hint="default"/>
          <w:w w:val="99"/>
          <w:sz w:val="21"/>
          <w:szCs w:val="21"/>
        </w:rPr>
        <w:t>将</w:t>
      </w:r>
      <w:r>
        <w:rPr>
          <w:rFonts w:ascii="宋体" w:hAnsi="宋体" w:cs="宋体" w:eastAsia="宋体" w:hint="default"/>
          <w:spacing w:val="2"/>
          <w:w w:val="99"/>
          <w:sz w:val="21"/>
          <w:szCs w:val="21"/>
        </w:rPr>
        <w:t>其</w:t>
      </w:r>
      <w:r>
        <w:rPr>
          <w:rFonts w:ascii="宋体" w:hAnsi="宋体" w:cs="宋体" w:eastAsia="宋体" w:hint="default"/>
          <w:w w:val="99"/>
          <w:sz w:val="21"/>
          <w:szCs w:val="21"/>
        </w:rPr>
        <w:t>所</w:t>
      </w:r>
      <w:r>
        <w:rPr>
          <w:rFonts w:ascii="宋体" w:hAnsi="宋体" w:cs="宋体" w:eastAsia="宋体" w:hint="default"/>
          <w:spacing w:val="2"/>
          <w:w w:val="99"/>
          <w:sz w:val="21"/>
          <w:szCs w:val="21"/>
        </w:rPr>
        <w:t>持</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股</w:t>
      </w:r>
      <w:r>
        <w:rPr>
          <w:rFonts w:ascii="宋体" w:hAnsi="宋体" w:cs="宋体" w:eastAsia="宋体" w:hint="default"/>
          <w:sz w:val="21"/>
          <w:szCs w:val="21"/>
        </w:rPr>
      </w:r>
    </w:p>
    <w:p>
      <w:pPr>
        <w:spacing w:before="115"/>
        <w:ind w:left="120" w:right="0" w:firstLine="0"/>
        <w:jc w:val="both"/>
        <w:rPr>
          <w:rFonts w:ascii="宋体" w:hAnsi="宋体" w:cs="宋体" w:eastAsia="宋体" w:hint="default"/>
          <w:sz w:val="21"/>
          <w:szCs w:val="21"/>
        </w:rPr>
      </w:pPr>
      <w:r>
        <w:rPr>
          <w:rFonts w:ascii="宋体" w:hAnsi="宋体" w:cs="宋体" w:eastAsia="宋体" w:hint="default"/>
          <w:w w:val="99"/>
          <w:sz w:val="21"/>
          <w:szCs w:val="21"/>
        </w:rPr>
        <w:t>份</w:t>
      </w:r>
      <w:r>
        <w:rPr>
          <w:rFonts w:ascii="宋体" w:hAnsi="宋体" w:cs="宋体" w:eastAsia="宋体" w:hint="default"/>
          <w:spacing w:val="-53"/>
          <w:sz w:val="21"/>
          <w:szCs w:val="21"/>
        </w:rPr>
        <w:t> </w:t>
      </w:r>
      <w:r>
        <w:rPr>
          <w:rFonts w:ascii="Times New Roman" w:hAnsi="Times New Roman" w:cs="Times New Roman" w:eastAsia="Times New Roman" w:hint="default"/>
          <w:spacing w:val="-4"/>
          <w:w w:val="99"/>
          <w:sz w:val="21"/>
          <w:szCs w:val="21"/>
        </w:rPr>
        <w:t>1</w:t>
      </w:r>
      <w:r>
        <w:rPr>
          <w:rFonts w:ascii="Times New Roman" w:hAnsi="Times New Roman" w:cs="Times New Roman" w:eastAsia="Times New Roman" w:hint="default"/>
          <w:spacing w:val="-2"/>
          <w:w w:val="99"/>
          <w:sz w:val="21"/>
          <w:szCs w:val="21"/>
        </w:rPr>
        <w:t>1</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2"/>
          <w:w w:val="99"/>
          <w:sz w:val="21"/>
          <w:szCs w:val="21"/>
        </w:rPr>
        <w:t>2</w:t>
      </w:r>
      <w:r>
        <w:rPr>
          <w:rFonts w:ascii="Times New Roman" w:hAnsi="Times New Roman" w:cs="Times New Roman" w:eastAsia="Times New Roman" w:hint="default"/>
          <w:spacing w:val="1"/>
          <w:w w:val="99"/>
          <w:sz w:val="21"/>
          <w:szCs w:val="21"/>
        </w:rPr>
        <w:t>50</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0</w:t>
      </w:r>
      <w:r>
        <w:rPr>
          <w:rFonts w:ascii="Times New Roman" w:hAnsi="Times New Roman" w:cs="Times New Roman" w:eastAsia="Times New Roman" w:hint="default"/>
          <w:spacing w:val="-2"/>
          <w:w w:val="99"/>
          <w:sz w:val="21"/>
          <w:szCs w:val="21"/>
        </w:rPr>
        <w:t>0</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股</w:t>
      </w:r>
      <w:r>
        <w:rPr>
          <w:rFonts w:ascii="宋体" w:hAnsi="宋体" w:cs="宋体" w:eastAsia="宋体" w:hint="default"/>
          <w:w w:val="99"/>
          <w:sz w:val="21"/>
          <w:szCs w:val="21"/>
        </w:rPr>
        <w:t>出</w:t>
      </w:r>
      <w:r>
        <w:rPr>
          <w:rFonts w:ascii="宋体" w:hAnsi="宋体" w:cs="宋体" w:eastAsia="宋体" w:hint="default"/>
          <w:spacing w:val="2"/>
          <w:w w:val="99"/>
          <w:sz w:val="21"/>
          <w:szCs w:val="21"/>
        </w:rPr>
        <w:t>质</w:t>
      </w:r>
      <w:r>
        <w:rPr>
          <w:rFonts w:ascii="宋体" w:hAnsi="宋体" w:cs="宋体" w:eastAsia="宋体" w:hint="default"/>
          <w:w w:val="99"/>
          <w:sz w:val="21"/>
          <w:szCs w:val="21"/>
        </w:rPr>
        <w:t>给</w:t>
      </w:r>
      <w:r>
        <w:rPr>
          <w:rFonts w:ascii="宋体" w:hAnsi="宋体" w:cs="宋体" w:eastAsia="宋体" w:hint="default"/>
          <w:spacing w:val="2"/>
          <w:w w:val="99"/>
          <w:sz w:val="21"/>
          <w:szCs w:val="21"/>
        </w:rPr>
        <w:t>上</w:t>
      </w:r>
      <w:r>
        <w:rPr>
          <w:rFonts w:ascii="宋体" w:hAnsi="宋体" w:cs="宋体" w:eastAsia="宋体" w:hint="default"/>
          <w:w w:val="99"/>
          <w:sz w:val="21"/>
          <w:szCs w:val="21"/>
        </w:rPr>
        <w:t>海</w:t>
      </w:r>
      <w:r>
        <w:rPr>
          <w:rFonts w:ascii="宋体" w:hAnsi="宋体" w:cs="宋体" w:eastAsia="宋体" w:hint="default"/>
          <w:spacing w:val="2"/>
          <w:w w:val="99"/>
          <w:sz w:val="21"/>
          <w:szCs w:val="21"/>
        </w:rPr>
        <w:t>浦</w:t>
      </w:r>
      <w:r>
        <w:rPr>
          <w:rFonts w:ascii="宋体" w:hAnsi="宋体" w:cs="宋体" w:eastAsia="宋体" w:hint="default"/>
          <w:w w:val="99"/>
          <w:sz w:val="21"/>
          <w:szCs w:val="21"/>
        </w:rPr>
        <w:t>东</w:t>
      </w:r>
      <w:r>
        <w:rPr>
          <w:rFonts w:ascii="宋体" w:hAnsi="宋体" w:cs="宋体" w:eastAsia="宋体" w:hint="default"/>
          <w:spacing w:val="2"/>
          <w:w w:val="99"/>
          <w:sz w:val="21"/>
          <w:szCs w:val="21"/>
        </w:rPr>
        <w:t>发</w:t>
      </w:r>
      <w:r>
        <w:rPr>
          <w:rFonts w:ascii="宋体" w:hAnsi="宋体" w:cs="宋体" w:eastAsia="宋体" w:hint="default"/>
          <w:w w:val="99"/>
          <w:sz w:val="21"/>
          <w:szCs w:val="21"/>
        </w:rPr>
        <w:t>展</w:t>
      </w:r>
      <w:r>
        <w:rPr>
          <w:rFonts w:ascii="宋体" w:hAnsi="宋体" w:cs="宋体" w:eastAsia="宋体" w:hint="default"/>
          <w:spacing w:val="2"/>
          <w:w w:val="99"/>
          <w:sz w:val="21"/>
          <w:szCs w:val="21"/>
        </w:rPr>
        <w:t>银</w:t>
      </w:r>
      <w:r>
        <w:rPr>
          <w:rFonts w:ascii="宋体" w:hAnsi="宋体" w:cs="宋体" w:eastAsia="宋体" w:hint="default"/>
          <w:w w:val="99"/>
          <w:sz w:val="21"/>
          <w:szCs w:val="21"/>
        </w:rPr>
        <w:t>行</w:t>
      </w:r>
      <w:r>
        <w:rPr>
          <w:rFonts w:ascii="宋体" w:hAnsi="宋体" w:cs="宋体" w:eastAsia="宋体" w:hint="default"/>
          <w:spacing w:val="2"/>
          <w:w w:val="99"/>
          <w:sz w:val="21"/>
          <w:szCs w:val="21"/>
        </w:rPr>
        <w:t>股</w:t>
      </w:r>
      <w:r>
        <w:rPr>
          <w:rFonts w:ascii="宋体" w:hAnsi="宋体" w:cs="宋体" w:eastAsia="宋体" w:hint="default"/>
          <w:w w:val="99"/>
          <w:sz w:val="21"/>
          <w:szCs w:val="21"/>
        </w:rPr>
        <w:t>份</w:t>
      </w:r>
      <w:r>
        <w:rPr>
          <w:rFonts w:ascii="宋体" w:hAnsi="宋体" w:cs="宋体" w:eastAsia="宋体" w:hint="default"/>
          <w:spacing w:val="2"/>
          <w:w w:val="99"/>
          <w:sz w:val="21"/>
          <w:szCs w:val="21"/>
        </w:rPr>
        <w:t>有</w:t>
      </w:r>
      <w:r>
        <w:rPr>
          <w:rFonts w:ascii="宋体" w:hAnsi="宋体" w:cs="宋体" w:eastAsia="宋体" w:hint="default"/>
          <w:w w:val="99"/>
          <w:sz w:val="21"/>
          <w:szCs w:val="21"/>
        </w:rPr>
        <w:t>限</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杭</w:t>
      </w:r>
      <w:r>
        <w:rPr>
          <w:rFonts w:ascii="宋体" w:hAnsi="宋体" w:cs="宋体" w:eastAsia="宋体" w:hint="default"/>
          <w:w w:val="99"/>
          <w:sz w:val="21"/>
          <w:szCs w:val="21"/>
        </w:rPr>
        <w:t>州</w:t>
      </w:r>
      <w:r>
        <w:rPr>
          <w:rFonts w:ascii="宋体" w:hAnsi="宋体" w:cs="宋体" w:eastAsia="宋体" w:hint="default"/>
          <w:spacing w:val="2"/>
          <w:w w:val="99"/>
          <w:sz w:val="21"/>
          <w:szCs w:val="21"/>
        </w:rPr>
        <w:t>保</w:t>
      </w:r>
      <w:r>
        <w:rPr>
          <w:rFonts w:ascii="宋体" w:hAnsi="宋体" w:cs="宋体" w:eastAsia="宋体" w:hint="default"/>
          <w:w w:val="99"/>
          <w:sz w:val="21"/>
          <w:szCs w:val="21"/>
        </w:rPr>
        <w:t>支</w:t>
      </w:r>
      <w:r>
        <w:rPr>
          <w:rFonts w:ascii="宋体" w:hAnsi="宋体" w:cs="宋体" w:eastAsia="宋体" w:hint="default"/>
          <w:spacing w:val="2"/>
          <w:w w:val="99"/>
          <w:sz w:val="21"/>
          <w:szCs w:val="21"/>
        </w:rPr>
        <w:t>行</w:t>
      </w:r>
      <w:r>
        <w:rPr>
          <w:rFonts w:ascii="宋体" w:hAnsi="宋体" w:cs="宋体" w:eastAsia="宋体" w:hint="default"/>
          <w:spacing w:val="-84"/>
          <w:w w:val="99"/>
          <w:sz w:val="21"/>
          <w:szCs w:val="21"/>
        </w:rPr>
        <w:t>，</w:t>
      </w:r>
      <w:r>
        <w:rPr>
          <w:rFonts w:ascii="宋体" w:hAnsi="宋体" w:cs="宋体" w:eastAsia="宋体" w:hint="default"/>
          <w:spacing w:val="2"/>
          <w:w w:val="99"/>
          <w:sz w:val="21"/>
          <w:szCs w:val="21"/>
        </w:rPr>
        <w:t>为</w:t>
      </w:r>
      <w:r>
        <w:rPr>
          <w:rFonts w:ascii="宋体" w:hAnsi="宋体" w:cs="宋体" w:eastAsia="宋体" w:hint="default"/>
          <w:w w:val="99"/>
          <w:sz w:val="21"/>
          <w:szCs w:val="21"/>
        </w:rPr>
        <w:t>其</w:t>
      </w:r>
      <w:r>
        <w:rPr>
          <w:rFonts w:ascii="宋体" w:hAnsi="宋体" w:cs="宋体" w:eastAsia="宋体" w:hint="default"/>
          <w:spacing w:val="2"/>
          <w:w w:val="99"/>
          <w:sz w:val="21"/>
          <w:szCs w:val="21"/>
        </w:rPr>
        <w:t>与</w:t>
      </w:r>
      <w:r>
        <w:rPr>
          <w:rFonts w:ascii="宋体" w:hAnsi="宋体" w:cs="宋体" w:eastAsia="宋体" w:hint="default"/>
          <w:w w:val="99"/>
          <w:sz w:val="21"/>
          <w:szCs w:val="21"/>
        </w:rPr>
        <w:t>上</w:t>
      </w:r>
      <w:r>
        <w:rPr>
          <w:rFonts w:ascii="宋体" w:hAnsi="宋体" w:cs="宋体" w:eastAsia="宋体" w:hint="default"/>
          <w:spacing w:val="2"/>
          <w:w w:val="99"/>
          <w:sz w:val="21"/>
          <w:szCs w:val="21"/>
        </w:rPr>
        <w:t>海</w:t>
      </w:r>
      <w:r>
        <w:rPr>
          <w:rFonts w:ascii="宋体" w:hAnsi="宋体" w:cs="宋体" w:eastAsia="宋体" w:hint="default"/>
          <w:w w:val="99"/>
          <w:sz w:val="21"/>
          <w:szCs w:val="21"/>
        </w:rPr>
        <w:t>浦</w:t>
      </w:r>
      <w:r>
        <w:rPr>
          <w:rFonts w:ascii="宋体" w:hAnsi="宋体" w:cs="宋体" w:eastAsia="宋体" w:hint="default"/>
          <w:spacing w:val="2"/>
          <w:w w:val="99"/>
          <w:sz w:val="21"/>
          <w:szCs w:val="21"/>
        </w:rPr>
        <w:t>东</w:t>
      </w:r>
      <w:r>
        <w:rPr>
          <w:rFonts w:ascii="宋体" w:hAnsi="宋体" w:cs="宋体" w:eastAsia="宋体" w:hint="default"/>
          <w:w w:val="99"/>
          <w:sz w:val="21"/>
          <w:szCs w:val="21"/>
        </w:rPr>
        <w:t>发</w:t>
      </w:r>
      <w:r>
        <w:rPr>
          <w:rFonts w:ascii="宋体" w:hAnsi="宋体" w:cs="宋体" w:eastAsia="宋体" w:hint="default"/>
          <w:spacing w:val="2"/>
          <w:w w:val="99"/>
          <w:sz w:val="21"/>
          <w:szCs w:val="21"/>
        </w:rPr>
        <w:t>展</w:t>
      </w:r>
      <w:r>
        <w:rPr>
          <w:rFonts w:ascii="宋体" w:hAnsi="宋体" w:cs="宋体" w:eastAsia="宋体" w:hint="default"/>
          <w:w w:val="99"/>
          <w:sz w:val="21"/>
          <w:szCs w:val="21"/>
        </w:rPr>
        <w:t>银</w:t>
      </w:r>
      <w:r>
        <w:rPr>
          <w:rFonts w:ascii="宋体" w:hAnsi="宋体" w:cs="宋体" w:eastAsia="宋体" w:hint="default"/>
          <w:sz w:val="21"/>
          <w:szCs w:val="21"/>
        </w:rPr>
      </w:r>
    </w:p>
    <w:p>
      <w:pPr>
        <w:spacing w:before="115"/>
        <w:ind w:left="120" w:right="0" w:firstLine="0"/>
        <w:jc w:val="both"/>
        <w:rPr>
          <w:rFonts w:ascii="宋体" w:hAnsi="宋体" w:cs="宋体" w:eastAsia="宋体" w:hint="default"/>
          <w:sz w:val="21"/>
          <w:szCs w:val="21"/>
        </w:rPr>
      </w:pPr>
      <w:r>
        <w:rPr>
          <w:rFonts w:ascii="宋体" w:hAnsi="宋体" w:cs="宋体" w:eastAsia="宋体" w:hint="default"/>
          <w:spacing w:val="2"/>
          <w:w w:val="99"/>
          <w:sz w:val="21"/>
          <w:szCs w:val="21"/>
        </w:rPr>
        <w:t>行</w:t>
      </w:r>
      <w:r>
        <w:rPr>
          <w:rFonts w:ascii="宋体" w:hAnsi="宋体" w:cs="宋体" w:eastAsia="宋体" w:hint="default"/>
          <w:w w:val="99"/>
          <w:sz w:val="21"/>
          <w:szCs w:val="21"/>
        </w:rPr>
        <w:t>股</w:t>
      </w:r>
      <w:r>
        <w:rPr>
          <w:rFonts w:ascii="宋体" w:hAnsi="宋体" w:cs="宋体" w:eastAsia="宋体" w:hint="default"/>
          <w:spacing w:val="2"/>
          <w:w w:val="99"/>
          <w:sz w:val="21"/>
          <w:szCs w:val="21"/>
        </w:rPr>
        <w:t>份</w:t>
      </w:r>
      <w:r>
        <w:rPr>
          <w:rFonts w:ascii="宋体" w:hAnsi="宋体" w:cs="宋体" w:eastAsia="宋体" w:hint="default"/>
          <w:w w:val="99"/>
          <w:sz w:val="21"/>
          <w:szCs w:val="21"/>
        </w:rPr>
        <w:t>有</w:t>
      </w:r>
      <w:r>
        <w:rPr>
          <w:rFonts w:ascii="宋体" w:hAnsi="宋体" w:cs="宋体" w:eastAsia="宋体" w:hint="default"/>
          <w:spacing w:val="2"/>
          <w:w w:val="99"/>
          <w:sz w:val="21"/>
          <w:szCs w:val="21"/>
        </w:rPr>
        <w:t>限</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杭</w:t>
      </w:r>
      <w:r>
        <w:rPr>
          <w:rFonts w:ascii="宋体" w:hAnsi="宋体" w:cs="宋体" w:eastAsia="宋体" w:hint="default"/>
          <w:spacing w:val="2"/>
          <w:w w:val="99"/>
          <w:sz w:val="21"/>
          <w:szCs w:val="21"/>
        </w:rPr>
        <w:t>州</w:t>
      </w:r>
      <w:r>
        <w:rPr>
          <w:rFonts w:ascii="宋体" w:hAnsi="宋体" w:cs="宋体" w:eastAsia="宋体" w:hint="default"/>
          <w:w w:val="99"/>
          <w:sz w:val="21"/>
          <w:szCs w:val="21"/>
        </w:rPr>
        <w:t>保</w:t>
      </w:r>
      <w:r>
        <w:rPr>
          <w:rFonts w:ascii="宋体" w:hAnsi="宋体" w:cs="宋体" w:eastAsia="宋体" w:hint="default"/>
          <w:spacing w:val="2"/>
          <w:w w:val="99"/>
          <w:sz w:val="21"/>
          <w:szCs w:val="21"/>
        </w:rPr>
        <w:t>支</w:t>
      </w:r>
      <w:r>
        <w:rPr>
          <w:rFonts w:ascii="宋体" w:hAnsi="宋体" w:cs="宋体" w:eastAsia="宋体" w:hint="default"/>
          <w:w w:val="99"/>
          <w:sz w:val="21"/>
          <w:szCs w:val="21"/>
        </w:rPr>
        <w:t>行</w:t>
      </w:r>
      <w:r>
        <w:rPr>
          <w:rFonts w:ascii="宋体" w:hAnsi="宋体" w:cs="宋体" w:eastAsia="宋体" w:hint="default"/>
          <w:spacing w:val="2"/>
          <w:w w:val="99"/>
          <w:sz w:val="21"/>
          <w:szCs w:val="21"/>
        </w:rPr>
        <w:t>的</w:t>
      </w:r>
      <w:r>
        <w:rPr>
          <w:rFonts w:ascii="宋体" w:hAnsi="宋体" w:cs="宋体" w:eastAsia="宋体" w:hint="default"/>
          <w:w w:val="99"/>
          <w:sz w:val="21"/>
          <w:szCs w:val="21"/>
        </w:rPr>
        <w:t>债</w:t>
      </w:r>
      <w:r>
        <w:rPr>
          <w:rFonts w:ascii="宋体" w:hAnsi="宋体" w:cs="宋体" w:eastAsia="宋体" w:hint="default"/>
          <w:spacing w:val="2"/>
          <w:w w:val="99"/>
          <w:sz w:val="21"/>
          <w:szCs w:val="21"/>
        </w:rPr>
        <w:t>务</w:t>
      </w:r>
      <w:r>
        <w:rPr>
          <w:rFonts w:ascii="宋体" w:hAnsi="宋体" w:cs="宋体" w:eastAsia="宋体" w:hint="default"/>
          <w:w w:val="99"/>
          <w:sz w:val="21"/>
          <w:szCs w:val="21"/>
        </w:rPr>
        <w:t>提</w:t>
      </w:r>
      <w:r>
        <w:rPr>
          <w:rFonts w:ascii="宋体" w:hAnsi="宋体" w:cs="宋体" w:eastAsia="宋体" w:hint="default"/>
          <w:spacing w:val="2"/>
          <w:w w:val="99"/>
          <w:sz w:val="21"/>
          <w:szCs w:val="21"/>
        </w:rPr>
        <w:t>供</w:t>
      </w:r>
      <w:r>
        <w:rPr>
          <w:rFonts w:ascii="宋体" w:hAnsi="宋体" w:cs="宋体" w:eastAsia="宋体" w:hint="default"/>
          <w:w w:val="99"/>
          <w:sz w:val="21"/>
          <w:szCs w:val="21"/>
        </w:rPr>
        <w:t>质</w:t>
      </w:r>
      <w:r>
        <w:rPr>
          <w:rFonts w:ascii="宋体" w:hAnsi="宋体" w:cs="宋体" w:eastAsia="宋体" w:hint="default"/>
          <w:spacing w:val="2"/>
          <w:w w:val="99"/>
          <w:sz w:val="21"/>
          <w:szCs w:val="21"/>
        </w:rPr>
        <w:t>押</w:t>
      </w:r>
      <w:r>
        <w:rPr>
          <w:rFonts w:ascii="宋体" w:hAnsi="宋体" w:cs="宋体" w:eastAsia="宋体" w:hint="default"/>
          <w:w w:val="99"/>
          <w:sz w:val="21"/>
          <w:szCs w:val="21"/>
        </w:rPr>
        <w:t>担</w:t>
      </w:r>
      <w:r>
        <w:rPr>
          <w:rFonts w:ascii="宋体" w:hAnsi="宋体" w:cs="宋体" w:eastAsia="宋体" w:hint="default"/>
          <w:spacing w:val="2"/>
          <w:w w:val="99"/>
          <w:sz w:val="21"/>
          <w:szCs w:val="21"/>
        </w:rPr>
        <w:t>保</w:t>
      </w:r>
      <w:r>
        <w:rPr>
          <w:rFonts w:ascii="宋体" w:hAnsi="宋体" w:cs="宋体" w:eastAsia="宋体" w:hint="default"/>
          <w:spacing w:val="-84"/>
          <w:w w:val="99"/>
          <w:sz w:val="21"/>
          <w:szCs w:val="21"/>
        </w:rPr>
        <w:t>，</w:t>
      </w:r>
      <w:r>
        <w:rPr>
          <w:rFonts w:ascii="宋体" w:hAnsi="宋体" w:cs="宋体" w:eastAsia="宋体" w:hint="default"/>
          <w:spacing w:val="2"/>
          <w:w w:val="99"/>
          <w:sz w:val="21"/>
          <w:szCs w:val="21"/>
        </w:rPr>
        <w:t>质</w:t>
      </w:r>
      <w:r>
        <w:rPr>
          <w:rFonts w:ascii="宋体" w:hAnsi="宋体" w:cs="宋体" w:eastAsia="宋体" w:hint="default"/>
          <w:w w:val="99"/>
          <w:sz w:val="21"/>
          <w:szCs w:val="21"/>
        </w:rPr>
        <w:t>押</w:t>
      </w:r>
      <w:r>
        <w:rPr>
          <w:rFonts w:ascii="宋体" w:hAnsi="宋体" w:cs="宋体" w:eastAsia="宋体" w:hint="default"/>
          <w:spacing w:val="2"/>
          <w:w w:val="99"/>
          <w:sz w:val="21"/>
          <w:szCs w:val="21"/>
        </w:rPr>
        <w:t>期</w:t>
      </w:r>
      <w:r>
        <w:rPr>
          <w:rFonts w:ascii="宋体" w:hAnsi="宋体" w:cs="宋体" w:eastAsia="宋体" w:hint="default"/>
          <w:w w:val="99"/>
          <w:sz w:val="21"/>
          <w:szCs w:val="21"/>
        </w:rPr>
        <w:t>限自</w:t>
      </w:r>
      <w:r>
        <w:rPr>
          <w:rFonts w:ascii="宋体" w:hAnsi="宋体" w:cs="宋体" w:eastAsia="宋体" w:hint="default"/>
          <w:spacing w:val="-50"/>
          <w:sz w:val="21"/>
          <w:szCs w:val="21"/>
        </w:rPr>
        <w:t> </w:t>
      </w:r>
      <w:r>
        <w:rPr>
          <w:rFonts w:ascii="Times New Roman" w:hAnsi="Times New Roman" w:cs="Times New Roman" w:eastAsia="Times New Roman" w:hint="default"/>
          <w:spacing w:val="1"/>
          <w:w w:val="99"/>
          <w:sz w:val="21"/>
          <w:szCs w:val="21"/>
        </w:rPr>
        <w:t>20</w:t>
      </w:r>
      <w:r>
        <w:rPr>
          <w:rFonts w:ascii="Times New Roman" w:hAnsi="Times New Roman" w:cs="Times New Roman" w:eastAsia="Times New Roman" w:hint="default"/>
          <w:spacing w:val="-6"/>
          <w:w w:val="99"/>
          <w:sz w:val="21"/>
          <w:szCs w:val="21"/>
        </w:rPr>
        <w:t>1</w:t>
      </w:r>
      <w:r>
        <w:rPr>
          <w:rFonts w:ascii="Times New Roman" w:hAnsi="Times New Roman" w:cs="Times New Roman" w:eastAsia="Times New Roman" w:hint="default"/>
          <w:w w:val="99"/>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w w:val="99"/>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99"/>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1"/>
          <w:w w:val="99"/>
          <w:sz w:val="21"/>
          <w:szCs w:val="21"/>
        </w:rPr>
        <w:t>2</w:t>
      </w:r>
      <w:r>
        <w:rPr>
          <w:rFonts w:ascii="Times New Roman" w:hAnsi="Times New Roman" w:cs="Times New Roman" w:eastAsia="Times New Roman" w:hint="default"/>
          <w:w w:val="99"/>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日</w:t>
      </w:r>
      <w:r>
        <w:rPr>
          <w:rFonts w:ascii="宋体" w:hAnsi="宋体" w:cs="宋体" w:eastAsia="宋体" w:hint="default"/>
          <w:w w:val="99"/>
          <w:sz w:val="21"/>
          <w:szCs w:val="21"/>
        </w:rPr>
        <w:t>起</w:t>
      </w:r>
      <w:r>
        <w:rPr>
          <w:rFonts w:ascii="宋体" w:hAnsi="宋体" w:cs="宋体" w:eastAsia="宋体" w:hint="default"/>
          <w:spacing w:val="2"/>
          <w:w w:val="99"/>
          <w:sz w:val="21"/>
          <w:szCs w:val="21"/>
        </w:rPr>
        <w:t>至</w:t>
      </w:r>
      <w:r>
        <w:rPr>
          <w:rFonts w:ascii="宋体" w:hAnsi="宋体" w:cs="宋体" w:eastAsia="宋体" w:hint="default"/>
          <w:w w:val="99"/>
          <w:sz w:val="21"/>
          <w:szCs w:val="21"/>
        </w:rPr>
        <w:t>质</w:t>
      </w:r>
      <w:r>
        <w:rPr>
          <w:rFonts w:ascii="宋体" w:hAnsi="宋体" w:cs="宋体" w:eastAsia="宋体" w:hint="default"/>
          <w:spacing w:val="2"/>
          <w:w w:val="99"/>
          <w:sz w:val="21"/>
          <w:szCs w:val="21"/>
        </w:rPr>
        <w:t>权</w:t>
      </w:r>
      <w:r>
        <w:rPr>
          <w:rFonts w:ascii="宋体" w:hAnsi="宋体" w:cs="宋体" w:eastAsia="宋体" w:hint="default"/>
          <w:w w:val="99"/>
          <w:sz w:val="21"/>
          <w:szCs w:val="21"/>
        </w:rPr>
        <w:t>人</w:t>
      </w:r>
      <w:r>
        <w:rPr>
          <w:rFonts w:ascii="宋体" w:hAnsi="宋体" w:cs="宋体" w:eastAsia="宋体" w:hint="default"/>
          <w:sz w:val="21"/>
          <w:szCs w:val="21"/>
        </w:rPr>
      </w:r>
    </w:p>
    <w:p>
      <w:pPr>
        <w:spacing w:line="345" w:lineRule="auto" w:before="115"/>
        <w:ind w:left="120" w:right="115" w:firstLine="0"/>
        <w:jc w:val="both"/>
        <w:rPr>
          <w:rFonts w:ascii="宋体" w:hAnsi="宋体" w:cs="宋体" w:eastAsia="宋体" w:hint="default"/>
          <w:sz w:val="21"/>
          <w:szCs w:val="21"/>
        </w:rPr>
      </w:pPr>
      <w:r>
        <w:rPr>
          <w:rFonts w:ascii="宋体" w:hAnsi="宋体" w:cs="宋体" w:eastAsia="宋体" w:hint="default"/>
          <w:sz w:val="21"/>
          <w:szCs w:val="21"/>
        </w:rPr>
        <w:t>办理解除质押为止，本次股权质押登记手续已于</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日办理完毕；本次解除质押</w:t>
      </w:r>
      <w:r>
        <w:rPr>
          <w:rFonts w:ascii="宋体" w:hAnsi="宋体" w:cs="宋体" w:eastAsia="宋体" w:hint="default"/>
          <w:w w:val="99"/>
          <w:sz w:val="21"/>
          <w:szCs w:val="21"/>
        </w:rPr>
        <w:t> </w:t>
      </w:r>
      <w:r>
        <w:rPr>
          <w:rFonts w:ascii="宋体" w:hAnsi="宋体" w:cs="宋体" w:eastAsia="宋体" w:hint="default"/>
          <w:spacing w:val="-2"/>
          <w:w w:val="99"/>
          <w:sz w:val="21"/>
          <w:szCs w:val="21"/>
        </w:rPr>
        <w:t>及重新质押后，银江科技集团出质给上海浦东发展银行股份有限公司杭州保支行的公司股份</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sz w:val="21"/>
          <w:szCs w:val="21"/>
        </w:rPr>
        <w:t>数不变。</w:t>
      </w:r>
    </w:p>
    <w:p>
      <w:pPr>
        <w:spacing w:before="38"/>
        <w:ind w:left="5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）银江科技集团现将其所持公司股份</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35,000,000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股出质给浙商银行股份有限公司，</w:t>
      </w:r>
    </w:p>
    <w:p>
      <w:pPr>
        <w:spacing w:line="345" w:lineRule="auto" w:before="115"/>
        <w:ind w:left="120" w:right="115" w:firstLine="0"/>
        <w:jc w:val="both"/>
        <w:rPr>
          <w:rFonts w:ascii="宋体" w:hAnsi="宋体" w:cs="宋体" w:eastAsia="宋体" w:hint="default"/>
          <w:sz w:val="21"/>
          <w:szCs w:val="21"/>
        </w:rPr>
      </w:pPr>
      <w:r>
        <w:rPr>
          <w:rFonts w:ascii="宋体" w:hAnsi="宋体" w:cs="宋体" w:eastAsia="宋体" w:hint="default"/>
          <w:spacing w:val="-2"/>
          <w:w w:val="99"/>
          <w:sz w:val="21"/>
          <w:szCs w:val="21"/>
        </w:rPr>
        <w:t>为其向浙商银行股份有限公司的债务提供质押担保，质押期限自</w:t>
      </w:r>
      <w:r>
        <w:rPr>
          <w:rFonts w:ascii="宋体" w:hAnsi="宋体" w:cs="宋体" w:eastAsia="宋体" w:hint="default"/>
          <w:spacing w:val="-52"/>
          <w:w w:val="99"/>
          <w:sz w:val="21"/>
          <w:szCs w:val="21"/>
        </w:rPr>
        <w:t> </w:t>
      </w:r>
      <w:r>
        <w:rPr>
          <w:rFonts w:ascii="Times New Roman" w:hAnsi="Times New Roman" w:cs="Times New Roman" w:eastAsia="Times New Roman" w:hint="default"/>
          <w:spacing w:val="-1"/>
          <w:w w:val="99"/>
          <w:sz w:val="21"/>
          <w:szCs w:val="21"/>
        </w:rPr>
        <w:t>2011</w:t>
      </w:r>
      <w:r>
        <w:rPr>
          <w:rFonts w:ascii="Times New Roman" w:hAnsi="Times New Roman" w:cs="Times New Roman" w:eastAsia="Times New Roman" w:hint="default"/>
          <w:spacing w:val="-3"/>
          <w:w w:val="99"/>
          <w:sz w:val="21"/>
          <w:szCs w:val="21"/>
        </w:rPr>
        <w:t> </w:t>
      </w:r>
      <w:r>
        <w:rPr>
          <w:rFonts w:ascii="宋体" w:hAnsi="宋体" w:cs="宋体" w:eastAsia="宋体" w:hint="default"/>
          <w:w w:val="99"/>
          <w:sz w:val="21"/>
          <w:szCs w:val="21"/>
        </w:rPr>
        <w:t>年</w:t>
      </w:r>
      <w:r>
        <w:rPr>
          <w:rFonts w:ascii="宋体" w:hAnsi="宋体" w:cs="宋体" w:eastAsia="宋体" w:hint="default"/>
          <w:spacing w:val="-52"/>
          <w:w w:val="99"/>
          <w:sz w:val="21"/>
          <w:szCs w:val="21"/>
        </w:rPr>
        <w:t> </w:t>
      </w:r>
      <w:r>
        <w:rPr>
          <w:rFonts w:ascii="Times New Roman" w:hAnsi="Times New Roman" w:cs="Times New Roman" w:eastAsia="Times New Roman" w:hint="default"/>
          <w:w w:val="99"/>
          <w:sz w:val="21"/>
          <w:szCs w:val="21"/>
        </w:rPr>
        <w:t>8</w:t>
      </w:r>
      <w:r>
        <w:rPr>
          <w:rFonts w:ascii="Times New Roman" w:hAnsi="Times New Roman" w:cs="Times New Roman" w:eastAsia="Times New Roman" w:hint="default"/>
          <w:spacing w:val="2"/>
          <w:w w:val="99"/>
          <w:sz w:val="21"/>
          <w:szCs w:val="21"/>
        </w:rPr>
        <w:t> </w:t>
      </w:r>
      <w:r>
        <w:rPr>
          <w:rFonts w:ascii="宋体" w:hAnsi="宋体" w:cs="宋体" w:eastAsia="宋体" w:hint="default"/>
          <w:w w:val="99"/>
          <w:sz w:val="21"/>
          <w:szCs w:val="21"/>
        </w:rPr>
        <w:t>月</w:t>
      </w:r>
      <w:r>
        <w:rPr>
          <w:rFonts w:ascii="宋体" w:hAnsi="宋体" w:cs="宋体" w:eastAsia="宋体" w:hint="default"/>
          <w:spacing w:val="-52"/>
          <w:w w:val="99"/>
          <w:sz w:val="21"/>
          <w:szCs w:val="21"/>
        </w:rPr>
        <w:t> </w:t>
      </w:r>
      <w:r>
        <w:rPr>
          <w:rFonts w:ascii="Times New Roman" w:hAnsi="Times New Roman" w:cs="Times New Roman" w:eastAsia="Times New Roman" w:hint="default"/>
          <w:w w:val="99"/>
          <w:sz w:val="21"/>
          <w:szCs w:val="21"/>
        </w:rPr>
        <w:t>15</w:t>
      </w:r>
      <w:r>
        <w:rPr>
          <w:rFonts w:ascii="Times New Roman" w:hAnsi="Times New Roman" w:cs="Times New Roman" w:eastAsia="Times New Roman" w:hint="default"/>
          <w:spacing w:val="2"/>
          <w:w w:val="99"/>
          <w:sz w:val="21"/>
          <w:szCs w:val="21"/>
        </w:rPr>
        <w:t> </w:t>
      </w:r>
      <w:r>
        <w:rPr>
          <w:rFonts w:ascii="宋体" w:hAnsi="宋体" w:cs="宋体" w:eastAsia="宋体" w:hint="default"/>
          <w:w w:val="99"/>
          <w:sz w:val="21"/>
          <w:szCs w:val="21"/>
        </w:rPr>
        <w:t>日起至质押 </w:t>
      </w:r>
      <w:r>
        <w:rPr>
          <w:rFonts w:ascii="宋体" w:hAnsi="宋体" w:cs="宋体" w:eastAsia="宋体" w:hint="default"/>
          <w:spacing w:val="-2"/>
          <w:w w:val="99"/>
          <w:sz w:val="21"/>
          <w:szCs w:val="21"/>
        </w:rPr>
        <w:t>担保范围内全部债务清偿完毕，并由质权人向中国证券登记结算有限责任公司深圳分公司办</w:t>
      </w:r>
      <w:r>
        <w:rPr>
          <w:rFonts w:ascii="宋体" w:hAnsi="宋体" w:cs="宋体" w:eastAsia="宋体" w:hint="default"/>
          <w:spacing w:val="-79"/>
          <w:w w:val="99"/>
          <w:sz w:val="21"/>
          <w:szCs w:val="21"/>
        </w:rPr>
        <w:t> </w:t>
      </w:r>
      <w:r>
        <w:rPr>
          <w:rFonts w:ascii="宋体" w:hAnsi="宋体" w:cs="宋体" w:eastAsia="宋体" w:hint="default"/>
          <w:spacing w:val="-79"/>
          <w:w w:val="99"/>
          <w:sz w:val="21"/>
          <w:szCs w:val="21"/>
        </w:rPr>
      </w:r>
      <w:r>
        <w:rPr>
          <w:rFonts w:ascii="宋体" w:hAnsi="宋体" w:cs="宋体" w:eastAsia="宋体" w:hint="default"/>
          <w:sz w:val="21"/>
          <w:szCs w:val="21"/>
        </w:rPr>
        <w:t>理解除质押为止；上述质押担保登记手续均已于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日办理完毕。</w:t>
      </w:r>
    </w:p>
    <w:p>
      <w:pPr>
        <w:spacing w:before="12"/>
        <w:ind w:left="540" w:right="0" w:firstLine="0"/>
        <w:jc w:val="left"/>
        <w:rPr>
          <w:rFonts w:ascii="宋体" w:hAnsi="宋体" w:cs="宋体" w:eastAsia="宋体" w:hint="default"/>
          <w:sz w:val="21"/>
          <w:szCs w:val="21"/>
        </w:rPr>
      </w:pPr>
      <w:r>
        <w:rPr>
          <w:rFonts w:ascii="宋体" w:hAnsi="宋体" w:cs="宋体" w:eastAsia="宋体" w:hint="default"/>
          <w:w w:val="99"/>
          <w:sz w:val="21"/>
          <w:szCs w:val="21"/>
        </w:rPr>
        <w:t>（</w:t>
      </w:r>
      <w:r>
        <w:rPr>
          <w:rFonts w:ascii="Times New Roman" w:hAnsi="Times New Roman" w:cs="Times New Roman" w:eastAsia="Times New Roman" w:hint="default"/>
          <w:spacing w:val="1"/>
          <w:w w:val="99"/>
          <w:sz w:val="21"/>
          <w:szCs w:val="21"/>
        </w:rPr>
        <w:t>4</w:t>
      </w:r>
      <w:r>
        <w:rPr>
          <w:rFonts w:ascii="宋体" w:hAnsi="宋体" w:cs="宋体" w:eastAsia="宋体" w:hint="default"/>
          <w:spacing w:val="-92"/>
          <w:w w:val="99"/>
          <w:sz w:val="21"/>
          <w:szCs w:val="21"/>
        </w:rPr>
        <w:t>）</w:t>
      </w:r>
      <w:r>
        <w:rPr>
          <w:rFonts w:ascii="宋体" w:hAnsi="宋体" w:cs="宋体" w:eastAsia="宋体" w:hint="default"/>
          <w:spacing w:val="2"/>
          <w:w w:val="99"/>
          <w:sz w:val="21"/>
          <w:szCs w:val="21"/>
        </w:rPr>
        <w:t>银</w:t>
      </w:r>
      <w:r>
        <w:rPr>
          <w:rFonts w:ascii="宋体" w:hAnsi="宋体" w:cs="宋体" w:eastAsia="宋体" w:hint="default"/>
          <w:w w:val="99"/>
          <w:sz w:val="21"/>
          <w:szCs w:val="21"/>
        </w:rPr>
        <w:t>江</w:t>
      </w:r>
      <w:r>
        <w:rPr>
          <w:rFonts w:ascii="宋体" w:hAnsi="宋体" w:cs="宋体" w:eastAsia="宋体" w:hint="default"/>
          <w:spacing w:val="2"/>
          <w:w w:val="99"/>
          <w:sz w:val="21"/>
          <w:szCs w:val="21"/>
        </w:rPr>
        <w:t>科</w:t>
      </w:r>
      <w:r>
        <w:rPr>
          <w:rFonts w:ascii="宋体" w:hAnsi="宋体" w:cs="宋体" w:eastAsia="宋体" w:hint="default"/>
          <w:w w:val="99"/>
          <w:sz w:val="21"/>
          <w:szCs w:val="21"/>
        </w:rPr>
        <w:t>技</w:t>
      </w:r>
      <w:r>
        <w:rPr>
          <w:rFonts w:ascii="宋体" w:hAnsi="宋体" w:cs="宋体" w:eastAsia="宋体" w:hint="default"/>
          <w:spacing w:val="2"/>
          <w:w w:val="99"/>
          <w:sz w:val="21"/>
          <w:szCs w:val="21"/>
        </w:rPr>
        <w:t>集</w:t>
      </w:r>
      <w:r>
        <w:rPr>
          <w:rFonts w:ascii="宋体" w:hAnsi="宋体" w:cs="宋体" w:eastAsia="宋体" w:hint="default"/>
          <w:w w:val="99"/>
          <w:sz w:val="21"/>
          <w:szCs w:val="21"/>
        </w:rPr>
        <w:t>团</w:t>
      </w:r>
      <w:r>
        <w:rPr>
          <w:rFonts w:ascii="宋体" w:hAnsi="宋体" w:cs="宋体" w:eastAsia="宋体" w:hint="default"/>
          <w:spacing w:val="2"/>
          <w:w w:val="99"/>
          <w:sz w:val="21"/>
          <w:szCs w:val="21"/>
        </w:rPr>
        <w:t>现</w:t>
      </w:r>
      <w:r>
        <w:rPr>
          <w:rFonts w:ascii="宋体" w:hAnsi="宋体" w:cs="宋体" w:eastAsia="宋体" w:hint="default"/>
          <w:w w:val="99"/>
          <w:sz w:val="21"/>
          <w:szCs w:val="21"/>
        </w:rPr>
        <w:t>将</w:t>
      </w:r>
      <w:r>
        <w:rPr>
          <w:rFonts w:ascii="宋体" w:hAnsi="宋体" w:cs="宋体" w:eastAsia="宋体" w:hint="default"/>
          <w:spacing w:val="2"/>
          <w:w w:val="99"/>
          <w:sz w:val="21"/>
          <w:szCs w:val="21"/>
        </w:rPr>
        <w:t>其</w:t>
      </w:r>
      <w:r>
        <w:rPr>
          <w:rFonts w:ascii="宋体" w:hAnsi="宋体" w:cs="宋体" w:eastAsia="宋体" w:hint="default"/>
          <w:w w:val="99"/>
          <w:sz w:val="21"/>
          <w:szCs w:val="21"/>
        </w:rPr>
        <w:t>所</w:t>
      </w:r>
      <w:r>
        <w:rPr>
          <w:rFonts w:ascii="宋体" w:hAnsi="宋体" w:cs="宋体" w:eastAsia="宋体" w:hint="default"/>
          <w:spacing w:val="2"/>
          <w:w w:val="99"/>
          <w:sz w:val="21"/>
          <w:szCs w:val="21"/>
        </w:rPr>
        <w:t>持</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股份</w:t>
      </w:r>
      <w:r>
        <w:rPr>
          <w:rFonts w:ascii="宋体" w:hAnsi="宋体" w:cs="宋体" w:eastAsia="宋体" w:hint="default"/>
          <w:spacing w:val="-53"/>
          <w:sz w:val="21"/>
          <w:szCs w:val="21"/>
        </w:rPr>
        <w:t> </w:t>
      </w:r>
      <w:r>
        <w:rPr>
          <w:rFonts w:ascii="Times New Roman" w:hAnsi="Times New Roman" w:cs="Times New Roman" w:eastAsia="Times New Roman" w:hint="default"/>
          <w:spacing w:val="1"/>
          <w:w w:val="99"/>
          <w:sz w:val="21"/>
          <w:szCs w:val="21"/>
        </w:rPr>
        <w:t>3</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00</w:t>
      </w:r>
      <w:r>
        <w:rPr>
          <w:rFonts w:ascii="Times New Roman" w:hAnsi="Times New Roman" w:cs="Times New Roman" w:eastAsia="Times New Roman" w:hint="default"/>
          <w:spacing w:val="-2"/>
          <w:w w:val="99"/>
          <w:sz w:val="21"/>
          <w:szCs w:val="21"/>
        </w:rPr>
        <w:t>0</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00</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股</w:t>
      </w:r>
      <w:r>
        <w:rPr>
          <w:rFonts w:ascii="宋体" w:hAnsi="宋体" w:cs="宋体" w:eastAsia="宋体" w:hint="default"/>
          <w:w w:val="99"/>
          <w:sz w:val="21"/>
          <w:szCs w:val="21"/>
        </w:rPr>
        <w:t>出</w:t>
      </w:r>
      <w:r>
        <w:rPr>
          <w:rFonts w:ascii="宋体" w:hAnsi="宋体" w:cs="宋体" w:eastAsia="宋体" w:hint="default"/>
          <w:spacing w:val="2"/>
          <w:w w:val="99"/>
          <w:sz w:val="21"/>
          <w:szCs w:val="21"/>
        </w:rPr>
        <w:t>质</w:t>
      </w:r>
      <w:r>
        <w:rPr>
          <w:rFonts w:ascii="宋体" w:hAnsi="宋体" w:cs="宋体" w:eastAsia="宋体" w:hint="default"/>
          <w:w w:val="99"/>
          <w:sz w:val="21"/>
          <w:szCs w:val="21"/>
        </w:rPr>
        <w:t>给</w:t>
      </w:r>
      <w:r>
        <w:rPr>
          <w:rFonts w:ascii="宋体" w:hAnsi="宋体" w:cs="宋体" w:eastAsia="宋体" w:hint="default"/>
          <w:spacing w:val="2"/>
          <w:w w:val="99"/>
          <w:sz w:val="21"/>
          <w:szCs w:val="21"/>
        </w:rPr>
        <w:t>中</w:t>
      </w:r>
      <w:r>
        <w:rPr>
          <w:rFonts w:ascii="宋体" w:hAnsi="宋体" w:cs="宋体" w:eastAsia="宋体" w:hint="default"/>
          <w:w w:val="99"/>
          <w:sz w:val="21"/>
          <w:szCs w:val="21"/>
        </w:rPr>
        <w:t>国</w:t>
      </w:r>
      <w:r>
        <w:rPr>
          <w:rFonts w:ascii="宋体" w:hAnsi="宋体" w:cs="宋体" w:eastAsia="宋体" w:hint="default"/>
          <w:spacing w:val="2"/>
          <w:w w:val="99"/>
          <w:sz w:val="21"/>
          <w:szCs w:val="21"/>
        </w:rPr>
        <w:t>工</w:t>
      </w:r>
      <w:r>
        <w:rPr>
          <w:rFonts w:ascii="宋体" w:hAnsi="宋体" w:cs="宋体" w:eastAsia="宋体" w:hint="default"/>
          <w:w w:val="99"/>
          <w:sz w:val="21"/>
          <w:szCs w:val="21"/>
        </w:rPr>
        <w:t>商</w:t>
      </w:r>
      <w:r>
        <w:rPr>
          <w:rFonts w:ascii="宋体" w:hAnsi="宋体" w:cs="宋体" w:eastAsia="宋体" w:hint="default"/>
          <w:spacing w:val="2"/>
          <w:w w:val="99"/>
          <w:sz w:val="21"/>
          <w:szCs w:val="21"/>
        </w:rPr>
        <w:t>银</w:t>
      </w:r>
      <w:r>
        <w:rPr>
          <w:rFonts w:ascii="宋体" w:hAnsi="宋体" w:cs="宋体" w:eastAsia="宋体" w:hint="default"/>
          <w:w w:val="99"/>
          <w:sz w:val="21"/>
          <w:szCs w:val="21"/>
        </w:rPr>
        <w:t>行</w:t>
      </w:r>
      <w:r>
        <w:rPr>
          <w:rFonts w:ascii="宋体" w:hAnsi="宋体" w:cs="宋体" w:eastAsia="宋体" w:hint="default"/>
          <w:spacing w:val="2"/>
          <w:w w:val="99"/>
          <w:sz w:val="21"/>
          <w:szCs w:val="21"/>
        </w:rPr>
        <w:t>股</w:t>
      </w:r>
      <w:r>
        <w:rPr>
          <w:rFonts w:ascii="宋体" w:hAnsi="宋体" w:cs="宋体" w:eastAsia="宋体" w:hint="default"/>
          <w:w w:val="99"/>
          <w:sz w:val="21"/>
          <w:szCs w:val="21"/>
        </w:rPr>
        <w:t>份</w:t>
      </w:r>
      <w:r>
        <w:rPr>
          <w:rFonts w:ascii="宋体" w:hAnsi="宋体" w:cs="宋体" w:eastAsia="宋体" w:hint="default"/>
          <w:spacing w:val="2"/>
          <w:w w:val="99"/>
          <w:sz w:val="21"/>
          <w:szCs w:val="21"/>
        </w:rPr>
        <w:t>有</w:t>
      </w:r>
      <w:r>
        <w:rPr>
          <w:rFonts w:ascii="宋体" w:hAnsi="宋体" w:cs="宋体" w:eastAsia="宋体" w:hint="default"/>
          <w:w w:val="99"/>
          <w:sz w:val="21"/>
          <w:szCs w:val="21"/>
        </w:rPr>
        <w:t>限</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z w:val="21"/>
          <w:szCs w:val="21"/>
        </w:rPr>
      </w:r>
    </w:p>
    <w:p>
      <w:pPr>
        <w:spacing w:line="345" w:lineRule="auto" w:before="115"/>
        <w:ind w:left="120" w:right="116" w:firstLine="0"/>
        <w:jc w:val="both"/>
        <w:rPr>
          <w:rFonts w:ascii="宋体" w:hAnsi="宋体" w:cs="宋体" w:eastAsia="宋体" w:hint="default"/>
          <w:sz w:val="21"/>
          <w:szCs w:val="21"/>
        </w:rPr>
      </w:pPr>
      <w:r>
        <w:rPr>
          <w:rFonts w:ascii="宋体" w:hAnsi="宋体" w:cs="宋体" w:eastAsia="宋体" w:hint="default"/>
          <w:spacing w:val="-4"/>
          <w:sz w:val="21"/>
          <w:szCs w:val="21"/>
        </w:rPr>
        <w:t>杭州庆春路支行，为杭州瑞泰科技有限公司贷款提供质押担保；将其所持公司股份</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6,000,000</w:t>
      </w:r>
      <w:r>
        <w:rPr>
          <w:rFonts w:ascii="Times New Roman" w:hAnsi="Times New Roman" w:cs="Times New Roman" w:eastAsia="Times New Roman" w:hint="default"/>
          <w:w w:val="99"/>
          <w:sz w:val="21"/>
          <w:szCs w:val="21"/>
        </w:rPr>
        <w:t> </w:t>
      </w:r>
      <w:r>
        <w:rPr>
          <w:rFonts w:ascii="宋体" w:hAnsi="宋体" w:cs="宋体" w:eastAsia="宋体" w:hint="default"/>
          <w:spacing w:val="-2"/>
          <w:w w:val="99"/>
          <w:sz w:val="21"/>
          <w:szCs w:val="21"/>
        </w:rPr>
        <w:t>股出质给中国工商银行股份有限公司杭州庆春路支行，为杭州银江传媒有限公司贷款提供质</w:t>
      </w:r>
      <w:r>
        <w:rPr>
          <w:rFonts w:ascii="宋体" w:hAnsi="宋体" w:cs="宋体" w:eastAsia="宋体" w:hint="default"/>
          <w:spacing w:val="-79"/>
          <w:w w:val="99"/>
          <w:sz w:val="21"/>
          <w:szCs w:val="21"/>
        </w:rPr>
        <w:t> </w:t>
      </w:r>
      <w:r>
        <w:rPr>
          <w:rFonts w:ascii="宋体" w:hAnsi="宋体" w:cs="宋体" w:eastAsia="宋体" w:hint="default"/>
          <w:spacing w:val="-79"/>
          <w:w w:val="99"/>
          <w:sz w:val="21"/>
          <w:szCs w:val="21"/>
        </w:rPr>
      </w:r>
      <w:r>
        <w:rPr>
          <w:rFonts w:ascii="宋体" w:hAnsi="宋体" w:cs="宋体" w:eastAsia="宋体" w:hint="default"/>
          <w:sz w:val="21"/>
          <w:szCs w:val="21"/>
        </w:rPr>
        <w:t>押担保；上述两笔质押担保登记手续均已于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日办理完毕。</w:t>
      </w:r>
    </w:p>
    <w:p>
      <w:pPr>
        <w:spacing w:line="336" w:lineRule="auto" w:before="12"/>
        <w:ind w:left="120" w:right="117" w:firstLine="420"/>
        <w:jc w:val="both"/>
        <w:rPr>
          <w:rFonts w:ascii="宋体" w:hAnsi="宋体" w:cs="宋体" w:eastAsia="宋体" w:hint="default"/>
          <w:sz w:val="21"/>
          <w:szCs w:val="21"/>
        </w:rPr>
      </w:pPr>
      <w:r>
        <w:rPr>
          <w:rFonts w:ascii="宋体" w:hAnsi="宋体" w:cs="宋体" w:eastAsia="宋体" w:hint="default"/>
          <w:spacing w:val="-4"/>
          <w:w w:val="99"/>
          <w:sz w:val="21"/>
          <w:szCs w:val="21"/>
        </w:rPr>
        <w:t>（</w:t>
      </w:r>
      <w:r>
        <w:rPr>
          <w:rFonts w:ascii="Times New Roman" w:hAnsi="Times New Roman" w:cs="Times New Roman" w:eastAsia="Times New Roman" w:hint="default"/>
          <w:spacing w:val="-4"/>
          <w:w w:val="99"/>
          <w:sz w:val="21"/>
          <w:szCs w:val="21"/>
        </w:rPr>
        <w:t>5</w:t>
      </w:r>
      <w:r>
        <w:rPr>
          <w:rFonts w:ascii="宋体" w:hAnsi="宋体" w:cs="宋体" w:eastAsia="宋体" w:hint="default"/>
          <w:spacing w:val="-4"/>
          <w:w w:val="99"/>
          <w:sz w:val="21"/>
          <w:szCs w:val="21"/>
        </w:rPr>
        <w:t>）银江科技集团有限公司将其所持有的公司</w:t>
      </w:r>
      <w:r>
        <w:rPr>
          <w:rFonts w:ascii="宋体" w:hAnsi="宋体" w:cs="宋体" w:eastAsia="宋体" w:hint="default"/>
          <w:spacing w:val="-43"/>
          <w:w w:val="99"/>
          <w:sz w:val="21"/>
          <w:szCs w:val="21"/>
        </w:rPr>
        <w:t> </w:t>
      </w:r>
      <w:r>
        <w:rPr>
          <w:rFonts w:ascii="Times New Roman" w:hAnsi="Times New Roman" w:cs="Times New Roman" w:eastAsia="Times New Roman" w:hint="default"/>
          <w:w w:val="99"/>
          <w:sz w:val="21"/>
          <w:szCs w:val="21"/>
        </w:rPr>
        <w:t>6,500,000</w:t>
      </w:r>
      <w:r>
        <w:rPr>
          <w:rFonts w:ascii="Times New Roman" w:hAnsi="Times New Roman" w:cs="Times New Roman" w:eastAsia="Times New Roman" w:hint="default"/>
          <w:spacing w:val="11"/>
          <w:w w:val="99"/>
          <w:sz w:val="21"/>
          <w:szCs w:val="21"/>
        </w:rPr>
        <w:t> </w:t>
      </w:r>
      <w:r>
        <w:rPr>
          <w:rFonts w:ascii="宋体" w:hAnsi="宋体" w:cs="宋体" w:eastAsia="宋体" w:hint="default"/>
          <w:w w:val="99"/>
          <w:sz w:val="21"/>
          <w:szCs w:val="21"/>
        </w:rPr>
        <w:t>股股份质押给中国建设银行股 </w:t>
      </w:r>
      <w:r>
        <w:rPr>
          <w:rFonts w:ascii="宋体" w:hAnsi="宋体" w:cs="宋体" w:eastAsia="宋体" w:hint="default"/>
          <w:spacing w:val="2"/>
          <w:w w:val="99"/>
          <w:sz w:val="21"/>
          <w:szCs w:val="21"/>
        </w:rPr>
        <w:t>份有限公司杭州庆春支行用作贷款担保（</w:t>
      </w:r>
      <w:r>
        <w:rPr>
          <w:rFonts w:ascii="Times New Roman" w:hAnsi="Times New Roman" w:cs="Times New Roman" w:eastAsia="Times New Roman" w:hint="default"/>
          <w:spacing w:val="2"/>
          <w:w w:val="99"/>
          <w:sz w:val="21"/>
          <w:szCs w:val="21"/>
        </w:rPr>
        <w:t>2010</w:t>
      </w:r>
      <w:r>
        <w:rPr>
          <w:rFonts w:ascii="Times New Roman" w:hAnsi="Times New Roman" w:cs="Times New Roman" w:eastAsia="Times New Roman" w:hint="default"/>
          <w:spacing w:val="7"/>
          <w:w w:val="99"/>
          <w:sz w:val="21"/>
          <w:szCs w:val="21"/>
        </w:rPr>
        <w:t> </w:t>
      </w:r>
      <w:r>
        <w:rPr>
          <w:rFonts w:ascii="宋体" w:hAnsi="宋体" w:cs="宋体" w:eastAsia="宋体" w:hint="default"/>
          <w:spacing w:val="1"/>
          <w:w w:val="99"/>
          <w:sz w:val="21"/>
          <w:szCs w:val="21"/>
        </w:rPr>
        <w:t>年度转增后，股份数变为</w:t>
      </w:r>
      <w:r>
        <w:rPr>
          <w:rFonts w:ascii="宋体" w:hAnsi="宋体" w:cs="宋体" w:eastAsia="宋体" w:hint="default"/>
          <w:spacing w:val="-36"/>
          <w:w w:val="99"/>
          <w:sz w:val="21"/>
          <w:szCs w:val="21"/>
        </w:rPr>
        <w:t> </w:t>
      </w:r>
      <w:r>
        <w:rPr>
          <w:rFonts w:ascii="Times New Roman" w:hAnsi="Times New Roman" w:cs="Times New Roman" w:eastAsia="Times New Roman" w:hint="default"/>
          <w:w w:val="99"/>
          <w:sz w:val="21"/>
          <w:szCs w:val="21"/>
        </w:rPr>
        <w:t>9,750,000</w:t>
      </w:r>
      <w:r>
        <w:rPr>
          <w:rFonts w:ascii="Times New Roman" w:hAnsi="Times New Roman" w:cs="Times New Roman" w:eastAsia="Times New Roman" w:hint="default"/>
          <w:spacing w:val="7"/>
          <w:w w:val="99"/>
          <w:sz w:val="21"/>
          <w:szCs w:val="21"/>
        </w:rPr>
        <w:t> </w:t>
      </w:r>
      <w:r>
        <w:rPr>
          <w:rFonts w:ascii="宋体" w:hAnsi="宋体" w:cs="宋体" w:eastAsia="宋体" w:hint="default"/>
          <w:spacing w:val="-25"/>
          <w:w w:val="99"/>
          <w:sz w:val="21"/>
          <w:szCs w:val="21"/>
        </w:rPr>
        <w:t>股），质</w:t>
      </w:r>
      <w:r>
        <w:rPr>
          <w:rFonts w:ascii="宋体" w:hAnsi="宋体" w:cs="宋体" w:eastAsia="宋体" w:hint="default"/>
          <w:spacing w:val="-102"/>
          <w:w w:val="99"/>
          <w:sz w:val="21"/>
          <w:szCs w:val="21"/>
        </w:rPr>
        <w:t> </w:t>
      </w:r>
      <w:r>
        <w:rPr>
          <w:rFonts w:ascii="宋体" w:hAnsi="宋体" w:cs="宋体" w:eastAsia="宋体" w:hint="default"/>
          <w:spacing w:val="-102"/>
          <w:w w:val="99"/>
          <w:sz w:val="21"/>
          <w:szCs w:val="21"/>
        </w:rPr>
      </w:r>
      <w:r>
        <w:rPr>
          <w:rFonts w:ascii="宋体" w:hAnsi="宋体" w:cs="宋体" w:eastAsia="宋体" w:hint="default"/>
          <w:sz w:val="21"/>
          <w:szCs w:val="21"/>
        </w:rPr>
        <w:t>押期限自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日起至质权人向中国证券登记结算有限责任公司深圳分公司办理</w:t>
      </w:r>
    </w:p>
    <w:p>
      <w:pPr>
        <w:spacing w:line="336" w:lineRule="auto" w:before="22"/>
        <w:ind w:left="120" w:right="122" w:firstLine="0"/>
        <w:jc w:val="both"/>
        <w:rPr>
          <w:rFonts w:ascii="宋体" w:hAnsi="宋体" w:cs="宋体" w:eastAsia="宋体" w:hint="default"/>
          <w:sz w:val="21"/>
          <w:szCs w:val="21"/>
        </w:rPr>
      </w:pPr>
      <w:r>
        <w:rPr>
          <w:rFonts w:ascii="宋体" w:hAnsi="宋体" w:cs="宋体" w:eastAsia="宋体" w:hint="default"/>
          <w:sz w:val="21"/>
          <w:szCs w:val="21"/>
        </w:rPr>
        <w:t>解除质押为止；本次股权质押登记手续已于</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日在中国证券登记结算有限责</w:t>
      </w:r>
      <w:r>
        <w:rPr>
          <w:rFonts w:ascii="宋体" w:hAnsi="宋体" w:cs="宋体" w:eastAsia="宋体" w:hint="default"/>
          <w:w w:val="99"/>
          <w:sz w:val="21"/>
          <w:szCs w:val="21"/>
        </w:rPr>
        <w:t> </w:t>
      </w:r>
      <w:r>
        <w:rPr>
          <w:rFonts w:ascii="宋体" w:hAnsi="宋体" w:cs="宋体" w:eastAsia="宋体" w:hint="default"/>
          <w:sz w:val="21"/>
          <w:szCs w:val="21"/>
        </w:rPr>
        <w:t>任公司深圳分公司办理完毕。</w:t>
      </w:r>
    </w:p>
    <w:p>
      <w:pPr>
        <w:spacing w:line="336" w:lineRule="auto" w:before="46"/>
        <w:ind w:left="120" w:right="12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、根据</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日本公司董事会发布的《关于股票期权激励计划首次授予的期</w:t>
      </w:r>
      <w:r>
        <w:rPr>
          <w:rFonts w:ascii="宋体" w:hAnsi="宋体" w:cs="宋体" w:eastAsia="宋体" w:hint="default"/>
          <w:w w:val="99"/>
          <w:sz w:val="21"/>
          <w:szCs w:val="21"/>
        </w:rPr>
        <w:t> </w:t>
      </w:r>
      <w:r>
        <w:rPr>
          <w:rFonts w:ascii="宋体" w:hAnsi="宋体" w:cs="宋体" w:eastAsia="宋体" w:hint="default"/>
          <w:spacing w:val="-2"/>
          <w:w w:val="99"/>
          <w:sz w:val="21"/>
          <w:szCs w:val="21"/>
        </w:rPr>
        <w:t>权登记完成公告》，经中国证券登记结算有限责任公司深圳分公司审核确认，本公司已完成</w:t>
      </w:r>
      <w:r>
        <w:rPr>
          <w:rFonts w:ascii="宋体" w:hAnsi="宋体" w:cs="宋体" w:eastAsia="宋体" w:hint="default"/>
          <w:spacing w:val="-2"/>
          <w:sz w:val="21"/>
          <w:szCs w:val="21"/>
        </w:rPr>
      </w:r>
    </w:p>
    <w:p>
      <w:pPr>
        <w:spacing w:line="336" w:lineRule="auto" w:before="46"/>
        <w:ind w:left="120" w:right="121" w:firstLine="0"/>
        <w:jc w:val="both"/>
        <w:rPr>
          <w:rFonts w:ascii="宋体" w:hAnsi="宋体" w:cs="宋体" w:eastAsia="宋体" w:hint="default"/>
          <w:sz w:val="21"/>
          <w:szCs w:val="21"/>
        </w:rPr>
      </w:pPr>
      <w:r>
        <w:rPr>
          <w:rFonts w:ascii="宋体" w:hAnsi="宋体" w:cs="宋体" w:eastAsia="宋体" w:hint="default"/>
          <w:spacing w:val="-6"/>
          <w:w w:val="99"/>
          <w:sz w:val="21"/>
          <w:szCs w:val="21"/>
        </w:rPr>
        <w:t>《银江股份有限公司股票期权激励计划（草案修订稿）》所涉首次授予</w:t>
      </w:r>
      <w:r>
        <w:rPr>
          <w:rFonts w:ascii="宋体" w:hAnsi="宋体" w:cs="宋体" w:eastAsia="宋体" w:hint="default"/>
          <w:spacing w:val="-42"/>
          <w:w w:val="99"/>
          <w:sz w:val="21"/>
          <w:szCs w:val="21"/>
        </w:rPr>
        <w:t> </w:t>
      </w:r>
      <w:r>
        <w:rPr>
          <w:rFonts w:ascii="Times New Roman" w:hAnsi="Times New Roman" w:cs="Times New Roman" w:eastAsia="Times New Roman" w:hint="default"/>
          <w:w w:val="99"/>
          <w:sz w:val="21"/>
          <w:szCs w:val="21"/>
        </w:rPr>
        <w:t>1007</w:t>
      </w:r>
      <w:r>
        <w:rPr>
          <w:rFonts w:ascii="Times New Roman" w:hAnsi="Times New Roman" w:cs="Times New Roman" w:eastAsia="Times New Roman" w:hint="default"/>
          <w:spacing w:val="9"/>
          <w:w w:val="99"/>
          <w:sz w:val="21"/>
          <w:szCs w:val="21"/>
        </w:rPr>
        <w:t> </w:t>
      </w:r>
      <w:r>
        <w:rPr>
          <w:rFonts w:ascii="宋体" w:hAnsi="宋体" w:cs="宋体" w:eastAsia="宋体" w:hint="default"/>
          <w:w w:val="99"/>
          <w:sz w:val="21"/>
          <w:szCs w:val="21"/>
        </w:rPr>
        <w:t>万份期权的登记</w:t>
      </w:r>
      <w:r>
        <w:rPr>
          <w:rFonts w:ascii="宋体" w:hAnsi="宋体" w:cs="宋体" w:eastAsia="宋体" w:hint="default"/>
          <w:spacing w:val="-102"/>
          <w:w w:val="99"/>
          <w:sz w:val="21"/>
          <w:szCs w:val="21"/>
        </w:rPr>
        <w:t> </w:t>
      </w:r>
      <w:r>
        <w:rPr>
          <w:rFonts w:ascii="宋体" w:hAnsi="宋体" w:cs="宋体" w:eastAsia="宋体" w:hint="default"/>
          <w:spacing w:val="-102"/>
          <w:w w:val="99"/>
          <w:sz w:val="21"/>
          <w:szCs w:val="21"/>
        </w:rPr>
      </w:r>
      <w:r>
        <w:rPr>
          <w:rFonts w:ascii="宋体" w:hAnsi="宋体" w:cs="宋体" w:eastAsia="宋体" w:hint="default"/>
          <w:sz w:val="21"/>
          <w:szCs w:val="21"/>
        </w:rPr>
        <w:t>工作，期权简称：银江</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JLC1</w:t>
      </w:r>
      <w:r>
        <w:rPr>
          <w:rFonts w:ascii="宋体" w:hAnsi="宋体" w:cs="宋体" w:eastAsia="宋体" w:hint="default"/>
          <w:sz w:val="21"/>
          <w:szCs w:val="21"/>
        </w:rPr>
        <w:t>，期权代码：</w:t>
      </w:r>
      <w:r>
        <w:rPr>
          <w:rFonts w:ascii="Times New Roman" w:hAnsi="Times New Roman" w:cs="Times New Roman" w:eastAsia="Times New Roman" w:hint="default"/>
          <w:sz w:val="21"/>
          <w:szCs w:val="21"/>
        </w:rPr>
        <w:t>036030</w:t>
      </w:r>
      <w:r>
        <w:rPr>
          <w:rFonts w:ascii="宋体" w:hAnsi="宋体" w:cs="宋体" w:eastAsia="宋体" w:hint="default"/>
          <w:sz w:val="21"/>
          <w:szCs w:val="21"/>
        </w:rPr>
        <w:t>。</w:t>
      </w:r>
    </w:p>
    <w:p>
      <w:pPr>
        <w:spacing w:line="336" w:lineRule="auto" w:before="22"/>
        <w:ind w:left="120" w:right="116" w:firstLine="420"/>
        <w:jc w:val="both"/>
        <w:rPr>
          <w:rFonts w:ascii="宋体" w:hAnsi="宋体" w:cs="宋体" w:eastAsia="宋体" w:hint="default"/>
          <w:sz w:val="21"/>
          <w:szCs w:val="21"/>
        </w:rPr>
      </w:pPr>
      <w:r>
        <w:rPr>
          <w:rFonts w:ascii="宋体" w:hAnsi="宋体" w:cs="宋体" w:eastAsia="宋体" w:hint="default"/>
          <w:spacing w:val="2"/>
          <w:w w:val="99"/>
          <w:sz w:val="21"/>
          <w:szCs w:val="21"/>
        </w:rPr>
        <w:t>本</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于</w:t>
      </w:r>
      <w:r>
        <w:rPr>
          <w:rFonts w:ascii="宋体" w:hAnsi="宋体" w:cs="宋体" w:eastAsia="宋体" w:hint="default"/>
          <w:spacing w:val="-53"/>
          <w:sz w:val="21"/>
          <w:szCs w:val="21"/>
        </w:rPr>
        <w:t> </w:t>
      </w:r>
      <w:r>
        <w:rPr>
          <w:rFonts w:ascii="Times New Roman" w:hAnsi="Times New Roman" w:cs="Times New Roman" w:eastAsia="Times New Roman" w:hint="default"/>
          <w:spacing w:val="1"/>
          <w:w w:val="99"/>
          <w:sz w:val="21"/>
          <w:szCs w:val="21"/>
        </w:rPr>
        <w:t>20</w:t>
      </w:r>
      <w:r>
        <w:rPr>
          <w:rFonts w:ascii="Times New Roman" w:hAnsi="Times New Roman" w:cs="Times New Roman" w:eastAsia="Times New Roman" w:hint="default"/>
          <w:spacing w:val="-2"/>
          <w:w w:val="99"/>
          <w:sz w:val="21"/>
          <w:szCs w:val="21"/>
        </w:rPr>
        <w:t>1</w:t>
      </w:r>
      <w:r>
        <w:rPr>
          <w:rFonts w:ascii="Times New Roman" w:hAnsi="Times New Roman" w:cs="Times New Roman" w:eastAsia="Times New Roman" w:hint="default"/>
          <w:w w:val="99"/>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99"/>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1"/>
          <w:w w:val="99"/>
          <w:sz w:val="21"/>
          <w:szCs w:val="21"/>
        </w:rPr>
        <w:t>1</w:t>
      </w:r>
      <w:r>
        <w:rPr>
          <w:rFonts w:ascii="Times New Roman" w:hAnsi="Times New Roman" w:cs="Times New Roman" w:eastAsia="Times New Roman" w:hint="default"/>
          <w:w w:val="99"/>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日</w:t>
      </w:r>
      <w:r>
        <w:rPr>
          <w:rFonts w:ascii="宋体" w:hAnsi="宋体" w:cs="宋体" w:eastAsia="宋体" w:hint="default"/>
          <w:w w:val="99"/>
          <w:sz w:val="21"/>
          <w:szCs w:val="21"/>
        </w:rPr>
        <w:t>召</w:t>
      </w:r>
      <w:r>
        <w:rPr>
          <w:rFonts w:ascii="宋体" w:hAnsi="宋体" w:cs="宋体" w:eastAsia="宋体" w:hint="default"/>
          <w:spacing w:val="2"/>
          <w:w w:val="99"/>
          <w:sz w:val="21"/>
          <w:szCs w:val="21"/>
        </w:rPr>
        <w:t>开</w:t>
      </w:r>
      <w:r>
        <w:rPr>
          <w:rFonts w:ascii="宋体" w:hAnsi="宋体" w:cs="宋体" w:eastAsia="宋体" w:hint="default"/>
          <w:w w:val="99"/>
          <w:sz w:val="21"/>
          <w:szCs w:val="21"/>
        </w:rPr>
        <w:t>第</w:t>
      </w:r>
      <w:r>
        <w:rPr>
          <w:rFonts w:ascii="宋体" w:hAnsi="宋体" w:cs="宋体" w:eastAsia="宋体" w:hint="default"/>
          <w:spacing w:val="2"/>
          <w:w w:val="99"/>
          <w:sz w:val="21"/>
          <w:szCs w:val="21"/>
        </w:rPr>
        <w:t>二</w:t>
      </w:r>
      <w:r>
        <w:rPr>
          <w:rFonts w:ascii="宋体" w:hAnsi="宋体" w:cs="宋体" w:eastAsia="宋体" w:hint="default"/>
          <w:w w:val="99"/>
          <w:sz w:val="21"/>
          <w:szCs w:val="21"/>
        </w:rPr>
        <w:t>届</w:t>
      </w:r>
      <w:r>
        <w:rPr>
          <w:rFonts w:ascii="宋体" w:hAnsi="宋体" w:cs="宋体" w:eastAsia="宋体" w:hint="default"/>
          <w:spacing w:val="2"/>
          <w:w w:val="99"/>
          <w:sz w:val="21"/>
          <w:szCs w:val="21"/>
        </w:rPr>
        <w:t>董</w:t>
      </w:r>
      <w:r>
        <w:rPr>
          <w:rFonts w:ascii="宋体" w:hAnsi="宋体" w:cs="宋体" w:eastAsia="宋体" w:hint="default"/>
          <w:w w:val="99"/>
          <w:sz w:val="21"/>
          <w:szCs w:val="21"/>
        </w:rPr>
        <w:t>事</w:t>
      </w:r>
      <w:r>
        <w:rPr>
          <w:rFonts w:ascii="宋体" w:hAnsi="宋体" w:cs="宋体" w:eastAsia="宋体" w:hint="default"/>
          <w:spacing w:val="2"/>
          <w:w w:val="99"/>
          <w:sz w:val="21"/>
          <w:szCs w:val="21"/>
        </w:rPr>
        <w:t>会</w:t>
      </w:r>
      <w:r>
        <w:rPr>
          <w:rFonts w:ascii="宋体" w:hAnsi="宋体" w:cs="宋体" w:eastAsia="宋体" w:hint="default"/>
          <w:w w:val="99"/>
          <w:sz w:val="21"/>
          <w:szCs w:val="21"/>
        </w:rPr>
        <w:t>第</w:t>
      </w:r>
      <w:r>
        <w:rPr>
          <w:rFonts w:ascii="宋体" w:hAnsi="宋体" w:cs="宋体" w:eastAsia="宋体" w:hint="default"/>
          <w:spacing w:val="2"/>
          <w:w w:val="99"/>
          <w:sz w:val="21"/>
          <w:szCs w:val="21"/>
        </w:rPr>
        <w:t>十</w:t>
      </w:r>
      <w:r>
        <w:rPr>
          <w:rFonts w:ascii="宋体" w:hAnsi="宋体" w:cs="宋体" w:eastAsia="宋体" w:hint="default"/>
          <w:w w:val="99"/>
          <w:sz w:val="21"/>
          <w:szCs w:val="21"/>
        </w:rPr>
        <w:t>五</w:t>
      </w:r>
      <w:r>
        <w:rPr>
          <w:rFonts w:ascii="宋体" w:hAnsi="宋体" w:cs="宋体" w:eastAsia="宋体" w:hint="default"/>
          <w:spacing w:val="2"/>
          <w:w w:val="99"/>
          <w:sz w:val="21"/>
          <w:szCs w:val="21"/>
        </w:rPr>
        <w:t>次</w:t>
      </w:r>
      <w:r>
        <w:rPr>
          <w:rFonts w:ascii="宋体" w:hAnsi="宋体" w:cs="宋体" w:eastAsia="宋体" w:hint="default"/>
          <w:w w:val="99"/>
          <w:sz w:val="21"/>
          <w:szCs w:val="21"/>
        </w:rPr>
        <w:t>会</w:t>
      </w:r>
      <w:r>
        <w:rPr>
          <w:rFonts w:ascii="宋体" w:hAnsi="宋体" w:cs="宋体" w:eastAsia="宋体" w:hint="default"/>
          <w:spacing w:val="4"/>
          <w:w w:val="99"/>
          <w:sz w:val="21"/>
          <w:szCs w:val="21"/>
        </w:rPr>
        <w:t>议</w:t>
      </w:r>
      <w:r>
        <w:rPr>
          <w:rFonts w:ascii="宋体" w:hAnsi="宋体" w:cs="宋体" w:eastAsia="宋体" w:hint="default"/>
          <w:spacing w:val="-94"/>
          <w:w w:val="99"/>
          <w:sz w:val="21"/>
          <w:szCs w:val="21"/>
        </w:rPr>
        <w:t>、</w:t>
      </w:r>
      <w:r>
        <w:rPr>
          <w:rFonts w:ascii="宋体" w:hAnsi="宋体" w:cs="宋体" w:eastAsia="宋体" w:hint="default"/>
          <w:spacing w:val="2"/>
          <w:w w:val="99"/>
          <w:sz w:val="21"/>
          <w:szCs w:val="21"/>
        </w:rPr>
        <w:t>第</w:t>
      </w:r>
      <w:r>
        <w:rPr>
          <w:rFonts w:ascii="宋体" w:hAnsi="宋体" w:cs="宋体" w:eastAsia="宋体" w:hint="default"/>
          <w:w w:val="99"/>
          <w:sz w:val="21"/>
          <w:szCs w:val="21"/>
        </w:rPr>
        <w:t>二</w:t>
      </w:r>
      <w:r>
        <w:rPr>
          <w:rFonts w:ascii="宋体" w:hAnsi="宋体" w:cs="宋体" w:eastAsia="宋体" w:hint="default"/>
          <w:spacing w:val="2"/>
          <w:w w:val="99"/>
          <w:sz w:val="21"/>
          <w:szCs w:val="21"/>
        </w:rPr>
        <w:t>届</w:t>
      </w:r>
      <w:r>
        <w:rPr>
          <w:rFonts w:ascii="宋体" w:hAnsi="宋体" w:cs="宋体" w:eastAsia="宋体" w:hint="default"/>
          <w:w w:val="99"/>
          <w:sz w:val="21"/>
          <w:szCs w:val="21"/>
        </w:rPr>
        <w:t>监</w:t>
      </w:r>
      <w:r>
        <w:rPr>
          <w:rFonts w:ascii="宋体" w:hAnsi="宋体" w:cs="宋体" w:eastAsia="宋体" w:hint="default"/>
          <w:spacing w:val="2"/>
          <w:w w:val="99"/>
          <w:sz w:val="21"/>
          <w:szCs w:val="21"/>
        </w:rPr>
        <w:t>事</w:t>
      </w:r>
      <w:r>
        <w:rPr>
          <w:rFonts w:ascii="宋体" w:hAnsi="宋体" w:cs="宋体" w:eastAsia="宋体" w:hint="default"/>
          <w:w w:val="99"/>
          <w:sz w:val="21"/>
          <w:szCs w:val="21"/>
        </w:rPr>
        <w:t>会</w:t>
      </w:r>
      <w:r>
        <w:rPr>
          <w:rFonts w:ascii="宋体" w:hAnsi="宋体" w:cs="宋体" w:eastAsia="宋体" w:hint="default"/>
          <w:spacing w:val="2"/>
          <w:w w:val="99"/>
          <w:sz w:val="21"/>
          <w:szCs w:val="21"/>
        </w:rPr>
        <w:t>第</w:t>
      </w:r>
      <w:r>
        <w:rPr>
          <w:rFonts w:ascii="宋体" w:hAnsi="宋体" w:cs="宋体" w:eastAsia="宋体" w:hint="default"/>
          <w:w w:val="99"/>
          <w:sz w:val="21"/>
          <w:szCs w:val="21"/>
        </w:rPr>
        <w:t>十</w:t>
      </w:r>
      <w:r>
        <w:rPr>
          <w:rFonts w:ascii="宋体" w:hAnsi="宋体" w:cs="宋体" w:eastAsia="宋体" w:hint="default"/>
          <w:spacing w:val="2"/>
          <w:w w:val="99"/>
          <w:sz w:val="21"/>
          <w:szCs w:val="21"/>
        </w:rPr>
        <w:t>五</w:t>
      </w:r>
      <w:r>
        <w:rPr>
          <w:rFonts w:ascii="宋体" w:hAnsi="宋体" w:cs="宋体" w:eastAsia="宋体" w:hint="default"/>
          <w:w w:val="99"/>
          <w:sz w:val="21"/>
          <w:szCs w:val="21"/>
        </w:rPr>
        <w:t>次会</w:t>
      </w:r>
      <w:r>
        <w:rPr>
          <w:rFonts w:ascii="宋体" w:hAnsi="宋体" w:cs="宋体" w:eastAsia="宋体" w:hint="default"/>
          <w:w w:val="99"/>
          <w:sz w:val="21"/>
          <w:szCs w:val="21"/>
        </w:rPr>
        <w:t> 议</w:t>
      </w:r>
      <w:r>
        <w:rPr>
          <w:rFonts w:ascii="宋体" w:hAnsi="宋体" w:cs="宋体" w:eastAsia="宋体" w:hint="default"/>
          <w:spacing w:val="-29"/>
          <w:w w:val="99"/>
          <w:sz w:val="21"/>
          <w:szCs w:val="21"/>
        </w:rPr>
        <w:t>，</w:t>
      </w:r>
      <w:r>
        <w:rPr>
          <w:rFonts w:ascii="宋体" w:hAnsi="宋体" w:cs="宋体" w:eastAsia="宋体" w:hint="default"/>
          <w:spacing w:val="2"/>
          <w:w w:val="99"/>
          <w:sz w:val="21"/>
          <w:szCs w:val="21"/>
        </w:rPr>
        <w:t>审</w:t>
      </w:r>
      <w:r>
        <w:rPr>
          <w:rFonts w:ascii="宋体" w:hAnsi="宋体" w:cs="宋体" w:eastAsia="宋体" w:hint="default"/>
          <w:w w:val="99"/>
          <w:sz w:val="21"/>
          <w:szCs w:val="21"/>
        </w:rPr>
        <w:t>议</w:t>
      </w:r>
      <w:r>
        <w:rPr>
          <w:rFonts w:ascii="宋体" w:hAnsi="宋体" w:cs="宋体" w:eastAsia="宋体" w:hint="default"/>
          <w:spacing w:val="2"/>
          <w:w w:val="99"/>
          <w:sz w:val="21"/>
          <w:szCs w:val="21"/>
        </w:rPr>
        <w:t>通</w:t>
      </w:r>
      <w:r>
        <w:rPr>
          <w:rFonts w:ascii="宋体" w:hAnsi="宋体" w:cs="宋体" w:eastAsia="宋体" w:hint="default"/>
          <w:w w:val="99"/>
          <w:sz w:val="21"/>
          <w:szCs w:val="21"/>
        </w:rPr>
        <w:t>过</w:t>
      </w:r>
      <w:r>
        <w:rPr>
          <w:rFonts w:ascii="宋体" w:hAnsi="宋体" w:cs="宋体" w:eastAsia="宋体" w:hint="default"/>
          <w:spacing w:val="-29"/>
          <w:w w:val="99"/>
          <w:sz w:val="21"/>
          <w:szCs w:val="21"/>
        </w:rPr>
        <w:t>了</w:t>
      </w:r>
      <w:r>
        <w:rPr>
          <w:rFonts w:ascii="宋体" w:hAnsi="宋体" w:cs="宋体" w:eastAsia="宋体" w:hint="default"/>
          <w:w w:val="99"/>
          <w:sz w:val="21"/>
          <w:szCs w:val="21"/>
        </w:rPr>
        <w:t>《</w:t>
      </w:r>
      <w:r>
        <w:rPr>
          <w:rFonts w:ascii="宋体" w:hAnsi="宋体" w:cs="宋体" w:eastAsia="宋体" w:hint="default"/>
          <w:spacing w:val="2"/>
          <w:w w:val="99"/>
          <w:sz w:val="21"/>
          <w:szCs w:val="21"/>
        </w:rPr>
        <w:t>关</w:t>
      </w:r>
      <w:r>
        <w:rPr>
          <w:rFonts w:ascii="宋体" w:hAnsi="宋体" w:cs="宋体" w:eastAsia="宋体" w:hint="default"/>
          <w:w w:val="99"/>
          <w:sz w:val="21"/>
          <w:szCs w:val="21"/>
        </w:rPr>
        <w:t>于</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股</w:t>
      </w:r>
      <w:r>
        <w:rPr>
          <w:rFonts w:ascii="宋体" w:hAnsi="宋体" w:cs="宋体" w:eastAsia="宋体" w:hint="default"/>
          <w:w w:val="99"/>
          <w:sz w:val="21"/>
          <w:szCs w:val="21"/>
        </w:rPr>
        <w:t>票</w:t>
      </w:r>
      <w:r>
        <w:rPr>
          <w:rFonts w:ascii="宋体" w:hAnsi="宋体" w:cs="宋体" w:eastAsia="宋体" w:hint="default"/>
          <w:spacing w:val="2"/>
          <w:w w:val="99"/>
          <w:sz w:val="21"/>
          <w:szCs w:val="21"/>
        </w:rPr>
        <w:t>期</w:t>
      </w:r>
      <w:r>
        <w:rPr>
          <w:rFonts w:ascii="宋体" w:hAnsi="宋体" w:cs="宋体" w:eastAsia="宋体" w:hint="default"/>
          <w:w w:val="99"/>
          <w:sz w:val="21"/>
          <w:szCs w:val="21"/>
        </w:rPr>
        <w:t>权</w:t>
      </w:r>
      <w:r>
        <w:rPr>
          <w:rFonts w:ascii="宋体" w:hAnsi="宋体" w:cs="宋体" w:eastAsia="宋体" w:hint="default"/>
          <w:spacing w:val="2"/>
          <w:w w:val="99"/>
          <w:sz w:val="21"/>
          <w:szCs w:val="21"/>
        </w:rPr>
        <w:t>激</w:t>
      </w:r>
      <w:r>
        <w:rPr>
          <w:rFonts w:ascii="宋体" w:hAnsi="宋体" w:cs="宋体" w:eastAsia="宋体" w:hint="default"/>
          <w:w w:val="99"/>
          <w:sz w:val="21"/>
          <w:szCs w:val="21"/>
        </w:rPr>
        <w:t>励</w:t>
      </w:r>
      <w:r>
        <w:rPr>
          <w:rFonts w:ascii="宋体" w:hAnsi="宋体" w:cs="宋体" w:eastAsia="宋体" w:hint="default"/>
          <w:spacing w:val="2"/>
          <w:w w:val="99"/>
          <w:sz w:val="21"/>
          <w:szCs w:val="21"/>
        </w:rPr>
        <w:t>计</w:t>
      </w:r>
      <w:r>
        <w:rPr>
          <w:rFonts w:ascii="宋体" w:hAnsi="宋体" w:cs="宋体" w:eastAsia="宋体" w:hint="default"/>
          <w:w w:val="99"/>
          <w:sz w:val="21"/>
          <w:szCs w:val="21"/>
        </w:rPr>
        <w:t>划</w:t>
      </w:r>
      <w:r>
        <w:rPr>
          <w:rFonts w:ascii="宋体" w:hAnsi="宋体" w:cs="宋体" w:eastAsia="宋体" w:hint="default"/>
          <w:spacing w:val="2"/>
          <w:w w:val="99"/>
          <w:sz w:val="21"/>
          <w:szCs w:val="21"/>
        </w:rPr>
        <w:t>期</w:t>
      </w:r>
      <w:r>
        <w:rPr>
          <w:rFonts w:ascii="宋体" w:hAnsi="宋体" w:cs="宋体" w:eastAsia="宋体" w:hint="default"/>
          <w:w w:val="99"/>
          <w:sz w:val="21"/>
          <w:szCs w:val="21"/>
        </w:rPr>
        <w:t>权</w:t>
      </w:r>
      <w:r>
        <w:rPr>
          <w:rFonts w:ascii="宋体" w:hAnsi="宋体" w:cs="宋体" w:eastAsia="宋体" w:hint="default"/>
          <w:spacing w:val="2"/>
          <w:w w:val="99"/>
          <w:sz w:val="21"/>
          <w:szCs w:val="21"/>
        </w:rPr>
        <w:t>授</w:t>
      </w:r>
      <w:r>
        <w:rPr>
          <w:rFonts w:ascii="宋体" w:hAnsi="宋体" w:cs="宋体" w:eastAsia="宋体" w:hint="default"/>
          <w:w w:val="99"/>
          <w:sz w:val="21"/>
          <w:szCs w:val="21"/>
        </w:rPr>
        <w:t>予</w:t>
      </w:r>
      <w:r>
        <w:rPr>
          <w:rFonts w:ascii="宋体" w:hAnsi="宋体" w:cs="宋体" w:eastAsia="宋体" w:hint="default"/>
          <w:spacing w:val="2"/>
          <w:w w:val="99"/>
          <w:sz w:val="21"/>
          <w:szCs w:val="21"/>
        </w:rPr>
        <w:t>事</w:t>
      </w:r>
      <w:r>
        <w:rPr>
          <w:rFonts w:ascii="宋体" w:hAnsi="宋体" w:cs="宋体" w:eastAsia="宋体" w:hint="default"/>
          <w:w w:val="99"/>
          <w:sz w:val="21"/>
          <w:szCs w:val="21"/>
        </w:rPr>
        <w:t>项</w:t>
      </w:r>
      <w:r>
        <w:rPr>
          <w:rFonts w:ascii="宋体" w:hAnsi="宋体" w:cs="宋体" w:eastAsia="宋体" w:hint="default"/>
          <w:spacing w:val="2"/>
          <w:w w:val="99"/>
          <w:sz w:val="21"/>
          <w:szCs w:val="21"/>
        </w:rPr>
        <w:t>的</w:t>
      </w:r>
      <w:r>
        <w:rPr>
          <w:rFonts w:ascii="宋体" w:hAnsi="宋体" w:cs="宋体" w:eastAsia="宋体" w:hint="default"/>
          <w:w w:val="99"/>
          <w:sz w:val="21"/>
          <w:szCs w:val="21"/>
        </w:rPr>
        <w:t>议</w:t>
      </w:r>
      <w:r>
        <w:rPr>
          <w:rFonts w:ascii="宋体" w:hAnsi="宋体" w:cs="宋体" w:eastAsia="宋体" w:hint="default"/>
          <w:spacing w:val="2"/>
          <w:w w:val="99"/>
          <w:sz w:val="21"/>
          <w:szCs w:val="21"/>
        </w:rPr>
        <w:t>案</w:t>
      </w:r>
      <w:r>
        <w:rPr>
          <w:rFonts w:ascii="宋体" w:hAnsi="宋体" w:cs="宋体" w:eastAsia="宋体" w:hint="default"/>
          <w:spacing w:val="-106"/>
          <w:w w:val="99"/>
          <w:sz w:val="21"/>
          <w:szCs w:val="21"/>
        </w:rPr>
        <w:t>》</w:t>
      </w:r>
      <w:r>
        <w:rPr>
          <w:rFonts w:ascii="宋体" w:hAnsi="宋体" w:cs="宋体" w:eastAsia="宋体" w:hint="default"/>
          <w:spacing w:val="-29"/>
          <w:w w:val="99"/>
          <w:sz w:val="21"/>
          <w:szCs w:val="21"/>
        </w:rPr>
        <w:t>，</w:t>
      </w:r>
      <w:r>
        <w:rPr>
          <w:rFonts w:ascii="宋体" w:hAnsi="宋体" w:cs="宋体" w:eastAsia="宋体" w:hint="default"/>
          <w:spacing w:val="2"/>
          <w:w w:val="99"/>
          <w:sz w:val="21"/>
          <w:szCs w:val="21"/>
        </w:rPr>
        <w:t>根</w:t>
      </w:r>
      <w:r>
        <w:rPr>
          <w:rFonts w:ascii="宋体" w:hAnsi="宋体" w:cs="宋体" w:eastAsia="宋体" w:hint="default"/>
          <w:w w:val="99"/>
          <w:sz w:val="21"/>
          <w:szCs w:val="21"/>
        </w:rPr>
        <w:t>据</w:t>
      </w:r>
      <w:r>
        <w:rPr>
          <w:rFonts w:ascii="宋体" w:hAnsi="宋体" w:cs="宋体" w:eastAsia="宋体" w:hint="default"/>
          <w:spacing w:val="2"/>
          <w:w w:val="99"/>
          <w:sz w:val="21"/>
          <w:szCs w:val="21"/>
        </w:rPr>
        <w:t>股</w:t>
      </w:r>
      <w:r>
        <w:rPr>
          <w:rFonts w:ascii="宋体" w:hAnsi="宋体" w:cs="宋体" w:eastAsia="宋体" w:hint="default"/>
          <w:w w:val="99"/>
          <w:sz w:val="21"/>
          <w:szCs w:val="21"/>
        </w:rPr>
        <w:t>东</w:t>
      </w:r>
      <w:r>
        <w:rPr>
          <w:rFonts w:ascii="宋体" w:hAnsi="宋体" w:cs="宋体" w:eastAsia="宋体" w:hint="default"/>
          <w:spacing w:val="2"/>
          <w:w w:val="99"/>
          <w:sz w:val="21"/>
          <w:szCs w:val="21"/>
        </w:rPr>
        <w:t>大</w:t>
      </w:r>
      <w:r>
        <w:rPr>
          <w:rFonts w:ascii="宋体" w:hAnsi="宋体" w:cs="宋体" w:eastAsia="宋体" w:hint="default"/>
          <w:w w:val="99"/>
          <w:sz w:val="21"/>
          <w:szCs w:val="21"/>
        </w:rPr>
        <w:t>会</w:t>
      </w:r>
      <w:r>
        <w:rPr>
          <w:rFonts w:ascii="宋体" w:hAnsi="宋体" w:cs="宋体" w:eastAsia="宋体" w:hint="default"/>
          <w:spacing w:val="2"/>
          <w:w w:val="99"/>
          <w:sz w:val="21"/>
          <w:szCs w:val="21"/>
        </w:rPr>
        <w:t>的</w:t>
      </w:r>
      <w:r>
        <w:rPr>
          <w:rFonts w:ascii="宋体" w:hAnsi="宋体" w:cs="宋体" w:eastAsia="宋体" w:hint="default"/>
          <w:w w:val="99"/>
          <w:sz w:val="21"/>
          <w:szCs w:val="21"/>
        </w:rPr>
        <w:t>授</w:t>
      </w:r>
      <w:r>
        <w:rPr>
          <w:rFonts w:ascii="宋体" w:hAnsi="宋体" w:cs="宋体" w:eastAsia="宋体" w:hint="default"/>
          <w:spacing w:val="2"/>
          <w:w w:val="99"/>
          <w:sz w:val="21"/>
          <w:szCs w:val="21"/>
        </w:rPr>
        <w:t>权</w:t>
      </w:r>
      <w:r>
        <w:rPr>
          <w:rFonts w:ascii="宋体" w:hAnsi="宋体" w:cs="宋体" w:eastAsia="宋体" w:hint="default"/>
          <w:w w:val="49"/>
          <w:sz w:val="21"/>
          <w:szCs w:val="21"/>
        </w:rPr>
        <w:t>，</w:t>
      </w:r>
      <w:r>
        <w:rPr>
          <w:rFonts w:ascii="宋体" w:hAnsi="宋体" w:cs="宋体" w:eastAsia="宋体" w:hint="default"/>
          <w:sz w:val="21"/>
          <w:szCs w:val="21"/>
        </w:rPr>
      </w:r>
    </w:p>
    <w:p>
      <w:pPr>
        <w:spacing w:after="0" w:line="336" w:lineRule="auto"/>
        <w:jc w:val="both"/>
        <w:rPr>
          <w:rFonts w:ascii="宋体" w:hAnsi="宋体" w:cs="宋体" w:eastAsia="宋体" w:hint="default"/>
          <w:sz w:val="21"/>
          <w:szCs w:val="21"/>
        </w:rPr>
        <w:sectPr>
          <w:pgSz w:w="11910" w:h="16840"/>
          <w:pgMar w:header="852" w:footer="976" w:top="1160" w:bottom="1160" w:left="1680" w:right="1680"/>
        </w:sectPr>
      </w:pPr>
    </w:p>
    <w:p>
      <w:pPr>
        <w:spacing w:line="240" w:lineRule="auto" w:before="0"/>
        <w:rPr>
          <w:rFonts w:ascii="宋体" w:hAnsi="宋体" w:cs="宋体" w:eastAsia="宋体" w:hint="default"/>
          <w:sz w:val="21"/>
          <w:szCs w:val="21"/>
        </w:rPr>
      </w:pPr>
    </w:p>
    <w:p>
      <w:pPr>
        <w:spacing w:before="34"/>
        <w:ind w:left="140" w:right="0" w:firstLine="0"/>
        <w:jc w:val="both"/>
        <w:rPr>
          <w:rFonts w:ascii="宋体" w:hAnsi="宋体" w:cs="宋体" w:eastAsia="宋体" w:hint="default"/>
          <w:sz w:val="21"/>
          <w:szCs w:val="21"/>
        </w:rPr>
      </w:pPr>
      <w:r>
        <w:rPr>
          <w:rFonts w:ascii="宋体" w:hAnsi="宋体" w:cs="宋体" w:eastAsia="宋体" w:hint="default"/>
          <w:spacing w:val="6"/>
          <w:sz w:val="21"/>
          <w:szCs w:val="21"/>
        </w:rPr>
        <w:t>董事会同意授予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209</w:t>
      </w:r>
      <w:r>
        <w:rPr>
          <w:rFonts w:ascii="Times New Roman" w:hAnsi="Times New Roman" w:cs="Times New Roman" w:eastAsia="Times New Roman" w:hint="default"/>
          <w:spacing w:val="-6"/>
          <w:sz w:val="21"/>
          <w:szCs w:val="21"/>
        </w:rPr>
        <w:t> </w:t>
      </w:r>
      <w:r>
        <w:rPr>
          <w:rFonts w:ascii="宋体" w:hAnsi="宋体" w:cs="宋体" w:eastAsia="宋体" w:hint="default"/>
          <w:spacing w:val="5"/>
          <w:sz w:val="21"/>
          <w:szCs w:val="21"/>
        </w:rPr>
        <w:t>名激励对象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1007</w:t>
      </w:r>
      <w:r>
        <w:rPr>
          <w:rFonts w:ascii="Times New Roman" w:hAnsi="Times New Roman" w:cs="Times New Roman" w:eastAsia="Times New Roman" w:hint="default"/>
          <w:spacing w:val="-4"/>
          <w:sz w:val="21"/>
          <w:szCs w:val="21"/>
        </w:rPr>
        <w:t> </w:t>
      </w:r>
      <w:r>
        <w:rPr>
          <w:rFonts w:ascii="宋体" w:hAnsi="宋体" w:cs="宋体" w:eastAsia="宋体" w:hint="default"/>
          <w:spacing w:val="7"/>
          <w:sz w:val="21"/>
          <w:szCs w:val="21"/>
        </w:rPr>
        <w:t>万份股票期权，确定公司本次股票期权的授予日为</w:t>
      </w:r>
    </w:p>
    <w:p>
      <w:pPr>
        <w:spacing w:line="336" w:lineRule="auto" w:before="115"/>
        <w:ind w:left="140" w:right="462"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日，首次授予股票期权的行权价格为</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14.11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元，上述激励对象获授的权益数</w:t>
      </w:r>
      <w:r>
        <w:rPr>
          <w:rFonts w:ascii="宋体" w:hAnsi="宋体" w:cs="宋体" w:eastAsia="宋体" w:hint="default"/>
          <w:w w:val="99"/>
          <w:sz w:val="21"/>
          <w:szCs w:val="21"/>
        </w:rPr>
        <w:t> </w:t>
      </w:r>
      <w:r>
        <w:rPr>
          <w:rFonts w:ascii="宋体" w:hAnsi="宋体" w:cs="宋体" w:eastAsia="宋体" w:hint="default"/>
          <w:sz w:val="21"/>
          <w:szCs w:val="21"/>
        </w:rPr>
        <w:t>量与公司在中国证监会创业板指定信息披露网站上公示内容一致。</w:t>
      </w:r>
    </w:p>
    <w:p>
      <w:pPr>
        <w:spacing w:line="345" w:lineRule="auto" w:before="46"/>
        <w:ind w:left="140" w:right="464"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、公司于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日召开第二届董事会第八次会议，审议通过了《关于投资成</w:t>
      </w:r>
      <w:r>
        <w:rPr>
          <w:rFonts w:ascii="宋体" w:hAnsi="宋体" w:cs="宋体" w:eastAsia="宋体" w:hint="default"/>
          <w:w w:val="99"/>
          <w:sz w:val="21"/>
          <w:szCs w:val="21"/>
        </w:rPr>
        <w:t> </w:t>
      </w:r>
      <w:r>
        <w:rPr>
          <w:rFonts w:ascii="宋体" w:hAnsi="宋体" w:cs="宋体" w:eastAsia="宋体" w:hint="default"/>
          <w:spacing w:val="-2"/>
          <w:w w:val="99"/>
          <w:sz w:val="21"/>
          <w:szCs w:val="21"/>
        </w:rPr>
        <w:t>立合资公司厦门银江智慧城市技术有限公司的议案》，拟设立的公司名称为厦门银江智慧城</w:t>
      </w:r>
      <w:r>
        <w:rPr>
          <w:rFonts w:ascii="宋体" w:hAnsi="宋体" w:cs="宋体" w:eastAsia="宋体" w:hint="default"/>
          <w:spacing w:val="-86"/>
          <w:w w:val="99"/>
          <w:sz w:val="21"/>
          <w:szCs w:val="21"/>
        </w:rPr>
        <w:t> </w:t>
      </w:r>
      <w:r>
        <w:rPr>
          <w:rFonts w:ascii="宋体" w:hAnsi="宋体" w:cs="宋体" w:eastAsia="宋体" w:hint="default"/>
          <w:spacing w:val="-86"/>
          <w:w w:val="99"/>
          <w:sz w:val="21"/>
          <w:szCs w:val="21"/>
        </w:rPr>
      </w:r>
      <w:r>
        <w:rPr>
          <w:rFonts w:ascii="宋体" w:hAnsi="宋体" w:cs="宋体" w:eastAsia="宋体" w:hint="default"/>
          <w:spacing w:val="2"/>
          <w:sz w:val="21"/>
          <w:szCs w:val="21"/>
        </w:rPr>
        <w:t>市技术有限公司。</w:t>
      </w:r>
      <w:r>
        <w:rPr>
          <w:rFonts w:ascii="Times New Roman" w:hAnsi="Times New Roman" w:cs="Times New Roman" w:eastAsia="Times New Roman" w:hint="default"/>
          <w:spacing w:val="2"/>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日经厦门市工商行政管理局注册登记，设立厦门银江智慧</w:t>
      </w:r>
    </w:p>
    <w:p>
      <w:pPr>
        <w:spacing w:before="12"/>
        <w:ind w:left="140" w:right="0" w:firstLine="0"/>
        <w:jc w:val="both"/>
        <w:rPr>
          <w:rFonts w:ascii="Times New Roman" w:hAnsi="Times New Roman" w:cs="Times New Roman" w:eastAsia="Times New Roman" w:hint="default"/>
          <w:sz w:val="21"/>
          <w:szCs w:val="21"/>
        </w:rPr>
      </w:pPr>
      <w:r>
        <w:rPr>
          <w:rFonts w:ascii="宋体" w:hAnsi="宋体" w:cs="宋体" w:eastAsia="宋体" w:hint="default"/>
          <w:w w:val="95"/>
          <w:sz w:val="21"/>
          <w:szCs w:val="21"/>
        </w:rPr>
        <w:t>城市技术有限公司，注册号为  </w:t>
      </w:r>
      <w:r>
        <w:rPr>
          <w:rFonts w:ascii="Times New Roman" w:hAnsi="Times New Roman" w:cs="Times New Roman" w:eastAsia="Times New Roman" w:hint="default"/>
          <w:w w:val="95"/>
          <w:sz w:val="21"/>
          <w:szCs w:val="21"/>
        </w:rPr>
        <w:t>350200100018460</w:t>
      </w:r>
      <w:r>
        <w:rPr>
          <w:rFonts w:ascii="宋体" w:hAnsi="宋体" w:cs="宋体" w:eastAsia="宋体" w:hint="default"/>
          <w:w w:val="95"/>
          <w:sz w:val="21"/>
          <w:szCs w:val="21"/>
        </w:rPr>
        <w:t>，法定代表人姓名：汪卫东，注册资本 </w:t>
      </w:r>
      <w:r>
        <w:rPr>
          <w:rFonts w:ascii="宋体" w:hAnsi="宋体" w:cs="宋体" w:eastAsia="宋体" w:hint="default"/>
          <w:spacing w:val="13"/>
          <w:w w:val="95"/>
          <w:sz w:val="21"/>
          <w:szCs w:val="21"/>
        </w:rPr>
        <w:t> </w:t>
      </w:r>
      <w:r>
        <w:rPr>
          <w:rFonts w:ascii="Times New Roman" w:hAnsi="Times New Roman" w:cs="Times New Roman" w:eastAsia="Times New Roman" w:hint="default"/>
          <w:w w:val="95"/>
          <w:sz w:val="21"/>
          <w:szCs w:val="21"/>
        </w:rPr>
        <w:t>1000</w:t>
      </w:r>
      <w:r>
        <w:rPr>
          <w:rFonts w:ascii="Times New Roman" w:hAnsi="Times New Roman" w:cs="Times New Roman" w:eastAsia="Times New Roman" w:hint="default"/>
          <w:sz w:val="21"/>
          <w:szCs w:val="21"/>
        </w:rPr>
      </w:r>
    </w:p>
    <w:p>
      <w:pPr>
        <w:spacing w:line="350" w:lineRule="auto" w:before="115"/>
        <w:ind w:left="140" w:right="456" w:firstLine="0"/>
        <w:jc w:val="both"/>
        <w:rPr>
          <w:rFonts w:ascii="宋体" w:hAnsi="宋体" w:cs="宋体" w:eastAsia="宋体" w:hint="default"/>
          <w:sz w:val="21"/>
          <w:szCs w:val="21"/>
        </w:rPr>
      </w:pPr>
      <w:r>
        <w:rPr>
          <w:rFonts w:ascii="宋体" w:hAnsi="宋体" w:cs="宋体" w:eastAsia="宋体" w:hint="default"/>
          <w:sz w:val="21"/>
          <w:szCs w:val="21"/>
        </w:rPr>
        <w:t>万元，地址：厦门市思明区莲前西路</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859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764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室，公司类型</w:t>
      </w:r>
      <w:r>
        <w:rPr>
          <w:rFonts w:ascii="Times New Roman" w:hAnsi="Times New Roman" w:cs="Times New Roman" w:eastAsia="Times New Roman" w:hint="default"/>
          <w:sz w:val="21"/>
          <w:szCs w:val="21"/>
        </w:rPr>
        <w:t>:</w:t>
      </w:r>
      <w:r>
        <w:rPr>
          <w:rFonts w:ascii="宋体" w:hAnsi="宋体" w:cs="宋体" w:eastAsia="宋体" w:hint="default"/>
          <w:sz w:val="21"/>
          <w:szCs w:val="21"/>
        </w:rPr>
        <w:t>其他有限责任公司，经营范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w w:val="99"/>
          <w:sz w:val="21"/>
          <w:szCs w:val="21"/>
        </w:rPr>
        <w:t>围：智慧城市规划咨询、设计咨询；智慧城市相关的智能化系统工程、能源与环保工程、照</w:t>
      </w:r>
      <w:r>
        <w:rPr>
          <w:rFonts w:ascii="宋体" w:hAnsi="宋体" w:cs="宋体" w:eastAsia="宋体" w:hint="default"/>
          <w:spacing w:val="-82"/>
          <w:w w:val="99"/>
          <w:sz w:val="21"/>
          <w:szCs w:val="21"/>
        </w:rPr>
        <w:t> </w:t>
      </w:r>
      <w:r>
        <w:rPr>
          <w:rFonts w:ascii="宋体" w:hAnsi="宋体" w:cs="宋体" w:eastAsia="宋体" w:hint="default"/>
          <w:spacing w:val="-82"/>
          <w:w w:val="99"/>
          <w:sz w:val="21"/>
          <w:szCs w:val="21"/>
        </w:rPr>
      </w:r>
      <w:r>
        <w:rPr>
          <w:rFonts w:ascii="宋体" w:hAnsi="宋体" w:cs="宋体" w:eastAsia="宋体" w:hint="default"/>
          <w:spacing w:val="-2"/>
          <w:w w:val="99"/>
          <w:sz w:val="21"/>
          <w:szCs w:val="21"/>
        </w:rPr>
        <w:t>明工程；电子产品、计算机软件及网络技术开发（不含互联网上网服务）、技术服务、成果</w:t>
      </w:r>
      <w:r>
        <w:rPr>
          <w:rFonts w:ascii="宋体" w:hAnsi="宋体" w:cs="宋体" w:eastAsia="宋体" w:hint="default"/>
          <w:spacing w:val="-82"/>
          <w:w w:val="99"/>
          <w:sz w:val="21"/>
          <w:szCs w:val="21"/>
        </w:rPr>
        <w:t> </w:t>
      </w:r>
      <w:r>
        <w:rPr>
          <w:rFonts w:ascii="宋体" w:hAnsi="宋体" w:cs="宋体" w:eastAsia="宋体" w:hint="default"/>
          <w:spacing w:val="-82"/>
          <w:w w:val="99"/>
          <w:sz w:val="21"/>
          <w:szCs w:val="21"/>
        </w:rPr>
      </w:r>
      <w:r>
        <w:rPr>
          <w:rFonts w:ascii="宋体" w:hAnsi="宋体" w:cs="宋体" w:eastAsia="宋体" w:hint="default"/>
          <w:spacing w:val="-4"/>
          <w:w w:val="95"/>
          <w:sz w:val="21"/>
          <w:szCs w:val="21"/>
        </w:rPr>
        <w:t>转让、信息服务咨询；通讯工程设计，计算机系统集成，计算机及网络设备销售；批发零售：</w:t>
      </w:r>
      <w:r>
        <w:rPr>
          <w:rFonts w:ascii="宋体" w:hAnsi="宋体" w:cs="宋体" w:eastAsia="宋体" w:hint="default"/>
          <w:spacing w:val="86"/>
          <w:w w:val="95"/>
          <w:sz w:val="21"/>
          <w:szCs w:val="21"/>
        </w:rPr>
        <w:t> </w:t>
      </w:r>
      <w:r>
        <w:rPr>
          <w:rFonts w:ascii="宋体" w:hAnsi="宋体" w:cs="宋体" w:eastAsia="宋体" w:hint="default"/>
          <w:spacing w:val="86"/>
          <w:w w:val="95"/>
          <w:sz w:val="21"/>
          <w:szCs w:val="21"/>
        </w:rPr>
      </w:r>
      <w:r>
        <w:rPr>
          <w:rFonts w:ascii="宋体" w:hAnsi="宋体" w:cs="宋体" w:eastAsia="宋体" w:hint="default"/>
          <w:spacing w:val="-2"/>
          <w:w w:val="99"/>
          <w:sz w:val="21"/>
          <w:szCs w:val="21"/>
        </w:rPr>
        <w:t>计算机软硬件、机电设备、中央空调、精密空调、自动化设备、仪器仪表。（以上经营范围</w:t>
      </w:r>
      <w:r>
        <w:rPr>
          <w:rFonts w:ascii="宋体" w:hAnsi="宋体" w:cs="宋体" w:eastAsia="宋体" w:hint="default"/>
          <w:spacing w:val="-84"/>
          <w:w w:val="99"/>
          <w:sz w:val="21"/>
          <w:szCs w:val="21"/>
        </w:rPr>
        <w:t> </w:t>
      </w:r>
      <w:r>
        <w:rPr>
          <w:rFonts w:ascii="宋体" w:hAnsi="宋体" w:cs="宋体" w:eastAsia="宋体" w:hint="default"/>
          <w:spacing w:val="-84"/>
          <w:w w:val="99"/>
          <w:sz w:val="21"/>
          <w:szCs w:val="21"/>
        </w:rPr>
      </w:r>
      <w:r>
        <w:rPr>
          <w:rFonts w:ascii="宋体" w:hAnsi="宋体" w:cs="宋体" w:eastAsia="宋体" w:hint="default"/>
          <w:spacing w:val="-3"/>
          <w:w w:val="99"/>
          <w:sz w:val="21"/>
          <w:szCs w:val="21"/>
        </w:rPr>
        <w:t>涉及许可经营项目的，应在取得有关部门的许可后方可经营。）</w:t>
      </w:r>
      <w:r>
        <w:rPr>
          <w:rFonts w:ascii="宋体" w:hAnsi="宋体" w:cs="宋体" w:eastAsia="宋体" w:hint="default"/>
          <w:spacing w:val="-3"/>
          <w:sz w:val="21"/>
          <w:szCs w:val="21"/>
        </w:rPr>
      </w:r>
    </w:p>
    <w:p>
      <w:pPr>
        <w:pStyle w:val="Heading3"/>
        <w:spacing w:line="240" w:lineRule="auto" w:before="122"/>
        <w:ind w:left="444" w:right="137"/>
        <w:jc w:val="left"/>
        <w:rPr>
          <w:b w:val="0"/>
          <w:bCs w:val="0"/>
        </w:rPr>
      </w:pPr>
      <w:r>
        <w:rPr/>
        <w:t>十一、</w:t>
      </w:r>
      <w:r>
        <w:rPr>
          <w:spacing w:val="-34"/>
        </w:rPr>
        <w:t> </w:t>
      </w:r>
      <w:r>
        <w:rPr/>
        <w:t>母公司财务报表主要项目注释</w:t>
      </w:r>
      <w:r>
        <w:rPr>
          <w:b w:val="0"/>
          <w:bCs w:val="0"/>
        </w:rPr>
      </w:r>
    </w:p>
    <w:p>
      <w:pPr>
        <w:spacing w:before="159"/>
        <w:ind w:left="566" w:right="137"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2"/>
          <w:sz w:val="21"/>
          <w:szCs w:val="21"/>
        </w:rPr>
        <w:t>1</w:t>
      </w:r>
      <w:r>
        <w:rPr>
          <w:rFonts w:ascii="Microsoft JhengHei" w:hAnsi="Microsoft JhengHei" w:cs="Microsoft JhengHei" w:eastAsia="Microsoft JhengHei" w:hint="default"/>
          <w:b/>
          <w:bCs/>
          <w:spacing w:val="2"/>
          <w:sz w:val="21"/>
          <w:szCs w:val="21"/>
        </w:rPr>
        <w:t>、应收账款</w:t>
      </w:r>
      <w:r>
        <w:rPr>
          <w:rFonts w:ascii="Microsoft JhengHei" w:hAnsi="Microsoft JhengHei" w:cs="Microsoft JhengHei" w:eastAsia="Microsoft JhengHei" w:hint="default"/>
          <w:spacing w:val="2"/>
          <w:sz w:val="21"/>
          <w:szCs w:val="21"/>
        </w:rPr>
      </w:r>
    </w:p>
    <w:p>
      <w:pPr>
        <w:spacing w:line="240" w:lineRule="auto" w:before="8"/>
        <w:rPr>
          <w:rFonts w:ascii="Microsoft JhengHei" w:hAnsi="Microsoft JhengHei" w:cs="Microsoft JhengHei" w:eastAsia="Microsoft JhengHei" w:hint="default"/>
          <w:b/>
          <w:bCs/>
          <w:sz w:val="12"/>
          <w:szCs w:val="12"/>
        </w:rPr>
      </w:pPr>
    </w:p>
    <w:p>
      <w:pPr>
        <w:spacing w:before="0"/>
        <w:ind w:left="560" w:right="1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86"/>
          <w:sz w:val="21"/>
          <w:szCs w:val="21"/>
        </w:rPr>
        <w:t> </w:t>
      </w:r>
      <w:r>
        <w:rPr>
          <w:rFonts w:ascii="宋体" w:hAnsi="宋体" w:cs="宋体" w:eastAsia="宋体" w:hint="default"/>
          <w:sz w:val="21"/>
          <w:szCs w:val="21"/>
        </w:rPr>
        <w:t>应收账款按种类披露</w:t>
      </w:r>
    </w:p>
    <w:p>
      <w:pPr>
        <w:spacing w:before="135"/>
        <w:ind w:left="0" w:right="1955"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spacing w:line="240" w:lineRule="auto" w:before="11"/>
        <w:rPr>
          <w:rFonts w:ascii="宋体" w:hAnsi="宋体" w:cs="宋体" w:eastAsia="宋体" w:hint="default"/>
          <w:sz w:val="8"/>
          <w:szCs w:val="8"/>
        </w:rPr>
      </w:pPr>
    </w:p>
    <w:p>
      <w:pPr>
        <w:tabs>
          <w:tab w:pos="5218" w:val="left" w:leader="none"/>
          <w:tab w:pos="7404" w:val="left" w:leader="none"/>
        </w:tabs>
        <w:spacing w:before="44"/>
        <w:ind w:left="2081" w:right="137"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种类</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line="240" w:lineRule="auto" w:before="1"/>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4254"/>
        <w:gridCol w:w="1502"/>
        <w:gridCol w:w="829"/>
        <w:gridCol w:w="1273"/>
        <w:gridCol w:w="831"/>
      </w:tblGrid>
      <w:tr>
        <w:trPr>
          <w:trHeight w:val="790"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5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spacing w:val="-1"/>
                <w:sz w:val="18"/>
              </w:rPr>
              <w:t>0.00</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2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03" w:right="0"/>
              <w:jc w:val="left"/>
              <w:rPr>
                <w:rFonts w:ascii="Times New Roman" w:hAnsi="Times New Roman" w:cs="Times New Roman" w:eastAsia="Times New Roman" w:hint="default"/>
                <w:sz w:val="18"/>
                <w:szCs w:val="18"/>
              </w:rPr>
            </w:pPr>
            <w:r>
              <w:rPr>
                <w:rFonts w:ascii="Times New Roman"/>
                <w:sz w:val="18"/>
              </w:rPr>
              <w:t>0.00</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3"/>
              <w:jc w:val="right"/>
              <w:rPr>
                <w:rFonts w:ascii="Times New Roman" w:hAnsi="Times New Roman" w:cs="Times New Roman" w:eastAsia="Times New Roman" w:hint="default"/>
                <w:sz w:val="18"/>
                <w:szCs w:val="18"/>
              </w:rPr>
            </w:pPr>
            <w:r>
              <w:rPr>
                <w:rFonts w:ascii="Times New Roman"/>
                <w:spacing w:val="-1"/>
                <w:sz w:val="18"/>
              </w:rPr>
              <w:t>334,926,491.60</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31"/>
              <w:jc w:val="right"/>
              <w:rPr>
                <w:rFonts w:ascii="Times New Roman" w:hAnsi="Times New Roman" w:cs="Times New Roman" w:eastAsia="Times New Roman" w:hint="default"/>
                <w:sz w:val="18"/>
                <w:szCs w:val="18"/>
              </w:rPr>
            </w:pPr>
            <w:r>
              <w:rPr>
                <w:rFonts w:ascii="Times New Roman"/>
                <w:spacing w:val="-1"/>
                <w:sz w:val="18"/>
              </w:rPr>
              <w:t>100.00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2"/>
              <w:jc w:val="right"/>
              <w:rPr>
                <w:rFonts w:ascii="Times New Roman" w:hAnsi="Times New Roman" w:cs="Times New Roman" w:eastAsia="Times New Roman" w:hint="default"/>
                <w:sz w:val="18"/>
                <w:szCs w:val="18"/>
              </w:rPr>
            </w:pPr>
            <w:r>
              <w:rPr>
                <w:rFonts w:ascii="Times New Roman"/>
                <w:spacing w:val="-1"/>
                <w:sz w:val="18"/>
              </w:rPr>
              <w:t>26,150,171.31</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7"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753"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合计</w:t>
            </w:r>
          </w:p>
          <w:p>
            <w:pPr>
              <w:pStyle w:val="TableParagraph"/>
              <w:spacing w:line="240" w:lineRule="auto" w:before="94"/>
              <w:ind w:left="35" w:right="0"/>
              <w:jc w:val="left"/>
              <w:rPr>
                <w:rFonts w:ascii="宋体" w:hAnsi="宋体" w:cs="宋体" w:eastAsia="宋体" w:hint="default"/>
                <w:sz w:val="21"/>
                <w:szCs w:val="21"/>
              </w:rPr>
            </w:pPr>
            <w:r>
              <w:rPr>
                <w:rFonts w:ascii="宋体" w:hAnsi="宋体" w:cs="宋体" w:eastAsia="宋体" w:hint="default"/>
                <w:sz w:val="21"/>
                <w:szCs w:val="21"/>
              </w:rPr>
              <w:t>续表：</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334,926,491.60</w:t>
            </w:r>
            <w:r>
              <w:rPr>
                <w:rFonts w:ascii="Times New Roman"/>
                <w:spacing w:val="-1"/>
                <w:sz w:val="18"/>
              </w:rPr>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3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100.00</w:t>
            </w:r>
            <w:r>
              <w:rPr>
                <w:rFonts w:ascii="Times New Roman"/>
                <w:spacing w:val="-1"/>
                <w:sz w:val="18"/>
              </w:rPr>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26,150,171.31</w:t>
            </w:r>
            <w:r>
              <w:rPr>
                <w:rFonts w:ascii="Times New Roman"/>
                <w:spacing w:val="-1"/>
                <w:sz w:val="18"/>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100.00</w:t>
            </w:r>
            <w:r>
              <w:rPr>
                <w:rFonts w:ascii="Times New Roman"/>
                <w:spacing w:val="-1"/>
                <w:sz w:val="18"/>
              </w:rPr>
            </w:r>
          </w:p>
        </w:tc>
      </w:tr>
    </w:tbl>
    <w:p>
      <w:pPr>
        <w:spacing w:before="3"/>
        <w:ind w:left="0" w:right="1955"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spacing w:line="240" w:lineRule="auto" w:before="11"/>
        <w:rPr>
          <w:rFonts w:ascii="宋体" w:hAnsi="宋体" w:cs="宋体" w:eastAsia="宋体" w:hint="default"/>
          <w:sz w:val="8"/>
          <w:szCs w:val="8"/>
        </w:rPr>
      </w:pPr>
    </w:p>
    <w:p>
      <w:pPr>
        <w:tabs>
          <w:tab w:pos="5218" w:val="left" w:leader="none"/>
          <w:tab w:pos="7404" w:val="left" w:leader="none"/>
        </w:tabs>
        <w:spacing w:before="44"/>
        <w:ind w:left="2081" w:right="137"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种类</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line="240" w:lineRule="auto" w:before="1"/>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4254"/>
        <w:gridCol w:w="1501"/>
        <w:gridCol w:w="830"/>
        <w:gridCol w:w="1273"/>
        <w:gridCol w:w="831"/>
      </w:tblGrid>
      <w:tr>
        <w:trPr>
          <w:trHeight w:val="790"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5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2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03" w:right="0"/>
              <w:jc w:val="left"/>
              <w:rPr>
                <w:rFonts w:ascii="Times New Roman" w:hAnsi="Times New Roman" w:cs="Times New Roman" w:eastAsia="Times New Roman" w:hint="default"/>
                <w:sz w:val="18"/>
                <w:szCs w:val="18"/>
              </w:rPr>
            </w:pPr>
            <w:r>
              <w:rPr>
                <w:rFonts w:ascii="Times New Roman"/>
                <w:sz w:val="18"/>
              </w:rPr>
              <w:t>0.00</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6"/>
              <w:jc w:val="right"/>
              <w:rPr>
                <w:rFonts w:ascii="Times New Roman" w:hAnsi="Times New Roman" w:cs="Times New Roman" w:eastAsia="Times New Roman" w:hint="default"/>
                <w:sz w:val="18"/>
                <w:szCs w:val="18"/>
              </w:rPr>
            </w:pPr>
            <w:r>
              <w:rPr>
                <w:rFonts w:ascii="Times New Roman"/>
                <w:spacing w:val="-1"/>
                <w:sz w:val="18"/>
              </w:rPr>
              <w:t>252,982,182.60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31"/>
              <w:jc w:val="right"/>
              <w:rPr>
                <w:rFonts w:ascii="Times New Roman" w:hAnsi="Times New Roman" w:cs="Times New Roman" w:eastAsia="Times New Roman" w:hint="default"/>
                <w:sz w:val="18"/>
                <w:szCs w:val="18"/>
              </w:rPr>
            </w:pPr>
            <w:r>
              <w:rPr>
                <w:rFonts w:ascii="Times New Roman"/>
                <w:spacing w:val="-1"/>
                <w:sz w:val="18"/>
              </w:rPr>
              <w:t>100.00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2"/>
              <w:jc w:val="right"/>
              <w:rPr>
                <w:rFonts w:ascii="Times New Roman" w:hAnsi="Times New Roman" w:cs="Times New Roman" w:eastAsia="Times New Roman" w:hint="default"/>
                <w:sz w:val="18"/>
                <w:szCs w:val="18"/>
              </w:rPr>
            </w:pPr>
            <w:r>
              <w:rPr>
                <w:rFonts w:ascii="Times New Roman"/>
                <w:spacing w:val="-1"/>
                <w:sz w:val="18"/>
              </w:rPr>
              <w:t>18,872,945.14</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393"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252,982,182.60</w:t>
            </w:r>
            <w:r>
              <w:rPr>
                <w:rFonts w:ascii="Times New Roman"/>
                <w:spacing w:val="-1"/>
                <w:sz w:val="18"/>
              </w:rPr>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100.00</w:t>
            </w:r>
            <w:r>
              <w:rPr>
                <w:rFonts w:ascii="Times New Roman"/>
                <w:spacing w:val="-1"/>
                <w:sz w:val="18"/>
              </w:rPr>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18,872,945.14</w:t>
            </w:r>
            <w:r>
              <w:rPr>
                <w:rFonts w:ascii="Times New Roman"/>
                <w:spacing w:val="-1"/>
                <w:sz w:val="18"/>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100.00</w:t>
            </w:r>
            <w:r>
              <w:rPr>
                <w:rFonts w:ascii="Times New Roman"/>
                <w:spacing w:val="-1"/>
                <w:sz w:val="18"/>
              </w:rPr>
            </w:r>
          </w:p>
        </w:tc>
      </w:tr>
    </w:tbl>
    <w:p>
      <w:pPr>
        <w:spacing w:line="355" w:lineRule="auto" w:before="32"/>
        <w:ind w:left="140" w:right="461" w:firstLine="314"/>
        <w:jc w:val="both"/>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z w:val="21"/>
          <w:szCs w:val="21"/>
        </w:rPr>
        <w:t>应收账款种类的说明：应收款项余额大于</w:t>
      </w:r>
      <w:r>
        <w:rPr>
          <w:rFonts w:ascii="宋体" w:hAnsi="宋体" w:cs="宋体" w:eastAsia="宋体" w:hint="default"/>
          <w:spacing w:val="-52"/>
          <w:sz w:val="21"/>
          <w:szCs w:val="21"/>
        </w:rPr>
        <w:t> </w:t>
      </w:r>
      <w:r>
        <w:rPr>
          <w:rFonts w:ascii="宋体" w:hAnsi="宋体" w:cs="宋体" w:eastAsia="宋体" w:hint="default"/>
          <w:sz w:val="21"/>
          <w:szCs w:val="21"/>
        </w:rPr>
        <w:t>100</w:t>
      </w:r>
      <w:r>
        <w:rPr>
          <w:rFonts w:ascii="宋体" w:hAnsi="宋体" w:cs="宋体" w:eastAsia="宋体" w:hint="default"/>
          <w:spacing w:val="-56"/>
          <w:sz w:val="21"/>
          <w:szCs w:val="21"/>
        </w:rPr>
        <w:t> </w:t>
      </w:r>
      <w:r>
        <w:rPr>
          <w:rFonts w:ascii="宋体" w:hAnsi="宋体" w:cs="宋体" w:eastAsia="宋体" w:hint="default"/>
          <w:sz w:val="21"/>
          <w:szCs w:val="21"/>
        </w:rPr>
        <w:t>万元且有客观证据表明年末单项金额重</w:t>
      </w:r>
      <w:r>
        <w:rPr>
          <w:rFonts w:ascii="宋体" w:hAnsi="宋体" w:cs="宋体" w:eastAsia="宋体" w:hint="default"/>
          <w:w w:val="99"/>
          <w:sz w:val="21"/>
          <w:szCs w:val="21"/>
        </w:rPr>
        <w:t> </w:t>
      </w:r>
      <w:r>
        <w:rPr>
          <w:rFonts w:ascii="宋体" w:hAnsi="宋体" w:cs="宋体" w:eastAsia="宋体" w:hint="default"/>
          <w:spacing w:val="-2"/>
          <w:w w:val="99"/>
          <w:sz w:val="21"/>
          <w:szCs w:val="21"/>
        </w:rPr>
        <w:t>大的应收款项发生了减值的划分为单项金额重大的应收款项，客观证据表明年末单项金额不</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spacing w:val="-2"/>
          <w:w w:val="99"/>
          <w:sz w:val="21"/>
          <w:szCs w:val="21"/>
        </w:rPr>
        <w:t>重大的应收款项发生了减值的划分为单项金额虽不重大但单项计提坏账准备的应收款项，其</w:t>
      </w:r>
      <w:r>
        <w:rPr>
          <w:rFonts w:ascii="宋体" w:hAnsi="宋体" w:cs="宋体" w:eastAsia="宋体" w:hint="default"/>
          <w:spacing w:val="-2"/>
          <w:sz w:val="21"/>
          <w:szCs w:val="21"/>
        </w:rPr>
      </w:r>
    </w:p>
    <w:p>
      <w:pPr>
        <w:spacing w:after="0" w:line="355" w:lineRule="auto"/>
        <w:jc w:val="both"/>
        <w:rPr>
          <w:rFonts w:ascii="宋体" w:hAnsi="宋体" w:cs="宋体" w:eastAsia="宋体" w:hint="default"/>
          <w:sz w:val="21"/>
          <w:szCs w:val="21"/>
        </w:rPr>
        <w:sectPr>
          <w:pgSz w:w="11910" w:h="16840"/>
          <w:pgMar w:header="852" w:footer="976" w:top="1160" w:bottom="1160" w:left="1660" w:right="1340"/>
        </w:sectPr>
      </w:pPr>
    </w:p>
    <w:p>
      <w:pPr>
        <w:spacing w:line="240" w:lineRule="auto" w:before="0"/>
        <w:rPr>
          <w:rFonts w:ascii="宋体" w:hAnsi="宋体" w:cs="宋体" w:eastAsia="宋体" w:hint="default"/>
          <w:sz w:val="21"/>
          <w:szCs w:val="21"/>
        </w:rPr>
      </w:pPr>
    </w:p>
    <w:p>
      <w:pPr>
        <w:spacing w:before="34"/>
        <w:ind w:left="140" w:right="137" w:firstLine="0"/>
        <w:jc w:val="left"/>
        <w:rPr>
          <w:rFonts w:ascii="宋体" w:hAnsi="宋体" w:cs="宋体" w:eastAsia="宋体" w:hint="default"/>
          <w:sz w:val="21"/>
          <w:szCs w:val="21"/>
        </w:rPr>
      </w:pPr>
      <w:r>
        <w:rPr>
          <w:rFonts w:ascii="宋体" w:hAnsi="宋体" w:cs="宋体" w:eastAsia="宋体" w:hint="default"/>
          <w:sz w:val="21"/>
          <w:szCs w:val="21"/>
        </w:rPr>
        <w:t>他划分为按组合计提坏账准备的应收款项。</w:t>
      </w:r>
    </w:p>
    <w:p>
      <w:pPr>
        <w:spacing w:before="130"/>
        <w:ind w:left="454" w:right="137"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z w:val="21"/>
          <w:szCs w:val="21"/>
        </w:rPr>
        <w:t>组合中，按账龄分析法计提坏账准备的应收账款</w:t>
      </w:r>
    </w:p>
    <w:p>
      <w:pPr>
        <w:spacing w:line="240" w:lineRule="auto" w:before="2"/>
        <w:rPr>
          <w:rFonts w:ascii="宋体" w:hAnsi="宋体" w:cs="宋体" w:eastAsia="宋体" w:hint="default"/>
          <w:sz w:val="8"/>
          <w:szCs w:val="8"/>
        </w:rPr>
      </w:pPr>
    </w:p>
    <w:p>
      <w:pPr>
        <w:spacing w:before="44"/>
        <w:ind w:left="5686" w:right="137"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spacing w:line="240" w:lineRule="auto" w:before="1"/>
        <w:rPr>
          <w:rFonts w:ascii="宋体" w:hAnsi="宋体" w:cs="宋体" w:eastAsia="宋体" w:hint="default"/>
          <w:sz w:val="9"/>
          <w:szCs w:val="9"/>
        </w:rPr>
      </w:pPr>
    </w:p>
    <w:p>
      <w:pPr>
        <w:tabs>
          <w:tab w:pos="4419" w:val="left" w:leader="none"/>
          <w:tab w:pos="7327" w:val="left" w:leader="none"/>
        </w:tabs>
        <w:spacing w:before="44"/>
        <w:ind w:left="1359" w:right="137"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line="240" w:lineRule="auto" w:before="11"/>
        <w:rPr>
          <w:rFonts w:ascii="宋体" w:hAnsi="宋体" w:cs="宋体" w:eastAsia="宋体" w:hint="default"/>
          <w:sz w:val="8"/>
          <w:szCs w:val="8"/>
        </w:rPr>
      </w:pPr>
    </w:p>
    <w:p>
      <w:pPr>
        <w:tabs>
          <w:tab w:pos="5571" w:val="left" w:leader="none"/>
        </w:tabs>
        <w:spacing w:before="44"/>
        <w:ind w:left="3975" w:right="137"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spacing w:line="240" w:lineRule="auto" w:before="11"/>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982"/>
        <w:gridCol w:w="1760"/>
        <w:gridCol w:w="2517"/>
        <w:gridCol w:w="1502"/>
        <w:gridCol w:w="1928"/>
      </w:tblGrid>
      <w:tr>
        <w:trPr>
          <w:trHeight w:val="394" w:hRule="exact"/>
        </w:trPr>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60"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05"/>
              <w:jc w:val="right"/>
              <w:rPr>
                <w:rFonts w:ascii="Times New Roman" w:hAnsi="Times New Roman" w:cs="Times New Roman" w:eastAsia="Times New Roman" w:hint="default"/>
                <w:sz w:val="18"/>
                <w:szCs w:val="18"/>
              </w:rPr>
            </w:pPr>
            <w:r>
              <w:rPr>
                <w:rFonts w:ascii="Times New Roman"/>
                <w:spacing w:val="-1"/>
                <w:sz w:val="18"/>
              </w:rPr>
              <w:t>260,190,669.21</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59"/>
              <w:jc w:val="right"/>
              <w:rPr>
                <w:rFonts w:ascii="Times New Roman" w:hAnsi="Times New Roman" w:cs="Times New Roman" w:eastAsia="Times New Roman" w:hint="default"/>
                <w:sz w:val="18"/>
                <w:szCs w:val="18"/>
              </w:rPr>
            </w:pPr>
            <w:r>
              <w:rPr>
                <w:rFonts w:ascii="Times New Roman"/>
                <w:sz w:val="18"/>
              </w:rPr>
              <w:t>77.69</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12,773,171.36</w:t>
            </w:r>
          </w:p>
        </w:tc>
      </w:tr>
      <w:tr>
        <w:trPr>
          <w:trHeight w:val="397" w:hRule="exact"/>
        </w:trPr>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0"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5"/>
              <w:jc w:val="right"/>
              <w:rPr>
                <w:rFonts w:ascii="Times New Roman" w:hAnsi="Times New Roman" w:cs="Times New Roman" w:eastAsia="Times New Roman" w:hint="default"/>
                <w:sz w:val="18"/>
                <w:szCs w:val="18"/>
              </w:rPr>
            </w:pPr>
            <w:r>
              <w:rPr>
                <w:rFonts w:ascii="Times New Roman"/>
                <w:spacing w:val="-1"/>
                <w:sz w:val="18"/>
              </w:rPr>
              <w:t>42,919,083.81</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59"/>
              <w:jc w:val="right"/>
              <w:rPr>
                <w:rFonts w:ascii="Times New Roman" w:hAnsi="Times New Roman" w:cs="Times New Roman" w:eastAsia="Times New Roman" w:hint="default"/>
                <w:sz w:val="18"/>
                <w:szCs w:val="18"/>
              </w:rPr>
            </w:pPr>
            <w:r>
              <w:rPr>
                <w:rFonts w:ascii="Times New Roman"/>
                <w:sz w:val="18"/>
              </w:rPr>
              <w:t>12.81</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4,291,908.38</w:t>
            </w:r>
          </w:p>
        </w:tc>
      </w:tr>
      <w:tr>
        <w:trPr>
          <w:trHeight w:val="397" w:hRule="exact"/>
        </w:trPr>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0"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05"/>
              <w:jc w:val="right"/>
              <w:rPr>
                <w:rFonts w:ascii="Times New Roman" w:hAnsi="Times New Roman" w:cs="Times New Roman" w:eastAsia="Times New Roman" w:hint="default"/>
                <w:sz w:val="18"/>
                <w:szCs w:val="18"/>
              </w:rPr>
            </w:pPr>
            <w:r>
              <w:rPr>
                <w:rFonts w:ascii="Times New Roman"/>
                <w:spacing w:val="-1"/>
                <w:sz w:val="18"/>
              </w:rPr>
              <w:t>22,950,479.01</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61"/>
              <w:jc w:val="right"/>
              <w:rPr>
                <w:rFonts w:ascii="Times New Roman" w:hAnsi="Times New Roman" w:cs="Times New Roman" w:eastAsia="Times New Roman" w:hint="default"/>
                <w:sz w:val="18"/>
                <w:szCs w:val="18"/>
              </w:rPr>
            </w:pPr>
            <w:r>
              <w:rPr>
                <w:rFonts w:ascii="Times New Roman"/>
                <w:spacing w:val="-1"/>
                <w:sz w:val="18"/>
              </w:rPr>
              <w:t>6.85</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pacing w:val="-1"/>
                <w:sz w:val="18"/>
              </w:rPr>
              <w:t>4,590,095.80</w:t>
            </w:r>
          </w:p>
        </w:tc>
      </w:tr>
      <w:tr>
        <w:trPr>
          <w:trHeight w:val="397" w:hRule="exact"/>
        </w:trPr>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0"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5"/>
              <w:jc w:val="right"/>
              <w:rPr>
                <w:rFonts w:ascii="Times New Roman" w:hAnsi="Times New Roman" w:cs="Times New Roman" w:eastAsia="Times New Roman" w:hint="default"/>
                <w:sz w:val="18"/>
                <w:szCs w:val="18"/>
              </w:rPr>
            </w:pPr>
            <w:r>
              <w:rPr>
                <w:rFonts w:ascii="Times New Roman"/>
                <w:spacing w:val="-1"/>
                <w:sz w:val="18"/>
              </w:rPr>
              <w:t>5,271,323.18</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61"/>
              <w:jc w:val="right"/>
              <w:rPr>
                <w:rFonts w:ascii="Times New Roman" w:hAnsi="Times New Roman" w:cs="Times New Roman" w:eastAsia="Times New Roman" w:hint="default"/>
                <w:sz w:val="18"/>
                <w:szCs w:val="18"/>
              </w:rPr>
            </w:pPr>
            <w:r>
              <w:rPr>
                <w:rFonts w:ascii="Times New Roman"/>
                <w:spacing w:val="-1"/>
                <w:sz w:val="18"/>
              </w:rPr>
              <w:t>1.57</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2,635,661.60</w:t>
            </w:r>
          </w:p>
        </w:tc>
      </w:tr>
      <w:tr>
        <w:trPr>
          <w:trHeight w:val="396" w:hRule="exact"/>
        </w:trPr>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0"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05"/>
              <w:jc w:val="right"/>
              <w:rPr>
                <w:rFonts w:ascii="Times New Roman" w:hAnsi="Times New Roman" w:cs="Times New Roman" w:eastAsia="Times New Roman" w:hint="default"/>
                <w:sz w:val="18"/>
                <w:szCs w:val="18"/>
              </w:rPr>
            </w:pPr>
            <w:r>
              <w:rPr>
                <w:rFonts w:ascii="Times New Roman"/>
                <w:spacing w:val="-1"/>
                <w:sz w:val="18"/>
              </w:rPr>
              <w:t>3,471,204.44</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61"/>
              <w:jc w:val="right"/>
              <w:rPr>
                <w:rFonts w:ascii="Times New Roman" w:hAnsi="Times New Roman" w:cs="Times New Roman" w:eastAsia="Times New Roman" w:hint="default"/>
                <w:sz w:val="18"/>
                <w:szCs w:val="18"/>
              </w:rPr>
            </w:pPr>
            <w:r>
              <w:rPr>
                <w:rFonts w:ascii="Times New Roman"/>
                <w:spacing w:val="-1"/>
                <w:sz w:val="18"/>
              </w:rPr>
              <w:t>1.04</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pacing w:val="-1"/>
                <w:sz w:val="18"/>
              </w:rPr>
              <w:t>1,735,602.22</w:t>
            </w:r>
          </w:p>
        </w:tc>
      </w:tr>
      <w:tr>
        <w:trPr>
          <w:trHeight w:val="397" w:hRule="exact"/>
        </w:trPr>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60"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123,731.95</w:t>
            </w:r>
            <w:r>
              <w:rPr>
                <w:rFonts w:ascii="Times New Roman"/>
                <w:spacing w:val="-1"/>
                <w:sz w:val="18"/>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6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0.04</w:t>
            </w:r>
            <w:r>
              <w:rPr>
                <w:rFonts w:ascii="Times New Roman"/>
                <w:spacing w:val="-1"/>
                <w:sz w:val="18"/>
              </w:rPr>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123,731.95</w:t>
            </w:r>
            <w:r>
              <w:rPr>
                <w:rFonts w:ascii="Times New Roman"/>
                <w:spacing w:val="-1"/>
                <w:sz w:val="18"/>
              </w:rPr>
            </w:r>
          </w:p>
        </w:tc>
      </w:tr>
      <w:tr>
        <w:trPr>
          <w:trHeight w:val="733" w:hRule="exact"/>
        </w:trPr>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续表：</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334,926,491.60</w:t>
            </w:r>
            <w:r>
              <w:rPr>
                <w:rFonts w:ascii="Times New Roman"/>
                <w:spacing w:val="-1"/>
                <w:sz w:val="18"/>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6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100.00</w:t>
            </w:r>
            <w:r>
              <w:rPr>
                <w:rFonts w:ascii="Times New Roman"/>
                <w:spacing w:val="-1"/>
                <w:sz w:val="18"/>
              </w:rPr>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26,150,171.31</w:t>
            </w:r>
            <w:r>
              <w:rPr>
                <w:rFonts w:ascii="Times New Roman"/>
                <w:spacing w:val="-1"/>
                <w:sz w:val="18"/>
              </w:rPr>
            </w:r>
          </w:p>
        </w:tc>
      </w:tr>
      <w:tr>
        <w:trPr>
          <w:trHeight w:val="369" w:hRule="exact"/>
        </w:trPr>
        <w:tc>
          <w:tcPr>
            <w:tcW w:w="982"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2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c>
          <w:tcPr>
            <w:tcW w:w="1928" w:type="dxa"/>
            <w:tcBorders>
              <w:top w:val="nil" w:sz="6" w:space="0" w:color="auto"/>
              <w:left w:val="nil" w:sz="6" w:space="0" w:color="auto"/>
              <w:bottom w:val="nil" w:sz="6" w:space="0" w:color="auto"/>
              <w:right w:val="nil" w:sz="6" w:space="0" w:color="auto"/>
            </w:tcBorders>
          </w:tcPr>
          <w:p>
            <w:pPr/>
          </w:p>
        </w:tc>
      </w:tr>
      <w:tr>
        <w:trPr>
          <w:trHeight w:val="397" w:hRule="exact"/>
        </w:trPr>
        <w:tc>
          <w:tcPr>
            <w:tcW w:w="982"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1502"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6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r>
      <w:tr>
        <w:trPr>
          <w:trHeight w:val="396" w:hRule="exact"/>
        </w:trPr>
        <w:tc>
          <w:tcPr>
            <w:tcW w:w="982"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98"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tc>
        <w:tc>
          <w:tcPr>
            <w:tcW w:w="1928" w:type="dxa"/>
            <w:tcBorders>
              <w:top w:val="nil" w:sz="6" w:space="0" w:color="auto"/>
              <w:left w:val="nil" w:sz="6" w:space="0" w:color="auto"/>
              <w:bottom w:val="nil" w:sz="6" w:space="0" w:color="auto"/>
              <w:right w:val="nil" w:sz="6" w:space="0" w:color="auto"/>
            </w:tcBorders>
          </w:tcPr>
          <w:p>
            <w:pPr/>
          </w:p>
        </w:tc>
      </w:tr>
      <w:tr>
        <w:trPr>
          <w:trHeight w:val="402" w:hRule="exact"/>
        </w:trPr>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60"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5"/>
              <w:jc w:val="right"/>
              <w:rPr>
                <w:rFonts w:ascii="Times New Roman" w:hAnsi="Times New Roman" w:cs="Times New Roman" w:eastAsia="Times New Roman" w:hint="default"/>
                <w:sz w:val="18"/>
                <w:szCs w:val="18"/>
              </w:rPr>
            </w:pPr>
            <w:r>
              <w:rPr>
                <w:rFonts w:ascii="Times New Roman"/>
                <w:spacing w:val="-1"/>
                <w:sz w:val="18"/>
              </w:rPr>
              <w:t>175,134,495.85</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59"/>
              <w:jc w:val="right"/>
              <w:rPr>
                <w:rFonts w:ascii="Times New Roman" w:hAnsi="Times New Roman" w:cs="Times New Roman" w:eastAsia="Times New Roman" w:hint="default"/>
                <w:sz w:val="18"/>
                <w:szCs w:val="18"/>
              </w:rPr>
            </w:pPr>
            <w:r>
              <w:rPr>
                <w:rFonts w:ascii="Times New Roman"/>
                <w:sz w:val="18"/>
              </w:rPr>
              <w:t>69.23</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pacing w:val="-1"/>
                <w:sz w:val="18"/>
              </w:rPr>
              <w:t>8,465,817.21</w:t>
            </w:r>
          </w:p>
        </w:tc>
      </w:tr>
      <w:tr>
        <w:trPr>
          <w:trHeight w:val="397" w:hRule="exact"/>
        </w:trPr>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0"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5"/>
              <w:jc w:val="right"/>
              <w:rPr>
                <w:rFonts w:ascii="Times New Roman" w:hAnsi="Times New Roman" w:cs="Times New Roman" w:eastAsia="Times New Roman" w:hint="default"/>
                <w:sz w:val="18"/>
                <w:szCs w:val="18"/>
              </w:rPr>
            </w:pPr>
            <w:r>
              <w:rPr>
                <w:rFonts w:ascii="Times New Roman"/>
                <w:spacing w:val="-1"/>
                <w:sz w:val="18"/>
              </w:rPr>
              <w:t>64,209,900.59</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59"/>
              <w:jc w:val="right"/>
              <w:rPr>
                <w:rFonts w:ascii="Times New Roman" w:hAnsi="Times New Roman" w:cs="Times New Roman" w:eastAsia="Times New Roman" w:hint="default"/>
                <w:sz w:val="18"/>
                <w:szCs w:val="18"/>
              </w:rPr>
            </w:pPr>
            <w:r>
              <w:rPr>
                <w:rFonts w:ascii="Times New Roman"/>
                <w:sz w:val="18"/>
              </w:rPr>
              <w:t>25.38</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6,420,096.31</w:t>
            </w:r>
          </w:p>
        </w:tc>
      </w:tr>
      <w:tr>
        <w:trPr>
          <w:trHeight w:val="397" w:hRule="exact"/>
        </w:trPr>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0"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05"/>
              <w:jc w:val="right"/>
              <w:rPr>
                <w:rFonts w:ascii="Times New Roman" w:hAnsi="Times New Roman" w:cs="Times New Roman" w:eastAsia="Times New Roman" w:hint="default"/>
                <w:sz w:val="18"/>
                <w:szCs w:val="18"/>
              </w:rPr>
            </w:pPr>
            <w:r>
              <w:rPr>
                <w:rFonts w:ascii="Times New Roman"/>
                <w:spacing w:val="-1"/>
                <w:sz w:val="18"/>
              </w:rPr>
              <w:t>9,439,538.24</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61"/>
              <w:jc w:val="right"/>
              <w:rPr>
                <w:rFonts w:ascii="Times New Roman" w:hAnsi="Times New Roman" w:cs="Times New Roman" w:eastAsia="Times New Roman" w:hint="default"/>
                <w:sz w:val="18"/>
                <w:szCs w:val="18"/>
              </w:rPr>
            </w:pPr>
            <w:r>
              <w:rPr>
                <w:rFonts w:ascii="Times New Roman"/>
                <w:spacing w:val="-1"/>
                <w:sz w:val="18"/>
              </w:rPr>
              <w:t>3.73</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pacing w:val="-1"/>
                <w:sz w:val="18"/>
              </w:rPr>
              <w:t>1,887,907.64</w:t>
            </w:r>
          </w:p>
        </w:tc>
      </w:tr>
      <w:tr>
        <w:trPr>
          <w:trHeight w:val="397" w:hRule="exact"/>
        </w:trPr>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0"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5"/>
              <w:jc w:val="right"/>
              <w:rPr>
                <w:rFonts w:ascii="Times New Roman" w:hAnsi="Times New Roman" w:cs="Times New Roman" w:eastAsia="Times New Roman" w:hint="default"/>
                <w:sz w:val="18"/>
                <w:szCs w:val="18"/>
              </w:rPr>
            </w:pPr>
            <w:r>
              <w:rPr>
                <w:rFonts w:ascii="Times New Roman"/>
                <w:spacing w:val="-1"/>
                <w:sz w:val="18"/>
              </w:rPr>
              <w:t>4,074,515.97</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61"/>
              <w:jc w:val="right"/>
              <w:rPr>
                <w:rFonts w:ascii="Times New Roman" w:hAnsi="Times New Roman" w:cs="Times New Roman" w:eastAsia="Times New Roman" w:hint="default"/>
                <w:sz w:val="18"/>
                <w:szCs w:val="18"/>
              </w:rPr>
            </w:pPr>
            <w:r>
              <w:rPr>
                <w:rFonts w:ascii="Times New Roman"/>
                <w:spacing w:val="-1"/>
                <w:sz w:val="18"/>
              </w:rPr>
              <w:t>1.61</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2,037,258.00</w:t>
            </w:r>
          </w:p>
        </w:tc>
      </w:tr>
      <w:tr>
        <w:trPr>
          <w:trHeight w:val="397" w:hRule="exact"/>
        </w:trPr>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0"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05"/>
              <w:jc w:val="right"/>
              <w:rPr>
                <w:rFonts w:ascii="Times New Roman" w:hAnsi="Times New Roman" w:cs="Times New Roman" w:eastAsia="Times New Roman" w:hint="default"/>
                <w:sz w:val="18"/>
                <w:szCs w:val="18"/>
              </w:rPr>
            </w:pPr>
            <w:r>
              <w:rPr>
                <w:rFonts w:ascii="Times New Roman"/>
                <w:spacing w:val="-1"/>
                <w:sz w:val="18"/>
              </w:rPr>
              <w:t>123,731.95</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61"/>
              <w:jc w:val="right"/>
              <w:rPr>
                <w:rFonts w:ascii="Times New Roman" w:hAnsi="Times New Roman" w:cs="Times New Roman" w:eastAsia="Times New Roman" w:hint="default"/>
                <w:sz w:val="18"/>
                <w:szCs w:val="18"/>
              </w:rPr>
            </w:pPr>
            <w:r>
              <w:rPr>
                <w:rFonts w:ascii="Times New Roman"/>
                <w:spacing w:val="-1"/>
                <w:sz w:val="18"/>
              </w:rPr>
              <w:t>0.05</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pacing w:val="-1"/>
                <w:sz w:val="18"/>
              </w:rPr>
              <w:t>61,865.98</w:t>
            </w:r>
          </w:p>
        </w:tc>
      </w:tr>
      <w:tr>
        <w:trPr>
          <w:trHeight w:val="397" w:hRule="exact"/>
        </w:trPr>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60"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6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393" w:hRule="exact"/>
        </w:trPr>
        <w:tc>
          <w:tcPr>
            <w:tcW w:w="982"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7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252,982,182.60</w:t>
            </w:r>
            <w:r>
              <w:rPr>
                <w:rFonts w:ascii="Times New Roman"/>
                <w:spacing w:val="-1"/>
                <w:sz w:val="18"/>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6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100.00</w:t>
            </w:r>
            <w:r>
              <w:rPr>
                <w:rFonts w:ascii="Times New Roman"/>
                <w:spacing w:val="-1"/>
                <w:sz w:val="18"/>
              </w:rPr>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18,872,945.14</w:t>
            </w:r>
            <w:r>
              <w:rPr>
                <w:rFonts w:ascii="Times New Roman"/>
                <w:spacing w:val="-1"/>
                <w:sz w:val="18"/>
              </w:rPr>
            </w:r>
          </w:p>
        </w:tc>
      </w:tr>
    </w:tbl>
    <w:p>
      <w:pPr>
        <w:spacing w:line="240" w:lineRule="auto" w:before="10"/>
        <w:rPr>
          <w:rFonts w:ascii="宋体" w:hAnsi="宋体" w:cs="宋体" w:eastAsia="宋体" w:hint="default"/>
          <w:sz w:val="5"/>
          <w:szCs w:val="5"/>
        </w:rPr>
      </w:pPr>
    </w:p>
    <w:p>
      <w:pPr>
        <w:spacing w:before="34"/>
        <w:ind w:left="560" w:right="1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）本报告期应收账款中无持有公司</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以上表决权股份的股东单位情况。</w:t>
      </w:r>
    </w:p>
    <w:p>
      <w:pPr>
        <w:spacing w:before="191"/>
        <w:ind w:left="560" w:right="137" w:firstLine="0"/>
        <w:jc w:val="left"/>
        <w:rPr>
          <w:rFonts w:ascii="宋体" w:hAnsi="宋体" w:cs="宋体" w:eastAsia="宋体" w:hint="default"/>
          <w:sz w:val="21"/>
          <w:szCs w:val="21"/>
        </w:rPr>
      </w:pPr>
      <w:r>
        <w:rPr/>
        <w:pict>
          <v:shape style="position:absolute;margin-left:187.490005pt;margin-top:26.23929pt;width:335.25pt;height:167.7pt;mso-position-horizontal-relative:page;mso-position-vertical-relative:paragraph;z-index:34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9"/>
                    <w:gridCol w:w="1873"/>
                    <w:gridCol w:w="1331"/>
                    <w:gridCol w:w="1912"/>
                  </w:tblGrid>
                  <w:tr>
                    <w:trPr>
                      <w:trHeight w:val="944" w:hRule="exact"/>
                    </w:trPr>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38"/>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与本公司关系</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60"/>
                          <w:jc w:val="center"/>
                          <w:rPr>
                            <w:rFonts w:ascii="宋体" w:hAnsi="宋体" w:cs="宋体" w:eastAsia="宋体" w:hint="default"/>
                            <w:sz w:val="18"/>
                            <w:szCs w:val="18"/>
                          </w:rPr>
                        </w:pPr>
                        <w:r>
                          <w:rPr>
                            <w:rFonts w:ascii="宋体" w:hAnsi="宋体" w:cs="宋体" w:eastAsia="宋体" w:hint="default"/>
                            <w:sz w:val="18"/>
                            <w:szCs w:val="18"/>
                          </w:rPr>
                          <w:t>客户</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6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4,677,291.94</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6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年限</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2"/>
                          <w:jc w:val="righ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占应收账款总额比例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1.40</w:t>
                        </w:r>
                      </w:p>
                    </w:tc>
                  </w:tr>
                  <w:tr>
                    <w:trPr>
                      <w:trHeight w:val="488" w:hRule="exact"/>
                    </w:trPr>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3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61"/>
                          <w:jc w:val="right"/>
                          <w:rPr>
                            <w:rFonts w:ascii="Times New Roman" w:hAnsi="Times New Roman" w:cs="Times New Roman" w:eastAsia="Times New Roman" w:hint="default"/>
                            <w:sz w:val="18"/>
                            <w:szCs w:val="18"/>
                          </w:rPr>
                        </w:pPr>
                        <w:r>
                          <w:rPr>
                            <w:rFonts w:ascii="Times New Roman"/>
                            <w:spacing w:val="-1"/>
                            <w:sz w:val="18"/>
                          </w:rPr>
                          <w:t>3,959,962.00</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33"/>
                          <w:jc w:val="right"/>
                          <w:rPr>
                            <w:rFonts w:ascii="Times New Roman" w:hAnsi="Times New Roman" w:cs="Times New Roman" w:eastAsia="Times New Roman" w:hint="default"/>
                            <w:sz w:val="18"/>
                            <w:szCs w:val="18"/>
                          </w:rPr>
                        </w:pPr>
                        <w:r>
                          <w:rPr>
                            <w:rFonts w:ascii="Times New Roman"/>
                            <w:sz w:val="18"/>
                          </w:rPr>
                          <w:t>1.18</w:t>
                        </w:r>
                      </w:p>
                    </w:tc>
                  </w:tr>
                  <w:tr>
                    <w:trPr>
                      <w:trHeight w:val="547" w:hRule="exact"/>
                    </w:trPr>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3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61"/>
                          <w:jc w:val="right"/>
                          <w:rPr>
                            <w:rFonts w:ascii="Times New Roman" w:hAnsi="Times New Roman" w:cs="Times New Roman" w:eastAsia="Times New Roman" w:hint="default"/>
                            <w:sz w:val="18"/>
                            <w:szCs w:val="18"/>
                          </w:rPr>
                        </w:pPr>
                        <w:r>
                          <w:rPr>
                            <w:rFonts w:ascii="Times New Roman"/>
                            <w:spacing w:val="-1"/>
                            <w:sz w:val="18"/>
                          </w:rPr>
                          <w:t>3,429,200.00</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33"/>
                          <w:jc w:val="right"/>
                          <w:rPr>
                            <w:rFonts w:ascii="Times New Roman" w:hAnsi="Times New Roman" w:cs="Times New Roman" w:eastAsia="Times New Roman" w:hint="default"/>
                            <w:sz w:val="18"/>
                            <w:szCs w:val="18"/>
                          </w:rPr>
                        </w:pPr>
                        <w:r>
                          <w:rPr>
                            <w:rFonts w:ascii="Times New Roman"/>
                            <w:sz w:val="18"/>
                          </w:rPr>
                          <w:t>1.02</w:t>
                        </w:r>
                      </w:p>
                    </w:tc>
                  </w:tr>
                  <w:tr>
                    <w:trPr>
                      <w:trHeight w:val="547" w:hRule="exact"/>
                    </w:trPr>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43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61"/>
                          <w:jc w:val="right"/>
                          <w:rPr>
                            <w:rFonts w:ascii="Times New Roman" w:hAnsi="Times New Roman" w:cs="Times New Roman" w:eastAsia="Times New Roman" w:hint="default"/>
                            <w:sz w:val="18"/>
                            <w:szCs w:val="18"/>
                          </w:rPr>
                        </w:pPr>
                        <w:r>
                          <w:rPr>
                            <w:rFonts w:ascii="Times New Roman"/>
                            <w:spacing w:val="-1"/>
                            <w:sz w:val="18"/>
                          </w:rPr>
                          <w:t>3,229,530.85</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9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0.96</w:t>
                        </w:r>
                      </w:p>
                    </w:tc>
                  </w:tr>
                  <w:tr>
                    <w:trPr>
                      <w:trHeight w:val="436" w:hRule="exact"/>
                    </w:trPr>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3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6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3,080,767.20</w:t>
                        </w:r>
                        <w:r>
                          <w:rPr>
                            <w:rFonts w:ascii="Times New Roman"/>
                            <w:spacing w:val="-1"/>
                            <w:sz w:val="18"/>
                          </w:rPr>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0.92</w:t>
                        </w:r>
                        <w:r>
                          <w:rPr>
                            <w:rFonts w:ascii="Times New Roman"/>
                            <w:sz w:val="18"/>
                          </w:rPr>
                        </w:r>
                      </w:p>
                    </w:tc>
                  </w:tr>
                  <w:tr>
                    <w:trPr>
                      <w:trHeight w:val="392" w:hRule="exact"/>
                    </w:trPr>
                    <w:tc>
                      <w:tcPr>
                        <w:tcW w:w="1589"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18,376,751.99</w:t>
                        </w:r>
                        <w:r>
                          <w:rPr>
                            <w:rFonts w:ascii="Times New Roman"/>
                            <w:spacing w:val="-1"/>
                            <w:sz w:val="18"/>
                          </w:rPr>
                        </w:r>
                      </w:p>
                    </w:tc>
                    <w:tc>
                      <w:tcPr>
                        <w:tcW w:w="1331"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5.48</w:t>
                        </w:r>
                        <w:r>
                          <w:rPr>
                            <w:rFonts w:ascii="Times New Roman"/>
                            <w:sz w:val="18"/>
                          </w:rPr>
                        </w:r>
                      </w:p>
                    </w:tc>
                  </w:tr>
                </w:tbl>
                <w:p>
                  <w:pPr/>
                </w:p>
              </w:txbxContent>
            </v:textbox>
            <w10:wrap type="none"/>
          </v:shape>
        </w:pic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）应收账款金额前五名单位情况</w:t>
      </w:r>
    </w:p>
    <w:p>
      <w:pPr>
        <w:spacing w:line="326" w:lineRule="auto" w:before="87"/>
        <w:ind w:left="140" w:right="7210" w:firstLine="408"/>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单位名称</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pacing w:val="12"/>
          <w:sz w:val="18"/>
          <w:szCs w:val="18"/>
        </w:rPr>
        <w:t>杭州市公安局交通</w:t>
      </w:r>
      <w:r>
        <w:rPr>
          <w:rFonts w:ascii="宋体" w:hAnsi="宋体" w:cs="宋体" w:eastAsia="宋体" w:hint="default"/>
          <w:sz w:val="18"/>
          <w:szCs w:val="18"/>
        </w:rPr>
        <w:t> 警察支队 潼南县教育委员会 </w:t>
      </w:r>
      <w:r>
        <w:rPr>
          <w:rFonts w:ascii="宋体" w:hAnsi="宋体" w:cs="宋体" w:eastAsia="宋体" w:hint="default"/>
          <w:spacing w:val="12"/>
          <w:sz w:val="18"/>
          <w:szCs w:val="18"/>
        </w:rPr>
        <w:t>宁波市北仑区建筑</w:t>
      </w:r>
      <w:r>
        <w:rPr>
          <w:rFonts w:ascii="宋体" w:hAnsi="宋体" w:cs="宋体" w:eastAsia="宋体" w:hint="default"/>
          <w:sz w:val="18"/>
          <w:szCs w:val="18"/>
        </w:rPr>
        <w:t> 工务局 </w:t>
      </w:r>
      <w:r>
        <w:rPr>
          <w:rFonts w:ascii="宋体" w:hAnsi="宋体" w:cs="宋体" w:eastAsia="宋体" w:hint="default"/>
          <w:spacing w:val="12"/>
          <w:sz w:val="18"/>
          <w:szCs w:val="18"/>
        </w:rPr>
        <w:t>杭州市城建开发集</w:t>
      </w:r>
      <w:r>
        <w:rPr>
          <w:rFonts w:ascii="宋体" w:hAnsi="宋体" w:cs="宋体" w:eastAsia="宋体" w:hint="default"/>
          <w:sz w:val="18"/>
          <w:szCs w:val="18"/>
        </w:rPr>
        <w:t> 团有限公司 浙江省南湖监狱</w:t>
      </w:r>
    </w:p>
    <w:p>
      <w:pPr>
        <w:spacing w:before="69"/>
        <w:ind w:left="727" w:right="137" w:firstLine="0"/>
        <w:jc w:val="left"/>
        <w:rPr>
          <w:rFonts w:ascii="宋体" w:hAnsi="宋体" w:cs="宋体" w:eastAsia="宋体" w:hint="default"/>
          <w:sz w:val="18"/>
          <w:szCs w:val="18"/>
        </w:rPr>
      </w:pPr>
      <w:r>
        <w:rPr>
          <w:rFonts w:ascii="宋体" w:hAnsi="宋体" w:cs="宋体" w:eastAsia="宋体" w:hint="default"/>
          <w:sz w:val="18"/>
          <w:szCs w:val="18"/>
        </w:rPr>
        <w:t>合计</w:t>
      </w:r>
    </w:p>
    <w:p>
      <w:pPr>
        <w:spacing w:line="240" w:lineRule="auto" w:before="10"/>
        <w:rPr>
          <w:rFonts w:ascii="宋体" w:hAnsi="宋体" w:cs="宋体" w:eastAsia="宋体" w:hint="default"/>
          <w:sz w:val="15"/>
          <w:szCs w:val="15"/>
        </w:rPr>
      </w:pPr>
    </w:p>
    <w:p>
      <w:pPr>
        <w:spacing w:before="34"/>
        <w:ind w:left="560" w:right="1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）应收关联方账款情况</w:t>
      </w:r>
    </w:p>
    <w:p>
      <w:pPr>
        <w:spacing w:after="0"/>
        <w:jc w:val="left"/>
        <w:rPr>
          <w:rFonts w:ascii="宋体" w:hAnsi="宋体" w:cs="宋体" w:eastAsia="宋体" w:hint="default"/>
          <w:sz w:val="21"/>
          <w:szCs w:val="21"/>
        </w:rPr>
        <w:sectPr>
          <w:pgSz w:w="11910" w:h="16840"/>
          <w:pgMar w:header="852" w:footer="976" w:top="1160" w:bottom="1160" w:left="1660" w:right="1340"/>
        </w:sectPr>
      </w:pPr>
    </w:p>
    <w:p>
      <w:pPr>
        <w:spacing w:line="240" w:lineRule="auto" w:before="2"/>
        <w:rPr>
          <w:rFonts w:ascii="宋体" w:hAnsi="宋体" w:cs="宋体" w:eastAsia="宋体" w:hint="default"/>
          <w:sz w:val="18"/>
          <w:szCs w:val="18"/>
        </w:rPr>
      </w:pPr>
    </w:p>
    <w:p>
      <w:pPr>
        <w:tabs>
          <w:tab w:pos="3226" w:val="left" w:leader="none"/>
          <w:tab w:pos="3451" w:val="left" w:leader="none"/>
          <w:tab w:pos="5614" w:val="left" w:leader="none"/>
          <w:tab w:pos="6847" w:val="left" w:leader="none"/>
          <w:tab w:pos="8742" w:val="right" w:leader="none"/>
        </w:tabs>
        <w:spacing w:line="357" w:lineRule="auto" w:before="44"/>
        <w:ind w:left="140" w:right="144" w:firstLine="1058"/>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单位名称</w:t>
      </w:r>
      <w:r>
        <w:rPr>
          <w:rFonts w:ascii="宋体" w:hAnsi="宋体" w:cs="宋体" w:eastAsia="宋体" w:hint="default"/>
          <w:sz w:val="18"/>
          <w:szCs w:val="18"/>
        </w:rPr>
        <w:tab/>
        <w:tab/>
      </w:r>
      <w:r>
        <w:rPr>
          <w:rFonts w:ascii="宋体" w:hAnsi="宋体" w:cs="宋体" w:eastAsia="宋体" w:hint="default"/>
          <w:sz w:val="18"/>
          <w:szCs w:val="18"/>
          <w:u w:val="single" w:color="000000"/>
        </w:rPr>
        <w:t>与本公司关系</w:t>
      </w:r>
      <w:r>
        <w:rPr>
          <w:rFonts w:ascii="宋体" w:hAnsi="宋体" w:cs="宋体" w:eastAsia="宋体" w:hint="default"/>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占应收账款总额比例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rPr>
        <w:t> </w:t>
      </w:r>
      <w:r>
        <w:rPr>
          <w:rFonts w:ascii="宋体" w:hAnsi="宋体" w:cs="宋体" w:eastAsia="宋体" w:hint="default"/>
          <w:sz w:val="18"/>
          <w:szCs w:val="18"/>
        </w:rPr>
        <w:t>浙江银江云计算技术有限公司</w:t>
        <w:tab/>
        <w:t>医疗集团全资子公司</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single" w:color="000000"/>
        </w:rPr>
        <w:t>4,727,242.04</w:t>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z w:val="18"/>
          <w:szCs w:val="18"/>
          <w:u w:val="single" w:color="000000"/>
        </w:rPr>
        <w:t>1.41</w:t>
      </w:r>
      <w:r>
        <w:rPr>
          <w:rFonts w:ascii="Times New Roman" w:hAnsi="Times New Roman" w:cs="Times New Roman" w:eastAsia="Times New Roman" w:hint="default"/>
          <w:sz w:val="18"/>
          <w:szCs w:val="18"/>
        </w:rPr>
      </w:r>
    </w:p>
    <w:p>
      <w:pPr>
        <w:tabs>
          <w:tab w:pos="5681" w:val="left" w:leader="none"/>
          <w:tab w:pos="8759" w:val="right" w:leader="none"/>
        </w:tabs>
        <w:spacing w:before="20"/>
        <w:ind w:left="137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4,727,242.04</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1.41</w:t>
      </w:r>
      <w:r>
        <w:rPr>
          <w:rFonts w:ascii="Times New Roman" w:hAnsi="Times New Roman" w:cs="Times New Roman" w:eastAsia="Times New Roman" w:hint="default"/>
          <w:sz w:val="18"/>
          <w:szCs w:val="18"/>
        </w:rPr>
      </w:r>
    </w:p>
    <w:p>
      <w:pPr>
        <w:spacing w:before="189"/>
        <w:ind w:left="566" w:right="137"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p>
      <w:pPr>
        <w:spacing w:before="217"/>
        <w:ind w:left="560" w:right="13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）其他应收款按种类披露</w:t>
      </w:r>
    </w:p>
    <w:p>
      <w:pPr>
        <w:spacing w:before="133"/>
        <w:ind w:left="0" w:right="1962"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tabs>
          <w:tab w:pos="5215" w:val="left" w:leader="none"/>
          <w:tab w:pos="7411" w:val="left" w:leader="none"/>
        </w:tabs>
        <w:spacing w:before="163"/>
        <w:ind w:left="2074" w:right="137"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种类</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tabs>
          <w:tab w:pos="5967" w:val="left" w:leader="none"/>
          <w:tab w:pos="7126" w:val="left" w:leader="none"/>
          <w:tab w:pos="8124" w:val="left" w:leader="none"/>
        </w:tabs>
        <w:spacing w:before="160"/>
        <w:ind w:left="4985"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pacing w:val="-1"/>
          <w:sz w:val="18"/>
          <w:szCs w:val="18"/>
          <w:u w:val="single" w:color="000000"/>
        </w:rPr>
        <w:t>比例(%)</w:t>
      </w:r>
      <w:r>
        <w:rPr>
          <w:rFonts w:ascii="宋体" w:hAnsi="宋体" w:cs="宋体" w:eastAsia="宋体" w:hint="default"/>
          <w:spacing w:val="-1"/>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pacing w:val="-1"/>
          <w:sz w:val="18"/>
          <w:szCs w:val="18"/>
          <w:u w:val="single" w:color="000000"/>
        </w:rPr>
        <w:t>比例(%)</w:t>
      </w:r>
      <w:r>
        <w:rPr>
          <w:rFonts w:ascii="宋体" w:hAnsi="宋体" w:cs="宋体" w:eastAsia="宋体" w:hint="default"/>
          <w:spacing w:val="-1"/>
          <w:sz w:val="18"/>
          <w:szCs w:val="18"/>
        </w:rPr>
      </w:r>
    </w:p>
    <w:p>
      <w:pPr>
        <w:spacing w:line="240" w:lineRule="auto" w:before="11"/>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4331"/>
        <w:gridCol w:w="1459"/>
        <w:gridCol w:w="785"/>
        <w:gridCol w:w="1364"/>
        <w:gridCol w:w="751"/>
      </w:tblGrid>
      <w:tr>
        <w:trPr>
          <w:trHeight w:val="394" w:hRule="exact"/>
        </w:trPr>
        <w:tc>
          <w:tcPr>
            <w:tcW w:w="433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82"/>
              <w:jc w:val="right"/>
              <w:rPr>
                <w:rFonts w:ascii="Times New Roman" w:hAnsi="Times New Roman" w:cs="Times New Roman" w:eastAsia="Times New Roman" w:hint="default"/>
                <w:sz w:val="18"/>
                <w:szCs w:val="18"/>
              </w:rPr>
            </w:pPr>
            <w:r>
              <w:rPr>
                <w:rFonts w:ascii="Times New Roman"/>
                <w:spacing w:val="-1"/>
                <w:sz w:val="18"/>
              </w:rPr>
              <w:t>0.00</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18"/>
                <w:szCs w:val="18"/>
              </w:rPr>
            </w:pPr>
            <w:r>
              <w:rPr>
                <w:rFonts w:ascii="Times New Roman"/>
                <w:spacing w:val="-1"/>
                <w:sz w:val="18"/>
              </w:rPr>
              <w:t>0.00</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8"/>
              <w:jc w:val="right"/>
              <w:rPr>
                <w:rFonts w:ascii="Times New Roman" w:hAnsi="Times New Roman" w:cs="Times New Roman" w:eastAsia="Times New Roman" w:hint="default"/>
                <w:sz w:val="18"/>
                <w:szCs w:val="18"/>
              </w:rPr>
            </w:pPr>
            <w:r>
              <w:rPr>
                <w:rFonts w:ascii="Times New Roman"/>
                <w:sz w:val="18"/>
              </w:rPr>
              <w:t>0.00</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433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8"/>
              <w:jc w:val="right"/>
              <w:rPr>
                <w:rFonts w:ascii="Times New Roman" w:hAnsi="Times New Roman" w:cs="Times New Roman" w:eastAsia="Times New Roman" w:hint="default"/>
                <w:sz w:val="18"/>
                <w:szCs w:val="18"/>
              </w:rPr>
            </w:pPr>
            <w:r>
              <w:rPr>
                <w:rFonts w:ascii="Times New Roman"/>
                <w:spacing w:val="-1"/>
                <w:sz w:val="18"/>
              </w:rPr>
              <w:t>164,390,192.11</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100.00</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18"/>
              <w:jc w:val="right"/>
              <w:rPr>
                <w:rFonts w:ascii="Times New Roman" w:hAnsi="Times New Roman" w:cs="Times New Roman" w:eastAsia="Times New Roman" w:hint="default"/>
                <w:sz w:val="18"/>
                <w:szCs w:val="18"/>
              </w:rPr>
            </w:pPr>
            <w:r>
              <w:rPr>
                <w:rFonts w:ascii="Times New Roman"/>
                <w:spacing w:val="-1"/>
                <w:sz w:val="18"/>
              </w:rPr>
              <w:t>14,913,321.50</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7" w:hRule="exact"/>
        </w:trPr>
        <w:tc>
          <w:tcPr>
            <w:tcW w:w="433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1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753" w:hRule="exact"/>
        </w:trPr>
        <w:tc>
          <w:tcPr>
            <w:tcW w:w="433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合计</w:t>
            </w:r>
          </w:p>
          <w:p>
            <w:pPr>
              <w:pStyle w:val="TableParagraph"/>
              <w:spacing w:line="240" w:lineRule="auto" w:before="94"/>
              <w:ind w:left="35" w:right="0"/>
              <w:jc w:val="left"/>
              <w:rPr>
                <w:rFonts w:ascii="宋体" w:hAnsi="宋体" w:cs="宋体" w:eastAsia="宋体" w:hint="default"/>
                <w:sz w:val="21"/>
                <w:szCs w:val="21"/>
              </w:rPr>
            </w:pPr>
            <w:r>
              <w:rPr>
                <w:rFonts w:ascii="宋体" w:hAnsi="宋体" w:cs="宋体" w:eastAsia="宋体" w:hint="default"/>
                <w:sz w:val="21"/>
                <w:szCs w:val="21"/>
              </w:rPr>
              <w:t>续表：</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164,390,192.11</w:t>
            </w:r>
            <w:r>
              <w:rPr>
                <w:rFonts w:ascii="Times New Roman"/>
                <w:spacing w:val="-1"/>
                <w:sz w:val="18"/>
              </w:rPr>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100.00</w:t>
            </w:r>
            <w:r>
              <w:rPr>
                <w:rFonts w:ascii="Times New Roman"/>
                <w:spacing w:val="-1"/>
                <w:sz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1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14,913,321.50</w:t>
            </w:r>
            <w:r>
              <w:rPr>
                <w:rFonts w:ascii="Times New Roman"/>
                <w:spacing w:val="-1"/>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100.00</w:t>
            </w:r>
            <w:r>
              <w:rPr>
                <w:rFonts w:ascii="Times New Roman"/>
                <w:spacing w:val="-1"/>
                <w:sz w:val="18"/>
              </w:rPr>
            </w:r>
          </w:p>
        </w:tc>
      </w:tr>
    </w:tbl>
    <w:p>
      <w:pPr>
        <w:spacing w:before="3"/>
        <w:ind w:left="0" w:right="1955"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spacing w:line="240" w:lineRule="auto" w:before="1"/>
        <w:rPr>
          <w:rFonts w:ascii="宋体" w:hAnsi="宋体" w:cs="宋体" w:eastAsia="宋体" w:hint="default"/>
          <w:sz w:val="9"/>
          <w:szCs w:val="9"/>
        </w:rPr>
      </w:pPr>
    </w:p>
    <w:p>
      <w:pPr>
        <w:tabs>
          <w:tab w:pos="5218" w:val="left" w:leader="none"/>
          <w:tab w:pos="7404" w:val="left" w:leader="none"/>
        </w:tabs>
        <w:spacing w:before="44"/>
        <w:ind w:left="2081" w:right="137"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种类</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line="240" w:lineRule="auto" w:before="11"/>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4344"/>
        <w:gridCol w:w="1412"/>
        <w:gridCol w:w="829"/>
        <w:gridCol w:w="1273"/>
        <w:gridCol w:w="831"/>
      </w:tblGrid>
      <w:tr>
        <w:trPr>
          <w:trHeight w:val="790" w:hRule="exact"/>
        </w:trPr>
        <w:tc>
          <w:tcPr>
            <w:tcW w:w="43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8"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spacing w:val="-1"/>
                <w:sz w:val="18"/>
              </w:rPr>
              <w:t>0.00</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2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03" w:right="0"/>
              <w:jc w:val="left"/>
              <w:rPr>
                <w:rFonts w:ascii="Times New Roman" w:hAnsi="Times New Roman" w:cs="Times New Roman" w:eastAsia="Times New Roman" w:hint="default"/>
                <w:sz w:val="18"/>
                <w:szCs w:val="18"/>
              </w:rPr>
            </w:pPr>
            <w:r>
              <w:rPr>
                <w:rFonts w:ascii="Times New Roman"/>
                <w:sz w:val="18"/>
              </w:rPr>
              <w:t>0.00</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434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3"/>
              <w:jc w:val="right"/>
              <w:rPr>
                <w:rFonts w:ascii="Times New Roman" w:hAnsi="Times New Roman" w:cs="Times New Roman" w:eastAsia="Times New Roman" w:hint="default"/>
                <w:sz w:val="18"/>
                <w:szCs w:val="18"/>
              </w:rPr>
            </w:pPr>
            <w:r>
              <w:rPr>
                <w:rFonts w:ascii="Times New Roman"/>
                <w:spacing w:val="-1"/>
                <w:sz w:val="18"/>
              </w:rPr>
              <w:t>139,106,564.68</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31"/>
              <w:jc w:val="right"/>
              <w:rPr>
                <w:rFonts w:ascii="Times New Roman" w:hAnsi="Times New Roman" w:cs="Times New Roman" w:eastAsia="Times New Roman" w:hint="default"/>
                <w:sz w:val="18"/>
                <w:szCs w:val="18"/>
              </w:rPr>
            </w:pPr>
            <w:r>
              <w:rPr>
                <w:rFonts w:ascii="Times New Roman"/>
                <w:spacing w:val="-1"/>
                <w:sz w:val="18"/>
              </w:rPr>
              <w:t>100.00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2"/>
              <w:jc w:val="right"/>
              <w:rPr>
                <w:rFonts w:ascii="Times New Roman" w:hAnsi="Times New Roman" w:cs="Times New Roman" w:eastAsia="Times New Roman" w:hint="default"/>
                <w:sz w:val="18"/>
                <w:szCs w:val="18"/>
              </w:rPr>
            </w:pPr>
            <w:r>
              <w:rPr>
                <w:rFonts w:ascii="Times New Roman"/>
                <w:spacing w:val="-1"/>
                <w:sz w:val="18"/>
              </w:rPr>
              <w:t>13,120,073.13</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7" w:hRule="exact"/>
        </w:trPr>
        <w:tc>
          <w:tcPr>
            <w:tcW w:w="434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394" w:hRule="exact"/>
        </w:trPr>
        <w:tc>
          <w:tcPr>
            <w:tcW w:w="434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139,106,564.68</w:t>
            </w:r>
            <w:r>
              <w:rPr>
                <w:rFonts w:ascii="Times New Roman"/>
                <w:spacing w:val="-1"/>
                <w:sz w:val="18"/>
              </w:rPr>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3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100.00</w:t>
            </w:r>
            <w:r>
              <w:rPr>
                <w:rFonts w:ascii="Times New Roman"/>
                <w:spacing w:val="-1"/>
                <w:sz w:val="18"/>
              </w:rPr>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13,120,073.13</w:t>
            </w:r>
            <w:r>
              <w:rPr>
                <w:rFonts w:ascii="Times New Roman"/>
                <w:spacing w:val="-1"/>
                <w:sz w:val="18"/>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100.00</w:t>
            </w:r>
            <w:r>
              <w:rPr>
                <w:rFonts w:ascii="Times New Roman"/>
                <w:spacing w:val="-1"/>
                <w:sz w:val="18"/>
              </w:rPr>
            </w:r>
          </w:p>
        </w:tc>
      </w:tr>
    </w:tbl>
    <w:p>
      <w:pPr>
        <w:spacing w:line="355" w:lineRule="auto" w:before="30"/>
        <w:ind w:left="140" w:right="457" w:firstLine="314"/>
        <w:jc w:val="both"/>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z w:val="21"/>
          <w:szCs w:val="21"/>
        </w:rPr>
        <w:t>其他应收款种类的说明：应收款项余额大于</w:t>
      </w:r>
      <w:r>
        <w:rPr>
          <w:rFonts w:ascii="宋体" w:hAnsi="宋体" w:cs="宋体" w:eastAsia="宋体" w:hint="default"/>
          <w:spacing w:val="-51"/>
          <w:sz w:val="21"/>
          <w:szCs w:val="21"/>
        </w:rPr>
        <w:t> </w:t>
      </w:r>
      <w:r>
        <w:rPr>
          <w:rFonts w:ascii="宋体" w:hAnsi="宋体" w:cs="宋体" w:eastAsia="宋体" w:hint="default"/>
          <w:sz w:val="21"/>
          <w:szCs w:val="21"/>
        </w:rPr>
        <w:t>100</w:t>
      </w:r>
      <w:r>
        <w:rPr>
          <w:rFonts w:ascii="宋体" w:hAnsi="宋体" w:cs="宋体" w:eastAsia="宋体" w:hint="default"/>
          <w:spacing w:val="-57"/>
          <w:sz w:val="21"/>
          <w:szCs w:val="21"/>
        </w:rPr>
        <w:t> </w:t>
      </w:r>
      <w:r>
        <w:rPr>
          <w:rFonts w:ascii="宋体" w:hAnsi="宋体" w:cs="宋体" w:eastAsia="宋体" w:hint="default"/>
          <w:sz w:val="21"/>
          <w:szCs w:val="21"/>
        </w:rPr>
        <w:t>万元且有客观证据表明年末单项金额</w:t>
      </w:r>
      <w:r>
        <w:rPr>
          <w:rFonts w:ascii="宋体" w:hAnsi="宋体" w:cs="宋体" w:eastAsia="宋体" w:hint="default"/>
          <w:w w:val="99"/>
          <w:sz w:val="21"/>
          <w:szCs w:val="21"/>
        </w:rPr>
        <w:t> </w:t>
      </w:r>
      <w:r>
        <w:rPr>
          <w:rFonts w:ascii="宋体" w:hAnsi="宋体" w:cs="宋体" w:eastAsia="宋体" w:hint="default"/>
          <w:spacing w:val="-2"/>
          <w:w w:val="99"/>
          <w:sz w:val="21"/>
          <w:szCs w:val="21"/>
        </w:rPr>
        <w:t>重大的应收款项发生了减值的划分为单项金额重大的应收款项，客观证据表明年末单项金额</w:t>
      </w:r>
      <w:r>
        <w:rPr>
          <w:rFonts w:ascii="宋体" w:hAnsi="宋体" w:cs="宋体" w:eastAsia="宋体" w:hint="default"/>
          <w:spacing w:val="-79"/>
          <w:w w:val="99"/>
          <w:sz w:val="21"/>
          <w:szCs w:val="21"/>
        </w:rPr>
        <w:t> </w:t>
      </w:r>
      <w:r>
        <w:rPr>
          <w:rFonts w:ascii="宋体" w:hAnsi="宋体" w:cs="宋体" w:eastAsia="宋体" w:hint="default"/>
          <w:spacing w:val="-79"/>
          <w:w w:val="99"/>
          <w:sz w:val="21"/>
          <w:szCs w:val="21"/>
        </w:rPr>
      </w:r>
      <w:r>
        <w:rPr>
          <w:rFonts w:ascii="宋体" w:hAnsi="宋体" w:cs="宋体" w:eastAsia="宋体" w:hint="default"/>
          <w:w w:val="95"/>
          <w:sz w:val="21"/>
          <w:szCs w:val="21"/>
        </w:rPr>
        <w:t>不重大的应收款项发生了减值的划分为单项金额虽不重大但单项计提坏账准备的应收款项，</w:t>
      </w:r>
      <w:r>
        <w:rPr>
          <w:rFonts w:ascii="宋体" w:hAnsi="宋体" w:cs="宋体" w:eastAsia="宋体" w:hint="default"/>
          <w:spacing w:val="17"/>
          <w:w w:val="95"/>
          <w:sz w:val="21"/>
          <w:szCs w:val="21"/>
        </w:rPr>
        <w:t> </w:t>
      </w:r>
      <w:r>
        <w:rPr>
          <w:rFonts w:ascii="宋体" w:hAnsi="宋体" w:cs="宋体" w:eastAsia="宋体" w:hint="default"/>
          <w:spacing w:val="17"/>
          <w:w w:val="95"/>
          <w:sz w:val="21"/>
          <w:szCs w:val="21"/>
        </w:rPr>
      </w:r>
      <w:r>
        <w:rPr>
          <w:rFonts w:ascii="宋体" w:hAnsi="宋体" w:cs="宋体" w:eastAsia="宋体" w:hint="default"/>
          <w:sz w:val="21"/>
          <w:szCs w:val="21"/>
        </w:rPr>
        <w:t>其他划分为按组合计提坏账准备的应收款项。</w:t>
      </w:r>
    </w:p>
    <w:p>
      <w:pPr>
        <w:spacing w:before="30"/>
        <w:ind w:left="454" w:right="137"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z w:val="21"/>
          <w:szCs w:val="21"/>
        </w:rPr>
        <w:t>组合中，按账龄分析法计提坏账准备的其他应收款</w:t>
      </w:r>
    </w:p>
    <w:p>
      <w:pPr>
        <w:spacing w:line="240" w:lineRule="auto" w:before="2"/>
        <w:rPr>
          <w:rFonts w:ascii="宋体" w:hAnsi="宋体" w:cs="宋体" w:eastAsia="宋体" w:hint="default"/>
          <w:sz w:val="8"/>
          <w:szCs w:val="8"/>
        </w:rPr>
      </w:pPr>
    </w:p>
    <w:p>
      <w:pPr>
        <w:spacing w:before="44"/>
        <w:ind w:left="5686" w:right="137"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spacing w:line="240" w:lineRule="auto" w:before="11"/>
        <w:rPr>
          <w:rFonts w:ascii="宋体" w:hAnsi="宋体" w:cs="宋体" w:eastAsia="宋体" w:hint="default"/>
          <w:sz w:val="8"/>
          <w:szCs w:val="8"/>
        </w:rPr>
      </w:pPr>
    </w:p>
    <w:p>
      <w:pPr>
        <w:tabs>
          <w:tab w:pos="4419" w:val="left" w:leader="none"/>
          <w:tab w:pos="7327" w:val="left" w:leader="none"/>
        </w:tabs>
        <w:spacing w:before="44"/>
        <w:ind w:left="1359" w:right="137"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line="240" w:lineRule="auto" w:before="1"/>
        <w:rPr>
          <w:rFonts w:ascii="宋体" w:hAnsi="宋体" w:cs="宋体" w:eastAsia="宋体" w:hint="default"/>
          <w:sz w:val="9"/>
          <w:szCs w:val="9"/>
        </w:rPr>
      </w:pPr>
    </w:p>
    <w:p>
      <w:pPr>
        <w:tabs>
          <w:tab w:pos="5571" w:val="left" w:leader="none"/>
        </w:tabs>
        <w:spacing w:before="44"/>
        <w:ind w:left="3975" w:right="137"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spacing w:line="240" w:lineRule="auto" w:before="11"/>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2317"/>
        <w:gridCol w:w="3155"/>
        <w:gridCol w:w="1531"/>
        <w:gridCol w:w="1686"/>
      </w:tblGrid>
      <w:tr>
        <w:trPr>
          <w:trHeight w:val="394" w:hRule="exact"/>
        </w:trPr>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18"/>
              <w:jc w:val="right"/>
              <w:rPr>
                <w:rFonts w:ascii="Times New Roman" w:hAnsi="Times New Roman" w:cs="Times New Roman" w:eastAsia="Times New Roman" w:hint="default"/>
                <w:sz w:val="18"/>
                <w:szCs w:val="18"/>
              </w:rPr>
            </w:pPr>
            <w:r>
              <w:rPr>
                <w:rFonts w:ascii="Times New Roman"/>
                <w:spacing w:val="-1"/>
                <w:sz w:val="18"/>
              </w:rPr>
              <w:t>107,767,563.22</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01"/>
              <w:jc w:val="right"/>
              <w:rPr>
                <w:rFonts w:ascii="Times New Roman" w:hAnsi="Times New Roman" w:cs="Times New Roman" w:eastAsia="Times New Roman" w:hint="default"/>
                <w:sz w:val="18"/>
                <w:szCs w:val="18"/>
              </w:rPr>
            </w:pPr>
            <w:r>
              <w:rPr>
                <w:rFonts w:ascii="Times New Roman"/>
                <w:sz w:val="18"/>
              </w:rPr>
              <w:t>65.56</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4,982,698.32</w:t>
            </w:r>
          </w:p>
        </w:tc>
      </w:tr>
      <w:tr>
        <w:trPr>
          <w:trHeight w:val="397" w:hRule="exact"/>
        </w:trPr>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18"/>
              <w:jc w:val="right"/>
              <w:rPr>
                <w:rFonts w:ascii="Times New Roman" w:hAnsi="Times New Roman" w:cs="Times New Roman" w:eastAsia="Times New Roman" w:hint="default"/>
                <w:sz w:val="18"/>
                <w:szCs w:val="18"/>
              </w:rPr>
            </w:pPr>
            <w:r>
              <w:rPr>
                <w:rFonts w:ascii="Times New Roman"/>
                <w:spacing w:val="-1"/>
                <w:sz w:val="18"/>
              </w:rPr>
              <w:t>35,103,436.10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01"/>
              <w:jc w:val="right"/>
              <w:rPr>
                <w:rFonts w:ascii="Times New Roman" w:hAnsi="Times New Roman" w:cs="Times New Roman" w:eastAsia="Times New Roman" w:hint="default"/>
                <w:sz w:val="18"/>
                <w:szCs w:val="18"/>
              </w:rPr>
            </w:pPr>
            <w:r>
              <w:rPr>
                <w:rFonts w:ascii="Times New Roman"/>
                <w:sz w:val="18"/>
              </w:rPr>
              <w:t>21.35</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3,510,343.61</w:t>
            </w:r>
          </w:p>
        </w:tc>
      </w:tr>
      <w:tr>
        <w:trPr>
          <w:trHeight w:val="397" w:hRule="exact"/>
        </w:trPr>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18"/>
              <w:jc w:val="right"/>
              <w:rPr>
                <w:rFonts w:ascii="Times New Roman" w:hAnsi="Times New Roman" w:cs="Times New Roman" w:eastAsia="Times New Roman" w:hint="default"/>
                <w:sz w:val="18"/>
                <w:szCs w:val="18"/>
              </w:rPr>
            </w:pPr>
            <w:r>
              <w:rPr>
                <w:rFonts w:ascii="Times New Roman"/>
                <w:spacing w:val="-1"/>
                <w:sz w:val="18"/>
              </w:rPr>
              <w:t>15,262,903.42</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704"/>
              <w:jc w:val="right"/>
              <w:rPr>
                <w:rFonts w:ascii="Times New Roman" w:hAnsi="Times New Roman" w:cs="Times New Roman" w:eastAsia="Times New Roman" w:hint="default"/>
                <w:sz w:val="18"/>
                <w:szCs w:val="18"/>
              </w:rPr>
            </w:pPr>
            <w:r>
              <w:rPr>
                <w:rFonts w:ascii="Times New Roman"/>
                <w:spacing w:val="-1"/>
                <w:sz w:val="18"/>
              </w:rPr>
              <w:t>9.29</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pacing w:val="-1"/>
                <w:sz w:val="18"/>
              </w:rPr>
              <w:t>3,052,580.68</w:t>
            </w:r>
          </w:p>
        </w:tc>
      </w:tr>
      <w:tr>
        <w:trPr>
          <w:trHeight w:val="397" w:hRule="exact"/>
        </w:trPr>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18"/>
              <w:jc w:val="right"/>
              <w:rPr>
                <w:rFonts w:ascii="Times New Roman" w:hAnsi="Times New Roman" w:cs="Times New Roman" w:eastAsia="Times New Roman" w:hint="default"/>
                <w:sz w:val="18"/>
                <w:szCs w:val="18"/>
              </w:rPr>
            </w:pPr>
            <w:r>
              <w:rPr>
                <w:rFonts w:ascii="Times New Roman"/>
                <w:spacing w:val="-1"/>
                <w:sz w:val="18"/>
              </w:rPr>
              <w:t>3,572,337.09</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04"/>
              <w:jc w:val="right"/>
              <w:rPr>
                <w:rFonts w:ascii="Times New Roman" w:hAnsi="Times New Roman" w:cs="Times New Roman" w:eastAsia="Times New Roman" w:hint="default"/>
                <w:sz w:val="18"/>
                <w:szCs w:val="18"/>
              </w:rPr>
            </w:pPr>
            <w:r>
              <w:rPr>
                <w:rFonts w:ascii="Times New Roman"/>
                <w:spacing w:val="-1"/>
                <w:sz w:val="18"/>
              </w:rPr>
              <w:t>2.17</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1,786,168.55</w:t>
            </w:r>
          </w:p>
        </w:tc>
      </w:tr>
      <w:tr>
        <w:trPr>
          <w:trHeight w:val="396" w:hRule="exact"/>
        </w:trPr>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18"/>
              <w:jc w:val="right"/>
              <w:rPr>
                <w:rFonts w:ascii="Times New Roman" w:hAnsi="Times New Roman" w:cs="Times New Roman" w:eastAsia="Times New Roman" w:hint="default"/>
                <w:sz w:val="18"/>
                <w:szCs w:val="18"/>
              </w:rPr>
            </w:pPr>
            <w:r>
              <w:rPr>
                <w:rFonts w:ascii="Times New Roman"/>
                <w:spacing w:val="-1"/>
                <w:sz w:val="18"/>
              </w:rPr>
              <w:t>2,204,843.89</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704"/>
              <w:jc w:val="right"/>
              <w:rPr>
                <w:rFonts w:ascii="Times New Roman" w:hAnsi="Times New Roman" w:cs="Times New Roman" w:eastAsia="Times New Roman" w:hint="default"/>
                <w:sz w:val="18"/>
                <w:szCs w:val="18"/>
              </w:rPr>
            </w:pPr>
            <w:r>
              <w:rPr>
                <w:rFonts w:ascii="Times New Roman"/>
                <w:spacing w:val="-1"/>
                <w:sz w:val="18"/>
              </w:rPr>
              <w:t>1.34</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pacing w:val="-1"/>
                <w:sz w:val="18"/>
              </w:rPr>
              <w:t>1,102,421.95</w:t>
            </w:r>
          </w:p>
        </w:tc>
      </w:tr>
      <w:tr>
        <w:trPr>
          <w:trHeight w:val="393" w:hRule="exact"/>
        </w:trPr>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1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479,108.39</w:t>
            </w:r>
            <w:r>
              <w:rPr>
                <w:rFonts w:ascii="Times New Roman"/>
                <w:spacing w:val="-1"/>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70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0.29</w:t>
            </w:r>
            <w:r>
              <w:rPr>
                <w:rFonts w:ascii="Times New Roman"/>
                <w:spacing w:val="-1"/>
                <w:sz w:val="18"/>
              </w:rPr>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479,108.39</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6" w:top="1160" w:bottom="1160" w:left="1660" w:right="1340"/>
        </w:sectPr>
      </w:pPr>
    </w:p>
    <w:p>
      <w:pPr>
        <w:spacing w:line="240" w:lineRule="auto" w:before="11"/>
        <w:rPr>
          <w:rFonts w:ascii="宋体" w:hAnsi="宋体" w:cs="宋体" w:eastAsia="宋体" w:hint="default"/>
          <w:sz w:val="21"/>
          <w:szCs w:val="21"/>
        </w:rPr>
      </w:pPr>
    </w:p>
    <w:p>
      <w:pPr>
        <w:spacing w:before="44"/>
        <w:ind w:left="5686" w:right="149"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spacing w:line="240" w:lineRule="auto" w:before="1"/>
        <w:rPr>
          <w:rFonts w:ascii="宋体" w:hAnsi="宋体" w:cs="宋体" w:eastAsia="宋体" w:hint="default"/>
          <w:sz w:val="9"/>
          <w:szCs w:val="9"/>
        </w:rPr>
      </w:pPr>
    </w:p>
    <w:p>
      <w:pPr>
        <w:tabs>
          <w:tab w:pos="4419" w:val="left" w:leader="none"/>
          <w:tab w:pos="7327" w:val="left" w:leader="none"/>
        </w:tabs>
        <w:spacing w:before="44"/>
        <w:ind w:left="1359" w:right="149"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line="240" w:lineRule="auto" w:before="11"/>
        <w:rPr>
          <w:rFonts w:ascii="宋体" w:hAnsi="宋体" w:cs="宋体" w:eastAsia="宋体" w:hint="default"/>
          <w:sz w:val="8"/>
          <w:szCs w:val="8"/>
        </w:rPr>
      </w:pPr>
    </w:p>
    <w:p>
      <w:pPr>
        <w:tabs>
          <w:tab w:pos="5571" w:val="left" w:leader="none"/>
        </w:tabs>
        <w:spacing w:before="44"/>
        <w:ind w:left="3975" w:right="149"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spacing w:line="240" w:lineRule="auto" w:before="11"/>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852" w:footer="976" w:top="1160" w:bottom="1160" w:left="1660" w:right="1280"/>
        </w:sectPr>
      </w:pPr>
    </w:p>
    <w:p>
      <w:pPr>
        <w:spacing w:line="240" w:lineRule="auto" w:before="10"/>
        <w:rPr>
          <w:rFonts w:ascii="宋体" w:hAnsi="宋体" w:cs="宋体" w:eastAsia="宋体" w:hint="default"/>
          <w:sz w:val="28"/>
          <w:szCs w:val="28"/>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w w:val="95"/>
          <w:sz w:val="21"/>
          <w:szCs w:val="21"/>
        </w:rPr>
        <w:t>续表：</w:t>
      </w:r>
      <w:r>
        <w:rPr>
          <w:rFonts w:ascii="宋体" w:hAnsi="宋体" w:cs="宋体" w:eastAsia="宋体" w:hint="default"/>
          <w:sz w:val="21"/>
          <w:szCs w:val="21"/>
        </w:rPr>
      </w:r>
    </w:p>
    <w:p>
      <w:pPr>
        <w:tabs>
          <w:tab w:pos="2818" w:val="left" w:leader="none"/>
          <w:tab w:pos="4687" w:val="left" w:leader="none"/>
          <w:tab w:pos="6504" w:val="left" w:leader="none"/>
        </w:tabs>
        <w:spacing w:before="44"/>
        <w:ind w:left="140"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164,390,192.11</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100.00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14,913,321.50</w:t>
      </w:r>
      <w:r>
        <w:rPr>
          <w:rFonts w:ascii="Times New Roman" w:hAnsi="Times New Roman" w:cs="Times New Roman" w:eastAsia="Times New Roman" w:hint="default"/>
          <w:spacing w:val="-1"/>
          <w:sz w:val="18"/>
          <w:szCs w:val="18"/>
        </w:rPr>
      </w: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2"/>
          <w:szCs w:val="22"/>
        </w:rPr>
      </w:pPr>
    </w:p>
    <w:p>
      <w:pPr>
        <w:spacing w:before="0"/>
        <w:ind w:left="4446" w:right="2719"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1580" w:bottom="1160" w:left="1660" w:right="1280"/>
          <w:cols w:num="2" w:equalWidth="0">
            <w:col w:w="769" w:space="450"/>
            <w:col w:w="7751"/>
          </w:cols>
        </w:sectPr>
      </w:pPr>
    </w:p>
    <w:p>
      <w:pPr>
        <w:spacing w:line="240" w:lineRule="auto" w:before="11"/>
        <w:rPr>
          <w:rFonts w:ascii="宋体" w:hAnsi="宋体" w:cs="宋体" w:eastAsia="宋体" w:hint="default"/>
          <w:sz w:val="8"/>
          <w:szCs w:val="8"/>
        </w:rPr>
      </w:pPr>
    </w:p>
    <w:p>
      <w:pPr>
        <w:tabs>
          <w:tab w:pos="4419" w:val="left" w:leader="none"/>
          <w:tab w:pos="7327" w:val="left" w:leader="none"/>
        </w:tabs>
        <w:spacing w:before="44"/>
        <w:ind w:left="1359" w:right="149"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line="240" w:lineRule="auto" w:before="1"/>
        <w:rPr>
          <w:rFonts w:ascii="宋体" w:hAnsi="宋体" w:cs="宋体" w:eastAsia="宋体" w:hint="default"/>
          <w:sz w:val="9"/>
          <w:szCs w:val="9"/>
        </w:rPr>
      </w:pPr>
    </w:p>
    <w:p>
      <w:pPr>
        <w:tabs>
          <w:tab w:pos="5571" w:val="left" w:leader="none"/>
        </w:tabs>
        <w:spacing w:before="44"/>
        <w:ind w:left="3975" w:right="149"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spacing w:line="240" w:lineRule="auto" w:before="11"/>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982"/>
        <w:gridCol w:w="1788"/>
        <w:gridCol w:w="2657"/>
        <w:gridCol w:w="1532"/>
        <w:gridCol w:w="1730"/>
      </w:tblGrid>
      <w:tr>
        <w:trPr>
          <w:trHeight w:val="394" w:hRule="exact"/>
        </w:trPr>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88" w:type="dxa"/>
            <w:tcBorders>
              <w:top w:val="nil" w:sz="6" w:space="0" w:color="auto"/>
              <w:left w:val="nil" w:sz="6" w:space="0" w:color="auto"/>
              <w:bottom w:val="nil" w:sz="6" w:space="0" w:color="auto"/>
              <w:right w:val="nil" w:sz="6" w:space="0" w:color="auto"/>
            </w:tcBorders>
          </w:tcPr>
          <w:p>
            <w:pPr/>
          </w:p>
        </w:tc>
        <w:tc>
          <w:tcPr>
            <w:tcW w:w="265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73"/>
              <w:jc w:val="right"/>
              <w:rPr>
                <w:rFonts w:ascii="Times New Roman" w:hAnsi="Times New Roman" w:cs="Times New Roman" w:eastAsia="Times New Roman" w:hint="default"/>
                <w:sz w:val="18"/>
                <w:szCs w:val="18"/>
              </w:rPr>
            </w:pPr>
            <w:r>
              <w:rPr>
                <w:rFonts w:ascii="Times New Roman"/>
                <w:spacing w:val="-1"/>
                <w:sz w:val="18"/>
              </w:rPr>
              <w:t>93,450,999.37</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57"/>
              <w:jc w:val="right"/>
              <w:rPr>
                <w:rFonts w:ascii="Times New Roman" w:hAnsi="Times New Roman" w:cs="Times New Roman" w:eastAsia="Times New Roman" w:hint="default"/>
                <w:sz w:val="18"/>
                <w:szCs w:val="18"/>
              </w:rPr>
            </w:pPr>
            <w:r>
              <w:rPr>
                <w:rFonts w:ascii="Times New Roman"/>
                <w:sz w:val="18"/>
              </w:rPr>
              <w:t>67.18</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4,475,431.05</w:t>
            </w:r>
          </w:p>
        </w:tc>
      </w:tr>
      <w:tr>
        <w:trPr>
          <w:trHeight w:val="397" w:hRule="exact"/>
        </w:trPr>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88" w:type="dxa"/>
            <w:tcBorders>
              <w:top w:val="nil" w:sz="6" w:space="0" w:color="auto"/>
              <w:left w:val="nil" w:sz="6" w:space="0" w:color="auto"/>
              <w:bottom w:val="nil" w:sz="6" w:space="0" w:color="auto"/>
              <w:right w:val="nil" w:sz="6" w:space="0" w:color="auto"/>
            </w:tcBorders>
          </w:tcPr>
          <w:p>
            <w:pPr/>
          </w:p>
        </w:tc>
        <w:tc>
          <w:tcPr>
            <w:tcW w:w="265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73"/>
              <w:jc w:val="right"/>
              <w:rPr>
                <w:rFonts w:ascii="Times New Roman" w:hAnsi="Times New Roman" w:cs="Times New Roman" w:eastAsia="Times New Roman" w:hint="default"/>
                <w:sz w:val="18"/>
                <w:szCs w:val="18"/>
              </w:rPr>
            </w:pPr>
            <w:r>
              <w:rPr>
                <w:rFonts w:ascii="Times New Roman"/>
                <w:spacing w:val="-1"/>
                <w:sz w:val="18"/>
              </w:rPr>
              <w:t>32,774,229.82</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57"/>
              <w:jc w:val="right"/>
              <w:rPr>
                <w:rFonts w:ascii="Times New Roman" w:hAnsi="Times New Roman" w:cs="Times New Roman" w:eastAsia="Times New Roman" w:hint="default"/>
                <w:sz w:val="18"/>
                <w:szCs w:val="18"/>
              </w:rPr>
            </w:pPr>
            <w:r>
              <w:rPr>
                <w:rFonts w:ascii="Times New Roman"/>
                <w:sz w:val="18"/>
              </w:rPr>
              <w:t>23.56</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2,460,353.45</w:t>
            </w:r>
          </w:p>
        </w:tc>
      </w:tr>
      <w:tr>
        <w:trPr>
          <w:trHeight w:val="396" w:hRule="exact"/>
        </w:trPr>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88" w:type="dxa"/>
            <w:tcBorders>
              <w:top w:val="nil" w:sz="6" w:space="0" w:color="auto"/>
              <w:left w:val="nil" w:sz="6" w:space="0" w:color="auto"/>
              <w:bottom w:val="nil" w:sz="6" w:space="0" w:color="auto"/>
              <w:right w:val="nil" w:sz="6" w:space="0" w:color="auto"/>
            </w:tcBorders>
          </w:tcPr>
          <w:p>
            <w:pPr/>
          </w:p>
        </w:tc>
        <w:tc>
          <w:tcPr>
            <w:tcW w:w="265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73"/>
              <w:jc w:val="right"/>
              <w:rPr>
                <w:rFonts w:ascii="Times New Roman" w:hAnsi="Times New Roman" w:cs="Times New Roman" w:eastAsia="Times New Roman" w:hint="default"/>
                <w:sz w:val="18"/>
                <w:szCs w:val="18"/>
              </w:rPr>
            </w:pPr>
            <w:r>
              <w:rPr>
                <w:rFonts w:ascii="Times New Roman"/>
                <w:spacing w:val="-1"/>
                <w:sz w:val="18"/>
              </w:rPr>
              <w:t>5,337,371.53</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59"/>
              <w:jc w:val="right"/>
              <w:rPr>
                <w:rFonts w:ascii="Times New Roman" w:hAnsi="Times New Roman" w:cs="Times New Roman" w:eastAsia="Times New Roman" w:hint="default"/>
                <w:sz w:val="18"/>
                <w:szCs w:val="18"/>
              </w:rPr>
            </w:pPr>
            <w:r>
              <w:rPr>
                <w:rFonts w:ascii="Times New Roman"/>
                <w:spacing w:val="-1"/>
                <w:sz w:val="18"/>
              </w:rPr>
              <w:t>3.84</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pacing w:val="-1"/>
                <w:sz w:val="18"/>
              </w:rPr>
              <w:t>1,067,474.31</w:t>
            </w:r>
          </w:p>
        </w:tc>
      </w:tr>
      <w:tr>
        <w:trPr>
          <w:trHeight w:val="397" w:hRule="exact"/>
        </w:trPr>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88" w:type="dxa"/>
            <w:tcBorders>
              <w:top w:val="nil" w:sz="6" w:space="0" w:color="auto"/>
              <w:left w:val="nil" w:sz="6" w:space="0" w:color="auto"/>
              <w:bottom w:val="nil" w:sz="6" w:space="0" w:color="auto"/>
              <w:right w:val="nil" w:sz="6" w:space="0" w:color="auto"/>
            </w:tcBorders>
          </w:tcPr>
          <w:p>
            <w:pPr/>
          </w:p>
        </w:tc>
        <w:tc>
          <w:tcPr>
            <w:tcW w:w="265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73"/>
              <w:jc w:val="right"/>
              <w:rPr>
                <w:rFonts w:ascii="Times New Roman" w:hAnsi="Times New Roman" w:cs="Times New Roman" w:eastAsia="Times New Roman" w:hint="default"/>
                <w:sz w:val="18"/>
                <w:szCs w:val="18"/>
              </w:rPr>
            </w:pPr>
            <w:r>
              <w:rPr>
                <w:rFonts w:ascii="Times New Roman"/>
                <w:spacing w:val="-1"/>
                <w:sz w:val="18"/>
              </w:rPr>
              <w:t>3,691,888.38</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59"/>
              <w:jc w:val="right"/>
              <w:rPr>
                <w:rFonts w:ascii="Times New Roman" w:hAnsi="Times New Roman" w:cs="Times New Roman" w:eastAsia="Times New Roman" w:hint="default"/>
                <w:sz w:val="18"/>
                <w:szCs w:val="18"/>
              </w:rPr>
            </w:pPr>
            <w:r>
              <w:rPr>
                <w:rFonts w:ascii="Times New Roman"/>
                <w:spacing w:val="-1"/>
                <w:sz w:val="18"/>
              </w:rPr>
              <w:t>2.65</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pacing w:val="-1"/>
                <w:sz w:val="18"/>
              </w:rPr>
              <w:t>1,845,944.19</w:t>
            </w:r>
          </w:p>
        </w:tc>
      </w:tr>
      <w:tr>
        <w:trPr>
          <w:trHeight w:val="397" w:hRule="exact"/>
        </w:trPr>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88" w:type="dxa"/>
            <w:tcBorders>
              <w:top w:val="nil" w:sz="6" w:space="0" w:color="auto"/>
              <w:left w:val="nil" w:sz="6" w:space="0" w:color="auto"/>
              <w:bottom w:val="nil" w:sz="6" w:space="0" w:color="auto"/>
              <w:right w:val="nil" w:sz="6" w:space="0" w:color="auto"/>
            </w:tcBorders>
          </w:tcPr>
          <w:p>
            <w:pPr/>
          </w:p>
        </w:tc>
        <w:tc>
          <w:tcPr>
            <w:tcW w:w="265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73"/>
              <w:jc w:val="right"/>
              <w:rPr>
                <w:rFonts w:ascii="Times New Roman" w:hAnsi="Times New Roman" w:cs="Times New Roman" w:eastAsia="Times New Roman" w:hint="default"/>
                <w:sz w:val="18"/>
                <w:szCs w:val="18"/>
              </w:rPr>
            </w:pPr>
            <w:r>
              <w:rPr>
                <w:rFonts w:ascii="Times New Roman"/>
                <w:spacing w:val="-1"/>
                <w:sz w:val="18"/>
              </w:rPr>
              <w:t>1,162,410.90</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59"/>
              <w:jc w:val="right"/>
              <w:rPr>
                <w:rFonts w:ascii="Times New Roman" w:hAnsi="Times New Roman" w:cs="Times New Roman" w:eastAsia="Times New Roman" w:hint="default"/>
                <w:sz w:val="18"/>
                <w:szCs w:val="18"/>
              </w:rPr>
            </w:pPr>
            <w:r>
              <w:rPr>
                <w:rFonts w:ascii="Times New Roman"/>
                <w:spacing w:val="-1"/>
                <w:sz w:val="18"/>
              </w:rPr>
              <w:t>0.84</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5"/>
              <w:jc w:val="right"/>
              <w:rPr>
                <w:rFonts w:ascii="Times New Roman" w:hAnsi="Times New Roman" w:cs="Times New Roman" w:eastAsia="Times New Roman" w:hint="default"/>
                <w:sz w:val="18"/>
                <w:szCs w:val="18"/>
              </w:rPr>
            </w:pPr>
            <w:r>
              <w:rPr>
                <w:rFonts w:ascii="Times New Roman"/>
                <w:spacing w:val="-1"/>
                <w:sz w:val="18"/>
              </w:rPr>
              <w:t>581,205.45</w:t>
            </w:r>
          </w:p>
        </w:tc>
      </w:tr>
      <w:tr>
        <w:trPr>
          <w:trHeight w:val="397" w:hRule="exact"/>
        </w:trPr>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88" w:type="dxa"/>
            <w:tcBorders>
              <w:top w:val="nil" w:sz="6" w:space="0" w:color="auto"/>
              <w:left w:val="nil" w:sz="6" w:space="0" w:color="auto"/>
              <w:bottom w:val="nil" w:sz="6" w:space="0" w:color="auto"/>
              <w:right w:val="nil" w:sz="6" w:space="0" w:color="auto"/>
            </w:tcBorders>
          </w:tcPr>
          <w:p>
            <w:pPr/>
          </w:p>
        </w:tc>
        <w:tc>
          <w:tcPr>
            <w:tcW w:w="265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7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2,689,664.68</w:t>
            </w:r>
            <w:r>
              <w:rPr>
                <w:rFonts w:ascii="Times New Roman"/>
                <w:spacing w:val="-1"/>
                <w:sz w:val="18"/>
              </w:rPr>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5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1.93</w:t>
            </w:r>
            <w:r>
              <w:rPr>
                <w:rFonts w:ascii="Times New Roman"/>
                <w:spacing w:val="-1"/>
                <w:sz w:val="18"/>
              </w:rPr>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2,689,664.68</w:t>
            </w:r>
            <w:r>
              <w:rPr>
                <w:rFonts w:ascii="Times New Roman"/>
                <w:spacing w:val="-1"/>
                <w:sz w:val="18"/>
              </w:rPr>
            </w:r>
          </w:p>
        </w:tc>
      </w:tr>
      <w:tr>
        <w:trPr>
          <w:trHeight w:val="394" w:hRule="exact"/>
        </w:trPr>
        <w:tc>
          <w:tcPr>
            <w:tcW w:w="982"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7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139,106,564.68</w:t>
            </w:r>
            <w:r>
              <w:rPr>
                <w:rFonts w:ascii="Times New Roman"/>
                <w:spacing w:val="-1"/>
                <w:sz w:val="18"/>
              </w:rPr>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5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100.00</w:t>
            </w:r>
            <w:r>
              <w:rPr>
                <w:rFonts w:ascii="Times New Roman"/>
                <w:spacing w:val="-1"/>
                <w:sz w:val="18"/>
              </w:rPr>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13,120,073.13</w:t>
            </w:r>
            <w:r>
              <w:rPr>
                <w:rFonts w:ascii="Times New Roman"/>
                <w:spacing w:val="-1"/>
                <w:sz w:val="18"/>
              </w:rPr>
            </w:r>
          </w:p>
        </w:tc>
      </w:tr>
    </w:tbl>
    <w:p>
      <w:pPr>
        <w:spacing w:line="240" w:lineRule="auto" w:before="10"/>
        <w:rPr>
          <w:rFonts w:ascii="宋体" w:hAnsi="宋体" w:cs="宋体" w:eastAsia="宋体" w:hint="default"/>
          <w:sz w:val="5"/>
          <w:szCs w:val="5"/>
        </w:rPr>
      </w:pPr>
    </w:p>
    <w:p>
      <w:pPr>
        <w:spacing w:before="34"/>
        <w:ind w:left="560" w:right="14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）本报告期其他应收款中无持有公司</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以上表决权股份的股东单位情况。</w:t>
      </w:r>
    </w:p>
    <w:p>
      <w:pPr>
        <w:spacing w:line="240" w:lineRule="auto" w:before="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580" w:bottom="1160" w:left="1660" w:right="1280"/>
        </w:sectPr>
      </w:pPr>
    </w:p>
    <w:p>
      <w:pPr>
        <w:spacing w:before="34"/>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）其他应收款金额前五名单位情况</w:t>
      </w:r>
    </w:p>
    <w:p>
      <w:pPr>
        <w:tabs>
          <w:tab w:pos="2511" w:val="left" w:leader="none"/>
          <w:tab w:pos="4277" w:val="left" w:leader="none"/>
          <w:tab w:pos="5592" w:val="left" w:leader="none"/>
          <w:tab w:pos="6850" w:val="left" w:leader="none"/>
        </w:tabs>
        <w:spacing w:line="456" w:lineRule="exact" w:before="50"/>
        <w:ind w:left="140" w:right="0" w:firstLine="65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单位名称</w:t>
      </w:r>
      <w:r>
        <w:rPr>
          <w:rFonts w:ascii="宋体" w:hAnsi="宋体" w:cs="宋体" w:eastAsia="宋体" w:hint="default"/>
          <w:sz w:val="18"/>
          <w:szCs w:val="18"/>
        </w:rPr>
        <w:tab/>
      </w:r>
      <w:r>
        <w:rPr>
          <w:rFonts w:ascii="宋体" w:hAnsi="宋体" w:cs="宋体" w:eastAsia="宋体" w:hint="default"/>
          <w:sz w:val="18"/>
          <w:szCs w:val="18"/>
          <w:u w:val="single" w:color="000000"/>
        </w:rPr>
        <w:t>与本公司关系</w:t>
      </w:r>
      <w:r>
        <w:rPr>
          <w:rFonts w:ascii="宋体" w:hAnsi="宋体" w:cs="宋体" w:eastAsia="宋体" w:hint="default"/>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性质</w:t>
      </w:r>
      <w:r>
        <w:rPr>
          <w:rFonts w:ascii="宋体" w:hAnsi="宋体" w:cs="宋体" w:eastAsia="宋体" w:hint="default"/>
          <w:sz w:val="18"/>
          <w:szCs w:val="18"/>
        </w:rPr>
        <w:tab/>
      </w:r>
      <w:r>
        <w:rPr>
          <w:rFonts w:ascii="宋体" w:hAnsi="宋体" w:cs="宋体" w:eastAsia="宋体" w:hint="default"/>
          <w:sz w:val="18"/>
          <w:szCs w:val="18"/>
          <w:u w:val="single" w:color="000000"/>
        </w:rPr>
        <w:t>年限</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pacing w:val="3"/>
          <w:sz w:val="18"/>
          <w:szCs w:val="18"/>
        </w:rPr>
        <w:t>漳州乌石旅游开发有限公</w:t>
      </w:r>
    </w:p>
    <w:p>
      <w:pPr>
        <w:spacing w:line="240" w:lineRule="auto" w:before="0"/>
        <w:rPr>
          <w:rFonts w:ascii="宋体" w:hAnsi="宋体" w:cs="宋体" w:eastAsia="宋体" w:hint="default"/>
          <w:sz w:val="18"/>
          <w:szCs w:val="18"/>
        </w:rPr>
      </w:pPr>
      <w:r>
        <w:rPr/>
        <w:br w:type="column"/>
      </w:r>
      <w:r>
        <w:rPr>
          <w:rFonts w:ascii="宋体"/>
          <w:sz w:val="18"/>
        </w:rPr>
      </w:r>
    </w:p>
    <w:p>
      <w:pPr>
        <w:spacing w:line="307" w:lineRule="auto" w:before="143"/>
        <w:ind w:left="351" w:right="196" w:hanging="212"/>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占其他应收款</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总额比例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after="0" w:line="307" w:lineRule="auto"/>
        <w:jc w:val="left"/>
        <w:rPr>
          <w:rFonts w:ascii="Times New Roman" w:hAnsi="Times New Roman" w:cs="Times New Roman" w:eastAsia="Times New Roman" w:hint="default"/>
          <w:sz w:val="18"/>
          <w:szCs w:val="18"/>
        </w:rPr>
        <w:sectPr>
          <w:type w:val="continuous"/>
          <w:pgSz w:w="11910" w:h="16840"/>
          <w:pgMar w:top="1580" w:bottom="1160" w:left="1660" w:right="1280"/>
          <w:cols w:num="2" w:equalWidth="0">
            <w:col w:w="7211" w:space="318"/>
            <w:col w:w="1441"/>
          </w:cols>
        </w:sectPr>
      </w:pPr>
    </w:p>
    <w:p>
      <w:pPr>
        <w:spacing w:before="1"/>
        <w:ind w:left="140" w:right="-5" w:firstLine="0"/>
        <w:jc w:val="left"/>
        <w:rPr>
          <w:rFonts w:ascii="宋体" w:hAnsi="宋体" w:cs="宋体" w:eastAsia="宋体" w:hint="default"/>
          <w:sz w:val="18"/>
          <w:szCs w:val="18"/>
        </w:rPr>
      </w:pPr>
      <w:r>
        <w:rPr>
          <w:rFonts w:ascii="宋体" w:hAnsi="宋体" w:cs="宋体" w:eastAsia="宋体" w:hint="default"/>
          <w:sz w:val="18"/>
          <w:szCs w:val="18"/>
        </w:rPr>
        <w:t>司</w:t>
      </w:r>
    </w:p>
    <w:p>
      <w:pPr>
        <w:spacing w:line="207" w:lineRule="exact" w:before="69"/>
        <w:ind w:left="140" w:right="-5" w:firstLine="0"/>
        <w:jc w:val="left"/>
        <w:rPr>
          <w:rFonts w:ascii="宋体" w:hAnsi="宋体" w:cs="宋体" w:eastAsia="宋体" w:hint="default"/>
          <w:sz w:val="18"/>
          <w:szCs w:val="18"/>
        </w:rPr>
      </w:pPr>
      <w:r>
        <w:rPr>
          <w:rFonts w:ascii="宋体" w:hAnsi="宋体" w:cs="宋体" w:eastAsia="宋体" w:hint="default"/>
          <w:spacing w:val="3"/>
          <w:sz w:val="18"/>
          <w:szCs w:val="18"/>
        </w:rPr>
        <w:t>浙江银江云计算技术有限</w:t>
      </w:r>
    </w:p>
    <w:p>
      <w:pPr>
        <w:tabs>
          <w:tab w:pos="1339" w:val="left" w:leader="none"/>
          <w:tab w:pos="2899" w:val="left" w:leader="none"/>
          <w:tab w:pos="4090" w:val="left" w:leader="none"/>
          <w:tab w:pos="6220" w:val="right" w:leader="none"/>
        </w:tabs>
        <w:spacing w:line="131" w:lineRule="exact" w:before="0"/>
        <w:ind w:left="269"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其他</w:t>
        <w:tab/>
      </w:r>
      <w:r>
        <w:rPr>
          <w:rFonts w:ascii="Times New Roman" w:hAnsi="Times New Roman" w:cs="Times New Roman" w:eastAsia="Times New Roman" w:hint="default"/>
          <w:spacing w:val="-1"/>
          <w:sz w:val="18"/>
          <w:szCs w:val="18"/>
        </w:rPr>
        <w:t>5,600,000.00</w:t>
        <w:tab/>
      </w:r>
      <w:r>
        <w:rPr>
          <w:rFonts w:ascii="宋体" w:hAnsi="宋体" w:cs="宋体" w:eastAsia="宋体" w:hint="default"/>
          <w:sz w:val="18"/>
          <w:szCs w:val="18"/>
        </w:rPr>
        <w:t>保证金</w:t>
        <w:tab/>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position w:val="-2"/>
          <w:sz w:val="18"/>
          <w:szCs w:val="18"/>
        </w:rPr>
        <w:tab/>
      </w:r>
      <w:r>
        <w:rPr>
          <w:rFonts w:ascii="Times New Roman" w:hAnsi="Times New Roman" w:cs="Times New Roman" w:eastAsia="Times New Roman" w:hint="default"/>
          <w:spacing w:val="-1"/>
          <w:position w:val="-2"/>
          <w:sz w:val="18"/>
          <w:szCs w:val="18"/>
        </w:rPr>
        <w:t>3.41</w:t>
      </w:r>
      <w:r>
        <w:rPr>
          <w:rFonts w:ascii="Times New Roman" w:hAnsi="Times New Roman" w:cs="Times New Roman" w:eastAsia="Times New Roman" w:hint="default"/>
          <w:spacing w:val="-1"/>
          <w:sz w:val="18"/>
          <w:szCs w:val="18"/>
        </w:rPr>
      </w:r>
    </w:p>
    <w:p>
      <w:pPr>
        <w:spacing w:line="207" w:lineRule="exact" w:before="174"/>
        <w:ind w:left="140" w:right="0" w:firstLine="0"/>
        <w:jc w:val="left"/>
        <w:rPr>
          <w:rFonts w:ascii="宋体" w:hAnsi="宋体" w:cs="宋体" w:eastAsia="宋体" w:hint="default"/>
          <w:sz w:val="18"/>
          <w:szCs w:val="18"/>
        </w:rPr>
      </w:pPr>
      <w:r>
        <w:rPr>
          <w:rFonts w:ascii="宋体" w:hAnsi="宋体" w:cs="宋体" w:eastAsia="宋体" w:hint="default"/>
          <w:sz w:val="18"/>
          <w:szCs w:val="18"/>
        </w:rPr>
        <w:t>医疗集团</w:t>
      </w:r>
    </w:p>
    <w:p>
      <w:pPr>
        <w:spacing w:after="0" w:line="207" w:lineRule="exact"/>
        <w:jc w:val="left"/>
        <w:rPr>
          <w:rFonts w:ascii="宋体" w:hAnsi="宋体" w:cs="宋体" w:eastAsia="宋体" w:hint="default"/>
          <w:sz w:val="18"/>
          <w:szCs w:val="18"/>
        </w:rPr>
        <w:sectPr>
          <w:type w:val="continuous"/>
          <w:pgSz w:w="11910" w:h="16840"/>
          <w:pgMar w:top="1580" w:bottom="1160" w:left="1660" w:right="1280"/>
          <w:cols w:num="2" w:equalWidth="0">
            <w:col w:w="2169" w:space="433"/>
            <w:col w:w="6368"/>
          </w:cols>
        </w:sectPr>
      </w:pPr>
    </w:p>
    <w:p>
      <w:pPr>
        <w:spacing w:line="300" w:lineRule="atLeast" w:before="31"/>
        <w:ind w:left="140" w:right="-5" w:firstLine="0"/>
        <w:jc w:val="left"/>
        <w:rPr>
          <w:rFonts w:ascii="宋体" w:hAnsi="宋体" w:cs="宋体" w:eastAsia="宋体" w:hint="default"/>
          <w:sz w:val="18"/>
          <w:szCs w:val="18"/>
        </w:rPr>
      </w:pPr>
      <w:r>
        <w:rPr>
          <w:rFonts w:ascii="宋体" w:hAnsi="宋体" w:cs="宋体" w:eastAsia="宋体" w:hint="default"/>
          <w:sz w:val="18"/>
          <w:szCs w:val="18"/>
        </w:rPr>
        <w:t>公司 </w:t>
      </w:r>
      <w:r>
        <w:rPr>
          <w:rFonts w:ascii="宋体" w:hAnsi="宋体" w:cs="宋体" w:eastAsia="宋体" w:hint="default"/>
          <w:spacing w:val="3"/>
          <w:sz w:val="18"/>
          <w:szCs w:val="18"/>
        </w:rPr>
        <w:t>杭州市公安局交通警察支</w:t>
      </w:r>
    </w:p>
    <w:p>
      <w:pPr>
        <w:spacing w:before="95"/>
        <w:ind w:left="14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全资子公司</w:t>
      </w:r>
    </w:p>
    <w:p>
      <w:pPr>
        <w:tabs>
          <w:tab w:pos="1654" w:val="left" w:leader="none"/>
          <w:tab w:pos="2950" w:val="left" w:leader="none"/>
          <w:tab w:pos="4974" w:val="right" w:leader="none"/>
        </w:tabs>
        <w:spacing w:line="226" w:lineRule="exact" w:before="0"/>
        <w:ind w:left="140" w:right="0" w:firstLine="0"/>
        <w:jc w:val="left"/>
        <w:rPr>
          <w:rFonts w:ascii="Times New Roman" w:hAnsi="Times New Roman" w:cs="Times New Roman" w:eastAsia="Times New Roman" w:hint="default"/>
          <w:sz w:val="18"/>
          <w:szCs w:val="18"/>
        </w:rPr>
      </w:pPr>
      <w:r>
        <w:rPr>
          <w:spacing w:val="-1"/>
        </w:rPr>
        <w:br w:type="column"/>
      </w:r>
      <w:r>
        <w:rPr>
          <w:rFonts w:ascii="Times New Roman" w:hAnsi="Times New Roman" w:cs="Times New Roman" w:eastAsia="Times New Roman" w:hint="default"/>
          <w:spacing w:val="-1"/>
          <w:sz w:val="18"/>
          <w:szCs w:val="18"/>
        </w:rPr>
        <w:t>5,523,768.85</w:t>
        <w:tab/>
      </w:r>
      <w:r>
        <w:rPr>
          <w:rFonts w:ascii="宋体" w:hAnsi="宋体" w:cs="宋体" w:eastAsia="宋体" w:hint="default"/>
          <w:sz w:val="18"/>
          <w:szCs w:val="18"/>
        </w:rPr>
        <w:t>往来款</w:t>
        <w:tab/>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Times New Roman" w:hAnsi="Times New Roman" w:cs="Times New Roman" w:eastAsia="Times New Roman" w:hint="default"/>
          <w:position w:val="-2"/>
          <w:sz w:val="18"/>
          <w:szCs w:val="18"/>
        </w:rPr>
        <w:tab/>
      </w:r>
      <w:r>
        <w:rPr>
          <w:rFonts w:ascii="Times New Roman" w:hAnsi="Times New Roman" w:cs="Times New Roman" w:eastAsia="Times New Roman" w:hint="default"/>
          <w:spacing w:val="-1"/>
          <w:position w:val="-2"/>
          <w:sz w:val="18"/>
          <w:szCs w:val="18"/>
        </w:rPr>
        <w:t>3.36</w:t>
      </w:r>
      <w:r>
        <w:rPr>
          <w:rFonts w:ascii="Times New Roman" w:hAnsi="Times New Roman" w:cs="Times New Roman" w:eastAsia="Times New Roman" w:hint="default"/>
          <w:spacing w:val="-1"/>
          <w:sz w:val="18"/>
          <w:szCs w:val="18"/>
        </w:rPr>
      </w:r>
    </w:p>
    <w:p>
      <w:pPr>
        <w:spacing w:after="0" w:line="226" w:lineRule="exact"/>
        <w:jc w:val="left"/>
        <w:rPr>
          <w:rFonts w:ascii="Times New Roman" w:hAnsi="Times New Roman" w:cs="Times New Roman" w:eastAsia="Times New Roman" w:hint="default"/>
          <w:sz w:val="18"/>
          <w:szCs w:val="18"/>
        </w:rPr>
        <w:sectPr>
          <w:type w:val="continuous"/>
          <w:pgSz w:w="11910" w:h="16840"/>
          <w:pgMar w:top="1580" w:bottom="1160" w:left="1660" w:right="1280"/>
          <w:cols w:num="3" w:equalWidth="0">
            <w:col w:w="2169" w:space="342"/>
            <w:col w:w="1041" w:space="296"/>
            <w:col w:w="5122"/>
          </w:cols>
        </w:sectPr>
      </w:pPr>
    </w:p>
    <w:p>
      <w:pPr>
        <w:tabs>
          <w:tab w:pos="3987" w:val="left" w:leader="none"/>
          <w:tab w:pos="5501" w:val="left" w:leader="none"/>
          <w:tab w:pos="6797" w:val="left" w:leader="none"/>
          <w:tab w:pos="8821" w:val="right" w:leader="none"/>
        </w:tabs>
        <w:spacing w:line="197" w:lineRule="exact" w:before="0"/>
        <w:ind w:left="2871" w:right="0" w:firstLine="0"/>
        <w:jc w:val="left"/>
        <w:rPr>
          <w:rFonts w:ascii="Times New Roman" w:hAnsi="Times New Roman" w:cs="Times New Roman" w:eastAsia="Times New Roman" w:hint="default"/>
          <w:sz w:val="18"/>
          <w:szCs w:val="18"/>
        </w:rPr>
      </w:pPr>
      <w:r>
        <w:rPr/>
        <w:pict>
          <v:shape style="position:absolute;margin-left:88.25pt;margin-top:6.120003pt;width:437.6pt;height:204.85pt;mso-position-horizontal-relative:page;mso-position-vertical-relative:paragraph;z-index:34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71"/>
                    <w:gridCol w:w="911"/>
                    <w:gridCol w:w="1653"/>
                    <w:gridCol w:w="1384"/>
                    <w:gridCol w:w="1270"/>
                    <w:gridCol w:w="964"/>
                  </w:tblGrid>
                  <w:tr>
                    <w:trPr>
                      <w:trHeight w:val="633" w:hRule="exact"/>
                    </w:trPr>
                    <w:tc>
                      <w:tcPr>
                        <w:tcW w:w="2571"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队</w:t>
                        </w:r>
                      </w:p>
                      <w:p>
                        <w:pPr>
                          <w:pStyle w:val="TableParagraph"/>
                          <w:spacing w:line="240" w:lineRule="auto" w:before="100"/>
                          <w:ind w:left="35" w:right="0"/>
                          <w:jc w:val="left"/>
                          <w:rPr>
                            <w:rFonts w:ascii="宋体" w:hAnsi="宋体" w:cs="宋体" w:eastAsia="宋体" w:hint="default"/>
                            <w:sz w:val="18"/>
                            <w:szCs w:val="18"/>
                          </w:rPr>
                        </w:pPr>
                        <w:r>
                          <w:rPr>
                            <w:rFonts w:ascii="宋体" w:hAnsi="宋体" w:cs="宋体" w:eastAsia="宋体" w:hint="default"/>
                            <w:sz w:val="18"/>
                            <w:szCs w:val="18"/>
                          </w:rPr>
                          <w:t>宁波市北仑区人民医院</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3,836,480.00</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20"/>
                            <w:szCs w:val="20"/>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2.33</w:t>
                        </w:r>
                      </w:p>
                    </w:tc>
                  </w:tr>
                  <w:tr>
                    <w:trPr>
                      <w:trHeight w:val="368" w:hRule="exact"/>
                    </w:trPr>
                    <w:tc>
                      <w:tcPr>
                        <w:tcW w:w="257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18"/>
                            <w:szCs w:val="18"/>
                          </w:rPr>
                        </w:pPr>
                        <w:r>
                          <w:rPr>
                            <w:rFonts w:ascii="宋体" w:hAnsi="宋体" w:cs="宋体" w:eastAsia="宋体" w:hint="default"/>
                            <w:sz w:val="18"/>
                            <w:szCs w:val="18"/>
                          </w:rPr>
                          <w:t>台州恩泽医院（筹）</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9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w:t>
                        </w:r>
                        <w:r>
                          <w:rPr>
                            <w:rFonts w:ascii="宋体" w:hAnsi="宋体" w:cs="宋体" w:eastAsia="宋体" w:hint="default"/>
                            <w:sz w:val="18"/>
                            <w:szCs w:val="18"/>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92"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2,743,992.80</w:t>
                        </w:r>
                        <w:r>
                          <w:rPr>
                            <w:rFonts w:ascii="Times New Roman"/>
                            <w:sz w:val="18"/>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6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1.67</w:t>
                        </w:r>
                        <w:r>
                          <w:rPr>
                            <w:rFonts w:ascii="Times New Roman"/>
                            <w:spacing w:val="-1"/>
                            <w:sz w:val="18"/>
                          </w:rPr>
                        </w:r>
                      </w:p>
                    </w:tc>
                  </w:tr>
                  <w:tr>
                    <w:trPr>
                      <w:trHeight w:val="298" w:hRule="exact"/>
                    </w:trPr>
                    <w:tc>
                      <w:tcPr>
                        <w:tcW w:w="257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77"/>
                          <w:jc w:val="center"/>
                          <w:rPr>
                            <w:rFonts w:ascii="宋体" w:hAnsi="宋体" w:cs="宋体" w:eastAsia="宋体" w:hint="default"/>
                            <w:sz w:val="18"/>
                            <w:szCs w:val="18"/>
                          </w:rPr>
                        </w:pPr>
                        <w:r>
                          <w:rPr>
                            <w:rFonts w:ascii="宋体" w:hAnsi="宋体" w:cs="宋体" w:eastAsia="宋体" w:hint="default"/>
                            <w:sz w:val="18"/>
                            <w:szCs w:val="18"/>
                          </w:rPr>
                          <w:t>合计</w:t>
                        </w:r>
                      </w:p>
                    </w:tc>
                    <w:tc>
                      <w:tcPr>
                        <w:tcW w:w="911"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92"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22,207,366.26</w:t>
                        </w:r>
                        <w:r>
                          <w:rPr>
                            <w:rFonts w:ascii="Times New Roman"/>
                            <w:sz w:val="18"/>
                          </w:rPr>
                        </w:r>
                      </w:p>
                    </w:tc>
                    <w:tc>
                      <w:tcPr>
                        <w:tcW w:w="1384"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13.51</w:t>
                        </w:r>
                        <w:r>
                          <w:rPr>
                            <w:rFonts w:ascii="Times New Roman"/>
                            <w:spacing w:val="-1"/>
                            <w:sz w:val="18"/>
                          </w:rPr>
                        </w:r>
                      </w:p>
                    </w:tc>
                  </w:tr>
                  <w:tr>
                    <w:trPr>
                      <w:trHeight w:val="555" w:hRule="exact"/>
                    </w:trPr>
                    <w:tc>
                      <w:tcPr>
                        <w:tcW w:w="8752"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94"/>
                          <w:ind w:left="45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）其他应收关联方款项情况</w:t>
                        </w:r>
                      </w:p>
                    </w:tc>
                  </w:tr>
                  <w:tr>
                    <w:trPr>
                      <w:trHeight w:val="351" w:hRule="exact"/>
                    </w:trPr>
                    <w:tc>
                      <w:tcPr>
                        <w:tcW w:w="257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单位名称</w:t>
                        </w:r>
                        <w:r>
                          <w:rPr>
                            <w:rFonts w:ascii="宋体" w:hAnsi="宋体" w:cs="宋体" w:eastAsia="宋体" w:hint="default"/>
                            <w:sz w:val="18"/>
                            <w:szCs w:val="18"/>
                          </w:rPr>
                        </w:r>
                      </w:p>
                    </w:tc>
                    <w:tc>
                      <w:tcPr>
                        <w:tcW w:w="25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82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与本公司关系</w:t>
                        </w:r>
                        <w:r>
                          <w:rPr>
                            <w:rFonts w:ascii="宋体" w:hAnsi="宋体" w:cs="宋体" w:eastAsia="宋体" w:hint="default"/>
                            <w:sz w:val="18"/>
                            <w:szCs w:val="18"/>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9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22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1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占其他应收款总额比例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r>
                  <w:tr>
                    <w:trPr>
                      <w:trHeight w:val="388" w:hRule="exact"/>
                    </w:trPr>
                    <w:tc>
                      <w:tcPr>
                        <w:tcW w:w="257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浙江银江云计算技术有限公司</w:t>
                        </w:r>
                      </w:p>
                    </w:tc>
                    <w:tc>
                      <w:tcPr>
                        <w:tcW w:w="25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548" w:right="0"/>
                          <w:jc w:val="left"/>
                          <w:rPr>
                            <w:rFonts w:ascii="宋体" w:hAnsi="宋体" w:cs="宋体" w:eastAsia="宋体" w:hint="default"/>
                            <w:sz w:val="18"/>
                            <w:szCs w:val="18"/>
                          </w:rPr>
                        </w:pPr>
                        <w:r>
                          <w:rPr>
                            <w:rFonts w:ascii="宋体" w:hAnsi="宋体" w:cs="宋体" w:eastAsia="宋体" w:hint="default"/>
                            <w:sz w:val="18"/>
                            <w:szCs w:val="18"/>
                          </w:rPr>
                          <w:t>医疗集团全资子公司</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7"/>
                          <w:jc w:val="right"/>
                          <w:rPr>
                            <w:rFonts w:ascii="Times New Roman" w:hAnsi="Times New Roman" w:cs="Times New Roman" w:eastAsia="Times New Roman" w:hint="default"/>
                            <w:sz w:val="18"/>
                            <w:szCs w:val="18"/>
                          </w:rPr>
                        </w:pPr>
                        <w:r>
                          <w:rPr>
                            <w:rFonts w:ascii="Times New Roman"/>
                            <w:spacing w:val="-1"/>
                            <w:sz w:val="18"/>
                          </w:rPr>
                          <w:t>6,050,038.82</w:t>
                        </w:r>
                      </w:p>
                    </w:tc>
                    <w:tc>
                      <w:tcPr>
                        <w:tcW w:w="22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2"/>
                          <w:ind w:right="95"/>
                          <w:jc w:val="right"/>
                          <w:rPr>
                            <w:rFonts w:ascii="Times New Roman" w:hAnsi="Times New Roman" w:cs="Times New Roman" w:eastAsia="Times New Roman" w:hint="default"/>
                            <w:sz w:val="18"/>
                            <w:szCs w:val="18"/>
                          </w:rPr>
                        </w:pPr>
                        <w:r>
                          <w:rPr>
                            <w:rFonts w:ascii="Times New Roman"/>
                            <w:sz w:val="18"/>
                          </w:rPr>
                          <w:t>3.68</w:t>
                        </w:r>
                      </w:p>
                    </w:tc>
                  </w:tr>
                  <w:tr>
                    <w:trPr>
                      <w:trHeight w:val="370" w:hRule="exact"/>
                    </w:trPr>
                    <w:tc>
                      <w:tcPr>
                        <w:tcW w:w="257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福建银江交通技术有限公司</w:t>
                        </w:r>
                      </w:p>
                    </w:tc>
                    <w:tc>
                      <w:tcPr>
                        <w:tcW w:w="25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553" w:right="0"/>
                          <w:jc w:val="left"/>
                          <w:rPr>
                            <w:rFonts w:ascii="宋体" w:hAnsi="宋体" w:cs="宋体" w:eastAsia="宋体" w:hint="default"/>
                            <w:sz w:val="18"/>
                            <w:szCs w:val="18"/>
                          </w:rPr>
                        </w:pPr>
                        <w:r>
                          <w:rPr>
                            <w:rFonts w:ascii="宋体" w:hAnsi="宋体" w:cs="宋体" w:eastAsia="宋体" w:hint="default"/>
                            <w:sz w:val="18"/>
                            <w:szCs w:val="18"/>
                          </w:rPr>
                          <w:t>交通集团全资子公司</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8"/>
                          <w:jc w:val="right"/>
                          <w:rPr>
                            <w:rFonts w:ascii="Times New Roman" w:hAnsi="Times New Roman" w:cs="Times New Roman" w:eastAsia="Times New Roman" w:hint="default"/>
                            <w:sz w:val="18"/>
                            <w:szCs w:val="18"/>
                          </w:rPr>
                        </w:pPr>
                        <w:r>
                          <w:rPr>
                            <w:rFonts w:ascii="Times New Roman"/>
                            <w:spacing w:val="-1"/>
                            <w:sz w:val="18"/>
                          </w:rPr>
                          <w:t>480,000.00</w:t>
                        </w:r>
                      </w:p>
                    </w:tc>
                    <w:tc>
                      <w:tcPr>
                        <w:tcW w:w="22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right="95"/>
                          <w:jc w:val="right"/>
                          <w:rPr>
                            <w:rFonts w:ascii="Times New Roman" w:hAnsi="Times New Roman" w:cs="Times New Roman" w:eastAsia="Times New Roman" w:hint="default"/>
                            <w:sz w:val="18"/>
                            <w:szCs w:val="18"/>
                          </w:rPr>
                        </w:pPr>
                        <w:r>
                          <w:rPr>
                            <w:rFonts w:ascii="Times New Roman"/>
                            <w:sz w:val="18"/>
                          </w:rPr>
                          <w:t>0.29</w:t>
                        </w:r>
                      </w:p>
                    </w:tc>
                  </w:tr>
                  <w:tr>
                    <w:trPr>
                      <w:trHeight w:val="370" w:hRule="exact"/>
                    </w:trPr>
                    <w:tc>
                      <w:tcPr>
                        <w:tcW w:w="257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浙江浙大健康管理有限公司</w:t>
                        </w:r>
                      </w:p>
                    </w:tc>
                    <w:tc>
                      <w:tcPr>
                        <w:tcW w:w="25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553" w:right="0"/>
                          <w:jc w:val="left"/>
                          <w:rPr>
                            <w:rFonts w:ascii="宋体" w:hAnsi="宋体" w:cs="宋体" w:eastAsia="宋体" w:hint="default"/>
                            <w:sz w:val="18"/>
                            <w:szCs w:val="18"/>
                          </w:rPr>
                        </w:pPr>
                        <w:r>
                          <w:rPr>
                            <w:rFonts w:ascii="宋体" w:hAnsi="宋体" w:cs="宋体" w:eastAsia="宋体" w:hint="default"/>
                            <w:sz w:val="18"/>
                            <w:szCs w:val="18"/>
                          </w:rPr>
                          <w:t>医疗集团控股子公司</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7"/>
                          <w:jc w:val="right"/>
                          <w:rPr>
                            <w:rFonts w:ascii="Times New Roman" w:hAnsi="Times New Roman" w:cs="Times New Roman" w:eastAsia="Times New Roman" w:hint="default"/>
                            <w:sz w:val="18"/>
                            <w:szCs w:val="18"/>
                          </w:rPr>
                        </w:pPr>
                        <w:r>
                          <w:rPr>
                            <w:rFonts w:ascii="Times New Roman"/>
                            <w:spacing w:val="-1"/>
                            <w:sz w:val="18"/>
                          </w:rPr>
                          <w:t>1,079,454.95</w:t>
                        </w:r>
                      </w:p>
                    </w:tc>
                    <w:tc>
                      <w:tcPr>
                        <w:tcW w:w="22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right="95"/>
                          <w:jc w:val="right"/>
                          <w:rPr>
                            <w:rFonts w:ascii="Times New Roman" w:hAnsi="Times New Roman" w:cs="Times New Roman" w:eastAsia="Times New Roman" w:hint="default"/>
                            <w:sz w:val="18"/>
                            <w:szCs w:val="18"/>
                          </w:rPr>
                        </w:pPr>
                        <w:r>
                          <w:rPr>
                            <w:rFonts w:ascii="Times New Roman"/>
                            <w:sz w:val="18"/>
                          </w:rPr>
                          <w:t>0.66</w:t>
                        </w:r>
                      </w:p>
                    </w:tc>
                  </w:tr>
                  <w:tr>
                    <w:trPr>
                      <w:trHeight w:val="367" w:hRule="exact"/>
                    </w:trPr>
                    <w:tc>
                      <w:tcPr>
                        <w:tcW w:w="257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浙江银江交通技术有限公司</w:t>
                        </w:r>
                      </w:p>
                    </w:tc>
                    <w:tc>
                      <w:tcPr>
                        <w:tcW w:w="25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553" w:right="0"/>
                          <w:jc w:val="left"/>
                          <w:rPr>
                            <w:rFonts w:ascii="宋体" w:hAnsi="宋体" w:cs="宋体" w:eastAsia="宋体" w:hint="default"/>
                            <w:sz w:val="18"/>
                            <w:szCs w:val="18"/>
                          </w:rPr>
                        </w:pPr>
                        <w:r>
                          <w:rPr>
                            <w:rFonts w:ascii="宋体" w:hAnsi="宋体" w:cs="宋体" w:eastAsia="宋体" w:hint="default"/>
                            <w:sz w:val="18"/>
                            <w:szCs w:val="18"/>
                          </w:rPr>
                          <w:t>交通集团全资孙公司</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504,103.00</w:t>
                        </w:r>
                        <w:r>
                          <w:rPr>
                            <w:rFonts w:ascii="Times New Roman"/>
                            <w:spacing w:val="-1"/>
                            <w:sz w:val="18"/>
                          </w:rPr>
                        </w:r>
                      </w:p>
                    </w:tc>
                    <w:tc>
                      <w:tcPr>
                        <w:tcW w:w="22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0.31</w:t>
                        </w:r>
                        <w:r>
                          <w:rPr>
                            <w:rFonts w:ascii="Times New Roman"/>
                            <w:sz w:val="18"/>
                          </w:rPr>
                        </w:r>
                      </w:p>
                    </w:tc>
                  </w:tr>
                  <w:tr>
                    <w:trPr>
                      <w:trHeight w:val="398" w:hRule="exact"/>
                    </w:trPr>
                    <w:tc>
                      <w:tcPr>
                        <w:tcW w:w="257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6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64" w:type="dxa"/>
                        <w:gridSpan w:val="2"/>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8,113,596.77</w:t>
                        </w:r>
                        <w:r>
                          <w:rPr>
                            <w:rFonts w:ascii="Times New Roman"/>
                            <w:spacing w:val="-1"/>
                            <w:sz w:val="18"/>
                          </w:rPr>
                        </w:r>
                      </w:p>
                    </w:tc>
                    <w:tc>
                      <w:tcPr>
                        <w:tcW w:w="22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right="95"/>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4.94</w:t>
                        </w:r>
                        <w:r>
                          <w:rPr>
                            <w:rFonts w:ascii="Times New Roman"/>
                            <w:sz w:val="18"/>
                          </w:rPr>
                        </w:r>
                      </w:p>
                    </w:tc>
                  </w:tr>
                </w:tbl>
                <w:p>
                  <w:pPr/>
                </w:p>
              </w:txbxContent>
            </v:textbox>
            <w10:wrap type="none"/>
          </v:shape>
        </w:pict>
      </w:r>
      <w:r>
        <w:rPr>
          <w:rFonts w:ascii="宋体" w:hAnsi="宋体" w:cs="宋体" w:eastAsia="宋体" w:hint="default"/>
          <w:sz w:val="18"/>
          <w:szCs w:val="18"/>
        </w:rPr>
        <w:t>其他</w:t>
        <w:tab/>
      </w:r>
      <w:r>
        <w:rPr>
          <w:rFonts w:ascii="Times New Roman" w:hAnsi="Times New Roman" w:cs="Times New Roman" w:eastAsia="Times New Roman" w:hint="default"/>
          <w:spacing w:val="-1"/>
          <w:sz w:val="18"/>
          <w:szCs w:val="18"/>
        </w:rPr>
        <w:t>4,503,124.61</w:t>
        <w:tab/>
      </w:r>
      <w:r>
        <w:rPr>
          <w:rFonts w:ascii="宋体" w:hAnsi="宋体" w:cs="宋体" w:eastAsia="宋体" w:hint="default"/>
          <w:sz w:val="18"/>
          <w:szCs w:val="18"/>
        </w:rPr>
        <w:t>保证金</w:t>
        <w:tab/>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Times New Roman" w:hAnsi="Times New Roman" w:cs="Times New Roman" w:eastAsia="Times New Roman" w:hint="default"/>
          <w:position w:val="-2"/>
          <w:sz w:val="18"/>
          <w:szCs w:val="18"/>
        </w:rPr>
        <w:tab/>
      </w:r>
      <w:r>
        <w:rPr>
          <w:rFonts w:ascii="Times New Roman" w:hAnsi="Times New Roman" w:cs="Times New Roman" w:eastAsia="Times New Roman" w:hint="default"/>
          <w:spacing w:val="-1"/>
          <w:position w:val="-2"/>
          <w:sz w:val="18"/>
          <w:szCs w:val="18"/>
        </w:rPr>
        <w:t>2.74</w:t>
      </w:r>
      <w:r>
        <w:rPr>
          <w:rFonts w:ascii="Times New Roman" w:hAnsi="Times New Roman" w:cs="Times New Roman" w:eastAsia="Times New Roman" w:hint="default"/>
          <w:spacing w:val="-1"/>
          <w:sz w:val="18"/>
          <w:szCs w:val="18"/>
        </w:rPr>
      </w: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10"/>
        <w:rPr>
          <w:rFonts w:ascii="Times New Roman" w:hAnsi="Times New Roman" w:cs="Times New Roman" w:eastAsia="Times New Roman" w:hint="default"/>
          <w:sz w:val="24"/>
          <w:szCs w:val="24"/>
        </w:rPr>
      </w:pPr>
    </w:p>
    <w:p>
      <w:pPr>
        <w:spacing w:before="0"/>
        <w:ind w:left="566" w:right="14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、长期股权投资</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type w:val="continuous"/>
          <w:pgSz w:w="11910" w:h="16840"/>
          <w:pgMar w:top="1580" w:bottom="1160" w:left="1660" w:right="1280"/>
        </w:sectPr>
      </w:pPr>
    </w:p>
    <w:p>
      <w:pPr>
        <w:spacing w:line="240" w:lineRule="auto" w:before="14"/>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footerReference w:type="default" r:id="rId58"/>
          <w:pgSz w:w="11910" w:h="16840"/>
          <w:pgMar w:footer="976" w:header="852" w:top="1160" w:bottom="1160" w:left="1680" w:right="1380"/>
          <w:pgNumType w:start="160"/>
        </w:sectPr>
      </w:pPr>
    </w:p>
    <w:p>
      <w:pPr>
        <w:spacing w:before="34"/>
        <w:ind w:left="540" w:right="-2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）长期股权投资的基本情况</w:t>
      </w:r>
    </w:p>
    <w:p>
      <w:pPr>
        <w:spacing w:line="240" w:lineRule="auto" w:before="3"/>
        <w:rPr>
          <w:rFonts w:ascii="宋体" w:hAnsi="宋体" w:cs="宋体" w:eastAsia="宋体" w:hint="default"/>
          <w:sz w:val="27"/>
          <w:szCs w:val="27"/>
        </w:rPr>
      </w:pPr>
    </w:p>
    <w:p>
      <w:pPr>
        <w:tabs>
          <w:tab w:pos="2387" w:val="left" w:leader="none"/>
          <w:tab w:pos="3674" w:val="left" w:leader="none"/>
        </w:tabs>
        <w:spacing w:before="0"/>
        <w:ind w:left="484"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tab/>
      </w:r>
      <w:r>
        <w:rPr>
          <w:rFonts w:ascii="宋体" w:hAnsi="宋体" w:cs="宋体" w:eastAsia="宋体" w:hint="default"/>
          <w:sz w:val="18"/>
          <w:szCs w:val="18"/>
          <w:u w:val="single" w:color="000000"/>
        </w:rPr>
        <w:t>核算方法</w:t>
      </w:r>
      <w:r>
        <w:rPr>
          <w:rFonts w:ascii="宋体" w:hAnsi="宋体" w:cs="宋体" w:eastAsia="宋体" w:hint="default"/>
          <w:sz w:val="18"/>
          <w:szCs w:val="18"/>
        </w:rPr>
        <w:tab/>
      </w:r>
      <w:r>
        <w:rPr>
          <w:rFonts w:ascii="宋体" w:hAnsi="宋体" w:cs="宋体" w:eastAsia="宋体" w:hint="default"/>
          <w:sz w:val="18"/>
          <w:szCs w:val="18"/>
          <w:u w:val="single" w:color="000000"/>
        </w:rPr>
        <w:t>投资成本</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22"/>
          <w:szCs w:val="22"/>
        </w:rPr>
      </w:pPr>
    </w:p>
    <w:p>
      <w:pPr>
        <w:spacing w:line="307" w:lineRule="auto" w:before="0"/>
        <w:ind w:left="523" w:right="-19" w:hanging="180"/>
        <w:jc w:val="left"/>
        <w:rPr>
          <w:rFonts w:ascii="宋体" w:hAnsi="宋体" w:cs="宋体" w:eastAsia="宋体" w:hint="default"/>
          <w:sz w:val="18"/>
          <w:szCs w:val="18"/>
        </w:rPr>
      </w:pPr>
      <w:r>
        <w:rPr/>
        <w:pict>
          <v:shape style="position:absolute;margin-left:206.089996pt;margin-top:25.577341pt;width:304.5pt;height:263.9pt;mso-position-horizontal-relative:page;mso-position-vertical-relative:paragraph;z-index:3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91"/>
                    <w:gridCol w:w="1636"/>
                    <w:gridCol w:w="1214"/>
                    <w:gridCol w:w="1082"/>
                    <w:gridCol w:w="1266"/>
                  </w:tblGrid>
                  <w:tr>
                    <w:trPr>
                      <w:trHeight w:val="748" w:hRule="exact"/>
                    </w:trPr>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83"/>
                          <w:jc w:val="right"/>
                          <w:rPr>
                            <w:rFonts w:ascii="Times New Roman" w:hAnsi="Times New Roman" w:cs="Times New Roman" w:eastAsia="Times New Roman" w:hint="default"/>
                            <w:sz w:val="18"/>
                            <w:szCs w:val="18"/>
                          </w:rPr>
                        </w:pPr>
                        <w:r>
                          <w:rPr>
                            <w:rFonts w:ascii="Times New Roman"/>
                            <w:spacing w:val="-1"/>
                            <w:sz w:val="18"/>
                          </w:rPr>
                          <w:t>11,996,059.43</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83"/>
                          <w:jc w:val="right"/>
                          <w:rPr>
                            <w:rFonts w:ascii="Times New Roman" w:hAnsi="Times New Roman" w:cs="Times New Roman" w:eastAsia="Times New Roman" w:hint="default"/>
                            <w:sz w:val="18"/>
                            <w:szCs w:val="18"/>
                          </w:rPr>
                        </w:pPr>
                        <w:r>
                          <w:rPr>
                            <w:rFonts w:ascii="Times New Roman"/>
                            <w:spacing w:val="-1"/>
                            <w:sz w:val="18"/>
                          </w:rPr>
                          <w:t>100%</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48"/>
                          <w:jc w:val="right"/>
                          <w:rPr>
                            <w:rFonts w:ascii="Times New Roman" w:hAnsi="Times New Roman" w:cs="Times New Roman" w:eastAsia="Times New Roman" w:hint="default"/>
                            <w:sz w:val="18"/>
                            <w:szCs w:val="18"/>
                          </w:rPr>
                        </w:pPr>
                        <w:r>
                          <w:rPr>
                            <w:rFonts w:ascii="Times New Roman"/>
                            <w:sz w:val="18"/>
                          </w:rPr>
                          <w:t>100%</w:t>
                        </w:r>
                      </w:p>
                    </w:tc>
                    <w:tc>
                      <w:tcPr>
                        <w:tcW w:w="1266" w:type="dxa"/>
                        <w:tcBorders>
                          <w:top w:val="nil" w:sz="6" w:space="0" w:color="auto"/>
                          <w:left w:val="nil" w:sz="6" w:space="0" w:color="auto"/>
                          <w:bottom w:val="nil" w:sz="6" w:space="0" w:color="auto"/>
                          <w:right w:val="nil" w:sz="6" w:space="0" w:color="auto"/>
                        </w:tcBorders>
                      </w:tcPr>
                      <w:p>
                        <w:pPr>
                          <w:pStyle w:val="TableParagraph"/>
                          <w:spacing w:line="180" w:lineRule="exact"/>
                          <w:ind w:left="115"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不一致的说明</w:t>
                        </w:r>
                        <w:r>
                          <w:rPr>
                            <w:rFonts w:ascii="宋体" w:hAnsi="宋体" w:cs="宋体" w:eastAsia="宋体" w:hint="default"/>
                            <w:sz w:val="18"/>
                            <w:szCs w:val="18"/>
                          </w:rPr>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3"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67" w:hRule="exact"/>
                    </w:trPr>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83"/>
                          <w:jc w:val="right"/>
                          <w:rPr>
                            <w:rFonts w:ascii="Times New Roman" w:hAnsi="Times New Roman" w:cs="Times New Roman" w:eastAsia="Times New Roman" w:hint="default"/>
                            <w:sz w:val="18"/>
                            <w:szCs w:val="18"/>
                          </w:rPr>
                        </w:pPr>
                        <w:r>
                          <w:rPr>
                            <w:rFonts w:ascii="Times New Roman"/>
                            <w:spacing w:val="-1"/>
                            <w:sz w:val="18"/>
                          </w:rPr>
                          <w:t>9,370,000.00</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83"/>
                          <w:jc w:val="right"/>
                          <w:rPr>
                            <w:rFonts w:ascii="Times New Roman" w:hAnsi="Times New Roman" w:cs="Times New Roman" w:eastAsia="Times New Roman" w:hint="default"/>
                            <w:sz w:val="18"/>
                            <w:szCs w:val="18"/>
                          </w:rPr>
                        </w:pPr>
                        <w:r>
                          <w:rPr>
                            <w:rFonts w:ascii="Times New Roman"/>
                            <w:spacing w:val="-1"/>
                            <w:sz w:val="18"/>
                          </w:rPr>
                          <w:t>100%</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48"/>
                          <w:jc w:val="right"/>
                          <w:rPr>
                            <w:rFonts w:ascii="Times New Roman" w:hAnsi="Times New Roman" w:cs="Times New Roman" w:eastAsia="Times New Roman" w:hint="default"/>
                            <w:sz w:val="18"/>
                            <w:szCs w:val="18"/>
                          </w:rPr>
                        </w:pPr>
                        <w:r>
                          <w:rPr>
                            <w:rFonts w:ascii="Times New Roman"/>
                            <w:sz w:val="18"/>
                          </w:rPr>
                          <w:t>100%</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84"/>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66" w:hRule="exact"/>
                    </w:trPr>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83"/>
                          <w:jc w:val="right"/>
                          <w:rPr>
                            <w:rFonts w:ascii="Times New Roman" w:hAnsi="Times New Roman" w:cs="Times New Roman" w:eastAsia="Times New Roman" w:hint="default"/>
                            <w:sz w:val="18"/>
                            <w:szCs w:val="18"/>
                          </w:rPr>
                        </w:pPr>
                        <w:r>
                          <w:rPr>
                            <w:rFonts w:ascii="Times New Roman"/>
                            <w:spacing w:val="-1"/>
                            <w:sz w:val="18"/>
                          </w:rPr>
                          <w:t>10,000,000.00</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83"/>
                          <w:jc w:val="right"/>
                          <w:rPr>
                            <w:rFonts w:ascii="Times New Roman" w:hAnsi="Times New Roman" w:cs="Times New Roman" w:eastAsia="Times New Roman" w:hint="default"/>
                            <w:sz w:val="18"/>
                            <w:szCs w:val="18"/>
                          </w:rPr>
                        </w:pPr>
                        <w:r>
                          <w:rPr>
                            <w:rFonts w:ascii="Times New Roman"/>
                            <w:spacing w:val="-1"/>
                            <w:sz w:val="18"/>
                          </w:rPr>
                          <w:t>100%</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48"/>
                          <w:jc w:val="right"/>
                          <w:rPr>
                            <w:rFonts w:ascii="Times New Roman" w:hAnsi="Times New Roman" w:cs="Times New Roman" w:eastAsia="Times New Roman" w:hint="default"/>
                            <w:sz w:val="18"/>
                            <w:szCs w:val="18"/>
                          </w:rPr>
                        </w:pPr>
                        <w:r>
                          <w:rPr>
                            <w:rFonts w:ascii="Times New Roman"/>
                            <w:sz w:val="18"/>
                          </w:rPr>
                          <w:t>100%</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84"/>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68" w:hRule="exact"/>
                    </w:trPr>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83"/>
                          <w:jc w:val="right"/>
                          <w:rPr>
                            <w:rFonts w:ascii="Times New Roman" w:hAnsi="Times New Roman" w:cs="Times New Roman" w:eastAsia="Times New Roman" w:hint="default"/>
                            <w:sz w:val="18"/>
                            <w:szCs w:val="18"/>
                          </w:rPr>
                        </w:pPr>
                        <w:r>
                          <w:rPr>
                            <w:rFonts w:ascii="Times New Roman"/>
                            <w:spacing w:val="-1"/>
                            <w:sz w:val="18"/>
                          </w:rPr>
                          <w:t>10,000,000.00</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83"/>
                          <w:jc w:val="right"/>
                          <w:rPr>
                            <w:rFonts w:ascii="Times New Roman" w:hAnsi="Times New Roman" w:cs="Times New Roman" w:eastAsia="Times New Roman" w:hint="default"/>
                            <w:sz w:val="18"/>
                            <w:szCs w:val="18"/>
                          </w:rPr>
                        </w:pPr>
                        <w:r>
                          <w:rPr>
                            <w:rFonts w:ascii="Times New Roman"/>
                            <w:spacing w:val="-1"/>
                            <w:sz w:val="18"/>
                          </w:rPr>
                          <w:t>100%</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48"/>
                          <w:jc w:val="right"/>
                          <w:rPr>
                            <w:rFonts w:ascii="Times New Roman" w:hAnsi="Times New Roman" w:cs="Times New Roman" w:eastAsia="Times New Roman" w:hint="default"/>
                            <w:sz w:val="18"/>
                            <w:szCs w:val="18"/>
                          </w:rPr>
                        </w:pPr>
                        <w:r>
                          <w:rPr>
                            <w:rFonts w:ascii="Times New Roman"/>
                            <w:sz w:val="18"/>
                          </w:rPr>
                          <w:t>100%</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84"/>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68" w:hRule="exact"/>
                    </w:trPr>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83"/>
                          <w:jc w:val="right"/>
                          <w:rPr>
                            <w:rFonts w:ascii="Times New Roman" w:hAnsi="Times New Roman" w:cs="Times New Roman" w:eastAsia="Times New Roman" w:hint="default"/>
                            <w:sz w:val="18"/>
                            <w:szCs w:val="18"/>
                          </w:rPr>
                        </w:pPr>
                        <w:r>
                          <w:rPr>
                            <w:rFonts w:ascii="Times New Roman"/>
                            <w:spacing w:val="-1"/>
                            <w:sz w:val="18"/>
                          </w:rPr>
                          <w:t>15,000,000.00</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83"/>
                          <w:jc w:val="right"/>
                          <w:rPr>
                            <w:rFonts w:ascii="Times New Roman" w:hAnsi="Times New Roman" w:cs="Times New Roman" w:eastAsia="Times New Roman" w:hint="default"/>
                            <w:sz w:val="18"/>
                            <w:szCs w:val="18"/>
                          </w:rPr>
                        </w:pPr>
                        <w:r>
                          <w:rPr>
                            <w:rFonts w:ascii="Times New Roman"/>
                            <w:spacing w:val="-1"/>
                            <w:sz w:val="18"/>
                          </w:rPr>
                          <w:t>100%</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48"/>
                          <w:jc w:val="right"/>
                          <w:rPr>
                            <w:rFonts w:ascii="Times New Roman" w:hAnsi="Times New Roman" w:cs="Times New Roman" w:eastAsia="Times New Roman" w:hint="default"/>
                            <w:sz w:val="18"/>
                            <w:szCs w:val="18"/>
                          </w:rPr>
                        </w:pPr>
                        <w:r>
                          <w:rPr>
                            <w:rFonts w:ascii="Times New Roman"/>
                            <w:sz w:val="18"/>
                          </w:rPr>
                          <w:t>100%</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84"/>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66" w:hRule="exact"/>
                    </w:trPr>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83"/>
                          <w:jc w:val="right"/>
                          <w:rPr>
                            <w:rFonts w:ascii="Times New Roman" w:hAnsi="Times New Roman" w:cs="Times New Roman" w:eastAsia="Times New Roman" w:hint="default"/>
                            <w:sz w:val="18"/>
                            <w:szCs w:val="18"/>
                          </w:rPr>
                        </w:pPr>
                        <w:r>
                          <w:rPr>
                            <w:rFonts w:ascii="Times New Roman"/>
                            <w:spacing w:val="-1"/>
                            <w:sz w:val="18"/>
                          </w:rPr>
                          <w:t>10,000,000.00</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83"/>
                          <w:jc w:val="right"/>
                          <w:rPr>
                            <w:rFonts w:ascii="Times New Roman" w:hAnsi="Times New Roman" w:cs="Times New Roman" w:eastAsia="Times New Roman" w:hint="default"/>
                            <w:sz w:val="18"/>
                            <w:szCs w:val="18"/>
                          </w:rPr>
                        </w:pPr>
                        <w:r>
                          <w:rPr>
                            <w:rFonts w:ascii="Times New Roman"/>
                            <w:spacing w:val="-1"/>
                            <w:sz w:val="18"/>
                          </w:rPr>
                          <w:t>100%</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48"/>
                          <w:jc w:val="right"/>
                          <w:rPr>
                            <w:rFonts w:ascii="Times New Roman" w:hAnsi="Times New Roman" w:cs="Times New Roman" w:eastAsia="Times New Roman" w:hint="default"/>
                            <w:sz w:val="18"/>
                            <w:szCs w:val="18"/>
                          </w:rPr>
                        </w:pPr>
                        <w:r>
                          <w:rPr>
                            <w:rFonts w:ascii="Times New Roman"/>
                            <w:sz w:val="18"/>
                          </w:rPr>
                          <w:t>100%</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84"/>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68" w:hRule="exact"/>
                    </w:trPr>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83"/>
                          <w:jc w:val="right"/>
                          <w:rPr>
                            <w:rFonts w:ascii="Times New Roman" w:hAnsi="Times New Roman" w:cs="Times New Roman" w:eastAsia="Times New Roman" w:hint="default"/>
                            <w:sz w:val="18"/>
                            <w:szCs w:val="18"/>
                          </w:rPr>
                        </w:pPr>
                        <w:r>
                          <w:rPr>
                            <w:rFonts w:ascii="Times New Roman"/>
                            <w:spacing w:val="-1"/>
                            <w:sz w:val="18"/>
                          </w:rPr>
                          <w:t>8,000,000.00</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83"/>
                          <w:jc w:val="right"/>
                          <w:rPr>
                            <w:rFonts w:ascii="Times New Roman" w:hAnsi="Times New Roman" w:cs="Times New Roman" w:eastAsia="Times New Roman" w:hint="default"/>
                            <w:sz w:val="18"/>
                            <w:szCs w:val="18"/>
                          </w:rPr>
                        </w:pPr>
                        <w:r>
                          <w:rPr>
                            <w:rFonts w:ascii="Times New Roman"/>
                            <w:spacing w:val="-1"/>
                            <w:sz w:val="18"/>
                          </w:rPr>
                          <w:t>44.08%</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51"/>
                          <w:jc w:val="right"/>
                          <w:rPr>
                            <w:rFonts w:ascii="Times New Roman" w:hAnsi="Times New Roman" w:cs="Times New Roman" w:eastAsia="Times New Roman" w:hint="default"/>
                            <w:sz w:val="18"/>
                            <w:szCs w:val="18"/>
                          </w:rPr>
                        </w:pPr>
                        <w:r>
                          <w:rPr>
                            <w:rFonts w:ascii="Times New Roman"/>
                            <w:spacing w:val="-1"/>
                            <w:sz w:val="18"/>
                          </w:rPr>
                          <w:t>44.08%</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84"/>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66" w:hRule="exact"/>
                    </w:trPr>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83"/>
                          <w:jc w:val="right"/>
                          <w:rPr>
                            <w:rFonts w:ascii="Times New Roman" w:hAnsi="Times New Roman" w:cs="Times New Roman" w:eastAsia="Times New Roman" w:hint="default"/>
                            <w:sz w:val="18"/>
                            <w:szCs w:val="18"/>
                          </w:rPr>
                        </w:pPr>
                        <w:r>
                          <w:rPr>
                            <w:rFonts w:ascii="Times New Roman"/>
                            <w:spacing w:val="-1"/>
                            <w:sz w:val="18"/>
                          </w:rPr>
                          <w:t>10,000,000.00</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83"/>
                          <w:jc w:val="right"/>
                          <w:rPr>
                            <w:rFonts w:ascii="Times New Roman" w:hAnsi="Times New Roman" w:cs="Times New Roman" w:eastAsia="Times New Roman" w:hint="default"/>
                            <w:sz w:val="18"/>
                            <w:szCs w:val="18"/>
                          </w:rPr>
                        </w:pPr>
                        <w:r>
                          <w:rPr>
                            <w:rFonts w:ascii="Times New Roman"/>
                            <w:spacing w:val="-1"/>
                            <w:sz w:val="18"/>
                          </w:rPr>
                          <w:t>100.00%</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48"/>
                          <w:jc w:val="right"/>
                          <w:rPr>
                            <w:rFonts w:ascii="Times New Roman" w:hAnsi="Times New Roman" w:cs="Times New Roman" w:eastAsia="Times New Roman" w:hint="default"/>
                            <w:sz w:val="18"/>
                            <w:szCs w:val="18"/>
                          </w:rPr>
                        </w:pPr>
                        <w:r>
                          <w:rPr>
                            <w:rFonts w:ascii="Times New Roman"/>
                            <w:spacing w:val="-1"/>
                            <w:sz w:val="18"/>
                          </w:rPr>
                          <w:t>100.00%</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84"/>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68" w:hRule="exact"/>
                    </w:trPr>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83"/>
                          <w:jc w:val="right"/>
                          <w:rPr>
                            <w:rFonts w:ascii="Times New Roman" w:hAnsi="Times New Roman" w:cs="Times New Roman" w:eastAsia="Times New Roman" w:hint="default"/>
                            <w:sz w:val="18"/>
                            <w:szCs w:val="18"/>
                          </w:rPr>
                        </w:pPr>
                        <w:r>
                          <w:rPr>
                            <w:rFonts w:ascii="Times New Roman"/>
                            <w:spacing w:val="-1"/>
                            <w:sz w:val="18"/>
                          </w:rPr>
                          <w:t>96,996,059.43</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83"/>
                          <w:jc w:val="right"/>
                          <w:rPr>
                            <w:rFonts w:ascii="Times New Roman" w:hAnsi="Times New Roman" w:cs="Times New Roman" w:eastAsia="Times New Roman" w:hint="default"/>
                            <w:sz w:val="18"/>
                            <w:szCs w:val="18"/>
                          </w:rPr>
                        </w:pPr>
                        <w:r>
                          <w:rPr>
                            <w:rFonts w:ascii="Times New Roman"/>
                            <w:spacing w:val="-1"/>
                            <w:sz w:val="18"/>
                          </w:rPr>
                          <w:t>100.00%</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48"/>
                          <w:jc w:val="right"/>
                          <w:rPr>
                            <w:rFonts w:ascii="Times New Roman" w:hAnsi="Times New Roman" w:cs="Times New Roman" w:eastAsia="Times New Roman" w:hint="default"/>
                            <w:sz w:val="18"/>
                            <w:szCs w:val="18"/>
                          </w:rPr>
                        </w:pPr>
                        <w:r>
                          <w:rPr>
                            <w:rFonts w:ascii="Times New Roman"/>
                            <w:spacing w:val="-1"/>
                            <w:sz w:val="18"/>
                          </w:rPr>
                          <w:t>100.00%</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84"/>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66" w:hRule="exact"/>
                    </w:trPr>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83"/>
                          <w:jc w:val="right"/>
                          <w:rPr>
                            <w:rFonts w:ascii="Times New Roman" w:hAnsi="Times New Roman" w:cs="Times New Roman" w:eastAsia="Times New Roman" w:hint="default"/>
                            <w:sz w:val="18"/>
                            <w:szCs w:val="18"/>
                          </w:rPr>
                        </w:pPr>
                        <w:r>
                          <w:rPr>
                            <w:rFonts w:ascii="Times New Roman"/>
                            <w:spacing w:val="-1"/>
                            <w:sz w:val="18"/>
                          </w:rPr>
                          <w:t>58,132,339.48</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83"/>
                          <w:jc w:val="right"/>
                          <w:rPr>
                            <w:rFonts w:ascii="Times New Roman" w:hAnsi="Times New Roman" w:cs="Times New Roman" w:eastAsia="Times New Roman" w:hint="default"/>
                            <w:sz w:val="18"/>
                            <w:szCs w:val="18"/>
                          </w:rPr>
                        </w:pPr>
                        <w:r>
                          <w:rPr>
                            <w:rFonts w:ascii="Times New Roman"/>
                            <w:spacing w:val="-1"/>
                            <w:sz w:val="18"/>
                          </w:rPr>
                          <w:t>100.00%</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48"/>
                          <w:jc w:val="right"/>
                          <w:rPr>
                            <w:rFonts w:ascii="Times New Roman" w:hAnsi="Times New Roman" w:cs="Times New Roman" w:eastAsia="Times New Roman" w:hint="default"/>
                            <w:sz w:val="18"/>
                            <w:szCs w:val="18"/>
                          </w:rPr>
                        </w:pPr>
                        <w:r>
                          <w:rPr>
                            <w:rFonts w:ascii="Times New Roman"/>
                            <w:spacing w:val="-1"/>
                            <w:sz w:val="18"/>
                          </w:rPr>
                          <w:t>100.00%</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84"/>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29" w:hRule="exact"/>
                    </w:trPr>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83"/>
                          <w:jc w:val="right"/>
                          <w:rPr>
                            <w:rFonts w:ascii="Times New Roman" w:hAnsi="Times New Roman" w:cs="Times New Roman" w:eastAsia="Times New Roman" w:hint="default"/>
                            <w:sz w:val="18"/>
                            <w:szCs w:val="18"/>
                          </w:rPr>
                        </w:pPr>
                        <w:r>
                          <w:rPr>
                            <w:rFonts w:ascii="Times New Roman"/>
                            <w:spacing w:val="-1"/>
                            <w:sz w:val="18"/>
                          </w:rPr>
                          <w:t>4,000,000.00</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83"/>
                          <w:jc w:val="right"/>
                          <w:rPr>
                            <w:rFonts w:ascii="Times New Roman" w:hAnsi="Times New Roman" w:cs="Times New Roman" w:eastAsia="Times New Roman" w:hint="default"/>
                            <w:sz w:val="18"/>
                            <w:szCs w:val="18"/>
                          </w:rPr>
                        </w:pPr>
                        <w:r>
                          <w:rPr>
                            <w:rFonts w:ascii="Times New Roman"/>
                            <w:spacing w:val="-1"/>
                            <w:sz w:val="18"/>
                          </w:rPr>
                          <w:t>30.76%</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51"/>
                          <w:jc w:val="right"/>
                          <w:rPr>
                            <w:rFonts w:ascii="Times New Roman" w:hAnsi="Times New Roman" w:cs="Times New Roman" w:eastAsia="Times New Roman" w:hint="default"/>
                            <w:sz w:val="18"/>
                            <w:szCs w:val="18"/>
                          </w:rPr>
                        </w:pPr>
                        <w:r>
                          <w:rPr>
                            <w:rFonts w:ascii="Times New Roman"/>
                            <w:spacing w:val="-1"/>
                            <w:sz w:val="18"/>
                          </w:rPr>
                          <w:t>30.76%</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84"/>
                          <w:jc w:val="righ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在被投资单位</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持股比例</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22"/>
          <w:szCs w:val="22"/>
        </w:rPr>
      </w:pPr>
    </w:p>
    <w:p>
      <w:pPr>
        <w:spacing w:line="307" w:lineRule="auto" w:before="0"/>
        <w:ind w:left="185" w:right="-19" w:hanging="92"/>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在被投资单位</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表决权比例</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307" w:lineRule="auto" w:before="143"/>
        <w:ind w:left="123" w:right="15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在被投资单位持股</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比例与表决权比例</w:t>
      </w:r>
      <w:r>
        <w:rPr>
          <w:rFonts w:ascii="宋体" w:hAnsi="宋体" w:cs="宋体" w:eastAsia="宋体" w:hint="default"/>
          <w:sz w:val="18"/>
          <w:szCs w:val="18"/>
        </w:rPr>
      </w:r>
    </w:p>
    <w:p>
      <w:pPr>
        <w:spacing w:after="0" w:line="307" w:lineRule="auto"/>
        <w:jc w:val="left"/>
        <w:rPr>
          <w:rFonts w:ascii="宋体" w:hAnsi="宋体" w:cs="宋体" w:eastAsia="宋体" w:hint="default"/>
          <w:sz w:val="18"/>
          <w:szCs w:val="18"/>
        </w:rPr>
        <w:sectPr>
          <w:type w:val="continuous"/>
          <w:pgSz w:w="11910" w:h="16840"/>
          <w:pgMar w:top="1580" w:bottom="1160" w:left="1680" w:right="1380"/>
          <w:cols w:num="4" w:equalWidth="0">
            <w:col w:w="4395" w:space="40"/>
            <w:col w:w="1425" w:space="40"/>
            <w:col w:w="1175" w:space="40"/>
            <w:col w:w="1735"/>
          </w:cols>
        </w:sectPr>
      </w:pPr>
    </w:p>
    <w:p>
      <w:pPr>
        <w:spacing w:line="240" w:lineRule="auto" w:before="10"/>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580" w:bottom="1160" w:left="1680" w:right="1380"/>
        </w:sectPr>
      </w:pPr>
    </w:p>
    <w:p>
      <w:pPr>
        <w:spacing w:line="237" w:lineRule="auto" w:before="46"/>
        <w:ind w:left="120" w:right="4576" w:firstLine="0"/>
        <w:jc w:val="left"/>
        <w:rPr>
          <w:rFonts w:ascii="宋体" w:hAnsi="宋体" w:cs="宋体" w:eastAsia="宋体" w:hint="default"/>
          <w:sz w:val="18"/>
          <w:szCs w:val="18"/>
        </w:rPr>
      </w:pPr>
      <w:r>
        <w:rPr>
          <w:rFonts w:ascii="宋体" w:hAnsi="宋体" w:cs="宋体" w:eastAsia="宋体" w:hint="default"/>
          <w:sz w:val="18"/>
          <w:szCs w:val="18"/>
        </w:rPr>
        <w:t>浙江银江交通技术有限公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 杭州银江智能设备有限公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 银江（北京）物联网技术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 安徽银江交通技术有限公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 江苏银江交通技术有限公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 福建银江交通技术有限公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 浙江广海立信科技有限公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 杭州银江智慧城市技术有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 浙江银江智慧交通集团有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 杭州银江智慧医疗集团有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 上海济祥智能交通科技有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w:t>
      </w:r>
    </w:p>
    <w:p>
      <w:pPr>
        <w:spacing w:before="137"/>
        <w:ind w:left="120" w:right="4576" w:firstLine="0"/>
        <w:jc w:val="left"/>
        <w:rPr>
          <w:rFonts w:ascii="宋体" w:hAnsi="宋体" w:cs="宋体" w:eastAsia="宋体" w:hint="default"/>
          <w:sz w:val="21"/>
          <w:szCs w:val="21"/>
        </w:rPr>
      </w:pPr>
      <w:r>
        <w:rPr>
          <w:rFonts w:ascii="宋体" w:hAnsi="宋体" w:cs="宋体" w:eastAsia="宋体" w:hint="default"/>
          <w:sz w:val="21"/>
          <w:szCs w:val="21"/>
        </w:rPr>
        <w:t>续表：</w:t>
      </w:r>
    </w:p>
    <w:p>
      <w:pPr>
        <w:spacing w:line="240" w:lineRule="auto" w:before="12"/>
        <w:rPr>
          <w:rFonts w:ascii="宋体" w:hAnsi="宋体" w:cs="宋体" w:eastAsia="宋体" w:hint="default"/>
          <w:sz w:val="16"/>
          <w:szCs w:val="16"/>
        </w:rPr>
      </w:pPr>
    </w:p>
    <w:p>
      <w:pPr>
        <w:tabs>
          <w:tab w:pos="2575" w:val="left" w:leader="none"/>
          <w:tab w:pos="3731" w:val="left" w:leader="none"/>
          <w:tab w:pos="4931" w:val="left" w:leader="none"/>
          <w:tab w:pos="5975" w:val="left" w:leader="none"/>
        </w:tabs>
        <w:spacing w:before="0"/>
        <w:ind w:left="609" w:right="-19"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tab/>
      </w:r>
      <w:r>
        <w:rPr>
          <w:rFonts w:ascii="宋体" w:hAnsi="宋体" w:cs="宋体" w:eastAsia="宋体" w:hint="default"/>
          <w:sz w:val="18"/>
          <w:szCs w:val="18"/>
          <w:u w:val="single" w:color="000000"/>
        </w:rPr>
        <w:t>期初余额</w:t>
      </w:r>
      <w:r>
        <w:rPr>
          <w:rFonts w:ascii="宋体" w:hAnsi="宋体" w:cs="宋体" w:eastAsia="宋体" w:hint="default"/>
          <w:sz w:val="18"/>
          <w:szCs w:val="18"/>
        </w:rPr>
        <w:tab/>
      </w:r>
      <w:r>
        <w:rPr>
          <w:rFonts w:ascii="宋体" w:hAnsi="宋体" w:cs="宋体" w:eastAsia="宋体" w:hint="default"/>
          <w:sz w:val="18"/>
          <w:szCs w:val="18"/>
          <w:u w:val="single" w:color="000000"/>
        </w:rPr>
        <w:t>增减变动</w:t>
      </w:r>
      <w:r>
        <w:rPr>
          <w:rFonts w:ascii="宋体" w:hAnsi="宋体" w:cs="宋体" w:eastAsia="宋体" w:hint="default"/>
          <w:sz w:val="18"/>
          <w:szCs w:val="18"/>
        </w:rPr>
        <w:tab/>
      </w:r>
      <w:r>
        <w:rPr>
          <w:rFonts w:ascii="宋体" w:hAnsi="宋体" w:cs="宋体" w:eastAsia="宋体" w:hint="default"/>
          <w:sz w:val="18"/>
          <w:szCs w:val="18"/>
          <w:u w:val="single" w:color="000000"/>
        </w:rPr>
        <w:t>期末余额</w:t>
      </w:r>
      <w:r>
        <w:rPr>
          <w:rFonts w:ascii="宋体" w:hAnsi="宋体" w:cs="宋体" w:eastAsia="宋体" w:hint="default"/>
          <w:sz w:val="18"/>
          <w:szCs w:val="18"/>
        </w:rPr>
        <w:tab/>
      </w:r>
      <w:r>
        <w:rPr>
          <w:rFonts w:ascii="宋体" w:hAnsi="宋体" w:cs="宋体" w:eastAsia="宋体" w:hint="default"/>
          <w:sz w:val="18"/>
          <w:szCs w:val="18"/>
          <w:u w:val="single" w:color="000000"/>
        </w:rPr>
        <w:t>减值准备</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8"/>
          <w:szCs w:val="18"/>
        </w:rPr>
      </w:pPr>
    </w:p>
    <w:p>
      <w:pPr>
        <w:spacing w:line="307" w:lineRule="auto" w:before="0"/>
        <w:ind w:left="120"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本期计提</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减值准备</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1"/>
        <w:ind w:left="120"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现金股利</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580" w:bottom="1160" w:left="1680" w:right="1380"/>
          <w:cols w:num="3" w:equalWidth="0">
            <w:col w:w="6697" w:space="105"/>
            <w:col w:w="841" w:space="79"/>
            <w:col w:w="1128"/>
          </w:cols>
        </w:sectPr>
      </w:pPr>
    </w:p>
    <w:p>
      <w:pPr>
        <w:spacing w:before="86"/>
        <w:ind w:left="120" w:right="420" w:firstLine="0"/>
        <w:jc w:val="left"/>
        <w:rPr>
          <w:rFonts w:ascii="宋体" w:hAnsi="宋体" w:cs="宋体" w:eastAsia="宋体" w:hint="default"/>
          <w:sz w:val="18"/>
          <w:szCs w:val="18"/>
        </w:rPr>
      </w:pPr>
      <w:r>
        <w:rPr/>
        <w:pict>
          <v:shape style="position:absolute;margin-left:203.210007pt;margin-top:7.56966pt;width:312.350pt;height:215.4pt;mso-position-horizontal-relative:page;mso-position-vertical-relative:paragraph;z-index:34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2"/>
                    <w:gridCol w:w="1229"/>
                    <w:gridCol w:w="1405"/>
                    <w:gridCol w:w="944"/>
                    <w:gridCol w:w="918"/>
                    <w:gridCol w:w="618"/>
                  </w:tblGrid>
                  <w:tr>
                    <w:trPr>
                      <w:trHeight w:val="275" w:hRule="exact"/>
                    </w:trPr>
                    <w:tc>
                      <w:tcPr>
                        <w:tcW w:w="1132" w:type="dxa"/>
                        <w:tcBorders>
                          <w:top w:val="nil" w:sz="6" w:space="0" w:color="auto"/>
                          <w:left w:val="nil" w:sz="6" w:space="0" w:color="auto"/>
                          <w:bottom w:val="nil" w:sz="6" w:space="0" w:color="auto"/>
                          <w:right w:val="nil" w:sz="6" w:space="0" w:color="auto"/>
                        </w:tcBorders>
                      </w:tcPr>
                      <w:p>
                        <w:pPr>
                          <w:pStyle w:val="TableParagraph"/>
                          <w:spacing w:line="184" w:lineRule="exact"/>
                          <w:ind w:right="59"/>
                          <w:jc w:val="right"/>
                          <w:rPr>
                            <w:rFonts w:ascii="Times New Roman" w:hAnsi="Times New Roman" w:cs="Times New Roman" w:eastAsia="Times New Roman" w:hint="default"/>
                            <w:sz w:val="18"/>
                            <w:szCs w:val="18"/>
                          </w:rPr>
                        </w:pPr>
                        <w:r>
                          <w:rPr>
                            <w:rFonts w:ascii="Times New Roman"/>
                            <w:spacing w:val="-1"/>
                            <w:sz w:val="18"/>
                          </w:rPr>
                          <w:t>11,996,059.43</w:t>
                        </w:r>
                      </w:p>
                    </w:tc>
                    <w:tc>
                      <w:tcPr>
                        <w:tcW w:w="1229" w:type="dxa"/>
                        <w:tcBorders>
                          <w:top w:val="nil" w:sz="6" w:space="0" w:color="auto"/>
                          <w:left w:val="nil" w:sz="6" w:space="0" w:color="auto"/>
                          <w:bottom w:val="nil" w:sz="6" w:space="0" w:color="auto"/>
                          <w:right w:val="nil" w:sz="6" w:space="0" w:color="auto"/>
                        </w:tcBorders>
                      </w:tcPr>
                      <w:p>
                        <w:pPr>
                          <w:pStyle w:val="TableParagraph"/>
                          <w:spacing w:line="184" w:lineRule="exact"/>
                          <w:ind w:right="5"/>
                          <w:jc w:val="center"/>
                          <w:rPr>
                            <w:rFonts w:ascii="Times New Roman" w:hAnsi="Times New Roman" w:cs="Times New Roman" w:eastAsia="Times New Roman" w:hint="default"/>
                            <w:sz w:val="18"/>
                            <w:szCs w:val="18"/>
                          </w:rPr>
                        </w:pPr>
                        <w:r>
                          <w:rPr>
                            <w:rFonts w:ascii="Times New Roman"/>
                            <w:sz w:val="18"/>
                          </w:rPr>
                          <w:t>-11,996,059.43</w:t>
                        </w:r>
                      </w:p>
                    </w:tc>
                    <w:tc>
                      <w:tcPr>
                        <w:tcW w:w="1405" w:type="dxa"/>
                        <w:tcBorders>
                          <w:top w:val="nil" w:sz="6" w:space="0" w:color="auto"/>
                          <w:left w:val="nil" w:sz="6" w:space="0" w:color="auto"/>
                          <w:bottom w:val="nil" w:sz="6" w:space="0" w:color="auto"/>
                          <w:right w:val="nil" w:sz="6" w:space="0" w:color="auto"/>
                        </w:tcBorders>
                      </w:tcPr>
                      <w:p>
                        <w:pPr>
                          <w:pStyle w:val="TableParagraph"/>
                          <w:spacing w:line="184" w:lineRule="exact"/>
                          <w:ind w:right="293"/>
                          <w:jc w:val="right"/>
                          <w:rPr>
                            <w:rFonts w:ascii="Times New Roman" w:hAnsi="Times New Roman" w:cs="Times New Roman" w:eastAsia="Times New Roman" w:hint="default"/>
                            <w:sz w:val="18"/>
                            <w:szCs w:val="18"/>
                          </w:rPr>
                        </w:pPr>
                        <w:r>
                          <w:rPr>
                            <w:rFonts w:ascii="Times New Roman"/>
                            <w:spacing w:val="-1"/>
                            <w:sz w:val="18"/>
                          </w:rPr>
                          <w:t>0.00</w:t>
                        </w:r>
                      </w:p>
                    </w:tc>
                    <w:tc>
                      <w:tcPr>
                        <w:tcW w:w="944" w:type="dxa"/>
                        <w:tcBorders>
                          <w:top w:val="nil" w:sz="6" w:space="0" w:color="auto"/>
                          <w:left w:val="nil" w:sz="6" w:space="0" w:color="auto"/>
                          <w:bottom w:val="nil" w:sz="6" w:space="0" w:color="auto"/>
                          <w:right w:val="nil" w:sz="6" w:space="0" w:color="auto"/>
                        </w:tcBorders>
                      </w:tcPr>
                      <w:p>
                        <w:pPr>
                          <w:pStyle w:val="TableParagraph"/>
                          <w:spacing w:line="184" w:lineRule="exact"/>
                          <w:ind w:left="293" w:right="0"/>
                          <w:jc w:val="left"/>
                          <w:rPr>
                            <w:rFonts w:ascii="Times New Roman" w:hAnsi="Times New Roman" w:cs="Times New Roman" w:eastAsia="Times New Roman" w:hint="default"/>
                            <w:sz w:val="18"/>
                            <w:szCs w:val="18"/>
                          </w:rPr>
                        </w:pPr>
                        <w:r>
                          <w:rPr>
                            <w:rFonts w:ascii="Times New Roman"/>
                            <w:sz w:val="18"/>
                          </w:rPr>
                          <w:t>0.00</w:t>
                        </w:r>
                      </w:p>
                    </w:tc>
                    <w:tc>
                      <w:tcPr>
                        <w:tcW w:w="918" w:type="dxa"/>
                        <w:tcBorders>
                          <w:top w:val="nil" w:sz="6" w:space="0" w:color="auto"/>
                          <w:left w:val="nil" w:sz="6" w:space="0" w:color="auto"/>
                          <w:bottom w:val="nil" w:sz="6" w:space="0" w:color="auto"/>
                          <w:right w:val="nil" w:sz="6" w:space="0" w:color="auto"/>
                        </w:tcBorders>
                      </w:tcPr>
                      <w:p>
                        <w:pPr>
                          <w:pStyle w:val="TableParagraph"/>
                          <w:spacing w:line="184" w:lineRule="exact"/>
                          <w:ind w:right="265"/>
                          <w:jc w:val="right"/>
                          <w:rPr>
                            <w:rFonts w:ascii="Times New Roman" w:hAnsi="Times New Roman" w:cs="Times New Roman" w:eastAsia="Times New Roman" w:hint="default"/>
                            <w:sz w:val="18"/>
                            <w:szCs w:val="18"/>
                          </w:rPr>
                        </w:pPr>
                        <w:r>
                          <w:rPr>
                            <w:rFonts w:ascii="Times New Roman"/>
                            <w:spacing w:val="-1"/>
                            <w:sz w:val="18"/>
                          </w:rPr>
                          <w:t>0.00</w:t>
                        </w:r>
                      </w:p>
                    </w:tc>
                    <w:tc>
                      <w:tcPr>
                        <w:tcW w:w="618"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7"/>
                          <w:jc w:val="right"/>
                          <w:rPr>
                            <w:rFonts w:ascii="Times New Roman" w:hAnsi="Times New Roman" w:cs="Times New Roman" w:eastAsia="Times New Roman" w:hint="default"/>
                            <w:sz w:val="18"/>
                            <w:szCs w:val="18"/>
                          </w:rPr>
                        </w:pPr>
                        <w:r>
                          <w:rPr>
                            <w:rFonts w:ascii="Times New Roman"/>
                            <w:spacing w:val="-1"/>
                            <w:sz w:val="18"/>
                          </w:rPr>
                          <w:t>9,370,000.00</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76" w:right="0"/>
                          <w:jc w:val="center"/>
                          <w:rPr>
                            <w:rFonts w:ascii="Times New Roman" w:hAnsi="Times New Roman" w:cs="Times New Roman" w:eastAsia="Times New Roman" w:hint="default"/>
                            <w:sz w:val="18"/>
                            <w:szCs w:val="18"/>
                          </w:rPr>
                        </w:pPr>
                        <w:r>
                          <w:rPr>
                            <w:rFonts w:ascii="Times New Roman"/>
                            <w:sz w:val="18"/>
                          </w:rPr>
                          <w:t>-9,370,000.00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93"/>
                          <w:jc w:val="right"/>
                          <w:rPr>
                            <w:rFonts w:ascii="Times New Roman" w:hAnsi="Times New Roman" w:cs="Times New Roman" w:eastAsia="Times New Roman" w:hint="default"/>
                            <w:sz w:val="18"/>
                            <w:szCs w:val="18"/>
                          </w:rPr>
                        </w:pPr>
                        <w:r>
                          <w:rPr>
                            <w:rFonts w:ascii="Times New Roman"/>
                            <w:spacing w:val="-1"/>
                            <w:sz w:val="18"/>
                          </w:rPr>
                          <w:t>0.00</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93" w:right="0"/>
                          <w:jc w:val="left"/>
                          <w:rPr>
                            <w:rFonts w:ascii="Times New Roman" w:hAnsi="Times New Roman" w:cs="Times New Roman" w:eastAsia="Times New Roman" w:hint="default"/>
                            <w:sz w:val="18"/>
                            <w:szCs w:val="18"/>
                          </w:rPr>
                        </w:pPr>
                        <w:r>
                          <w:rPr>
                            <w:rFonts w:ascii="Times New Roman"/>
                            <w:sz w:val="18"/>
                          </w:rPr>
                          <w:t>0.00</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65"/>
                          <w:jc w:val="right"/>
                          <w:rPr>
                            <w:rFonts w:ascii="Times New Roman" w:hAnsi="Times New Roman" w:cs="Times New Roman" w:eastAsia="Times New Roman" w:hint="default"/>
                            <w:sz w:val="18"/>
                            <w:szCs w:val="18"/>
                          </w:rPr>
                        </w:pPr>
                        <w:r>
                          <w:rPr>
                            <w:rFonts w:ascii="Times New Roman"/>
                            <w:spacing w:val="-1"/>
                            <w:sz w:val="18"/>
                          </w:rPr>
                          <w:t>0.00</w:t>
                        </w:r>
                      </w:p>
                    </w:tc>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0.00</w:t>
                        </w:r>
                      </w:p>
                    </w:tc>
                  </w:tr>
                  <w:tr>
                    <w:trPr>
                      <w:trHeight w:val="418" w:hRule="exact"/>
                    </w:trPr>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9"/>
                          <w:jc w:val="right"/>
                          <w:rPr>
                            <w:rFonts w:ascii="Times New Roman" w:hAnsi="Times New Roman" w:cs="Times New Roman" w:eastAsia="Times New Roman" w:hint="default"/>
                            <w:sz w:val="18"/>
                            <w:szCs w:val="18"/>
                          </w:rPr>
                        </w:pPr>
                        <w:r>
                          <w:rPr>
                            <w:rFonts w:ascii="Times New Roman"/>
                            <w:spacing w:val="-1"/>
                            <w:sz w:val="18"/>
                          </w:rPr>
                          <w:t>10,000,000.00</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2"/>
                          <w:jc w:val="center"/>
                          <w:rPr>
                            <w:rFonts w:ascii="Times New Roman" w:hAnsi="Times New Roman" w:cs="Times New Roman" w:eastAsia="Times New Roman" w:hint="default"/>
                            <w:sz w:val="18"/>
                            <w:szCs w:val="18"/>
                          </w:rPr>
                        </w:pPr>
                        <w:r>
                          <w:rPr>
                            <w:rFonts w:ascii="Times New Roman"/>
                            <w:sz w:val="18"/>
                          </w:rPr>
                          <w:t>-10,000,000.00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93"/>
                          <w:jc w:val="right"/>
                          <w:rPr>
                            <w:rFonts w:ascii="Times New Roman" w:hAnsi="Times New Roman" w:cs="Times New Roman" w:eastAsia="Times New Roman" w:hint="default"/>
                            <w:sz w:val="18"/>
                            <w:szCs w:val="18"/>
                          </w:rPr>
                        </w:pPr>
                        <w:r>
                          <w:rPr>
                            <w:rFonts w:ascii="Times New Roman"/>
                            <w:spacing w:val="-1"/>
                            <w:sz w:val="18"/>
                          </w:rPr>
                          <w:t>0.00</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93" w:right="0"/>
                          <w:jc w:val="left"/>
                          <w:rPr>
                            <w:rFonts w:ascii="Times New Roman" w:hAnsi="Times New Roman" w:cs="Times New Roman" w:eastAsia="Times New Roman" w:hint="default"/>
                            <w:sz w:val="18"/>
                            <w:szCs w:val="18"/>
                          </w:rPr>
                        </w:pPr>
                        <w:r>
                          <w:rPr>
                            <w:rFonts w:ascii="Times New Roman"/>
                            <w:sz w:val="18"/>
                          </w:rPr>
                          <w:t>0.00</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65"/>
                          <w:jc w:val="right"/>
                          <w:rPr>
                            <w:rFonts w:ascii="Times New Roman" w:hAnsi="Times New Roman" w:cs="Times New Roman" w:eastAsia="Times New Roman" w:hint="default"/>
                            <w:sz w:val="18"/>
                            <w:szCs w:val="18"/>
                          </w:rPr>
                        </w:pPr>
                        <w:r>
                          <w:rPr>
                            <w:rFonts w:ascii="Times New Roman"/>
                            <w:spacing w:val="-1"/>
                            <w:sz w:val="18"/>
                          </w:rPr>
                          <w:t>0.00</w:t>
                        </w:r>
                      </w:p>
                    </w:tc>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0.00</w:t>
                        </w:r>
                      </w:p>
                    </w:tc>
                  </w:tr>
                  <w:tr>
                    <w:trPr>
                      <w:trHeight w:val="395" w:hRule="exact"/>
                    </w:trPr>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9"/>
                          <w:jc w:val="right"/>
                          <w:rPr>
                            <w:rFonts w:ascii="Times New Roman" w:hAnsi="Times New Roman" w:cs="Times New Roman" w:eastAsia="Times New Roman" w:hint="default"/>
                            <w:sz w:val="18"/>
                            <w:szCs w:val="18"/>
                          </w:rPr>
                        </w:pPr>
                        <w:r>
                          <w:rPr>
                            <w:rFonts w:ascii="Times New Roman"/>
                            <w:spacing w:val="-1"/>
                            <w:sz w:val="18"/>
                          </w:rPr>
                          <w:t>10,000,000.00</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z w:val="18"/>
                          </w:rPr>
                          <w:t>-10,000,000.00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93"/>
                          <w:jc w:val="right"/>
                          <w:rPr>
                            <w:rFonts w:ascii="Times New Roman" w:hAnsi="Times New Roman" w:cs="Times New Roman" w:eastAsia="Times New Roman" w:hint="default"/>
                            <w:sz w:val="18"/>
                            <w:szCs w:val="18"/>
                          </w:rPr>
                        </w:pPr>
                        <w:r>
                          <w:rPr>
                            <w:rFonts w:ascii="Times New Roman"/>
                            <w:spacing w:val="-1"/>
                            <w:sz w:val="18"/>
                          </w:rPr>
                          <w:t>0.00</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93" w:right="0"/>
                          <w:jc w:val="left"/>
                          <w:rPr>
                            <w:rFonts w:ascii="Times New Roman" w:hAnsi="Times New Roman" w:cs="Times New Roman" w:eastAsia="Times New Roman" w:hint="default"/>
                            <w:sz w:val="18"/>
                            <w:szCs w:val="18"/>
                          </w:rPr>
                        </w:pPr>
                        <w:r>
                          <w:rPr>
                            <w:rFonts w:ascii="Times New Roman"/>
                            <w:sz w:val="18"/>
                          </w:rPr>
                          <w:t>0.00</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65"/>
                          <w:jc w:val="right"/>
                          <w:rPr>
                            <w:rFonts w:ascii="Times New Roman" w:hAnsi="Times New Roman" w:cs="Times New Roman" w:eastAsia="Times New Roman" w:hint="default"/>
                            <w:sz w:val="18"/>
                            <w:szCs w:val="18"/>
                          </w:rPr>
                        </w:pPr>
                        <w:r>
                          <w:rPr>
                            <w:rFonts w:ascii="Times New Roman"/>
                            <w:spacing w:val="-1"/>
                            <w:sz w:val="18"/>
                          </w:rPr>
                          <w:t>0.00</w:t>
                        </w:r>
                      </w:p>
                    </w:tc>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9"/>
                          <w:jc w:val="right"/>
                          <w:rPr>
                            <w:rFonts w:ascii="Times New Roman" w:hAnsi="Times New Roman" w:cs="Times New Roman" w:eastAsia="Times New Roman" w:hint="default"/>
                            <w:sz w:val="18"/>
                            <w:szCs w:val="18"/>
                          </w:rPr>
                        </w:pPr>
                        <w:r>
                          <w:rPr>
                            <w:rFonts w:ascii="Times New Roman"/>
                            <w:spacing w:val="-1"/>
                            <w:sz w:val="18"/>
                          </w:rPr>
                          <w:t>15,000,000.00</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2"/>
                          <w:jc w:val="center"/>
                          <w:rPr>
                            <w:rFonts w:ascii="Times New Roman" w:hAnsi="Times New Roman" w:cs="Times New Roman" w:eastAsia="Times New Roman" w:hint="default"/>
                            <w:sz w:val="18"/>
                            <w:szCs w:val="18"/>
                          </w:rPr>
                        </w:pPr>
                        <w:r>
                          <w:rPr>
                            <w:rFonts w:ascii="Times New Roman"/>
                            <w:sz w:val="18"/>
                          </w:rPr>
                          <w:t>-15,000,000.00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93"/>
                          <w:jc w:val="right"/>
                          <w:rPr>
                            <w:rFonts w:ascii="Times New Roman" w:hAnsi="Times New Roman" w:cs="Times New Roman" w:eastAsia="Times New Roman" w:hint="default"/>
                            <w:sz w:val="18"/>
                            <w:szCs w:val="18"/>
                          </w:rPr>
                        </w:pPr>
                        <w:r>
                          <w:rPr>
                            <w:rFonts w:ascii="Times New Roman"/>
                            <w:spacing w:val="-1"/>
                            <w:sz w:val="18"/>
                          </w:rPr>
                          <w:t>0.00</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93" w:right="0"/>
                          <w:jc w:val="left"/>
                          <w:rPr>
                            <w:rFonts w:ascii="Times New Roman" w:hAnsi="Times New Roman" w:cs="Times New Roman" w:eastAsia="Times New Roman" w:hint="default"/>
                            <w:sz w:val="18"/>
                            <w:szCs w:val="18"/>
                          </w:rPr>
                        </w:pPr>
                        <w:r>
                          <w:rPr>
                            <w:rFonts w:ascii="Times New Roman"/>
                            <w:sz w:val="18"/>
                          </w:rPr>
                          <w:t>0.00</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65"/>
                          <w:jc w:val="right"/>
                          <w:rPr>
                            <w:rFonts w:ascii="Times New Roman" w:hAnsi="Times New Roman" w:cs="Times New Roman" w:eastAsia="Times New Roman" w:hint="default"/>
                            <w:sz w:val="18"/>
                            <w:szCs w:val="18"/>
                          </w:rPr>
                        </w:pPr>
                        <w:r>
                          <w:rPr>
                            <w:rFonts w:ascii="Times New Roman"/>
                            <w:spacing w:val="-1"/>
                            <w:sz w:val="18"/>
                          </w:rPr>
                          <w:t>0.00</w:t>
                        </w:r>
                      </w:p>
                    </w:tc>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9"/>
                          <w:jc w:val="right"/>
                          <w:rPr>
                            <w:rFonts w:ascii="Times New Roman" w:hAnsi="Times New Roman" w:cs="Times New Roman" w:eastAsia="Times New Roman" w:hint="default"/>
                            <w:sz w:val="18"/>
                            <w:szCs w:val="18"/>
                          </w:rPr>
                        </w:pPr>
                        <w:r>
                          <w:rPr>
                            <w:rFonts w:ascii="Times New Roman"/>
                            <w:spacing w:val="-1"/>
                            <w:sz w:val="18"/>
                          </w:rPr>
                          <w:t>10,000,000.00</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2"/>
                          <w:jc w:val="center"/>
                          <w:rPr>
                            <w:rFonts w:ascii="Times New Roman" w:hAnsi="Times New Roman" w:cs="Times New Roman" w:eastAsia="Times New Roman" w:hint="default"/>
                            <w:sz w:val="18"/>
                            <w:szCs w:val="18"/>
                          </w:rPr>
                        </w:pPr>
                        <w:r>
                          <w:rPr>
                            <w:rFonts w:ascii="Times New Roman"/>
                            <w:sz w:val="18"/>
                          </w:rPr>
                          <w:t>-10,000,000.00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93"/>
                          <w:jc w:val="right"/>
                          <w:rPr>
                            <w:rFonts w:ascii="Times New Roman" w:hAnsi="Times New Roman" w:cs="Times New Roman" w:eastAsia="Times New Roman" w:hint="default"/>
                            <w:sz w:val="18"/>
                            <w:szCs w:val="18"/>
                          </w:rPr>
                        </w:pPr>
                        <w:r>
                          <w:rPr>
                            <w:rFonts w:ascii="Times New Roman"/>
                            <w:spacing w:val="-1"/>
                            <w:sz w:val="18"/>
                          </w:rPr>
                          <w:t>0.00</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93" w:right="0"/>
                          <w:jc w:val="left"/>
                          <w:rPr>
                            <w:rFonts w:ascii="Times New Roman" w:hAnsi="Times New Roman" w:cs="Times New Roman" w:eastAsia="Times New Roman" w:hint="default"/>
                            <w:sz w:val="18"/>
                            <w:szCs w:val="18"/>
                          </w:rPr>
                        </w:pPr>
                        <w:r>
                          <w:rPr>
                            <w:rFonts w:ascii="Times New Roman"/>
                            <w:sz w:val="18"/>
                          </w:rPr>
                          <w:t>0.00</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65"/>
                          <w:jc w:val="right"/>
                          <w:rPr>
                            <w:rFonts w:ascii="Times New Roman" w:hAnsi="Times New Roman" w:cs="Times New Roman" w:eastAsia="Times New Roman" w:hint="default"/>
                            <w:sz w:val="18"/>
                            <w:szCs w:val="18"/>
                          </w:rPr>
                        </w:pPr>
                        <w:r>
                          <w:rPr>
                            <w:rFonts w:ascii="Times New Roman"/>
                            <w:spacing w:val="-1"/>
                            <w:sz w:val="18"/>
                          </w:rPr>
                          <w:t>0.00</w:t>
                        </w:r>
                      </w:p>
                    </w:tc>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9"/>
                          <w:jc w:val="right"/>
                          <w:rPr>
                            <w:rFonts w:ascii="Times New Roman" w:hAnsi="Times New Roman" w:cs="Times New Roman" w:eastAsia="Times New Roman" w:hint="default"/>
                            <w:sz w:val="18"/>
                            <w:szCs w:val="18"/>
                          </w:rPr>
                        </w:pPr>
                        <w:r>
                          <w:rPr>
                            <w:rFonts w:ascii="Times New Roman"/>
                            <w:spacing w:val="-1"/>
                            <w:sz w:val="18"/>
                          </w:rPr>
                          <w:t>0.00</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34" w:right="0"/>
                          <w:jc w:val="center"/>
                          <w:rPr>
                            <w:rFonts w:ascii="Times New Roman" w:hAnsi="Times New Roman" w:cs="Times New Roman" w:eastAsia="Times New Roman" w:hint="default"/>
                            <w:sz w:val="18"/>
                            <w:szCs w:val="18"/>
                          </w:rPr>
                        </w:pPr>
                        <w:r>
                          <w:rPr>
                            <w:rFonts w:ascii="Times New Roman"/>
                            <w:sz w:val="18"/>
                          </w:rPr>
                          <w:t>8,000,000.00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91"/>
                          <w:jc w:val="right"/>
                          <w:rPr>
                            <w:rFonts w:ascii="Times New Roman" w:hAnsi="Times New Roman" w:cs="Times New Roman" w:eastAsia="Times New Roman" w:hint="default"/>
                            <w:sz w:val="18"/>
                            <w:szCs w:val="18"/>
                          </w:rPr>
                        </w:pPr>
                        <w:r>
                          <w:rPr>
                            <w:rFonts w:ascii="Times New Roman"/>
                            <w:spacing w:val="-1"/>
                            <w:sz w:val="18"/>
                          </w:rPr>
                          <w:t>8,000,000.00</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93" w:right="0"/>
                          <w:jc w:val="left"/>
                          <w:rPr>
                            <w:rFonts w:ascii="Times New Roman" w:hAnsi="Times New Roman" w:cs="Times New Roman" w:eastAsia="Times New Roman" w:hint="default"/>
                            <w:sz w:val="18"/>
                            <w:szCs w:val="18"/>
                          </w:rPr>
                        </w:pPr>
                        <w:r>
                          <w:rPr>
                            <w:rFonts w:ascii="Times New Roman"/>
                            <w:sz w:val="18"/>
                          </w:rPr>
                          <w:t>0.00</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65"/>
                          <w:jc w:val="right"/>
                          <w:rPr>
                            <w:rFonts w:ascii="Times New Roman" w:hAnsi="Times New Roman" w:cs="Times New Roman" w:eastAsia="Times New Roman" w:hint="default"/>
                            <w:sz w:val="18"/>
                            <w:szCs w:val="18"/>
                          </w:rPr>
                        </w:pPr>
                        <w:r>
                          <w:rPr>
                            <w:rFonts w:ascii="Times New Roman"/>
                            <w:spacing w:val="-1"/>
                            <w:sz w:val="18"/>
                          </w:rPr>
                          <w:t>0.00</w:t>
                        </w:r>
                      </w:p>
                    </w:tc>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0.00</w:t>
                        </w:r>
                      </w:p>
                    </w:tc>
                  </w:tr>
                  <w:tr>
                    <w:trPr>
                      <w:trHeight w:val="443" w:hRule="exact"/>
                    </w:trPr>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59"/>
                          <w:jc w:val="right"/>
                          <w:rPr>
                            <w:rFonts w:ascii="Times New Roman" w:hAnsi="Times New Roman" w:cs="Times New Roman" w:eastAsia="Times New Roman" w:hint="default"/>
                            <w:sz w:val="18"/>
                            <w:szCs w:val="18"/>
                          </w:rPr>
                        </w:pPr>
                        <w:r>
                          <w:rPr>
                            <w:rFonts w:ascii="Times New Roman"/>
                            <w:spacing w:val="-1"/>
                            <w:sz w:val="18"/>
                          </w:rPr>
                          <w:t>0.00</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45" w:right="0"/>
                          <w:jc w:val="center"/>
                          <w:rPr>
                            <w:rFonts w:ascii="Times New Roman" w:hAnsi="Times New Roman" w:cs="Times New Roman" w:eastAsia="Times New Roman" w:hint="default"/>
                            <w:sz w:val="18"/>
                            <w:szCs w:val="18"/>
                          </w:rPr>
                        </w:pPr>
                        <w:r>
                          <w:rPr>
                            <w:rFonts w:ascii="Times New Roman"/>
                            <w:sz w:val="18"/>
                          </w:rPr>
                          <w:t>10,000,000.00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93"/>
                          <w:jc w:val="right"/>
                          <w:rPr>
                            <w:rFonts w:ascii="Times New Roman" w:hAnsi="Times New Roman" w:cs="Times New Roman" w:eastAsia="Times New Roman" w:hint="default"/>
                            <w:sz w:val="18"/>
                            <w:szCs w:val="18"/>
                          </w:rPr>
                        </w:pPr>
                        <w:r>
                          <w:rPr>
                            <w:rFonts w:ascii="Times New Roman"/>
                            <w:spacing w:val="-1"/>
                            <w:sz w:val="18"/>
                          </w:rPr>
                          <w:t>10,000,000.00</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93" w:right="0"/>
                          <w:jc w:val="left"/>
                          <w:rPr>
                            <w:rFonts w:ascii="Times New Roman" w:hAnsi="Times New Roman" w:cs="Times New Roman" w:eastAsia="Times New Roman" w:hint="default"/>
                            <w:sz w:val="18"/>
                            <w:szCs w:val="18"/>
                          </w:rPr>
                        </w:pPr>
                        <w:r>
                          <w:rPr>
                            <w:rFonts w:ascii="Times New Roman"/>
                            <w:sz w:val="18"/>
                          </w:rPr>
                          <w:t>0.00</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65"/>
                          <w:jc w:val="right"/>
                          <w:rPr>
                            <w:rFonts w:ascii="Times New Roman" w:hAnsi="Times New Roman" w:cs="Times New Roman" w:eastAsia="Times New Roman" w:hint="default"/>
                            <w:sz w:val="18"/>
                            <w:szCs w:val="18"/>
                          </w:rPr>
                        </w:pPr>
                        <w:r>
                          <w:rPr>
                            <w:rFonts w:ascii="Times New Roman"/>
                            <w:spacing w:val="-1"/>
                            <w:sz w:val="18"/>
                          </w:rPr>
                          <w:t>0.00</w:t>
                        </w:r>
                      </w:p>
                    </w:tc>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Times New Roman" w:hAnsi="Times New Roman" w:cs="Times New Roman" w:eastAsia="Times New Roman" w:hint="default"/>
                            <w:sz w:val="18"/>
                            <w:szCs w:val="18"/>
                          </w:rPr>
                        </w:pPr>
                        <w:r>
                          <w:rPr>
                            <w:rFonts w:ascii="Times New Roman"/>
                            <w:sz w:val="18"/>
                          </w:rPr>
                          <w:t>0.00</w:t>
                        </w:r>
                      </w:p>
                    </w:tc>
                  </w:tr>
                  <w:tr>
                    <w:trPr>
                      <w:trHeight w:val="467" w:hRule="exact"/>
                    </w:trPr>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9"/>
                          <w:jc w:val="right"/>
                          <w:rPr>
                            <w:rFonts w:ascii="Times New Roman" w:hAnsi="Times New Roman" w:cs="Times New Roman" w:eastAsia="Times New Roman" w:hint="default"/>
                            <w:sz w:val="18"/>
                            <w:szCs w:val="18"/>
                          </w:rPr>
                        </w:pPr>
                        <w:r>
                          <w:rPr>
                            <w:rFonts w:ascii="Times New Roman"/>
                            <w:spacing w:val="-1"/>
                            <w:sz w:val="18"/>
                          </w:rPr>
                          <w:t>0.00</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45" w:right="0"/>
                          <w:jc w:val="center"/>
                          <w:rPr>
                            <w:rFonts w:ascii="Times New Roman" w:hAnsi="Times New Roman" w:cs="Times New Roman" w:eastAsia="Times New Roman" w:hint="default"/>
                            <w:sz w:val="18"/>
                            <w:szCs w:val="18"/>
                          </w:rPr>
                        </w:pPr>
                        <w:r>
                          <w:rPr>
                            <w:rFonts w:ascii="Times New Roman"/>
                            <w:sz w:val="18"/>
                          </w:rPr>
                          <w:t>96,996,059.43</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93"/>
                          <w:jc w:val="right"/>
                          <w:rPr>
                            <w:rFonts w:ascii="Times New Roman" w:hAnsi="Times New Roman" w:cs="Times New Roman" w:eastAsia="Times New Roman" w:hint="default"/>
                            <w:sz w:val="18"/>
                            <w:szCs w:val="18"/>
                          </w:rPr>
                        </w:pPr>
                        <w:r>
                          <w:rPr>
                            <w:rFonts w:ascii="Times New Roman"/>
                            <w:spacing w:val="-1"/>
                            <w:sz w:val="18"/>
                          </w:rPr>
                          <w:t>96,996,059.43</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93" w:right="0"/>
                          <w:jc w:val="left"/>
                          <w:rPr>
                            <w:rFonts w:ascii="Times New Roman" w:hAnsi="Times New Roman" w:cs="Times New Roman" w:eastAsia="Times New Roman" w:hint="default"/>
                            <w:sz w:val="18"/>
                            <w:szCs w:val="18"/>
                          </w:rPr>
                        </w:pPr>
                        <w:r>
                          <w:rPr>
                            <w:rFonts w:ascii="Times New Roman"/>
                            <w:sz w:val="18"/>
                          </w:rPr>
                          <w:t>0.00</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65"/>
                          <w:jc w:val="right"/>
                          <w:rPr>
                            <w:rFonts w:ascii="Times New Roman" w:hAnsi="Times New Roman" w:cs="Times New Roman" w:eastAsia="Times New Roman" w:hint="default"/>
                            <w:sz w:val="18"/>
                            <w:szCs w:val="18"/>
                          </w:rPr>
                        </w:pPr>
                        <w:r>
                          <w:rPr>
                            <w:rFonts w:ascii="Times New Roman"/>
                            <w:spacing w:val="-1"/>
                            <w:sz w:val="18"/>
                          </w:rPr>
                          <w:t>0.00</w:t>
                        </w:r>
                      </w:p>
                    </w:tc>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z w:val="18"/>
                          </w:rPr>
                          <w:t>0.00</w:t>
                        </w:r>
                      </w:p>
                    </w:tc>
                  </w:tr>
                  <w:tr>
                    <w:trPr>
                      <w:trHeight w:val="466" w:hRule="exact"/>
                    </w:trPr>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59"/>
                          <w:jc w:val="right"/>
                          <w:rPr>
                            <w:rFonts w:ascii="Times New Roman" w:hAnsi="Times New Roman" w:cs="Times New Roman" w:eastAsia="Times New Roman" w:hint="default"/>
                            <w:sz w:val="18"/>
                            <w:szCs w:val="18"/>
                          </w:rPr>
                        </w:pPr>
                        <w:r>
                          <w:rPr>
                            <w:rFonts w:ascii="Times New Roman"/>
                            <w:spacing w:val="-1"/>
                            <w:sz w:val="18"/>
                          </w:rPr>
                          <w:t>0.00</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45" w:right="0"/>
                          <w:jc w:val="center"/>
                          <w:rPr>
                            <w:rFonts w:ascii="Times New Roman" w:hAnsi="Times New Roman" w:cs="Times New Roman" w:eastAsia="Times New Roman" w:hint="default"/>
                            <w:sz w:val="18"/>
                            <w:szCs w:val="18"/>
                          </w:rPr>
                        </w:pPr>
                        <w:r>
                          <w:rPr>
                            <w:rFonts w:ascii="Times New Roman"/>
                            <w:sz w:val="18"/>
                          </w:rPr>
                          <w:t>58,132,339.48</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93"/>
                          <w:jc w:val="right"/>
                          <w:rPr>
                            <w:rFonts w:ascii="Times New Roman" w:hAnsi="Times New Roman" w:cs="Times New Roman" w:eastAsia="Times New Roman" w:hint="default"/>
                            <w:sz w:val="18"/>
                            <w:szCs w:val="18"/>
                          </w:rPr>
                        </w:pPr>
                        <w:r>
                          <w:rPr>
                            <w:rFonts w:ascii="Times New Roman"/>
                            <w:spacing w:val="-1"/>
                            <w:sz w:val="18"/>
                          </w:rPr>
                          <w:t>58,132,339.48</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293" w:right="0"/>
                          <w:jc w:val="left"/>
                          <w:rPr>
                            <w:rFonts w:ascii="Times New Roman" w:hAnsi="Times New Roman" w:cs="Times New Roman" w:eastAsia="Times New Roman" w:hint="default"/>
                            <w:sz w:val="18"/>
                            <w:szCs w:val="18"/>
                          </w:rPr>
                        </w:pPr>
                        <w:r>
                          <w:rPr>
                            <w:rFonts w:ascii="Times New Roman"/>
                            <w:sz w:val="18"/>
                          </w:rPr>
                          <w:t>0.00</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65"/>
                          <w:jc w:val="right"/>
                          <w:rPr>
                            <w:rFonts w:ascii="Times New Roman" w:hAnsi="Times New Roman" w:cs="Times New Roman" w:eastAsia="Times New Roman" w:hint="default"/>
                            <w:sz w:val="18"/>
                            <w:szCs w:val="18"/>
                          </w:rPr>
                        </w:pPr>
                        <w:r>
                          <w:rPr>
                            <w:rFonts w:ascii="Times New Roman"/>
                            <w:spacing w:val="-1"/>
                            <w:sz w:val="18"/>
                          </w:rPr>
                          <w:t>0.00</w:t>
                        </w:r>
                      </w:p>
                    </w:tc>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5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34"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4,149,276.86</w:t>
                        </w:r>
                        <w:r>
                          <w:rPr>
                            <w:rFonts w:ascii="Times New Roman"/>
                            <w:sz w:val="18"/>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9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4,149,276.86</w:t>
                        </w:r>
                        <w:r>
                          <w:rPr>
                            <w:rFonts w:ascii="Times New Roman"/>
                            <w:spacing w:val="-1"/>
                            <w:sz w:val="18"/>
                          </w:rPr>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29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6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bl>
                <w:p>
                  <w:pPr/>
                </w:p>
              </w:txbxContent>
            </v:textbox>
            <w10:wrap type="none"/>
          </v:shape>
        </w:pict>
      </w:r>
      <w:r>
        <w:rPr>
          <w:rFonts w:ascii="宋体" w:hAnsi="宋体" w:cs="宋体" w:eastAsia="宋体" w:hint="default"/>
          <w:sz w:val="18"/>
          <w:szCs w:val="18"/>
        </w:rPr>
        <w:t>浙江银江交通技术有限公司</w:t>
      </w:r>
    </w:p>
    <w:p>
      <w:pPr>
        <w:spacing w:before="134"/>
        <w:ind w:left="120" w:right="420" w:firstLine="0"/>
        <w:jc w:val="left"/>
        <w:rPr>
          <w:rFonts w:ascii="宋体" w:hAnsi="宋体" w:cs="宋体" w:eastAsia="宋体" w:hint="default"/>
          <w:sz w:val="18"/>
          <w:szCs w:val="18"/>
        </w:rPr>
      </w:pPr>
      <w:r>
        <w:rPr>
          <w:rFonts w:ascii="宋体" w:hAnsi="宋体" w:cs="宋体" w:eastAsia="宋体" w:hint="default"/>
          <w:sz w:val="18"/>
          <w:szCs w:val="18"/>
        </w:rPr>
        <w:t>杭州银江智能设备有限公司</w:t>
      </w:r>
    </w:p>
    <w:p>
      <w:pPr>
        <w:spacing w:before="64"/>
        <w:ind w:left="120" w:right="6474" w:firstLine="0"/>
        <w:jc w:val="left"/>
        <w:rPr>
          <w:rFonts w:ascii="宋体" w:hAnsi="宋体" w:cs="宋体" w:eastAsia="宋体" w:hint="default"/>
          <w:sz w:val="18"/>
          <w:szCs w:val="18"/>
        </w:rPr>
      </w:pPr>
      <w:r>
        <w:rPr>
          <w:rFonts w:ascii="宋体" w:hAnsi="宋体" w:cs="宋体" w:eastAsia="宋体" w:hint="default"/>
          <w:spacing w:val="6"/>
          <w:sz w:val="18"/>
          <w:szCs w:val="18"/>
        </w:rPr>
        <w:t>银江（北京）物联网技术有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p>
      <w:pPr>
        <w:spacing w:line="374" w:lineRule="auto" w:before="64"/>
        <w:ind w:left="120" w:right="6484" w:firstLine="0"/>
        <w:jc w:val="both"/>
        <w:rPr>
          <w:rFonts w:ascii="宋体" w:hAnsi="宋体" w:cs="宋体" w:eastAsia="宋体" w:hint="default"/>
          <w:sz w:val="18"/>
          <w:szCs w:val="18"/>
        </w:rPr>
      </w:pPr>
      <w:r>
        <w:rPr>
          <w:rFonts w:ascii="宋体" w:hAnsi="宋体" w:cs="宋体" w:eastAsia="宋体" w:hint="default"/>
          <w:sz w:val="18"/>
          <w:szCs w:val="18"/>
        </w:rPr>
        <w:t>安徽银江交通技术有限公司 江苏银江交通技术有限公司 福建银江交通技术有限公司</w:t>
      </w:r>
    </w:p>
    <w:p>
      <w:pPr>
        <w:spacing w:before="33"/>
        <w:ind w:left="120" w:right="420" w:firstLine="0"/>
        <w:jc w:val="left"/>
        <w:rPr>
          <w:rFonts w:ascii="宋体" w:hAnsi="宋体" w:cs="宋体" w:eastAsia="宋体" w:hint="default"/>
          <w:sz w:val="18"/>
          <w:szCs w:val="18"/>
        </w:rPr>
      </w:pPr>
      <w:r>
        <w:rPr>
          <w:rFonts w:ascii="宋体" w:hAnsi="宋体" w:cs="宋体" w:eastAsia="宋体" w:hint="default"/>
          <w:sz w:val="18"/>
          <w:szCs w:val="18"/>
        </w:rPr>
        <w:t>浙江广海立信科技有限公司</w:t>
      </w:r>
    </w:p>
    <w:p>
      <w:pPr>
        <w:spacing w:line="237" w:lineRule="auto" w:before="69"/>
        <w:ind w:left="120" w:right="6474" w:firstLine="0"/>
        <w:jc w:val="left"/>
        <w:rPr>
          <w:rFonts w:ascii="宋体" w:hAnsi="宋体" w:cs="宋体" w:eastAsia="宋体" w:hint="default"/>
          <w:sz w:val="18"/>
          <w:szCs w:val="18"/>
        </w:rPr>
      </w:pPr>
      <w:r>
        <w:rPr>
          <w:rFonts w:ascii="宋体" w:hAnsi="宋体" w:cs="宋体" w:eastAsia="宋体" w:hint="default"/>
          <w:spacing w:val="6"/>
          <w:sz w:val="18"/>
          <w:szCs w:val="18"/>
        </w:rPr>
        <w:t>杭州银江智慧城市技术有限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 </w:t>
      </w:r>
      <w:r>
        <w:rPr>
          <w:rFonts w:ascii="宋体" w:hAnsi="宋体" w:cs="宋体" w:eastAsia="宋体" w:hint="default"/>
          <w:spacing w:val="6"/>
          <w:sz w:val="18"/>
          <w:szCs w:val="18"/>
        </w:rPr>
        <w:t>浙江银江智慧交通集团有限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 </w:t>
      </w:r>
      <w:r>
        <w:rPr>
          <w:rFonts w:ascii="宋体" w:hAnsi="宋体" w:cs="宋体" w:eastAsia="宋体" w:hint="default"/>
          <w:spacing w:val="6"/>
          <w:sz w:val="18"/>
          <w:szCs w:val="18"/>
        </w:rPr>
        <w:t>杭州银江智慧医疗集团有限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 </w:t>
      </w:r>
      <w:r>
        <w:rPr>
          <w:rFonts w:ascii="宋体" w:hAnsi="宋体" w:cs="宋体" w:eastAsia="宋体" w:hint="default"/>
          <w:spacing w:val="6"/>
          <w:sz w:val="18"/>
          <w:szCs w:val="18"/>
        </w:rPr>
        <w:t>上海济祥智能交通科技有限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p>
      <w:pPr>
        <w:tabs>
          <w:tab w:pos="2419" w:val="left" w:leader="none"/>
          <w:tab w:pos="6443" w:val="left" w:leader="none"/>
          <w:tab w:pos="7430" w:val="left" w:leader="none"/>
          <w:tab w:pos="8279" w:val="left" w:leader="none"/>
        </w:tabs>
        <w:spacing w:before="109"/>
        <w:ind w:left="1058" w:right="0" w:firstLine="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66,366,059.43</w:t>
      </w:r>
      <w:r>
        <w:rPr>
          <w:rFonts w:ascii="Times New Roman" w:hAnsi="Times New Roman" w:cs="Times New Roman" w:eastAsia="Times New Roman" w:hint="default"/>
          <w:sz w:val="18"/>
          <w:szCs w:val="18"/>
          <w:u w:val="thick" w:color="000000"/>
        </w:rPr>
        <w:t>   </w:t>
      </w:r>
      <w:r>
        <w:rPr>
          <w:rFonts w:ascii="Times New Roman" w:hAnsi="Times New Roman" w:cs="Times New Roman" w:eastAsia="Times New Roman" w:hint="default"/>
          <w:spacing w:val="-2"/>
          <w:sz w:val="18"/>
          <w:szCs w:val="18"/>
          <w:u w:val="thick" w:color="000000"/>
        </w:rPr>
        <w:t>110,911,616.34</w:t>
      </w:r>
      <w:r>
        <w:rPr>
          <w:rFonts w:ascii="Times New Roman" w:hAnsi="Times New Roman" w:cs="Times New Roman" w:eastAsia="Times New Roman" w:hint="default"/>
          <w:spacing w:val="7"/>
          <w:sz w:val="18"/>
          <w:szCs w:val="18"/>
          <w:u w:val="thick" w:color="000000"/>
        </w:rPr>
        <w:t> </w:t>
      </w:r>
      <w:r>
        <w:rPr>
          <w:rFonts w:ascii="Times New Roman" w:hAnsi="Times New Roman" w:cs="Times New Roman" w:eastAsia="Times New Roman" w:hint="default"/>
          <w:spacing w:val="-1"/>
          <w:sz w:val="18"/>
          <w:szCs w:val="18"/>
          <w:u w:val="thick" w:color="000000"/>
        </w:rPr>
        <w:t>177,277,675.77</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u w:val="thick"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pacing w:val="-1"/>
          <w:sz w:val="18"/>
          <w:szCs w:val="18"/>
          <w:u w:val="thick" w:color="000000"/>
        </w:rPr>
        <w:t>0.00</w:t>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z w:val="18"/>
          <w:szCs w:val="18"/>
          <w:u w:val="thick" w:color="000000"/>
        </w:rPr>
        <w:t>0.00</w:t>
      </w:r>
      <w:r>
        <w:rPr>
          <w:rFonts w:ascii="Times New Roman" w:hAnsi="Times New Roman" w:cs="Times New Roman" w:eastAsia="Times New Roman" w:hint="default"/>
          <w:sz w:val="18"/>
          <w:szCs w:val="18"/>
        </w:rPr>
      </w:r>
    </w:p>
    <w:p>
      <w:pPr>
        <w:spacing w:line="240" w:lineRule="auto" w:before="5"/>
        <w:rPr>
          <w:rFonts w:ascii="Times New Roman" w:hAnsi="Times New Roman" w:cs="Times New Roman" w:eastAsia="Times New Roman" w:hint="default"/>
          <w:sz w:val="11"/>
          <w:szCs w:val="11"/>
        </w:rPr>
      </w:pPr>
    </w:p>
    <w:p>
      <w:pPr>
        <w:spacing w:line="333" w:lineRule="exact" w:before="0"/>
        <w:ind w:left="546" w:right="42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、营业收入和成本</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2"/>
          <w:szCs w:val="12"/>
        </w:rPr>
      </w:pPr>
    </w:p>
    <w:p>
      <w:pPr>
        <w:spacing w:before="0"/>
        <w:ind w:left="540" w:right="66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w:t>
      </w:r>
    </w:p>
    <w:p>
      <w:pPr>
        <w:tabs>
          <w:tab w:pos="5471" w:val="left" w:leader="none"/>
          <w:tab w:pos="7838" w:val="left" w:leader="none"/>
        </w:tabs>
        <w:spacing w:before="85"/>
        <w:ind w:left="1883"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tab/>
      </w:r>
      <w:r>
        <w:rPr>
          <w:rFonts w:ascii="宋体" w:hAnsi="宋体" w:cs="宋体" w:eastAsia="宋体" w:hint="default"/>
          <w:sz w:val="18"/>
          <w:szCs w:val="18"/>
          <w:u w:val="single" w:color="000000"/>
        </w:rPr>
        <w:t>本年发生额</w:t>
      </w:r>
      <w:r>
        <w:rPr>
          <w:rFonts w:ascii="宋体" w:hAnsi="宋体" w:cs="宋体" w:eastAsia="宋体" w:hint="default"/>
          <w:sz w:val="18"/>
          <w:szCs w:val="18"/>
        </w:rPr>
        <w:tab/>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580" w:bottom="1160" w:left="1680" w:right="1380"/>
        </w:sectPr>
      </w:pPr>
    </w:p>
    <w:p>
      <w:pPr>
        <w:spacing w:line="240" w:lineRule="auto" w:before="5"/>
        <w:rPr>
          <w:rFonts w:ascii="宋体" w:hAnsi="宋体" w:cs="宋体" w:eastAsia="宋体"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1277"/>
        <w:gridCol w:w="2563"/>
        <w:gridCol w:w="3068"/>
        <w:gridCol w:w="1782"/>
      </w:tblGrid>
      <w:tr>
        <w:trPr>
          <w:trHeight w:val="391" w:hRule="exact"/>
        </w:trPr>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563" w:type="dxa"/>
            <w:tcBorders>
              <w:top w:val="nil" w:sz="6" w:space="0" w:color="auto"/>
              <w:left w:val="nil" w:sz="6" w:space="0" w:color="auto"/>
              <w:bottom w:val="nil" w:sz="6" w:space="0" w:color="auto"/>
              <w:right w:val="nil" w:sz="6" w:space="0" w:color="auto"/>
            </w:tcBorders>
          </w:tcPr>
          <w:p>
            <w:pP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17"/>
              <w:jc w:val="right"/>
              <w:rPr>
                <w:rFonts w:ascii="Times New Roman" w:hAnsi="Times New Roman" w:cs="Times New Roman" w:eastAsia="Times New Roman" w:hint="default"/>
                <w:sz w:val="18"/>
                <w:szCs w:val="18"/>
              </w:rPr>
            </w:pPr>
            <w:r>
              <w:rPr>
                <w:rFonts w:ascii="Times New Roman"/>
                <w:spacing w:val="-1"/>
                <w:sz w:val="18"/>
              </w:rPr>
              <w:t>959,297,463.42</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709,731,268.23</w:t>
            </w:r>
          </w:p>
        </w:tc>
      </w:tr>
      <w:tr>
        <w:trPr>
          <w:trHeight w:val="368" w:hRule="exact"/>
        </w:trPr>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563" w:type="dxa"/>
            <w:tcBorders>
              <w:top w:val="nil" w:sz="6" w:space="0" w:color="auto"/>
              <w:left w:val="nil" w:sz="6" w:space="0" w:color="auto"/>
              <w:bottom w:val="nil" w:sz="6" w:space="0" w:color="auto"/>
              <w:right w:val="nil" w:sz="6" w:space="0" w:color="auto"/>
            </w:tcBorders>
          </w:tcPr>
          <w:p>
            <w:pP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1,493,753.32</w:t>
            </w:r>
            <w:r>
              <w:rPr>
                <w:rFonts w:ascii="Times New Roman"/>
                <w:spacing w:val="-1"/>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396,950.64</w:t>
            </w:r>
            <w:r>
              <w:rPr>
                <w:rFonts w:ascii="Times New Roman"/>
                <w:spacing w:val="-1"/>
                <w:sz w:val="18"/>
              </w:rPr>
            </w:r>
          </w:p>
        </w:tc>
      </w:tr>
      <w:tr>
        <w:trPr>
          <w:trHeight w:val="370" w:hRule="exact"/>
        </w:trPr>
        <w:tc>
          <w:tcPr>
            <w:tcW w:w="1277" w:type="dxa"/>
            <w:tcBorders>
              <w:top w:val="nil" w:sz="6" w:space="0" w:color="auto"/>
              <w:left w:val="nil" w:sz="6" w:space="0" w:color="auto"/>
              <w:bottom w:val="nil" w:sz="6" w:space="0" w:color="auto"/>
              <w:right w:val="nil" w:sz="6" w:space="0" w:color="auto"/>
            </w:tcBorders>
          </w:tcPr>
          <w:p>
            <w:pPr/>
          </w:p>
        </w:tc>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1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960,791,216.74</w:t>
            </w:r>
            <w:r>
              <w:rPr>
                <w:rFonts w:ascii="Times New Roman"/>
                <w:spacing w:val="-1"/>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710,128,218.87</w:t>
            </w:r>
            <w:r>
              <w:rPr>
                <w:rFonts w:ascii="Times New Roman"/>
                <w:spacing w:val="-1"/>
                <w:sz w:val="18"/>
              </w:rPr>
            </w:r>
          </w:p>
        </w:tc>
      </w:tr>
      <w:tr>
        <w:trPr>
          <w:trHeight w:val="370" w:hRule="exact"/>
        </w:trPr>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563" w:type="dxa"/>
            <w:tcBorders>
              <w:top w:val="nil" w:sz="6" w:space="0" w:color="auto"/>
              <w:left w:val="nil" w:sz="6" w:space="0" w:color="auto"/>
              <w:bottom w:val="nil" w:sz="6" w:space="0" w:color="auto"/>
              <w:right w:val="nil" w:sz="6" w:space="0" w:color="auto"/>
            </w:tcBorders>
          </w:tcPr>
          <w:p>
            <w:pP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17"/>
              <w:jc w:val="right"/>
              <w:rPr>
                <w:rFonts w:ascii="Times New Roman" w:hAnsi="Times New Roman" w:cs="Times New Roman" w:eastAsia="Times New Roman" w:hint="default"/>
                <w:sz w:val="18"/>
                <w:szCs w:val="18"/>
              </w:rPr>
            </w:pPr>
            <w:r>
              <w:rPr>
                <w:rFonts w:ascii="Times New Roman"/>
                <w:spacing w:val="-1"/>
                <w:sz w:val="18"/>
              </w:rPr>
              <w:t>702,506,870.25</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Times New Roman" w:hAnsi="Times New Roman" w:cs="Times New Roman" w:eastAsia="Times New Roman" w:hint="default"/>
                <w:sz w:val="18"/>
                <w:szCs w:val="18"/>
              </w:rPr>
            </w:pPr>
            <w:r>
              <w:rPr>
                <w:rFonts w:ascii="Times New Roman"/>
                <w:spacing w:val="-1"/>
                <w:sz w:val="18"/>
              </w:rPr>
              <w:t>515,450,930.90</w:t>
            </w:r>
          </w:p>
        </w:tc>
      </w:tr>
      <w:tr>
        <w:trPr>
          <w:trHeight w:val="368" w:hRule="exact"/>
        </w:trPr>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563" w:type="dxa"/>
            <w:tcBorders>
              <w:top w:val="nil" w:sz="6" w:space="0" w:color="auto"/>
              <w:left w:val="nil" w:sz="6" w:space="0" w:color="auto"/>
              <w:bottom w:val="nil" w:sz="6" w:space="0" w:color="auto"/>
              <w:right w:val="nil" w:sz="6" w:space="0" w:color="auto"/>
            </w:tcBorders>
          </w:tcPr>
          <w:p>
            <w:pP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1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277,561.55</w:t>
            </w:r>
            <w:r>
              <w:rPr>
                <w:rFonts w:ascii="Times New Roman"/>
                <w:spacing w:val="-1"/>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104,098.69</w:t>
            </w:r>
            <w:r>
              <w:rPr>
                <w:rFonts w:ascii="Times New Roman"/>
                <w:spacing w:val="-1"/>
                <w:sz w:val="18"/>
              </w:rPr>
            </w:r>
          </w:p>
        </w:tc>
      </w:tr>
      <w:tr>
        <w:trPr>
          <w:trHeight w:val="394" w:hRule="exact"/>
        </w:trPr>
        <w:tc>
          <w:tcPr>
            <w:tcW w:w="1277" w:type="dxa"/>
            <w:tcBorders>
              <w:top w:val="nil" w:sz="6" w:space="0" w:color="auto"/>
              <w:left w:val="nil" w:sz="6" w:space="0" w:color="auto"/>
              <w:bottom w:val="nil" w:sz="6" w:space="0" w:color="auto"/>
              <w:right w:val="nil" w:sz="6" w:space="0" w:color="auto"/>
            </w:tcBorders>
          </w:tcPr>
          <w:p>
            <w:pPr/>
          </w:p>
        </w:tc>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61" w:right="0"/>
              <w:jc w:val="left"/>
              <w:rPr>
                <w:rFonts w:ascii="宋体" w:hAnsi="宋体" w:cs="宋体" w:eastAsia="宋体" w:hint="default"/>
                <w:sz w:val="18"/>
                <w:szCs w:val="18"/>
              </w:rPr>
            </w:pPr>
            <w:r>
              <w:rPr>
                <w:rFonts w:ascii="宋体" w:hAnsi="宋体" w:cs="宋体" w:eastAsia="宋体" w:hint="default"/>
                <w:sz w:val="18"/>
                <w:szCs w:val="18"/>
              </w:rPr>
              <w:t>营业成本合计</w:t>
            </w: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702,784,431.80</w:t>
            </w:r>
            <w:r>
              <w:rPr>
                <w:rFonts w:ascii="Times New Roman"/>
                <w:spacing w:val="-1"/>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515,555,029.59</w:t>
            </w:r>
            <w:r>
              <w:rPr>
                <w:rFonts w:ascii="Times New Roman"/>
                <w:spacing w:val="-1"/>
                <w:sz w:val="18"/>
              </w:rPr>
            </w:r>
          </w:p>
        </w:tc>
      </w:tr>
    </w:tbl>
    <w:p>
      <w:pPr>
        <w:spacing w:line="240" w:lineRule="auto" w:before="12"/>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10" w:h="16840"/>
          <w:pgMar w:header="852" w:footer="976" w:top="1160" w:bottom="1160" w:left="1660" w:right="1340"/>
        </w:sectPr>
      </w:pPr>
    </w:p>
    <w:p>
      <w:pPr>
        <w:spacing w:before="34"/>
        <w:ind w:left="560" w:right="0" w:firstLine="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2</w:t>
      </w:r>
      <w:r>
        <w:rPr>
          <w:rFonts w:ascii="宋体" w:hAnsi="宋体" w:cs="宋体" w:eastAsia="宋体" w:hint="default"/>
          <w:w w:val="95"/>
          <w:sz w:val="21"/>
          <w:szCs w:val="21"/>
        </w:rPr>
        <w:t>）主营业务（分产品）</w:t>
      </w:r>
      <w:r>
        <w:rPr>
          <w:rFonts w:ascii="宋体" w:hAnsi="宋体" w:cs="宋体" w:eastAsia="宋体" w:hint="default"/>
          <w:sz w:val="21"/>
          <w:szCs w:val="21"/>
        </w:rPr>
      </w:r>
    </w:p>
    <w:p>
      <w:pPr>
        <w:spacing w:line="240" w:lineRule="auto" w:before="11"/>
        <w:rPr>
          <w:rFonts w:ascii="宋体" w:hAnsi="宋体" w:cs="宋体" w:eastAsia="宋体" w:hint="default"/>
          <w:sz w:val="20"/>
          <w:szCs w:val="20"/>
        </w:rPr>
      </w:pPr>
    </w:p>
    <w:p>
      <w:pPr>
        <w:spacing w:before="0"/>
        <w:ind w:left="1009" w:right="1205" w:firstLine="0"/>
        <w:jc w:val="center"/>
        <w:rPr>
          <w:rFonts w:ascii="宋体" w:hAnsi="宋体" w:cs="宋体" w:eastAsia="宋体" w:hint="default"/>
          <w:sz w:val="18"/>
          <w:szCs w:val="18"/>
        </w:rPr>
      </w:pPr>
      <w:r>
        <w:rPr/>
        <w:pict>
          <v:shape style="position:absolute;margin-left:88.25pt;margin-top:10.337319pt;width:434.5pt;height:128.5pt;mso-position-horizontal-relative:page;mso-position-vertical-relative:paragraph;z-index:35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9"/>
                    <w:gridCol w:w="2065"/>
                    <w:gridCol w:w="1531"/>
                    <w:gridCol w:w="1531"/>
                    <w:gridCol w:w="1364"/>
                  </w:tblGrid>
                  <w:tr>
                    <w:trPr>
                      <w:trHeight w:val="715"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35" w:right="0"/>
                          <w:jc w:val="left"/>
                          <w:rPr>
                            <w:rFonts w:ascii="宋体" w:hAnsi="宋体" w:cs="宋体" w:eastAsia="宋体" w:hint="default"/>
                            <w:sz w:val="18"/>
                            <w:szCs w:val="18"/>
                          </w:rPr>
                        </w:pPr>
                        <w:r>
                          <w:rPr>
                            <w:rFonts w:ascii="宋体" w:hAnsi="宋体" w:cs="宋体" w:eastAsia="宋体" w:hint="default"/>
                            <w:sz w:val="18"/>
                            <w:szCs w:val="18"/>
                          </w:rPr>
                          <w:t>智慧交通业务</w:t>
                        </w:r>
                      </w:p>
                    </w:tc>
                    <w:tc>
                      <w:tcPr>
                        <w:tcW w:w="2065" w:type="dxa"/>
                        <w:tcBorders>
                          <w:top w:val="nil" w:sz="6" w:space="0" w:color="auto"/>
                          <w:left w:val="nil" w:sz="6" w:space="0" w:color="auto"/>
                          <w:bottom w:val="nil" w:sz="6" w:space="0" w:color="auto"/>
                          <w:right w:val="nil" w:sz="6" w:space="0" w:color="auto"/>
                        </w:tcBorders>
                      </w:tcPr>
                      <w:p>
                        <w:pPr>
                          <w:pStyle w:val="TableParagraph"/>
                          <w:spacing w:line="180" w:lineRule="exact"/>
                          <w:ind w:left="735" w:right="0" w:firstLine="40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营业收入</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35" w:right="0"/>
                          <w:jc w:val="left"/>
                          <w:rPr>
                            <w:rFonts w:ascii="Times New Roman" w:hAnsi="Times New Roman" w:cs="Times New Roman" w:eastAsia="Times New Roman" w:hint="default"/>
                            <w:sz w:val="18"/>
                            <w:szCs w:val="18"/>
                          </w:rPr>
                        </w:pPr>
                        <w:r>
                          <w:rPr>
                            <w:rFonts w:ascii="Times New Roman"/>
                            <w:sz w:val="18"/>
                          </w:rPr>
                          <w:t>424,608,252.18</w:t>
                        </w:r>
                      </w:p>
                    </w:tc>
                    <w:tc>
                      <w:tcPr>
                        <w:tcW w:w="1531" w:type="dxa"/>
                        <w:tcBorders>
                          <w:top w:val="nil" w:sz="6" w:space="0" w:color="auto"/>
                          <w:left w:val="nil" w:sz="6" w:space="0" w:color="auto"/>
                          <w:bottom w:val="nil" w:sz="6" w:space="0" w:color="auto"/>
                          <w:right w:val="nil" w:sz="6" w:space="0" w:color="auto"/>
                        </w:tcBorders>
                      </w:tcPr>
                      <w:p>
                        <w:pPr>
                          <w:pStyle w:val="TableParagraph"/>
                          <w:spacing w:line="180" w:lineRule="exact"/>
                          <w:ind w:left="202" w:right="0" w:firstLine="40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营业成本</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297,768,392.76</w:t>
                        </w:r>
                      </w:p>
                    </w:tc>
                    <w:tc>
                      <w:tcPr>
                        <w:tcW w:w="1531" w:type="dxa"/>
                        <w:tcBorders>
                          <w:top w:val="nil" w:sz="6" w:space="0" w:color="auto"/>
                          <w:left w:val="nil" w:sz="6" w:space="0" w:color="auto"/>
                          <w:bottom w:val="nil" w:sz="6" w:space="0" w:color="auto"/>
                          <w:right w:val="nil" w:sz="6" w:space="0" w:color="auto"/>
                        </w:tcBorders>
                      </w:tcPr>
                      <w:p>
                        <w:pPr>
                          <w:pStyle w:val="TableParagraph"/>
                          <w:spacing w:line="211" w:lineRule="exact"/>
                          <w:ind w:left="202" w:right="0" w:firstLine="40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营业收入</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322,640,213.90</w:t>
                        </w:r>
                      </w:p>
                    </w:tc>
                    <w:tc>
                      <w:tcPr>
                        <w:tcW w:w="1364" w:type="dxa"/>
                        <w:tcBorders>
                          <w:top w:val="nil" w:sz="6" w:space="0" w:color="auto"/>
                          <w:left w:val="nil" w:sz="6" w:space="0" w:color="auto"/>
                          <w:bottom w:val="nil" w:sz="6" w:space="0" w:color="auto"/>
                          <w:right w:val="nil" w:sz="6" w:space="0" w:color="auto"/>
                        </w:tcBorders>
                      </w:tcPr>
                      <w:p>
                        <w:pPr>
                          <w:pStyle w:val="TableParagraph"/>
                          <w:spacing w:line="211" w:lineRule="exact"/>
                          <w:ind w:left="202" w:right="0" w:firstLine="40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营业成本</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214,718,485.84</w:t>
                        </w:r>
                      </w:p>
                    </w:tc>
                  </w:tr>
                  <w:tr>
                    <w:trPr>
                      <w:trHeight w:val="368"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智慧医疗业务</w:t>
                        </w:r>
                      </w:p>
                    </w:tc>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00"/>
                          <w:jc w:val="right"/>
                          <w:rPr>
                            <w:rFonts w:ascii="Times New Roman" w:hAnsi="Times New Roman" w:cs="Times New Roman" w:eastAsia="Times New Roman" w:hint="default"/>
                            <w:sz w:val="18"/>
                            <w:szCs w:val="18"/>
                          </w:rPr>
                        </w:pPr>
                        <w:r>
                          <w:rPr>
                            <w:rFonts w:ascii="Times New Roman"/>
                            <w:spacing w:val="-1"/>
                            <w:sz w:val="18"/>
                          </w:rPr>
                          <w:t>134,513,707.97</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00"/>
                          <w:jc w:val="right"/>
                          <w:rPr>
                            <w:rFonts w:ascii="Times New Roman" w:hAnsi="Times New Roman" w:cs="Times New Roman" w:eastAsia="Times New Roman" w:hint="default"/>
                            <w:sz w:val="18"/>
                            <w:szCs w:val="18"/>
                          </w:rPr>
                        </w:pPr>
                        <w:r>
                          <w:rPr>
                            <w:rFonts w:ascii="Times New Roman"/>
                            <w:spacing w:val="-1"/>
                            <w:sz w:val="18"/>
                          </w:rPr>
                          <w:t>98,758,256.45</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00"/>
                          <w:jc w:val="right"/>
                          <w:rPr>
                            <w:rFonts w:ascii="Times New Roman" w:hAnsi="Times New Roman" w:cs="Times New Roman" w:eastAsia="Times New Roman" w:hint="default"/>
                            <w:sz w:val="18"/>
                            <w:szCs w:val="18"/>
                          </w:rPr>
                        </w:pPr>
                        <w:r>
                          <w:rPr>
                            <w:rFonts w:ascii="Times New Roman"/>
                            <w:spacing w:val="-1"/>
                            <w:sz w:val="18"/>
                          </w:rPr>
                          <w:t>106,301,335.14</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5"/>
                          <w:jc w:val="right"/>
                          <w:rPr>
                            <w:rFonts w:ascii="Times New Roman" w:hAnsi="Times New Roman" w:cs="Times New Roman" w:eastAsia="Times New Roman" w:hint="default"/>
                            <w:sz w:val="18"/>
                            <w:szCs w:val="18"/>
                          </w:rPr>
                        </w:pPr>
                        <w:r>
                          <w:rPr>
                            <w:rFonts w:ascii="Times New Roman"/>
                            <w:spacing w:val="-1"/>
                            <w:sz w:val="18"/>
                          </w:rPr>
                          <w:t>78,088,112.76</w:t>
                        </w:r>
                      </w:p>
                    </w:tc>
                  </w:tr>
                  <w:tr>
                    <w:trPr>
                      <w:trHeight w:val="370"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智慧建筑业务</w:t>
                        </w:r>
                      </w:p>
                    </w:tc>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0"/>
                          <w:jc w:val="right"/>
                          <w:rPr>
                            <w:rFonts w:ascii="Times New Roman" w:hAnsi="Times New Roman" w:cs="Times New Roman" w:eastAsia="Times New Roman" w:hint="default"/>
                            <w:sz w:val="18"/>
                            <w:szCs w:val="18"/>
                          </w:rPr>
                        </w:pPr>
                        <w:r>
                          <w:rPr>
                            <w:rFonts w:ascii="Times New Roman"/>
                            <w:spacing w:val="-1"/>
                            <w:sz w:val="18"/>
                          </w:rPr>
                          <w:t>269,717,283.72</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0"/>
                          <w:jc w:val="right"/>
                          <w:rPr>
                            <w:rFonts w:ascii="Times New Roman" w:hAnsi="Times New Roman" w:cs="Times New Roman" w:eastAsia="Times New Roman" w:hint="default"/>
                            <w:sz w:val="18"/>
                            <w:szCs w:val="18"/>
                          </w:rPr>
                        </w:pPr>
                        <w:r>
                          <w:rPr>
                            <w:rFonts w:ascii="Times New Roman"/>
                            <w:spacing w:val="-1"/>
                            <w:sz w:val="18"/>
                          </w:rPr>
                          <w:t>212,326,169.45</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0"/>
                          <w:jc w:val="right"/>
                          <w:rPr>
                            <w:rFonts w:ascii="Times New Roman" w:hAnsi="Times New Roman" w:cs="Times New Roman" w:eastAsia="Times New Roman" w:hint="default"/>
                            <w:sz w:val="18"/>
                            <w:szCs w:val="18"/>
                          </w:rPr>
                        </w:pPr>
                        <w:r>
                          <w:rPr>
                            <w:rFonts w:ascii="Times New Roman"/>
                            <w:spacing w:val="-1"/>
                            <w:sz w:val="18"/>
                          </w:rPr>
                          <w:t>221,739,704.30</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185,305,523.31</w:t>
                        </w:r>
                      </w:p>
                    </w:tc>
                  </w:tr>
                  <w:tr>
                    <w:trPr>
                      <w:trHeight w:val="370"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智慧城市业务</w:t>
                        </w:r>
                      </w:p>
                    </w:tc>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0"/>
                          <w:jc w:val="right"/>
                          <w:rPr>
                            <w:rFonts w:ascii="Times New Roman" w:hAnsi="Times New Roman" w:cs="Times New Roman" w:eastAsia="Times New Roman" w:hint="default"/>
                            <w:sz w:val="18"/>
                            <w:szCs w:val="18"/>
                          </w:rPr>
                        </w:pPr>
                        <w:r>
                          <w:rPr>
                            <w:rFonts w:ascii="Times New Roman"/>
                            <w:spacing w:val="-1"/>
                            <w:sz w:val="18"/>
                          </w:rPr>
                          <w:t>121,370,917.17</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0"/>
                          <w:jc w:val="right"/>
                          <w:rPr>
                            <w:rFonts w:ascii="Times New Roman" w:hAnsi="Times New Roman" w:cs="Times New Roman" w:eastAsia="Times New Roman" w:hint="default"/>
                            <w:sz w:val="18"/>
                            <w:szCs w:val="18"/>
                          </w:rPr>
                        </w:pPr>
                        <w:r>
                          <w:rPr>
                            <w:rFonts w:ascii="Times New Roman"/>
                            <w:spacing w:val="-1"/>
                            <w:sz w:val="18"/>
                          </w:rPr>
                          <w:t>92,925,878.58</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0"/>
                          <w:jc w:val="right"/>
                          <w:rPr>
                            <w:rFonts w:ascii="Times New Roman" w:hAnsi="Times New Roman" w:cs="Times New Roman" w:eastAsia="Times New Roman" w:hint="default"/>
                            <w:sz w:val="18"/>
                            <w:szCs w:val="18"/>
                          </w:rPr>
                        </w:pPr>
                        <w:r>
                          <w:rPr>
                            <w:rFonts w:ascii="Times New Roman"/>
                            <w:spacing w:val="-1"/>
                            <w:sz w:val="18"/>
                          </w:rPr>
                          <w:t>52,154,759.40</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36,971,327.31</w:t>
                        </w:r>
                      </w:p>
                    </w:tc>
                  </w:tr>
                  <w:tr>
                    <w:trPr>
                      <w:trHeight w:val="368"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0"/>
                          <w:jc w:val="right"/>
                          <w:rPr>
                            <w:rFonts w:ascii="Times New Roman" w:hAnsi="Times New Roman" w:cs="Times New Roman" w:eastAsia="Times New Roman" w:hint="default"/>
                            <w:sz w:val="18"/>
                            <w:szCs w:val="18"/>
                          </w:rPr>
                        </w:pPr>
                        <w:r>
                          <w:rPr>
                            <w:rFonts w:ascii="Times New Roman"/>
                            <w:spacing w:val="-1"/>
                            <w:sz w:val="18"/>
                          </w:rPr>
                          <w:t>9,087,302.38</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0"/>
                          <w:jc w:val="right"/>
                          <w:rPr>
                            <w:rFonts w:ascii="Times New Roman" w:hAnsi="Times New Roman" w:cs="Times New Roman" w:eastAsia="Times New Roman" w:hint="default"/>
                            <w:sz w:val="18"/>
                            <w:szCs w:val="18"/>
                          </w:rPr>
                        </w:pPr>
                        <w:r>
                          <w:rPr>
                            <w:rFonts w:ascii="Times New Roman"/>
                            <w:spacing w:val="-1"/>
                            <w:sz w:val="18"/>
                          </w:rPr>
                          <w:t>728,173.01</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0"/>
                          <w:jc w:val="right"/>
                          <w:rPr>
                            <w:rFonts w:ascii="Times New Roman" w:hAnsi="Times New Roman" w:cs="Times New Roman" w:eastAsia="Times New Roman" w:hint="default"/>
                            <w:sz w:val="18"/>
                            <w:szCs w:val="18"/>
                          </w:rPr>
                        </w:pPr>
                        <w:r>
                          <w:rPr>
                            <w:rFonts w:ascii="Times New Roman"/>
                            <w:spacing w:val="-1"/>
                            <w:sz w:val="18"/>
                          </w:rPr>
                          <w:t>6,895,255.49</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5"/>
                          <w:jc w:val="right"/>
                          <w:rPr>
                            <w:rFonts w:ascii="Times New Roman" w:hAnsi="Times New Roman" w:cs="Times New Roman" w:eastAsia="Times New Roman" w:hint="default"/>
                            <w:sz w:val="18"/>
                            <w:szCs w:val="18"/>
                          </w:rPr>
                        </w:pPr>
                        <w:r>
                          <w:rPr>
                            <w:rFonts w:ascii="Times New Roman"/>
                            <w:spacing w:val="-1"/>
                            <w:sz w:val="18"/>
                          </w:rPr>
                          <w:t>367,481.68</w:t>
                        </w:r>
                      </w:p>
                    </w:tc>
                  </w:tr>
                  <w:tr>
                    <w:trPr>
                      <w:trHeight w:val="379"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6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959,297,463.42</w:t>
                        </w:r>
                        <w:r>
                          <w:rPr>
                            <w:rFonts w:ascii="Times New Roman"/>
                            <w:spacing w:val="-1"/>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702,506,870.25</w:t>
                        </w:r>
                        <w:r>
                          <w:rPr>
                            <w:rFonts w:ascii="Times New Roman"/>
                            <w:spacing w:val="-1"/>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709,731,268.23</w:t>
                        </w:r>
                        <w:r>
                          <w:rPr>
                            <w:rFonts w:ascii="Times New Roman"/>
                            <w:spacing w:val="-1"/>
                            <w:sz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515,450,930.90</w:t>
                        </w:r>
                        <w:r>
                          <w:rPr>
                            <w:rFonts w:ascii="Times New Roman"/>
                            <w:spacing w:val="-1"/>
                            <w:sz w:val="18"/>
                          </w:rPr>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产品名称</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tabs>
          <w:tab w:pos="3622" w:val="left" w:leader="none"/>
        </w:tabs>
        <w:spacing w:before="0"/>
        <w:ind w:left="560"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tab/>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580" w:bottom="1160" w:left="1660" w:right="1340"/>
          <w:cols w:num="2" w:equalWidth="0">
            <w:col w:w="2975" w:space="210"/>
            <w:col w:w="572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1160" w:left="1660" w:right="1340"/>
        </w:sectPr>
      </w:pPr>
    </w:p>
    <w:p>
      <w:pPr>
        <w:spacing w:before="34"/>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）公司前五名建造合同情况</w:t>
      </w:r>
    </w:p>
    <w:p>
      <w:pPr>
        <w:spacing w:line="240" w:lineRule="auto" w:before="4"/>
        <w:rPr>
          <w:rFonts w:ascii="宋体" w:hAnsi="宋体" w:cs="宋体" w:eastAsia="宋体" w:hint="default"/>
          <w:sz w:val="21"/>
          <w:szCs w:val="21"/>
        </w:rPr>
      </w:pPr>
    </w:p>
    <w:p>
      <w:pPr>
        <w:tabs>
          <w:tab w:pos="2947" w:val="left" w:leader="none"/>
          <w:tab w:pos="4483" w:val="left" w:leader="none"/>
        </w:tabs>
        <w:spacing w:line="158" w:lineRule="auto" w:before="0"/>
        <w:ind w:left="4935" w:right="0" w:hanging="4028"/>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合同项目</w:t>
      </w:r>
      <w:r>
        <w:rPr>
          <w:rFonts w:ascii="宋体" w:hAnsi="宋体" w:cs="宋体" w:eastAsia="宋体" w:hint="default"/>
          <w:sz w:val="18"/>
          <w:szCs w:val="18"/>
        </w:rPr>
        <w:tab/>
      </w:r>
      <w:r>
        <w:rPr>
          <w:rFonts w:ascii="宋体" w:hAnsi="宋体" w:cs="宋体" w:eastAsia="宋体" w:hint="default"/>
          <w:sz w:val="18"/>
          <w:szCs w:val="18"/>
          <w:u w:val="single" w:color="000000"/>
        </w:rPr>
        <w:t>合同总金额</w:t>
      </w:r>
      <w:r>
        <w:rPr>
          <w:rFonts w:ascii="宋体" w:hAnsi="宋体" w:cs="宋体" w:eastAsia="宋体" w:hint="default"/>
          <w:sz w:val="18"/>
          <w:szCs w:val="18"/>
        </w:rPr>
        <w:tab/>
      </w:r>
      <w:r>
        <w:rPr>
          <w:rFonts w:ascii="宋体" w:hAnsi="宋体" w:cs="宋体" w:eastAsia="宋体" w:hint="default"/>
          <w:position w:val="12"/>
          <w:sz w:val="18"/>
          <w:szCs w:val="18"/>
        </w:rPr>
      </w:r>
      <w:r>
        <w:rPr>
          <w:rFonts w:ascii="宋体" w:hAnsi="宋体" w:cs="宋体" w:eastAsia="宋体" w:hint="default"/>
          <w:position w:val="12"/>
          <w:sz w:val="18"/>
          <w:szCs w:val="18"/>
          <w:u w:val="single" w:color="000000"/>
        </w:rPr>
        <w:t>累计已发生成</w:t>
      </w:r>
      <w:r>
        <w:rPr>
          <w:rFonts w:ascii="宋体" w:hAnsi="宋体" w:cs="宋体" w:eastAsia="宋体" w:hint="default"/>
          <w:position w:val="12"/>
          <w:sz w:val="18"/>
          <w:szCs w:val="18"/>
        </w:rPr>
      </w:r>
      <w:r>
        <w:rPr>
          <w:rFonts w:ascii="宋体" w:hAnsi="宋体" w:cs="宋体" w:eastAsia="宋体" w:hint="default"/>
          <w:position w:val="12"/>
          <w:sz w:val="18"/>
          <w:szCs w:val="18"/>
        </w:rPr>
        <w:t> </w:t>
      </w:r>
      <w:r>
        <w:rPr>
          <w:rFonts w:ascii="宋体" w:hAnsi="宋体" w:cs="宋体" w:eastAsia="宋体" w:hint="default"/>
          <w:sz w:val="18"/>
          <w:szCs w:val="18"/>
        </w:rPr>
      </w:r>
      <w:r>
        <w:rPr>
          <w:rFonts w:ascii="宋体" w:hAnsi="宋体" w:cs="宋体" w:eastAsia="宋体" w:hint="default"/>
          <w:sz w:val="18"/>
          <w:szCs w:val="18"/>
          <w:u w:val="single" w:color="000000"/>
        </w:rPr>
        <w:t>本</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12"/>
          <w:szCs w:val="12"/>
        </w:rPr>
      </w:pPr>
    </w:p>
    <w:p>
      <w:pPr>
        <w:spacing w:line="232" w:lineRule="exact" w:before="0"/>
        <w:ind w:left="324" w:right="0" w:hanging="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累计已确认毛</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pacing w:val="-1"/>
          <w:sz w:val="18"/>
          <w:szCs w:val="18"/>
          <w:u w:val="single" w:color="000000"/>
        </w:rPr>
        <w:t>利（亏损用</w:t>
      </w:r>
      <w:r>
        <w:rPr>
          <w:rFonts w:ascii="Times New Roman" w:hAnsi="Times New Roman" w:cs="Times New Roman" w:eastAsia="Times New Roman" w:hint="default"/>
          <w:spacing w:val="-1"/>
          <w:sz w:val="18"/>
          <w:szCs w:val="18"/>
          <w:u w:val="single" w:color="000000"/>
        </w:rPr>
        <w:t>“-”</w:t>
      </w:r>
      <w:r>
        <w:rPr>
          <w:rFonts w:ascii="Times New Roman" w:hAnsi="Times New Roman" w:cs="Times New Roman" w:eastAsia="Times New Roman" w:hint="default"/>
          <w:spacing w:val="-40"/>
          <w:sz w:val="18"/>
          <w:szCs w:val="18"/>
          <w:u w:val="single" w:color="000000"/>
        </w:rPr>
        <w:t> </w:t>
      </w:r>
      <w:r>
        <w:rPr>
          <w:rFonts w:ascii="Times New Roman" w:hAnsi="Times New Roman" w:cs="Times New Roman" w:eastAsia="Times New Roman" w:hint="default"/>
          <w:spacing w:val="-40"/>
          <w:sz w:val="18"/>
          <w:szCs w:val="18"/>
        </w:rPr>
      </w:r>
      <w:r>
        <w:rPr>
          <w:rFonts w:ascii="Times New Roman" w:hAnsi="Times New Roman" w:cs="Times New Roman" w:eastAsia="Times New Roman" w:hint="default"/>
          <w:spacing w:val="-40"/>
          <w:sz w:val="18"/>
          <w:szCs w:val="18"/>
        </w:rPr>
      </w:r>
      <w:r>
        <w:rPr>
          <w:rFonts w:ascii="宋体" w:hAnsi="宋体" w:cs="宋体" w:eastAsia="宋体" w:hint="default"/>
          <w:spacing w:val="-40"/>
          <w:sz w:val="18"/>
          <w:szCs w:val="18"/>
        </w:rPr>
      </w:r>
      <w:r>
        <w:rPr>
          <w:rFonts w:ascii="宋体" w:hAnsi="宋体" w:cs="宋体" w:eastAsia="宋体" w:hint="default"/>
          <w:sz w:val="18"/>
          <w:szCs w:val="18"/>
          <w:u w:val="single" w:color="000000"/>
        </w:rPr>
        <w:t>号表示）</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21"/>
          <w:szCs w:val="21"/>
        </w:rPr>
      </w:pPr>
    </w:p>
    <w:p>
      <w:pPr>
        <w:spacing w:line="232" w:lineRule="exact" w:before="0"/>
        <w:ind w:left="504" w:right="394" w:hanging="1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已办理结算的</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价款金额</w:t>
      </w:r>
      <w:r>
        <w:rPr>
          <w:rFonts w:ascii="宋体" w:hAnsi="宋体" w:cs="宋体" w:eastAsia="宋体" w:hint="default"/>
          <w:sz w:val="18"/>
          <w:szCs w:val="18"/>
        </w:rPr>
      </w:r>
    </w:p>
    <w:p>
      <w:pPr>
        <w:spacing w:after="0" w:line="232" w:lineRule="exact"/>
        <w:jc w:val="left"/>
        <w:rPr>
          <w:rFonts w:ascii="宋体" w:hAnsi="宋体" w:cs="宋体" w:eastAsia="宋体" w:hint="default"/>
          <w:sz w:val="18"/>
          <w:szCs w:val="18"/>
        </w:rPr>
        <w:sectPr>
          <w:type w:val="continuous"/>
          <w:pgSz w:w="11910" w:h="16840"/>
          <w:pgMar w:top="1580" w:bottom="1160" w:left="1660" w:right="1340"/>
          <w:cols w:num="3" w:equalWidth="0">
            <w:col w:w="5565" w:space="40"/>
            <w:col w:w="1444" w:space="40"/>
            <w:col w:w="1821"/>
          </w:cols>
        </w:sectPr>
      </w:pPr>
    </w:p>
    <w:p>
      <w:pPr>
        <w:spacing w:line="357" w:lineRule="auto" w:before="91"/>
        <w:ind w:left="140" w:right="6490" w:firstLine="0"/>
        <w:jc w:val="left"/>
        <w:rPr>
          <w:rFonts w:ascii="宋体" w:hAnsi="宋体" w:cs="宋体" w:eastAsia="宋体" w:hint="default"/>
          <w:sz w:val="18"/>
          <w:szCs w:val="18"/>
        </w:rPr>
      </w:pPr>
      <w:r>
        <w:rPr/>
        <w:pict>
          <v:shape style="position:absolute;margin-left:88.25pt;margin-top:36.979656pt;width:425.4pt;height:302.25pt;mso-position-horizontal-relative:page;mso-position-vertical-relative:paragraph;z-index:35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18"/>
                    <w:gridCol w:w="1266"/>
                    <w:gridCol w:w="1652"/>
                    <w:gridCol w:w="1386"/>
                    <w:gridCol w:w="1285"/>
                  </w:tblGrid>
                  <w:tr>
                    <w:trPr>
                      <w:trHeight w:val="440" w:hRule="exact"/>
                    </w:trPr>
                    <w:tc>
                      <w:tcPr>
                        <w:tcW w:w="4184" w:type="dxa"/>
                        <w:gridSpan w:val="2"/>
                        <w:tcBorders>
                          <w:top w:val="nil" w:sz="6" w:space="0" w:color="auto"/>
                          <w:left w:val="nil" w:sz="6" w:space="0" w:color="auto"/>
                          <w:bottom w:val="nil" w:sz="6" w:space="0" w:color="auto"/>
                          <w:right w:val="nil" w:sz="6" w:space="0" w:color="auto"/>
                        </w:tcBorders>
                      </w:tcPr>
                      <w:p>
                        <w:pPr>
                          <w:pStyle w:val="TableParagraph"/>
                          <w:tabs>
                            <w:tab w:pos="3044" w:val="left" w:leader="none"/>
                          </w:tabs>
                          <w:spacing w:line="176"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地项目信息系统及智能化工</w:t>
                          <w:tab/>
                        </w:r>
                        <w:r>
                          <w:rPr>
                            <w:rFonts w:ascii="Times New Roman" w:hAnsi="Times New Roman" w:cs="Times New Roman" w:eastAsia="Times New Roman" w:hint="default"/>
                            <w:sz w:val="18"/>
                            <w:szCs w:val="18"/>
                          </w:rPr>
                          <w:t>90,927,731.24</w:t>
                        </w:r>
                      </w:p>
                      <w:p>
                        <w:pPr>
                          <w:pStyle w:val="TableParagraph"/>
                          <w:spacing w:line="227" w:lineRule="exact"/>
                          <w:ind w:left="35" w:right="0"/>
                          <w:jc w:val="left"/>
                          <w:rPr>
                            <w:rFonts w:ascii="宋体" w:hAnsi="宋体" w:cs="宋体" w:eastAsia="宋体" w:hint="default"/>
                            <w:sz w:val="18"/>
                            <w:szCs w:val="18"/>
                          </w:rPr>
                        </w:pPr>
                        <w:r>
                          <w:rPr>
                            <w:rFonts w:ascii="宋体" w:hAnsi="宋体" w:cs="宋体" w:eastAsia="宋体" w:hint="default"/>
                            <w:sz w:val="18"/>
                            <w:szCs w:val="18"/>
                          </w:rPr>
                          <w:t>程</w:t>
                        </w:r>
                      </w:p>
                    </w:tc>
                    <w:tc>
                      <w:tcPr>
                        <w:tcW w:w="1652" w:type="dxa"/>
                        <w:tcBorders>
                          <w:top w:val="nil" w:sz="6" w:space="0" w:color="auto"/>
                          <w:left w:val="nil" w:sz="6" w:space="0" w:color="auto"/>
                          <w:bottom w:val="nil" w:sz="6" w:space="0" w:color="auto"/>
                          <w:right w:val="nil" w:sz="6" w:space="0" w:color="auto"/>
                        </w:tcBorders>
                      </w:tcPr>
                      <w:p>
                        <w:pPr>
                          <w:pStyle w:val="TableParagraph"/>
                          <w:spacing w:line="184" w:lineRule="exact"/>
                          <w:ind w:right="290"/>
                          <w:jc w:val="right"/>
                          <w:rPr>
                            <w:rFonts w:ascii="Times New Roman" w:hAnsi="Times New Roman" w:cs="Times New Roman" w:eastAsia="Times New Roman" w:hint="default"/>
                            <w:sz w:val="18"/>
                            <w:szCs w:val="18"/>
                          </w:rPr>
                        </w:pPr>
                        <w:r>
                          <w:rPr>
                            <w:rFonts w:ascii="Times New Roman"/>
                            <w:spacing w:val="-1"/>
                            <w:sz w:val="18"/>
                          </w:rPr>
                          <w:t>28,789,670.72</w:t>
                        </w:r>
                      </w:p>
                    </w:tc>
                    <w:tc>
                      <w:tcPr>
                        <w:tcW w:w="1386" w:type="dxa"/>
                        <w:tcBorders>
                          <w:top w:val="nil" w:sz="6" w:space="0" w:color="auto"/>
                          <w:left w:val="nil" w:sz="6" w:space="0" w:color="auto"/>
                          <w:bottom w:val="nil" w:sz="6" w:space="0" w:color="auto"/>
                          <w:right w:val="nil" w:sz="6" w:space="0" w:color="auto"/>
                        </w:tcBorders>
                      </w:tcPr>
                      <w:p>
                        <w:pPr>
                          <w:pStyle w:val="TableParagraph"/>
                          <w:spacing w:line="184" w:lineRule="exact"/>
                          <w:ind w:right="77"/>
                          <w:jc w:val="center"/>
                          <w:rPr>
                            <w:rFonts w:ascii="Times New Roman" w:hAnsi="Times New Roman" w:cs="Times New Roman" w:eastAsia="Times New Roman" w:hint="default"/>
                            <w:sz w:val="18"/>
                            <w:szCs w:val="18"/>
                          </w:rPr>
                        </w:pPr>
                        <w:r>
                          <w:rPr>
                            <w:rFonts w:ascii="Times New Roman"/>
                            <w:sz w:val="18"/>
                          </w:rPr>
                          <w:t>15,502,149.35</w:t>
                        </w:r>
                      </w:p>
                    </w:tc>
                    <w:tc>
                      <w:tcPr>
                        <w:tcW w:w="1285"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Times New Roman" w:hAnsi="Times New Roman" w:cs="Times New Roman" w:eastAsia="Times New Roman" w:hint="default"/>
                            <w:sz w:val="18"/>
                            <w:szCs w:val="18"/>
                          </w:rPr>
                        </w:pPr>
                        <w:r>
                          <w:rPr>
                            <w:rFonts w:ascii="Times New Roman"/>
                            <w:spacing w:val="-1"/>
                            <w:sz w:val="18"/>
                          </w:rPr>
                          <w:t>21,791,165.45</w:t>
                        </w:r>
                      </w:p>
                    </w:tc>
                  </w:tr>
                  <w:tr>
                    <w:trPr>
                      <w:trHeight w:val="642" w:hRule="exact"/>
                    </w:trPr>
                    <w:tc>
                      <w:tcPr>
                        <w:tcW w:w="4184" w:type="dxa"/>
                        <w:gridSpan w:val="2"/>
                        <w:tcBorders>
                          <w:top w:val="nil" w:sz="6" w:space="0" w:color="auto"/>
                          <w:left w:val="nil" w:sz="6" w:space="0" w:color="auto"/>
                          <w:bottom w:val="nil" w:sz="6" w:space="0" w:color="auto"/>
                          <w:right w:val="nil" w:sz="6" w:space="0" w:color="auto"/>
                        </w:tcBorders>
                      </w:tcPr>
                      <w:p>
                        <w:pPr>
                          <w:pStyle w:val="TableParagraph"/>
                          <w:spacing w:line="196" w:lineRule="exact"/>
                          <w:ind w:left="35" w:right="0"/>
                          <w:jc w:val="left"/>
                          <w:rPr>
                            <w:rFonts w:ascii="宋体" w:hAnsi="宋体" w:cs="宋体" w:eastAsia="宋体" w:hint="default"/>
                            <w:sz w:val="18"/>
                            <w:szCs w:val="18"/>
                          </w:rPr>
                        </w:pPr>
                        <w:r>
                          <w:rPr>
                            <w:rFonts w:ascii="宋体" w:hAnsi="宋体" w:cs="宋体" w:eastAsia="宋体" w:hint="default"/>
                            <w:spacing w:val="8"/>
                            <w:sz w:val="18"/>
                            <w:szCs w:val="18"/>
                          </w:rPr>
                          <w:t>南昌市公安交通管理局信息</w:t>
                        </w:r>
                      </w:p>
                      <w:p>
                        <w:pPr>
                          <w:pStyle w:val="TableParagraph"/>
                          <w:tabs>
                            <w:tab w:pos="3044" w:val="left" w:leader="none"/>
                          </w:tabs>
                          <w:spacing w:line="240"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化智能交通指挥系统升级改</w:t>
                          <w:tab/>
                        </w:r>
                        <w:r>
                          <w:rPr>
                            <w:rFonts w:ascii="Times New Roman" w:hAnsi="Times New Roman" w:cs="Times New Roman" w:eastAsia="Times New Roman" w:hint="default"/>
                            <w:sz w:val="18"/>
                            <w:szCs w:val="18"/>
                          </w:rPr>
                          <w:t>50,590,628.00</w:t>
                        </w:r>
                      </w:p>
                      <w:p>
                        <w:pPr>
                          <w:pStyle w:val="TableParagraph"/>
                          <w:spacing w:line="227" w:lineRule="exact"/>
                          <w:ind w:left="35" w:right="0"/>
                          <w:jc w:val="left"/>
                          <w:rPr>
                            <w:rFonts w:ascii="宋体" w:hAnsi="宋体" w:cs="宋体" w:eastAsia="宋体" w:hint="default"/>
                            <w:sz w:val="18"/>
                            <w:szCs w:val="18"/>
                          </w:rPr>
                        </w:pPr>
                        <w:r>
                          <w:rPr>
                            <w:rFonts w:ascii="宋体" w:hAnsi="宋体" w:cs="宋体" w:eastAsia="宋体" w:hint="default"/>
                            <w:sz w:val="18"/>
                            <w:szCs w:val="18"/>
                          </w:rPr>
                          <w:t>造项目</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90"/>
                          <w:jc w:val="right"/>
                          <w:rPr>
                            <w:rFonts w:ascii="Times New Roman" w:hAnsi="Times New Roman" w:cs="Times New Roman" w:eastAsia="Times New Roman" w:hint="default"/>
                            <w:sz w:val="18"/>
                            <w:szCs w:val="18"/>
                          </w:rPr>
                        </w:pPr>
                        <w:r>
                          <w:rPr>
                            <w:rFonts w:ascii="Times New Roman"/>
                            <w:spacing w:val="-1"/>
                            <w:sz w:val="18"/>
                          </w:rPr>
                          <w:t>33,879,769.59</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7"/>
                          <w:jc w:val="center"/>
                          <w:rPr>
                            <w:rFonts w:ascii="Times New Roman" w:hAnsi="Times New Roman" w:cs="Times New Roman" w:eastAsia="Times New Roman" w:hint="default"/>
                            <w:sz w:val="18"/>
                            <w:szCs w:val="18"/>
                          </w:rPr>
                        </w:pPr>
                        <w:r>
                          <w:rPr>
                            <w:rFonts w:ascii="Times New Roman"/>
                            <w:sz w:val="18"/>
                          </w:rPr>
                          <w:t>16,710,858.41</w:t>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33,980,510.60</w:t>
                        </w:r>
                      </w:p>
                    </w:tc>
                  </w:tr>
                  <w:tr>
                    <w:trPr>
                      <w:trHeight w:val="526" w:hRule="exact"/>
                    </w:trPr>
                    <w:tc>
                      <w:tcPr>
                        <w:tcW w:w="4184" w:type="dxa"/>
                        <w:gridSpan w:val="2"/>
                        <w:tcBorders>
                          <w:top w:val="nil" w:sz="6" w:space="0" w:color="auto"/>
                          <w:left w:val="nil" w:sz="6" w:space="0" w:color="auto"/>
                          <w:bottom w:val="nil" w:sz="6" w:space="0" w:color="auto"/>
                          <w:right w:val="nil" w:sz="6" w:space="0" w:color="auto"/>
                        </w:tcBorders>
                      </w:tcPr>
                      <w:p>
                        <w:pPr>
                          <w:pStyle w:val="TableParagraph"/>
                          <w:spacing w:line="196" w:lineRule="exact" w:before="21"/>
                          <w:ind w:left="35" w:right="0"/>
                          <w:jc w:val="left"/>
                          <w:rPr>
                            <w:rFonts w:ascii="宋体" w:hAnsi="宋体" w:cs="宋体" w:eastAsia="宋体" w:hint="default"/>
                            <w:sz w:val="18"/>
                            <w:szCs w:val="18"/>
                          </w:rPr>
                        </w:pPr>
                        <w:r>
                          <w:rPr>
                            <w:rFonts w:ascii="宋体" w:hAnsi="宋体" w:cs="宋体" w:eastAsia="宋体" w:hint="default"/>
                            <w:spacing w:val="8"/>
                            <w:sz w:val="18"/>
                            <w:szCs w:val="18"/>
                          </w:rPr>
                          <w:t>盐城市快速公交一号线智能</w:t>
                        </w:r>
                      </w:p>
                      <w:p>
                        <w:pPr>
                          <w:pStyle w:val="TableParagraph"/>
                          <w:tabs>
                            <w:tab w:pos="3044" w:val="left" w:leader="none"/>
                          </w:tabs>
                          <w:spacing w:line="288"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系统</w:t>
                        </w:r>
                        <w:r>
                          <w:rPr>
                            <w:rFonts w:ascii="宋体" w:hAnsi="宋体" w:cs="宋体" w:eastAsia="宋体" w:hint="default"/>
                            <w:spacing w:val="-45"/>
                            <w:position w:val="-11"/>
                            <w:sz w:val="18"/>
                            <w:szCs w:val="18"/>
                          </w:rPr>
                          <w:t> </w:t>
                        </w:r>
                        <w:r>
                          <w:rPr>
                            <w:rFonts w:ascii="Times New Roman" w:hAnsi="Times New Roman" w:cs="Times New Roman" w:eastAsia="Times New Roman" w:hint="default"/>
                            <w:spacing w:val="-3"/>
                            <w:position w:val="-11"/>
                            <w:sz w:val="18"/>
                            <w:szCs w:val="18"/>
                          </w:rPr>
                          <w:t>BRT</w:t>
                        </w:r>
                        <w:r>
                          <w:rPr>
                            <w:rFonts w:ascii="Times New Roman" w:hAnsi="Times New Roman" w:cs="Times New Roman" w:eastAsia="Times New Roman" w:hint="default"/>
                            <w:spacing w:val="-4"/>
                            <w:position w:val="-11"/>
                            <w:sz w:val="18"/>
                            <w:szCs w:val="18"/>
                          </w:rPr>
                          <w:t> </w:t>
                        </w:r>
                        <w:r>
                          <w:rPr>
                            <w:rFonts w:ascii="宋体" w:hAnsi="宋体" w:cs="宋体" w:eastAsia="宋体" w:hint="default"/>
                            <w:position w:val="-11"/>
                            <w:sz w:val="18"/>
                            <w:szCs w:val="18"/>
                          </w:rPr>
                          <w:t>项目</w:t>
                          <w:tab/>
                        </w:r>
                        <w:r>
                          <w:rPr>
                            <w:rFonts w:ascii="Times New Roman" w:hAnsi="Times New Roman" w:cs="Times New Roman" w:eastAsia="Times New Roman" w:hint="default"/>
                            <w:sz w:val="18"/>
                            <w:szCs w:val="18"/>
                          </w:rPr>
                          <w:t>40,374,580.00</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90"/>
                          <w:jc w:val="right"/>
                          <w:rPr>
                            <w:rFonts w:ascii="Times New Roman" w:hAnsi="Times New Roman" w:cs="Times New Roman" w:eastAsia="Times New Roman" w:hint="default"/>
                            <w:sz w:val="18"/>
                            <w:szCs w:val="18"/>
                          </w:rPr>
                        </w:pPr>
                        <w:r>
                          <w:rPr>
                            <w:rFonts w:ascii="Times New Roman"/>
                            <w:spacing w:val="-1"/>
                            <w:sz w:val="18"/>
                          </w:rPr>
                          <w:t>26,429,127.79</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77"/>
                          <w:jc w:val="center"/>
                          <w:rPr>
                            <w:rFonts w:ascii="Times New Roman" w:hAnsi="Times New Roman" w:cs="Times New Roman" w:eastAsia="Times New Roman" w:hint="default"/>
                            <w:sz w:val="18"/>
                            <w:szCs w:val="18"/>
                          </w:rPr>
                        </w:pPr>
                        <w:r>
                          <w:rPr>
                            <w:rFonts w:ascii="Times New Roman"/>
                            <w:sz w:val="18"/>
                          </w:rPr>
                          <w:t>13,837,473.50</w:t>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0.00</w:t>
                        </w:r>
                      </w:p>
                    </w:tc>
                  </w:tr>
                  <w:tr>
                    <w:trPr>
                      <w:trHeight w:val="466" w:hRule="exact"/>
                    </w:trPr>
                    <w:tc>
                      <w:tcPr>
                        <w:tcW w:w="4184" w:type="dxa"/>
                        <w:gridSpan w:val="2"/>
                        <w:tcBorders>
                          <w:top w:val="nil" w:sz="6" w:space="0" w:color="auto"/>
                          <w:left w:val="nil" w:sz="6" w:space="0" w:color="auto"/>
                          <w:bottom w:val="nil" w:sz="6" w:space="0" w:color="auto"/>
                          <w:right w:val="nil" w:sz="6" w:space="0" w:color="auto"/>
                        </w:tcBorders>
                      </w:tcPr>
                      <w:p>
                        <w:pPr>
                          <w:pStyle w:val="TableParagraph"/>
                          <w:tabs>
                            <w:tab w:pos="3044" w:val="left" w:leader="none"/>
                          </w:tabs>
                          <w:spacing w:line="240" w:lineRule="auto" w:before="78"/>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义乌国际商贸城三期</w:t>
                          <w:tab/>
                        </w:r>
                        <w:r>
                          <w:rPr>
                            <w:rFonts w:ascii="Times New Roman" w:hAnsi="Times New Roman" w:cs="Times New Roman" w:eastAsia="Times New Roman" w:hint="default"/>
                            <w:sz w:val="18"/>
                            <w:szCs w:val="18"/>
                          </w:rPr>
                          <w:t>35,631,285.00</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90"/>
                          <w:jc w:val="right"/>
                          <w:rPr>
                            <w:rFonts w:ascii="Times New Roman" w:hAnsi="Times New Roman" w:cs="Times New Roman" w:eastAsia="Times New Roman" w:hint="default"/>
                            <w:sz w:val="18"/>
                            <w:szCs w:val="18"/>
                          </w:rPr>
                        </w:pPr>
                        <w:r>
                          <w:rPr>
                            <w:rFonts w:ascii="Times New Roman"/>
                            <w:spacing w:val="-1"/>
                            <w:sz w:val="18"/>
                          </w:rPr>
                          <w:t>25,000,000.00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77"/>
                          <w:jc w:val="center"/>
                          <w:rPr>
                            <w:rFonts w:ascii="Times New Roman" w:hAnsi="Times New Roman" w:cs="Times New Roman" w:eastAsia="Times New Roman" w:hint="default"/>
                            <w:sz w:val="18"/>
                            <w:szCs w:val="18"/>
                          </w:rPr>
                        </w:pPr>
                        <w:r>
                          <w:rPr>
                            <w:rFonts w:ascii="Times New Roman"/>
                            <w:sz w:val="18"/>
                          </w:rPr>
                          <w:t>10,631,285.00</w:t>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pacing w:val="-1"/>
                            <w:sz w:val="18"/>
                          </w:rPr>
                          <w:t>26,783,128.00</w:t>
                        </w:r>
                      </w:p>
                    </w:tc>
                  </w:tr>
                  <w:tr>
                    <w:trPr>
                      <w:trHeight w:val="464" w:hRule="exact"/>
                    </w:trPr>
                    <w:tc>
                      <w:tcPr>
                        <w:tcW w:w="4184" w:type="dxa"/>
                        <w:gridSpan w:val="2"/>
                        <w:tcBorders>
                          <w:top w:val="nil" w:sz="6" w:space="0" w:color="auto"/>
                          <w:left w:val="nil" w:sz="6" w:space="0" w:color="auto"/>
                          <w:bottom w:val="nil" w:sz="6" w:space="0" w:color="auto"/>
                          <w:right w:val="nil" w:sz="6" w:space="0" w:color="auto"/>
                        </w:tcBorders>
                      </w:tcPr>
                      <w:p>
                        <w:pPr>
                          <w:pStyle w:val="TableParagraph"/>
                          <w:spacing w:line="157" w:lineRule="exact"/>
                          <w:ind w:left="35" w:right="0"/>
                          <w:jc w:val="left"/>
                          <w:rPr>
                            <w:rFonts w:ascii="宋体" w:hAnsi="宋体" w:cs="宋体" w:eastAsia="宋体" w:hint="default"/>
                            <w:sz w:val="18"/>
                            <w:szCs w:val="18"/>
                          </w:rPr>
                        </w:pPr>
                        <w:r>
                          <w:rPr>
                            <w:rFonts w:ascii="宋体" w:hAnsi="宋体" w:cs="宋体" w:eastAsia="宋体" w:hint="default"/>
                            <w:spacing w:val="8"/>
                            <w:sz w:val="18"/>
                            <w:szCs w:val="18"/>
                          </w:rPr>
                          <w:t>宁波市肉类蔬菜流通追溯系</w:t>
                        </w:r>
                      </w:p>
                      <w:p>
                        <w:pPr>
                          <w:pStyle w:val="TableParagraph"/>
                          <w:tabs>
                            <w:tab w:pos="3044" w:val="left" w:leader="none"/>
                          </w:tabs>
                          <w:spacing w:line="274"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统建设项目</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32,004,840.00</w:t>
                        </w:r>
                        <w:r>
                          <w:rPr>
                            <w:rFonts w:ascii="Times New Roman" w:hAnsi="Times New Roman" w:cs="Times New Roman" w:eastAsia="Times New Roman" w:hint="default"/>
                            <w:sz w:val="18"/>
                            <w:szCs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9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8,920,838.92</w:t>
                        </w:r>
                        <w:r>
                          <w:rPr>
                            <w:rFonts w:ascii="Times New Roman"/>
                            <w:spacing w:val="-1"/>
                            <w:sz w:val="18"/>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10"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3,050,231.20</w:t>
                        </w:r>
                        <w:r>
                          <w:rPr>
                            <w:rFonts w:ascii="Times New Roman"/>
                            <w:sz w:val="18"/>
                          </w:rPr>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11,697,724.60</w:t>
                        </w:r>
                        <w:r>
                          <w:rPr>
                            <w:rFonts w:ascii="Times New Roman"/>
                            <w:spacing w:val="-1"/>
                            <w:sz w:val="18"/>
                          </w:rPr>
                        </w:r>
                      </w:p>
                    </w:tc>
                  </w:tr>
                  <w:tr>
                    <w:trPr>
                      <w:trHeight w:val="323" w:hRule="exact"/>
                    </w:trPr>
                    <w:tc>
                      <w:tcPr>
                        <w:tcW w:w="4184" w:type="dxa"/>
                        <w:gridSpan w:val="2"/>
                        <w:tcBorders>
                          <w:top w:val="nil" w:sz="6" w:space="0" w:color="auto"/>
                          <w:left w:val="nil" w:sz="6" w:space="0" w:color="auto"/>
                          <w:bottom w:val="nil" w:sz="6" w:space="0" w:color="auto"/>
                          <w:right w:val="nil" w:sz="6" w:space="0" w:color="auto"/>
                        </w:tcBorders>
                      </w:tcPr>
                      <w:p>
                        <w:pPr>
                          <w:pStyle w:val="TableParagraph"/>
                          <w:tabs>
                            <w:tab w:pos="2953" w:val="left" w:leader="none"/>
                          </w:tabs>
                          <w:spacing w:line="240" w:lineRule="auto" w:before="77"/>
                          <w:ind w:left="9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249,529,064.24</w:t>
                        </w:r>
                        <w:r>
                          <w:rPr>
                            <w:rFonts w:ascii="Times New Roman" w:hAnsi="Times New Roman" w:cs="Times New Roman" w:eastAsia="Times New Roman" w:hint="default"/>
                            <w:sz w:val="18"/>
                            <w:szCs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9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123,019,407.02</w:t>
                        </w:r>
                        <w:r>
                          <w:rPr>
                            <w:rFonts w:ascii="Times New Roman"/>
                            <w:spacing w:val="-1"/>
                            <w:sz w:val="18"/>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77"/>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59,731,997.46</w:t>
                        </w:r>
                        <w:r>
                          <w:rPr>
                            <w:rFonts w:ascii="Times New Roman"/>
                            <w:sz w:val="18"/>
                          </w:rPr>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94,252,528.65</w:t>
                        </w:r>
                        <w:r>
                          <w:rPr>
                            <w:rFonts w:ascii="Times New Roman"/>
                            <w:spacing w:val="-1"/>
                            <w:sz w:val="18"/>
                          </w:rPr>
                        </w:r>
                      </w:p>
                    </w:tc>
                  </w:tr>
                  <w:tr>
                    <w:trPr>
                      <w:trHeight w:val="604" w:hRule="exact"/>
                    </w:trPr>
                    <w:tc>
                      <w:tcPr>
                        <w:tcW w:w="41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）公司前五名客户的销售收入情况</w:t>
                        </w:r>
                      </w:p>
                    </w:tc>
                    <w:tc>
                      <w:tcPr>
                        <w:tcW w:w="165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c>
                      <w:tcPr>
                        <w:tcW w:w="1285" w:type="dxa"/>
                        <w:tcBorders>
                          <w:top w:val="nil" w:sz="6" w:space="0" w:color="auto"/>
                          <w:left w:val="nil" w:sz="6" w:space="0" w:color="auto"/>
                          <w:bottom w:val="nil" w:sz="6" w:space="0" w:color="auto"/>
                          <w:right w:val="nil" w:sz="6" w:space="0" w:color="auto"/>
                        </w:tcBorders>
                      </w:tcPr>
                      <w:p>
                        <w:pPr/>
                      </w:p>
                    </w:tc>
                  </w:tr>
                  <w:tr>
                    <w:trPr>
                      <w:trHeight w:val="352" w:hRule="exact"/>
                    </w:trPr>
                    <w:tc>
                      <w:tcPr>
                        <w:tcW w:w="291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61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客户名称</w:t>
                        </w:r>
                        <w:r>
                          <w:rPr>
                            <w:rFonts w:ascii="宋体" w:hAnsi="宋体" w:cs="宋体" w:eastAsia="宋体" w:hint="default"/>
                            <w:sz w:val="18"/>
                            <w:szCs w:val="18"/>
                          </w:rPr>
                        </w:r>
                      </w:p>
                    </w:tc>
                    <w:tc>
                      <w:tcPr>
                        <w:tcW w:w="29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136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营业收入总额</w:t>
                        </w:r>
                        <w:r>
                          <w:rPr>
                            <w:rFonts w:ascii="宋体" w:hAnsi="宋体" w:cs="宋体" w:eastAsia="宋体" w:hint="default"/>
                            <w:sz w:val="18"/>
                            <w:szCs w:val="18"/>
                          </w:rPr>
                        </w:r>
                      </w:p>
                    </w:tc>
                    <w:tc>
                      <w:tcPr>
                        <w:tcW w:w="26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1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占公司全部营业收入的比例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r>
                  <w:tr>
                    <w:trPr>
                      <w:trHeight w:val="388" w:hRule="exact"/>
                    </w:trPr>
                    <w:tc>
                      <w:tcPr>
                        <w:tcW w:w="291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南昌市公安交通管理局</w:t>
                        </w:r>
                      </w:p>
                    </w:tc>
                    <w:tc>
                      <w:tcPr>
                        <w:tcW w:w="29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1750" w:right="0"/>
                          <w:jc w:val="left"/>
                          <w:rPr>
                            <w:rFonts w:ascii="Times New Roman" w:hAnsi="Times New Roman" w:cs="Times New Roman" w:eastAsia="Times New Roman" w:hint="default"/>
                            <w:sz w:val="18"/>
                            <w:szCs w:val="18"/>
                          </w:rPr>
                        </w:pPr>
                        <w:r>
                          <w:rPr>
                            <w:rFonts w:ascii="Times New Roman"/>
                            <w:sz w:val="18"/>
                          </w:rPr>
                          <w:t>46,279,508.44</w:t>
                        </w:r>
                      </w:p>
                    </w:tc>
                    <w:tc>
                      <w:tcPr>
                        <w:tcW w:w="26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2"/>
                          <w:ind w:right="136"/>
                          <w:jc w:val="right"/>
                          <w:rPr>
                            <w:rFonts w:ascii="Times New Roman" w:hAnsi="Times New Roman" w:cs="Times New Roman" w:eastAsia="Times New Roman" w:hint="default"/>
                            <w:sz w:val="18"/>
                            <w:szCs w:val="18"/>
                          </w:rPr>
                        </w:pPr>
                        <w:r>
                          <w:rPr>
                            <w:rFonts w:ascii="Times New Roman"/>
                            <w:spacing w:val="-1"/>
                            <w:sz w:val="18"/>
                          </w:rPr>
                          <w:t>4.82</w:t>
                        </w:r>
                      </w:p>
                    </w:tc>
                  </w:tr>
                  <w:tr>
                    <w:trPr>
                      <w:trHeight w:val="368" w:hRule="exact"/>
                    </w:trPr>
                    <w:tc>
                      <w:tcPr>
                        <w:tcW w:w="291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中国东方航空股份有限公司</w:t>
                        </w:r>
                      </w:p>
                    </w:tc>
                    <w:tc>
                      <w:tcPr>
                        <w:tcW w:w="29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1750" w:right="0"/>
                          <w:jc w:val="left"/>
                          <w:rPr>
                            <w:rFonts w:ascii="Times New Roman" w:hAnsi="Times New Roman" w:cs="Times New Roman" w:eastAsia="Times New Roman" w:hint="default"/>
                            <w:sz w:val="18"/>
                            <w:szCs w:val="18"/>
                          </w:rPr>
                        </w:pPr>
                        <w:r>
                          <w:rPr>
                            <w:rFonts w:ascii="Times New Roman"/>
                            <w:sz w:val="18"/>
                          </w:rPr>
                          <w:t>44,291,820.07</w:t>
                        </w:r>
                      </w:p>
                    </w:tc>
                    <w:tc>
                      <w:tcPr>
                        <w:tcW w:w="26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2"/>
                          <w:ind w:right="136"/>
                          <w:jc w:val="right"/>
                          <w:rPr>
                            <w:rFonts w:ascii="Times New Roman" w:hAnsi="Times New Roman" w:cs="Times New Roman" w:eastAsia="Times New Roman" w:hint="default"/>
                            <w:sz w:val="18"/>
                            <w:szCs w:val="18"/>
                          </w:rPr>
                        </w:pPr>
                        <w:r>
                          <w:rPr>
                            <w:rFonts w:ascii="Times New Roman"/>
                            <w:spacing w:val="-1"/>
                            <w:sz w:val="18"/>
                          </w:rPr>
                          <w:t>4.62</w:t>
                        </w:r>
                      </w:p>
                    </w:tc>
                  </w:tr>
                  <w:tr>
                    <w:trPr>
                      <w:trHeight w:val="368" w:hRule="exact"/>
                    </w:trPr>
                    <w:tc>
                      <w:tcPr>
                        <w:tcW w:w="291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18"/>
                            <w:szCs w:val="18"/>
                          </w:rPr>
                        </w:pPr>
                        <w:r>
                          <w:rPr>
                            <w:rFonts w:ascii="宋体" w:hAnsi="宋体" w:cs="宋体" w:eastAsia="宋体" w:hint="default"/>
                            <w:sz w:val="18"/>
                            <w:szCs w:val="18"/>
                          </w:rPr>
                          <w:t>枣庄市公安局交通警察支队</w:t>
                        </w:r>
                      </w:p>
                    </w:tc>
                    <w:tc>
                      <w:tcPr>
                        <w:tcW w:w="29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1750" w:right="0"/>
                          <w:jc w:val="left"/>
                          <w:rPr>
                            <w:rFonts w:ascii="Times New Roman" w:hAnsi="Times New Roman" w:cs="Times New Roman" w:eastAsia="Times New Roman" w:hint="default"/>
                            <w:sz w:val="18"/>
                            <w:szCs w:val="18"/>
                          </w:rPr>
                        </w:pPr>
                        <w:r>
                          <w:rPr>
                            <w:rFonts w:ascii="Times New Roman"/>
                            <w:sz w:val="18"/>
                          </w:rPr>
                          <w:t>17,076,027.08</w:t>
                        </w:r>
                      </w:p>
                    </w:tc>
                    <w:tc>
                      <w:tcPr>
                        <w:tcW w:w="26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right="136"/>
                          <w:jc w:val="right"/>
                          <w:rPr>
                            <w:rFonts w:ascii="Times New Roman" w:hAnsi="Times New Roman" w:cs="Times New Roman" w:eastAsia="Times New Roman" w:hint="default"/>
                            <w:sz w:val="18"/>
                            <w:szCs w:val="18"/>
                          </w:rPr>
                        </w:pPr>
                        <w:r>
                          <w:rPr>
                            <w:rFonts w:ascii="Times New Roman"/>
                            <w:spacing w:val="-1"/>
                            <w:sz w:val="18"/>
                          </w:rPr>
                          <w:t>1.78</w:t>
                        </w:r>
                      </w:p>
                    </w:tc>
                  </w:tr>
                  <w:tr>
                    <w:trPr>
                      <w:trHeight w:val="370" w:hRule="exact"/>
                    </w:trPr>
                    <w:tc>
                      <w:tcPr>
                        <w:tcW w:w="291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北京建工四建工程建设有限公司</w:t>
                        </w:r>
                      </w:p>
                    </w:tc>
                    <w:tc>
                      <w:tcPr>
                        <w:tcW w:w="29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1750" w:right="0"/>
                          <w:jc w:val="left"/>
                          <w:rPr>
                            <w:rFonts w:ascii="Times New Roman" w:hAnsi="Times New Roman" w:cs="Times New Roman" w:eastAsia="Times New Roman" w:hint="default"/>
                            <w:sz w:val="18"/>
                            <w:szCs w:val="18"/>
                          </w:rPr>
                        </w:pPr>
                        <w:r>
                          <w:rPr>
                            <w:rFonts w:ascii="Times New Roman"/>
                            <w:sz w:val="18"/>
                          </w:rPr>
                          <w:t>16,337,466.63</w:t>
                        </w:r>
                      </w:p>
                    </w:tc>
                    <w:tc>
                      <w:tcPr>
                        <w:tcW w:w="26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right="136"/>
                          <w:jc w:val="right"/>
                          <w:rPr>
                            <w:rFonts w:ascii="Times New Roman" w:hAnsi="Times New Roman" w:cs="Times New Roman" w:eastAsia="Times New Roman" w:hint="default"/>
                            <w:sz w:val="18"/>
                            <w:szCs w:val="18"/>
                          </w:rPr>
                        </w:pPr>
                        <w:r>
                          <w:rPr>
                            <w:rFonts w:ascii="Times New Roman"/>
                            <w:spacing w:val="-1"/>
                            <w:sz w:val="18"/>
                          </w:rPr>
                          <w:t>1.70</w:t>
                        </w:r>
                      </w:p>
                    </w:tc>
                  </w:tr>
                  <w:tr>
                    <w:trPr>
                      <w:trHeight w:val="370" w:hRule="exact"/>
                    </w:trPr>
                    <w:tc>
                      <w:tcPr>
                        <w:tcW w:w="291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杭州古荡镇股份经济合作社</w:t>
                        </w:r>
                      </w:p>
                    </w:tc>
                    <w:tc>
                      <w:tcPr>
                        <w:tcW w:w="29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175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15,664,205.04</w:t>
                        </w:r>
                        <w:r>
                          <w:rPr>
                            <w:rFonts w:ascii="Times New Roman"/>
                            <w:sz w:val="18"/>
                          </w:rPr>
                        </w:r>
                      </w:p>
                    </w:tc>
                    <w:tc>
                      <w:tcPr>
                        <w:tcW w:w="26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right="13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1.63</w:t>
                        </w:r>
                        <w:r>
                          <w:rPr>
                            <w:rFonts w:ascii="Times New Roman"/>
                            <w:spacing w:val="-1"/>
                            <w:sz w:val="18"/>
                          </w:rPr>
                        </w:r>
                      </w:p>
                    </w:tc>
                  </w:tr>
                  <w:tr>
                    <w:trPr>
                      <w:trHeight w:val="364" w:hRule="exact"/>
                    </w:trPr>
                    <w:tc>
                      <w:tcPr>
                        <w:tcW w:w="291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7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166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139,649,027.26</w:t>
                        </w:r>
                        <w:r>
                          <w:rPr>
                            <w:rFonts w:ascii="Times New Roman"/>
                            <w:sz w:val="18"/>
                          </w:rPr>
                        </w:r>
                      </w:p>
                    </w:tc>
                    <w:tc>
                      <w:tcPr>
                        <w:tcW w:w="26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right="136"/>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14.55</w:t>
                        </w:r>
                        <w:r>
                          <w:rPr>
                            <w:rFonts w:ascii="Times New Roman"/>
                            <w:sz w:val="18"/>
                          </w:rPr>
                        </w:r>
                      </w:p>
                    </w:tc>
                  </w:tr>
                </w:tbl>
                <w:p>
                  <w:pPr/>
                </w:p>
              </w:txbxContent>
            </v:textbox>
            <w10:wrap type="none"/>
          </v:shape>
        </w:pict>
      </w:r>
      <w:r>
        <w:rPr>
          <w:rFonts w:ascii="宋体" w:hAnsi="宋体" w:cs="宋体" w:eastAsia="宋体" w:hint="default"/>
          <w:sz w:val="18"/>
          <w:szCs w:val="18"/>
        </w:rPr>
        <w:t>固定造价合同前五项 </w:t>
      </w:r>
      <w:r>
        <w:rPr>
          <w:rFonts w:ascii="宋体" w:hAnsi="宋体" w:cs="宋体" w:eastAsia="宋体" w:hint="default"/>
          <w:spacing w:val="8"/>
          <w:sz w:val="18"/>
          <w:szCs w:val="18"/>
        </w:rPr>
        <w:t>中国东方航空昆明新机场基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44"/>
        <w:ind w:left="588" w:right="137" w:firstLine="0"/>
        <w:jc w:val="left"/>
        <w:rPr>
          <w:rFonts w:ascii="宋体" w:hAnsi="宋体" w:cs="宋体" w:eastAsia="宋体" w:hint="default"/>
          <w:sz w:val="18"/>
          <w:szCs w:val="18"/>
        </w:rPr>
      </w:pPr>
      <w:r>
        <w:rPr>
          <w:rFonts w:ascii="宋体" w:hAnsi="宋体" w:cs="宋体" w:eastAsia="宋体" w:hint="default"/>
          <w:sz w:val="18"/>
          <w:szCs w:val="18"/>
        </w:rPr>
        <w:t>注：本年营业收入较上年增长</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35.30%</w:t>
      </w:r>
      <w:r>
        <w:rPr>
          <w:rFonts w:ascii="宋体" w:hAnsi="宋体" w:cs="宋体" w:eastAsia="宋体" w:hint="default"/>
          <w:sz w:val="18"/>
          <w:szCs w:val="18"/>
        </w:rPr>
        <w:t>，主要原因为</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年公司继续完善东部银江、南部银江、西部</w:t>
      </w:r>
    </w:p>
    <w:p>
      <w:pPr>
        <w:spacing w:after="0"/>
        <w:jc w:val="left"/>
        <w:rPr>
          <w:rFonts w:ascii="宋体" w:hAnsi="宋体" w:cs="宋体" w:eastAsia="宋体" w:hint="default"/>
          <w:sz w:val="18"/>
          <w:szCs w:val="18"/>
        </w:rPr>
        <w:sectPr>
          <w:type w:val="continuous"/>
          <w:pgSz w:w="11910" w:h="16840"/>
          <w:pgMar w:top="1580" w:bottom="1160" w:left="1660" w:right="1340"/>
        </w:sectPr>
      </w:pPr>
    </w:p>
    <w:p>
      <w:pPr>
        <w:spacing w:line="240" w:lineRule="auto" w:before="2"/>
        <w:rPr>
          <w:rFonts w:ascii="宋体" w:hAnsi="宋体" w:cs="宋体" w:eastAsia="宋体" w:hint="default"/>
          <w:sz w:val="22"/>
          <w:szCs w:val="22"/>
        </w:rPr>
      </w:pPr>
    </w:p>
    <w:p>
      <w:pPr>
        <w:spacing w:line="400" w:lineRule="auto" w:before="44"/>
        <w:ind w:left="120" w:right="476" w:firstLine="0"/>
        <w:jc w:val="both"/>
        <w:rPr>
          <w:rFonts w:ascii="宋体" w:hAnsi="宋体" w:cs="宋体" w:eastAsia="宋体" w:hint="default"/>
          <w:sz w:val="18"/>
          <w:szCs w:val="18"/>
        </w:rPr>
      </w:pPr>
      <w:r>
        <w:rPr>
          <w:rFonts w:ascii="宋体" w:hAnsi="宋体" w:cs="宋体" w:eastAsia="宋体" w:hint="default"/>
          <w:sz w:val="18"/>
          <w:szCs w:val="18"/>
        </w:rPr>
        <w:t>银江、北部银江和中部银江</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大营销平台，积极拓宽业务渠道建立覆盖全国的销售体系；同时公司积极加 大品牌策划和推广力度，扩大公司影响力，提高公司知名度，确保公司持续、稳定、快速发展；并且进一 步完善公司业务构架，提升公司业务的完整性，体现在营业收入方面比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年增长了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35.30%</w:t>
      </w:r>
      <w:r>
        <w:rPr>
          <w:rFonts w:ascii="宋体" w:hAnsi="宋体" w:cs="宋体" w:eastAsia="宋体" w:hint="default"/>
          <w:sz w:val="18"/>
          <w:szCs w:val="18"/>
        </w:rPr>
        <w:t>。</w:t>
      </w:r>
    </w:p>
    <w:p>
      <w:pPr>
        <w:spacing w:before="41"/>
        <w:ind w:left="546" w:right="14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2"/>
          <w:sz w:val="21"/>
          <w:szCs w:val="21"/>
        </w:rPr>
        <w:t>5</w:t>
      </w:r>
      <w:r>
        <w:rPr>
          <w:rFonts w:ascii="Microsoft JhengHei" w:hAnsi="Microsoft JhengHei" w:cs="Microsoft JhengHei" w:eastAsia="Microsoft JhengHei" w:hint="default"/>
          <w:b/>
          <w:bCs/>
          <w:spacing w:val="2"/>
          <w:sz w:val="21"/>
          <w:szCs w:val="21"/>
        </w:rPr>
        <w:t>、投资收益</w:t>
      </w:r>
      <w:r>
        <w:rPr>
          <w:rFonts w:ascii="Microsoft JhengHei" w:hAnsi="Microsoft JhengHei" w:cs="Microsoft JhengHei" w:eastAsia="Microsoft JhengHei" w:hint="default"/>
          <w:spacing w:val="2"/>
          <w:sz w:val="21"/>
          <w:szCs w:val="21"/>
        </w:rPr>
      </w:r>
    </w:p>
    <w:p>
      <w:pPr>
        <w:spacing w:line="240" w:lineRule="auto" w:before="6"/>
        <w:rPr>
          <w:rFonts w:ascii="Microsoft JhengHei" w:hAnsi="Microsoft JhengHei" w:cs="Microsoft JhengHei" w:eastAsia="Microsoft JhengHei" w:hint="default"/>
          <w:b/>
          <w:bCs/>
          <w:sz w:val="12"/>
          <w:szCs w:val="12"/>
        </w:rPr>
      </w:pPr>
    </w:p>
    <w:p>
      <w:pPr>
        <w:spacing w:before="0"/>
        <w:ind w:left="540" w:right="145" w:firstLine="0"/>
        <w:jc w:val="left"/>
        <w:rPr>
          <w:rFonts w:ascii="宋体" w:hAnsi="宋体" w:cs="宋体" w:eastAsia="宋体" w:hint="default"/>
          <w:sz w:val="21"/>
          <w:szCs w:val="21"/>
        </w:rPr>
      </w:pPr>
      <w:r>
        <w:rPr/>
        <w:pict>
          <v:shape style="position:absolute;margin-left:360.769989pt;margin-top:16.689295pt;width:162pt;height:224.1pt;mso-position-horizontal-relative:page;mso-position-vertical-relative:paragraph;z-index:35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0"/>
                    <w:gridCol w:w="1620"/>
                  </w:tblGrid>
                  <w:tr>
                    <w:trPr>
                      <w:trHeight w:val="788"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60"/>
                          <w:jc w:val="center"/>
                          <w:rPr>
                            <w:rFonts w:ascii="Times New Roman" w:hAnsi="Times New Roman" w:cs="Times New Roman" w:eastAsia="Times New Roman" w:hint="default"/>
                            <w:sz w:val="18"/>
                            <w:szCs w:val="18"/>
                          </w:rPr>
                        </w:pPr>
                        <w:r>
                          <w:rPr>
                            <w:rFonts w:ascii="Times New Roman"/>
                            <w:sz w:val="18"/>
                          </w:rPr>
                          <w:t>0.00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681"/>
                          <w:jc w:val="right"/>
                          <w:rPr>
                            <w:rFonts w:ascii="Times New Roman" w:hAnsi="Times New Roman" w:cs="Times New Roman" w:eastAsia="Times New Roman" w:hint="default"/>
                            <w:sz w:val="18"/>
                            <w:szCs w:val="18"/>
                          </w:rPr>
                        </w:pPr>
                        <w:r>
                          <w:rPr>
                            <w:rFonts w:ascii="Times New Roman"/>
                            <w:spacing w:val="-1"/>
                            <w:sz w:val="18"/>
                          </w:rPr>
                          <w:t>149,276.86</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81"/>
                          <w:jc w:val="right"/>
                          <w:rPr>
                            <w:rFonts w:ascii="Times New Roman" w:hAnsi="Times New Roman" w:cs="Times New Roman" w:eastAsia="Times New Roman" w:hint="default"/>
                            <w:sz w:val="18"/>
                            <w:szCs w:val="18"/>
                          </w:rPr>
                        </w:pPr>
                        <w:r>
                          <w:rPr>
                            <w:rFonts w:ascii="Times New Roman"/>
                            <w:spacing w:val="-1"/>
                            <w:sz w:val="18"/>
                          </w:rPr>
                          <w:t>0.00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681"/>
                          <w:jc w:val="right"/>
                          <w:rPr>
                            <w:rFonts w:ascii="Times New Roman" w:hAnsi="Times New Roman" w:cs="Times New Roman" w:eastAsia="Times New Roman" w:hint="default"/>
                            <w:sz w:val="18"/>
                            <w:szCs w:val="18"/>
                          </w:rPr>
                        </w:pPr>
                        <w:r>
                          <w:rPr>
                            <w:rFonts w:ascii="Times New Roman"/>
                            <w:spacing w:val="-1"/>
                            <w:sz w:val="18"/>
                          </w:rPr>
                          <w:t>0.00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681"/>
                          <w:jc w:val="right"/>
                          <w:rPr>
                            <w:rFonts w:ascii="Times New Roman" w:hAnsi="Times New Roman" w:cs="Times New Roman" w:eastAsia="Times New Roman" w:hint="default"/>
                            <w:sz w:val="18"/>
                            <w:szCs w:val="18"/>
                          </w:rPr>
                        </w:pPr>
                        <w:r>
                          <w:rPr>
                            <w:rFonts w:ascii="Times New Roman"/>
                            <w:spacing w:val="-1"/>
                            <w:sz w:val="18"/>
                          </w:rPr>
                          <w:t>0.00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681"/>
                          <w:jc w:val="right"/>
                          <w:rPr>
                            <w:rFonts w:ascii="Times New Roman" w:hAnsi="Times New Roman" w:cs="Times New Roman" w:eastAsia="Times New Roman" w:hint="default"/>
                            <w:sz w:val="18"/>
                            <w:szCs w:val="18"/>
                          </w:rPr>
                        </w:pPr>
                        <w:r>
                          <w:rPr>
                            <w:rFonts w:ascii="Times New Roman"/>
                            <w:spacing w:val="-1"/>
                            <w:sz w:val="18"/>
                          </w:rPr>
                          <w:t>0.00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81"/>
                          <w:jc w:val="right"/>
                          <w:rPr>
                            <w:rFonts w:ascii="Times New Roman" w:hAnsi="Times New Roman" w:cs="Times New Roman" w:eastAsia="Times New Roman" w:hint="default"/>
                            <w:sz w:val="18"/>
                            <w:szCs w:val="18"/>
                          </w:rPr>
                        </w:pPr>
                        <w:r>
                          <w:rPr>
                            <w:rFonts w:ascii="Times New Roman"/>
                            <w:spacing w:val="-1"/>
                            <w:sz w:val="18"/>
                          </w:rPr>
                          <w:t>0.00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681"/>
                          <w:jc w:val="right"/>
                          <w:rPr>
                            <w:rFonts w:ascii="Times New Roman" w:hAnsi="Times New Roman" w:cs="Times New Roman" w:eastAsia="Times New Roman" w:hint="default"/>
                            <w:sz w:val="18"/>
                            <w:szCs w:val="18"/>
                          </w:rPr>
                        </w:pPr>
                        <w:r>
                          <w:rPr>
                            <w:rFonts w:ascii="Times New Roman"/>
                            <w:spacing w:val="-1"/>
                            <w:sz w:val="18"/>
                          </w:rPr>
                          <w:t>0.00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681"/>
                          <w:jc w:val="right"/>
                          <w:rPr>
                            <w:rFonts w:ascii="Times New Roman" w:hAnsi="Times New Roman" w:cs="Times New Roman" w:eastAsia="Times New Roman" w:hint="default"/>
                            <w:sz w:val="18"/>
                            <w:szCs w:val="18"/>
                          </w:rPr>
                        </w:pPr>
                        <w:r>
                          <w:rPr>
                            <w:rFonts w:ascii="Times New Roman"/>
                            <w:spacing w:val="-1"/>
                            <w:sz w:val="18"/>
                          </w:rPr>
                          <w:t>0.00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0.00</w:t>
                        </w:r>
                      </w:p>
                    </w:tc>
                  </w:tr>
                  <w:tr>
                    <w:trPr>
                      <w:trHeight w:val="353"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68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389"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8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149,276.86</w:t>
                        </w:r>
                        <w:r>
                          <w:rPr>
                            <w:rFonts w:ascii="Times New Roman"/>
                            <w:spacing w:val="-1"/>
                            <w:sz w:val="18"/>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r>
                </w:tbl>
                <w:p>
                  <w:pPr/>
                </w:p>
              </w:txbxContent>
            </v:textbox>
            <w10:wrap type="none"/>
          </v:shape>
        </w:pic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）投资收益明细</w:t>
      </w:r>
    </w:p>
    <w:p>
      <w:pPr>
        <w:spacing w:line="364" w:lineRule="auto" w:before="87"/>
        <w:ind w:left="120" w:right="5146" w:firstLine="1932"/>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r>
        <w:rPr>
          <w:rFonts w:ascii="宋体" w:hAnsi="宋体" w:cs="宋体" w:eastAsia="宋体" w:hint="default"/>
          <w:sz w:val="18"/>
          <w:szCs w:val="18"/>
        </w:rPr>
        <w:t> 成本法核算的长期股权投资收益 权益法核算的长期股权投资收益 处置长期股权投资产生的投资收益</w:t>
      </w:r>
    </w:p>
    <w:p>
      <w:pPr>
        <w:spacing w:line="376" w:lineRule="auto" w:before="38"/>
        <w:ind w:left="120" w:right="5146" w:firstLine="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 持有至到期投资的持有期间取得的投资收益 持有可供出售金融资产等期间取得的投资收益 处置交易性金融资产取得的投资收益 处置持有至到期投资取得的投资收益 处置可供出售金融资产等取得的投资收益</w:t>
      </w:r>
    </w:p>
    <w:p>
      <w:pPr>
        <w:spacing w:before="31"/>
        <w:ind w:left="120" w:right="145" w:firstLine="0"/>
        <w:jc w:val="left"/>
        <w:rPr>
          <w:rFonts w:ascii="宋体" w:hAnsi="宋体" w:cs="宋体" w:eastAsia="宋体" w:hint="default"/>
          <w:sz w:val="18"/>
          <w:szCs w:val="18"/>
        </w:rPr>
      </w:pPr>
      <w:r>
        <w:rPr>
          <w:rFonts w:ascii="宋体" w:hAnsi="宋体" w:cs="宋体" w:eastAsia="宋体" w:hint="default"/>
          <w:sz w:val="18"/>
          <w:szCs w:val="18"/>
        </w:rPr>
        <w:t>其他</w:t>
      </w:r>
    </w:p>
    <w:p>
      <w:pPr>
        <w:spacing w:before="131"/>
        <w:ind w:left="2052" w:right="145" w:firstLine="0"/>
        <w:jc w:val="left"/>
        <w:rPr>
          <w:rFonts w:ascii="宋体" w:hAnsi="宋体" w:cs="宋体" w:eastAsia="宋体" w:hint="default"/>
          <w:sz w:val="18"/>
          <w:szCs w:val="18"/>
        </w:rPr>
      </w:pPr>
      <w:r>
        <w:rPr>
          <w:rFonts w:ascii="宋体" w:hAnsi="宋体" w:cs="宋体" w:eastAsia="宋体" w:hint="default"/>
          <w:sz w:val="18"/>
          <w:szCs w:val="18"/>
        </w:rPr>
        <w:t>合计</w:t>
      </w:r>
    </w:p>
    <w:p>
      <w:pPr>
        <w:spacing w:line="240" w:lineRule="auto" w:before="5"/>
        <w:rPr>
          <w:rFonts w:ascii="宋体" w:hAnsi="宋体" w:cs="宋体" w:eastAsia="宋体" w:hint="default"/>
          <w:sz w:val="18"/>
          <w:szCs w:val="18"/>
        </w:rPr>
      </w:pPr>
    </w:p>
    <w:p>
      <w:pPr>
        <w:spacing w:before="34"/>
        <w:ind w:left="540" w:right="14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）按权益法核算的长期股权投资收益</w:t>
      </w:r>
    </w:p>
    <w:p>
      <w:pPr>
        <w:tabs>
          <w:tab w:pos="3868" w:val="left" w:leader="none"/>
          <w:tab w:pos="5426" w:val="left" w:leader="none"/>
          <w:tab w:pos="6011" w:val="left" w:leader="none"/>
          <w:tab w:pos="6578" w:val="left" w:leader="none"/>
          <w:tab w:pos="6758" w:val="left" w:leader="none"/>
        </w:tabs>
        <w:spacing w:line="336" w:lineRule="auto" w:before="55"/>
        <w:ind w:left="120" w:right="145" w:firstLine="1166"/>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w:t>
      </w:r>
      <w:r>
        <w:rPr>
          <w:rFonts w:ascii="宋体" w:hAnsi="宋体" w:cs="宋体" w:eastAsia="宋体" w:hint="default"/>
          <w:sz w:val="18"/>
          <w:szCs w:val="18"/>
        </w:rPr>
        <w:tab/>
      </w:r>
      <w:r>
        <w:rPr>
          <w:rFonts w:ascii="宋体" w:hAnsi="宋体" w:cs="宋体" w:eastAsia="宋体" w:hint="default"/>
          <w:sz w:val="18"/>
          <w:szCs w:val="18"/>
          <w:u w:val="single" w:color="000000"/>
        </w:rPr>
        <w:t>本年发生额</w:t>
      </w:r>
      <w:r>
        <w:rPr>
          <w:rFonts w:ascii="宋体" w:hAnsi="宋体" w:cs="宋体" w:eastAsia="宋体" w:hint="default"/>
          <w:sz w:val="18"/>
          <w:szCs w:val="18"/>
        </w:rPr>
        <w:tab/>
      </w:r>
      <w:r>
        <w:rPr>
          <w:rFonts w:ascii="宋体" w:hAnsi="宋体" w:cs="宋体" w:eastAsia="宋体" w:hint="default"/>
          <w:position w:val="3"/>
          <w:sz w:val="18"/>
          <w:szCs w:val="18"/>
        </w:rPr>
      </w:r>
      <w:r>
        <w:rPr>
          <w:rFonts w:ascii="宋体" w:hAnsi="宋体" w:cs="宋体" w:eastAsia="宋体" w:hint="default"/>
          <w:position w:val="3"/>
          <w:sz w:val="18"/>
          <w:szCs w:val="18"/>
          <w:u w:val="single" w:color="000000"/>
        </w:rPr>
        <w:t>上年发生额</w:t>
      </w:r>
      <w:r>
        <w:rPr>
          <w:rFonts w:ascii="宋体" w:hAnsi="宋体" w:cs="宋体" w:eastAsia="宋体" w:hint="default"/>
          <w:position w:val="3"/>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本年比上年增减变动的原因</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position w:val="3"/>
          <w:sz w:val="18"/>
          <w:szCs w:val="18"/>
        </w:rPr>
        <w:t>上海济祥智能交通科技有限公司</w:t>
        <w:tab/>
      </w:r>
      <w:r>
        <w:rPr>
          <w:rFonts w:ascii="Times New Roman" w:hAnsi="Times New Roman" w:cs="Times New Roman" w:eastAsia="Times New Roman" w:hint="default"/>
          <w:spacing w:val="-1"/>
          <w:sz w:val="18"/>
          <w:szCs w:val="18"/>
        </w:rPr>
        <w:t>149,276.86</w:t>
        <w:tab/>
        <w:tab/>
        <w:t>0.00</w:t>
        <w:tab/>
        <w:tab/>
      </w:r>
      <w:r>
        <w:rPr>
          <w:rFonts w:ascii="宋体" w:hAnsi="宋体" w:cs="宋体" w:eastAsia="宋体" w:hint="default"/>
          <w:sz w:val="18"/>
          <w:szCs w:val="18"/>
        </w:rPr>
        <w:t>新增权益法核算联营企业</w:t>
      </w:r>
    </w:p>
    <w:p>
      <w:pPr>
        <w:spacing w:before="112"/>
        <w:ind w:left="540" w:right="145" w:firstLine="0"/>
        <w:jc w:val="left"/>
        <w:rPr>
          <w:rFonts w:ascii="宋体" w:hAnsi="宋体" w:cs="宋体" w:eastAsia="宋体" w:hint="default"/>
          <w:sz w:val="18"/>
          <w:szCs w:val="18"/>
        </w:rPr>
      </w:pPr>
      <w:r>
        <w:rPr>
          <w:rFonts w:ascii="宋体" w:hAnsi="宋体" w:cs="宋体" w:eastAsia="宋体" w:hint="default"/>
          <w:sz w:val="18"/>
          <w:szCs w:val="18"/>
        </w:rPr>
        <w:t>注：本期投资收益核算情况详见本附注五、</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2</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z w:val="18"/>
          <w:szCs w:val="18"/>
        </w:rPr>
        <w:t>）说明。</w:t>
      </w:r>
    </w:p>
    <w:p>
      <w:pPr>
        <w:spacing w:line="240" w:lineRule="auto" w:before="9"/>
        <w:rPr>
          <w:rFonts w:ascii="宋体" w:hAnsi="宋体" w:cs="宋体" w:eastAsia="宋体" w:hint="default"/>
          <w:sz w:val="15"/>
          <w:szCs w:val="15"/>
        </w:rPr>
      </w:pPr>
    </w:p>
    <w:p>
      <w:pPr>
        <w:spacing w:before="0"/>
        <w:ind w:left="546" w:right="14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、现金流量表补充资料</w:t>
      </w:r>
      <w:r>
        <w:rPr>
          <w:rFonts w:ascii="Microsoft JhengHei" w:hAnsi="Microsoft JhengHei" w:cs="Microsoft JhengHei" w:eastAsia="Microsoft JhengHei" w:hint="default"/>
          <w:sz w:val="21"/>
          <w:szCs w:val="21"/>
        </w:rPr>
      </w:r>
    </w:p>
    <w:p>
      <w:pPr>
        <w:spacing w:before="51"/>
        <w:ind w:left="0" w:right="4141" w:firstLine="0"/>
        <w:jc w:val="center"/>
        <w:rPr>
          <w:rFonts w:ascii="Microsoft JhengHei" w:hAnsi="Microsoft JhengHei" w:cs="Microsoft JhengHei" w:eastAsia="Microsoft JhengHei" w:hint="default"/>
          <w:sz w:val="18"/>
          <w:szCs w:val="18"/>
        </w:rPr>
      </w:pPr>
      <w:r>
        <w:rPr/>
        <w:pict>
          <v:shape style="position:absolute;margin-left:364.48999pt;margin-top:3.190861pt;width:158.25pt;height:242.5pt;mso-position-horizontal-relative:page;mso-position-vertical-relative:paragraph;z-index:35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4"/>
                    <w:gridCol w:w="1581"/>
                  </w:tblGrid>
                  <w:tr>
                    <w:trPr>
                      <w:trHeight w:val="1157"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firstLine="314"/>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89,257,324.97</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10" w:right="0" w:firstLine="314"/>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67,092,457.96</w:t>
                        </w:r>
                      </w:p>
                    </w:tc>
                  </w:tr>
                  <w:tr>
                    <w:trPr>
                      <w:trHeight w:val="370"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12"/>
                          <w:jc w:val="right"/>
                          <w:rPr>
                            <w:rFonts w:ascii="Times New Roman" w:hAnsi="Times New Roman" w:cs="Times New Roman" w:eastAsia="Times New Roman" w:hint="default"/>
                            <w:sz w:val="18"/>
                            <w:szCs w:val="18"/>
                          </w:rPr>
                        </w:pPr>
                        <w:r>
                          <w:rPr>
                            <w:rFonts w:ascii="Times New Roman"/>
                            <w:spacing w:val="-1"/>
                            <w:sz w:val="18"/>
                          </w:rPr>
                          <w:t>9,070,474.54</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pacing w:val="-1"/>
                            <w:sz w:val="18"/>
                          </w:rPr>
                          <w:t>13,678,546.75</w:t>
                        </w:r>
                      </w:p>
                    </w:tc>
                  </w:tr>
                  <w:tr>
                    <w:trPr>
                      <w:trHeight w:val="370"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12"/>
                          <w:jc w:val="right"/>
                          <w:rPr>
                            <w:rFonts w:ascii="Times New Roman" w:hAnsi="Times New Roman" w:cs="Times New Roman" w:eastAsia="Times New Roman" w:hint="default"/>
                            <w:sz w:val="18"/>
                            <w:szCs w:val="18"/>
                          </w:rPr>
                        </w:pPr>
                        <w:r>
                          <w:rPr>
                            <w:rFonts w:ascii="Times New Roman"/>
                            <w:spacing w:val="-1"/>
                            <w:sz w:val="18"/>
                          </w:rPr>
                          <w:t>2,555,992.95</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pacing w:val="-1"/>
                            <w:sz w:val="18"/>
                          </w:rPr>
                          <w:t>3,659,144.74</w:t>
                        </w:r>
                      </w:p>
                    </w:tc>
                  </w:tr>
                  <w:tr>
                    <w:trPr>
                      <w:trHeight w:val="368"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11"/>
                          <w:jc w:val="right"/>
                          <w:rPr>
                            <w:rFonts w:ascii="Times New Roman" w:hAnsi="Times New Roman" w:cs="Times New Roman" w:eastAsia="Times New Roman" w:hint="default"/>
                            <w:sz w:val="18"/>
                            <w:szCs w:val="18"/>
                          </w:rPr>
                        </w:pPr>
                        <w:r>
                          <w:rPr>
                            <w:rFonts w:ascii="Times New Roman"/>
                            <w:spacing w:val="-1"/>
                            <w:sz w:val="18"/>
                          </w:rPr>
                          <w:t>130,471.00</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pacing w:val="-1"/>
                            <w:sz w:val="18"/>
                          </w:rPr>
                          <w:t>44,586.12</w:t>
                        </w:r>
                      </w:p>
                    </w:tc>
                  </w:tr>
                  <w:tr>
                    <w:trPr>
                      <w:trHeight w:val="392"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12"/>
                          <w:jc w:val="right"/>
                          <w:rPr>
                            <w:rFonts w:ascii="Times New Roman" w:hAnsi="Times New Roman" w:cs="Times New Roman" w:eastAsia="Times New Roman" w:hint="default"/>
                            <w:sz w:val="18"/>
                            <w:szCs w:val="18"/>
                          </w:rPr>
                        </w:pPr>
                        <w:r>
                          <w:rPr>
                            <w:rFonts w:ascii="Times New Roman"/>
                            <w:spacing w:val="-1"/>
                            <w:sz w:val="18"/>
                          </w:rPr>
                          <w:t>1,126,043.39</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5"/>
                          <w:jc w:val="right"/>
                          <w:rPr>
                            <w:rFonts w:ascii="Times New Roman" w:hAnsi="Times New Roman" w:cs="Times New Roman" w:eastAsia="Times New Roman" w:hint="default"/>
                            <w:sz w:val="18"/>
                            <w:szCs w:val="18"/>
                          </w:rPr>
                        </w:pPr>
                        <w:r>
                          <w:rPr>
                            <w:rFonts w:ascii="Times New Roman"/>
                            <w:spacing w:val="-1"/>
                            <w:sz w:val="18"/>
                          </w:rPr>
                          <w:t>280,350.74</w:t>
                        </w:r>
                      </w:p>
                    </w:tc>
                  </w:tr>
                  <w:tr>
                    <w:trPr>
                      <w:trHeight w:val="418"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512"/>
                          <w:jc w:val="right"/>
                          <w:rPr>
                            <w:rFonts w:ascii="Times New Roman" w:hAnsi="Times New Roman" w:cs="Times New Roman" w:eastAsia="Times New Roman" w:hint="default"/>
                            <w:sz w:val="18"/>
                            <w:szCs w:val="18"/>
                          </w:rPr>
                        </w:pPr>
                        <w:r>
                          <w:rPr>
                            <w:rFonts w:ascii="Times New Roman"/>
                            <w:spacing w:val="-1"/>
                            <w:sz w:val="18"/>
                          </w:rPr>
                          <w:t>0.00</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512"/>
                          <w:jc w:val="right"/>
                          <w:rPr>
                            <w:rFonts w:ascii="Times New Roman" w:hAnsi="Times New Roman" w:cs="Times New Roman" w:eastAsia="Times New Roman" w:hint="default"/>
                            <w:sz w:val="18"/>
                            <w:szCs w:val="18"/>
                          </w:rPr>
                        </w:pPr>
                        <w:r>
                          <w:rPr>
                            <w:rFonts w:ascii="Times New Roman"/>
                            <w:spacing w:val="-1"/>
                            <w:sz w:val="18"/>
                          </w:rPr>
                          <w:t>0.00</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12"/>
                          <w:jc w:val="right"/>
                          <w:rPr>
                            <w:rFonts w:ascii="Times New Roman" w:hAnsi="Times New Roman" w:cs="Times New Roman" w:eastAsia="Times New Roman" w:hint="default"/>
                            <w:sz w:val="18"/>
                            <w:szCs w:val="18"/>
                          </w:rPr>
                        </w:pPr>
                        <w:r>
                          <w:rPr>
                            <w:rFonts w:ascii="Times New Roman"/>
                            <w:spacing w:val="-1"/>
                            <w:sz w:val="18"/>
                          </w:rPr>
                          <w:t>0.00</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11"/>
                          <w:jc w:val="right"/>
                          <w:rPr>
                            <w:rFonts w:ascii="Times New Roman" w:hAnsi="Times New Roman" w:cs="Times New Roman" w:eastAsia="Times New Roman" w:hint="default"/>
                            <w:sz w:val="18"/>
                            <w:szCs w:val="18"/>
                          </w:rPr>
                        </w:pPr>
                        <w:r>
                          <w:rPr>
                            <w:rFonts w:ascii="Times New Roman"/>
                            <w:spacing w:val="-1"/>
                            <w:sz w:val="18"/>
                          </w:rPr>
                          <w:t>-843,267.90</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5"/>
                          <w:jc w:val="right"/>
                          <w:rPr>
                            <w:rFonts w:ascii="Times New Roman" w:hAnsi="Times New Roman" w:cs="Times New Roman" w:eastAsia="Times New Roman" w:hint="default"/>
                            <w:sz w:val="18"/>
                            <w:szCs w:val="18"/>
                          </w:rPr>
                        </w:pPr>
                        <w:r>
                          <w:rPr>
                            <w:rFonts w:ascii="Times New Roman"/>
                            <w:spacing w:val="-1"/>
                            <w:sz w:val="18"/>
                          </w:rPr>
                          <w:t>328,696.35</w:t>
                        </w:r>
                      </w:p>
                    </w:tc>
                  </w:tr>
                  <w:tr>
                    <w:trPr>
                      <w:trHeight w:val="368"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11"/>
                          <w:jc w:val="right"/>
                          <w:rPr>
                            <w:rFonts w:ascii="Times New Roman" w:hAnsi="Times New Roman" w:cs="Times New Roman" w:eastAsia="Times New Roman" w:hint="default"/>
                            <w:sz w:val="18"/>
                            <w:szCs w:val="18"/>
                          </w:rPr>
                        </w:pPr>
                        <w:r>
                          <w:rPr>
                            <w:rFonts w:ascii="Times New Roman"/>
                            <w:spacing w:val="-1"/>
                            <w:sz w:val="18"/>
                          </w:rPr>
                          <w:t>-149,276.86</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Times New Roman" w:hAnsi="Times New Roman" w:cs="Times New Roman" w:eastAsia="Times New Roman" w:hint="default"/>
                            <w:sz w:val="18"/>
                            <w:szCs w:val="18"/>
                          </w:rPr>
                        </w:pPr>
                        <w:r>
                          <w:rPr>
                            <w:rFonts w:ascii="Times New Roman"/>
                            <w:sz w:val="18"/>
                          </w:rPr>
                          <w:t>0.00</w:t>
                        </w:r>
                      </w:p>
                    </w:tc>
                  </w:tr>
                  <w:tr>
                    <w:trPr>
                      <w:trHeight w:val="275" w:hRule="exact"/>
                    </w:trPr>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8"/>
                          <w:jc w:val="right"/>
                          <w:rPr>
                            <w:rFonts w:ascii="Times New Roman" w:hAnsi="Times New Roman" w:cs="Times New Roman" w:eastAsia="Times New Roman" w:hint="default"/>
                            <w:sz w:val="18"/>
                            <w:szCs w:val="18"/>
                          </w:rPr>
                        </w:pPr>
                        <w:r>
                          <w:rPr>
                            <w:rFonts w:ascii="Times New Roman"/>
                            <w:spacing w:val="-1"/>
                            <w:sz w:val="18"/>
                          </w:rPr>
                          <w:t>-6,904,435.78</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pacing w:val="-1"/>
                            <w:sz w:val="18"/>
                          </w:rPr>
                          <w:t>-1,378,290.27</w:t>
                        </w:r>
                      </w:p>
                    </w:tc>
                  </w:tr>
                </w:tbl>
                <w:p>
                  <w:pPr/>
                </w:p>
              </w:txbxContent>
            </v:textbox>
            <w10:wrap type="none"/>
          </v:shape>
        </w:pict>
      </w:r>
      <w:r>
        <w:rPr>
          <w:rFonts w:ascii="Microsoft JhengHei" w:hAnsi="Microsoft JhengHei" w:cs="Microsoft JhengHei" w:eastAsia="Microsoft JhengHei" w:hint="default"/>
          <w:b/>
          <w:bCs/>
          <w:sz w:val="18"/>
          <w:szCs w:val="18"/>
        </w:rPr>
      </w:r>
      <w:r>
        <w:rPr>
          <w:rFonts w:ascii="Microsoft JhengHei" w:hAnsi="Microsoft JhengHei" w:cs="Microsoft JhengHei" w:eastAsia="Microsoft JhengHei" w:hint="default"/>
          <w:b/>
          <w:bCs/>
          <w:sz w:val="18"/>
          <w:szCs w:val="18"/>
          <w:u w:val="single" w:color="000000"/>
        </w:rPr>
        <w:t>补充资料</w:t>
      </w:r>
      <w:r>
        <w:rPr>
          <w:rFonts w:ascii="Microsoft JhengHei" w:hAnsi="Microsoft JhengHei" w:cs="Microsoft JhengHei" w:eastAsia="Microsoft JhengHei" w:hint="default"/>
          <w:b/>
          <w:bCs/>
          <w:sz w:val="18"/>
          <w:szCs w:val="18"/>
        </w:rPr>
      </w:r>
      <w:r>
        <w:rPr>
          <w:rFonts w:ascii="Microsoft JhengHei" w:hAnsi="Microsoft JhengHei" w:cs="Microsoft JhengHei" w:eastAsia="Microsoft JhengHei" w:hint="default"/>
          <w:sz w:val="18"/>
          <w:szCs w:val="18"/>
        </w:rPr>
      </w:r>
    </w:p>
    <w:p>
      <w:pPr>
        <w:spacing w:line="405" w:lineRule="auto" w:before="56"/>
        <w:ind w:left="120" w:right="5346" w:firstLine="214"/>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将净利润调节为经营活动现金流量： </w:t>
      </w:r>
      <w:r>
        <w:rPr>
          <w:rFonts w:ascii="宋体" w:hAnsi="宋体" w:cs="宋体" w:eastAsia="宋体" w:hint="default"/>
          <w:sz w:val="18"/>
          <w:szCs w:val="18"/>
        </w:rPr>
        <w:t>净利润</w:t>
      </w:r>
    </w:p>
    <w:p>
      <w:pPr>
        <w:spacing w:line="376" w:lineRule="auto" w:before="7"/>
        <w:ind w:left="120" w:right="4606" w:firstLine="0"/>
        <w:jc w:val="left"/>
        <w:rPr>
          <w:rFonts w:ascii="宋体" w:hAnsi="宋体" w:cs="宋体" w:eastAsia="宋体" w:hint="default"/>
          <w:sz w:val="18"/>
          <w:szCs w:val="18"/>
        </w:rPr>
      </w:pPr>
      <w:r>
        <w:rPr>
          <w:rFonts w:ascii="宋体" w:hAnsi="宋体" w:cs="宋体" w:eastAsia="宋体" w:hint="default"/>
          <w:sz w:val="18"/>
          <w:szCs w:val="18"/>
        </w:rPr>
        <w:t>加：资产减值准备 固定资产折旧、油气资产折耗、生产性生物资产折旧 无形资产摊销</w:t>
      </w:r>
    </w:p>
    <w:p>
      <w:pPr>
        <w:spacing w:line="232" w:lineRule="exact" w:before="56"/>
        <w:ind w:left="120" w:right="4246" w:firstLine="0"/>
        <w:jc w:val="left"/>
        <w:rPr>
          <w:rFonts w:ascii="宋体" w:hAnsi="宋体" w:cs="宋体" w:eastAsia="宋体" w:hint="default"/>
          <w:sz w:val="18"/>
          <w:szCs w:val="18"/>
        </w:rPr>
      </w:pPr>
      <w:r>
        <w:rPr>
          <w:rFonts w:ascii="宋体" w:hAnsi="宋体" w:cs="宋体" w:eastAsia="宋体" w:hint="default"/>
          <w:sz w:val="18"/>
          <w:szCs w:val="18"/>
        </w:rPr>
        <w:t>长期待摊费用摊销 处置固定资产、无形资产和其他长期资产的损失（收益以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p>
      <w:pPr>
        <w:spacing w:line="355" w:lineRule="auto" w:before="113"/>
        <w:ind w:left="120" w:right="5346" w:firstLine="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 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 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 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 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p>
      <w:pPr>
        <w:spacing w:after="0" w:line="355" w:lineRule="auto"/>
        <w:jc w:val="left"/>
        <w:rPr>
          <w:rFonts w:ascii="宋体" w:hAnsi="宋体" w:cs="宋体" w:eastAsia="宋体" w:hint="default"/>
          <w:sz w:val="18"/>
          <w:szCs w:val="18"/>
        </w:rPr>
        <w:sectPr>
          <w:pgSz w:w="11910" w:h="16840"/>
          <w:pgMar w:header="852" w:footer="976" w:top="1160" w:bottom="1160" w:left="1680" w:right="1340"/>
        </w:sectPr>
      </w:pPr>
    </w:p>
    <w:p>
      <w:pPr>
        <w:spacing w:line="240" w:lineRule="auto" w:before="6"/>
        <w:rPr>
          <w:rFonts w:ascii="宋体" w:hAnsi="宋体" w:cs="宋体" w:eastAsia="宋体" w:hint="default"/>
          <w:sz w:val="21"/>
          <w:szCs w:val="21"/>
        </w:rPr>
      </w:pPr>
    </w:p>
    <w:p>
      <w:pPr>
        <w:tabs>
          <w:tab w:pos="6384" w:val="left" w:leader="none"/>
          <w:tab w:pos="8443" w:val="left" w:leader="none"/>
        </w:tabs>
        <w:spacing w:before="76"/>
        <w:ind w:left="140" w:right="0" w:firstLine="0"/>
        <w:jc w:val="left"/>
        <w:rPr>
          <w:rFonts w:ascii="Times New Roman" w:hAnsi="Times New Roman" w:cs="Times New Roman" w:eastAsia="Times New Roman" w:hint="default"/>
          <w:sz w:val="18"/>
          <w:szCs w:val="18"/>
        </w:rPr>
      </w:pPr>
      <w:r>
        <w:rPr/>
        <w:pict>
          <v:shape style="position:absolute;margin-left:357.049988pt;margin-top:19.340279pt;width:165.7pt;height:86.95pt;mso-position-horizontal-relative:page;mso-position-vertical-relative:paragraph;z-index:36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7"/>
                    <w:gridCol w:w="1657"/>
                  </w:tblGrid>
                  <w:tr>
                    <w:trPr>
                      <w:trHeight w:val="357" w:hRule="exact"/>
                    </w:trPr>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33"/>
                          <w:jc w:val="right"/>
                          <w:rPr>
                            <w:rFonts w:ascii="Times New Roman" w:hAnsi="Times New Roman" w:cs="Times New Roman" w:eastAsia="Times New Roman" w:hint="default"/>
                            <w:sz w:val="18"/>
                            <w:szCs w:val="18"/>
                          </w:rPr>
                        </w:pPr>
                        <w:r>
                          <w:rPr>
                            <w:rFonts w:ascii="Times New Roman"/>
                            <w:spacing w:val="-1"/>
                            <w:sz w:val="18"/>
                          </w:rPr>
                          <w:t>-76,948,073.10</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pacing w:val="-1"/>
                            <w:sz w:val="18"/>
                          </w:rPr>
                          <w:t>-238,237,804.06</w:t>
                        </w:r>
                      </w:p>
                    </w:tc>
                  </w:tr>
                  <w:tr>
                    <w:trPr>
                      <w:trHeight w:val="370" w:hRule="exact"/>
                    </w:trPr>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33"/>
                          <w:jc w:val="right"/>
                          <w:rPr>
                            <w:rFonts w:ascii="Times New Roman" w:hAnsi="Times New Roman" w:cs="Times New Roman" w:eastAsia="Times New Roman" w:hint="default"/>
                            <w:sz w:val="18"/>
                            <w:szCs w:val="18"/>
                          </w:rPr>
                        </w:pPr>
                        <w:r>
                          <w:rPr>
                            <w:rFonts w:ascii="Times New Roman"/>
                            <w:spacing w:val="-1"/>
                            <w:sz w:val="18"/>
                          </w:rPr>
                          <w:t>-164,074,479.08</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pacing w:val="-1"/>
                            <w:sz w:val="18"/>
                          </w:rPr>
                          <w:t>-200,100,283.52</w:t>
                        </w:r>
                      </w:p>
                    </w:tc>
                  </w:tr>
                  <w:tr>
                    <w:trPr>
                      <w:trHeight w:val="368" w:hRule="exact"/>
                    </w:trPr>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35"/>
                          <w:jc w:val="right"/>
                          <w:rPr>
                            <w:rFonts w:ascii="Times New Roman" w:hAnsi="Times New Roman" w:cs="Times New Roman" w:eastAsia="Times New Roman" w:hint="default"/>
                            <w:sz w:val="18"/>
                            <w:szCs w:val="18"/>
                          </w:rPr>
                        </w:pPr>
                        <w:r>
                          <w:rPr>
                            <w:rFonts w:ascii="Times New Roman"/>
                            <w:spacing w:val="-1"/>
                            <w:sz w:val="18"/>
                          </w:rPr>
                          <w:t>128,931,121.75</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pacing w:val="-1"/>
                            <w:sz w:val="18"/>
                          </w:rPr>
                          <w:t>333,194,416.03</w:t>
                        </w:r>
                      </w:p>
                    </w:tc>
                  </w:tr>
                  <w:tr>
                    <w:trPr>
                      <w:trHeight w:val="368" w:hRule="exact"/>
                    </w:trPr>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3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275" w:hRule="exact"/>
                    </w:trPr>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33"/>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-17,848,104.12</w:t>
                        </w:r>
                        <w:r>
                          <w:rPr>
                            <w:rFonts w:ascii="Times New Roman"/>
                            <w:spacing w:val="-1"/>
                            <w:sz w:val="18"/>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-21,438,179.16</w:t>
                        </w:r>
                        <w:r>
                          <w:rPr>
                            <w:rFonts w:ascii="Times New Roman"/>
                            <w:spacing w:val="-1"/>
                            <w:sz w:val="18"/>
                          </w:rPr>
                        </w:r>
                      </w:p>
                    </w:tc>
                  </w:tr>
                </w:tbl>
                <w:p>
                  <w:pPr/>
                </w:p>
              </w:txbxContent>
            </v:textbox>
            <w10:wrap type="none"/>
          </v:shape>
        </w:pict>
      </w:r>
      <w:r>
        <w:rPr>
          <w:rFonts w:ascii="宋体" w:hAnsi="宋体" w:cs="宋体" w:eastAsia="宋体" w:hint="default"/>
          <w:spacing w:val="-1"/>
          <w:sz w:val="18"/>
          <w:szCs w:val="18"/>
        </w:rPr>
        <w:t>递延所得税负债增加（减少以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tab/>
      </w:r>
      <w:r>
        <w:rPr>
          <w:rFonts w:ascii="Times New Roman" w:hAnsi="Times New Roman" w:cs="Times New Roman" w:eastAsia="Times New Roman" w:hint="default"/>
          <w:spacing w:val="-1"/>
          <w:position w:val="7"/>
          <w:sz w:val="18"/>
          <w:szCs w:val="18"/>
        </w:rPr>
        <w:t>0.00</w:t>
      </w:r>
      <w:r>
        <w:rPr>
          <w:rFonts w:ascii="Times New Roman" w:hAnsi="Times New Roman" w:cs="Times New Roman" w:eastAsia="Times New Roman" w:hint="default"/>
          <w:spacing w:val="-1"/>
          <w:position w:val="7"/>
          <w:sz w:val="18"/>
          <w:szCs w:val="18"/>
        </w:rPr>
        <w:tab/>
      </w:r>
      <w:r>
        <w:rPr>
          <w:rFonts w:ascii="Times New Roman" w:hAnsi="Times New Roman" w:cs="Times New Roman" w:eastAsia="Times New Roman" w:hint="default"/>
          <w:position w:val="7"/>
          <w:sz w:val="18"/>
          <w:szCs w:val="18"/>
        </w:rPr>
        <w:t>0.00</w:t>
      </w:r>
      <w:r>
        <w:rPr>
          <w:rFonts w:ascii="Times New Roman" w:hAnsi="Times New Roman" w:cs="Times New Roman" w:eastAsia="Times New Roman" w:hint="default"/>
          <w:sz w:val="18"/>
          <w:szCs w:val="18"/>
        </w:rPr>
      </w:r>
    </w:p>
    <w:p>
      <w:pPr>
        <w:spacing w:line="355" w:lineRule="auto" w:before="118"/>
        <w:ind w:left="140" w:right="5166" w:firstLine="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 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 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 其他</w:t>
      </w:r>
    </w:p>
    <w:p>
      <w:pPr>
        <w:spacing w:line="222" w:lineRule="exact" w:before="45"/>
        <w:ind w:left="140" w:right="137" w:firstLine="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spacing w:line="300" w:lineRule="exact" w:before="0"/>
        <w:ind w:left="145" w:right="137" w:firstLine="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w:t>
      </w:r>
      <w:r>
        <w:rPr>
          <w:rFonts w:ascii="Microsoft JhengHei" w:hAnsi="Microsoft JhengHei" w:cs="Microsoft JhengHei" w:eastAsia="Microsoft JhengHei" w:hint="default"/>
          <w:b/>
          <w:bCs/>
          <w:sz w:val="18"/>
          <w:szCs w:val="18"/>
        </w:rPr>
        <w:t>不涉及现金收支的重大投资和筹资活动：</w:t>
      </w:r>
      <w:r>
        <w:rPr>
          <w:rFonts w:ascii="Microsoft JhengHei" w:hAnsi="Microsoft JhengHei" w:cs="Microsoft JhengHei" w:eastAsia="Microsoft JhengHei" w:hint="default"/>
          <w:sz w:val="18"/>
          <w:szCs w:val="18"/>
        </w:rPr>
      </w:r>
    </w:p>
    <w:p>
      <w:pPr>
        <w:spacing w:line="240" w:lineRule="auto" w:before="17"/>
        <w:rPr>
          <w:rFonts w:ascii="Microsoft JhengHei" w:hAnsi="Microsoft JhengHei" w:cs="Microsoft JhengHei" w:eastAsia="Microsoft JhengHei"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4527"/>
        <w:gridCol w:w="2347"/>
        <w:gridCol w:w="1816"/>
      </w:tblGrid>
      <w:tr>
        <w:trPr>
          <w:trHeight w:val="398" w:hRule="exact"/>
        </w:trPr>
        <w:tc>
          <w:tcPr>
            <w:tcW w:w="452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4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75"/>
              <w:jc w:val="right"/>
              <w:rPr>
                <w:rFonts w:ascii="Times New Roman" w:hAnsi="Times New Roman" w:cs="Times New Roman" w:eastAsia="Times New Roman" w:hint="default"/>
                <w:sz w:val="18"/>
                <w:szCs w:val="18"/>
              </w:rPr>
            </w:pPr>
            <w:r>
              <w:rPr>
                <w:rFonts w:ascii="Times New Roman"/>
                <w:spacing w:val="-1"/>
                <w:sz w:val="18"/>
              </w:rPr>
              <w:t>0.00</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452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4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75"/>
              <w:jc w:val="right"/>
              <w:rPr>
                <w:rFonts w:ascii="Times New Roman" w:hAnsi="Times New Roman" w:cs="Times New Roman" w:eastAsia="Times New Roman" w:hint="default"/>
                <w:sz w:val="18"/>
                <w:szCs w:val="18"/>
              </w:rPr>
            </w:pPr>
            <w:r>
              <w:rPr>
                <w:rFonts w:ascii="Times New Roman"/>
                <w:spacing w:val="-1"/>
                <w:sz w:val="18"/>
              </w:rPr>
              <w:t>0.00</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t>0.00</w:t>
            </w:r>
          </w:p>
        </w:tc>
      </w:tr>
      <w:tr>
        <w:trPr>
          <w:trHeight w:val="297" w:hRule="exact"/>
        </w:trPr>
        <w:tc>
          <w:tcPr>
            <w:tcW w:w="452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4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75"/>
              <w:jc w:val="right"/>
              <w:rPr>
                <w:rFonts w:ascii="Times New Roman" w:hAnsi="Times New Roman" w:cs="Times New Roman" w:eastAsia="Times New Roman" w:hint="default"/>
                <w:sz w:val="18"/>
                <w:szCs w:val="18"/>
              </w:rPr>
            </w:pPr>
            <w:r>
              <w:rPr>
                <w:rFonts w:ascii="Times New Roman"/>
                <w:spacing w:val="-1"/>
                <w:sz w:val="18"/>
              </w:rPr>
              <w:t>0.00</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z w:val="18"/>
              </w:rPr>
              <w:t>0.00</w:t>
            </w:r>
          </w:p>
        </w:tc>
      </w:tr>
      <w:tr>
        <w:trPr>
          <w:trHeight w:val="423" w:hRule="exact"/>
        </w:trPr>
        <w:tc>
          <w:tcPr>
            <w:tcW w:w="452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0"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3.</w:t>
            </w:r>
            <w:r>
              <w:rPr>
                <w:rFonts w:ascii="Microsoft JhengHei" w:hAnsi="Microsoft JhengHei" w:cs="Microsoft JhengHei" w:eastAsia="Microsoft JhengHei" w:hint="default"/>
                <w:b/>
                <w:bCs/>
                <w:sz w:val="18"/>
                <w:szCs w:val="18"/>
              </w:rPr>
              <w:t>现金及现金等价物净变动情况：</w:t>
            </w:r>
            <w:r>
              <w:rPr>
                <w:rFonts w:ascii="Microsoft JhengHei" w:hAnsi="Microsoft JhengHei" w:cs="Microsoft JhengHei" w:eastAsia="Microsoft JhengHei" w:hint="default"/>
                <w:sz w:val="18"/>
                <w:szCs w:val="18"/>
              </w:rPr>
            </w:r>
          </w:p>
        </w:tc>
        <w:tc>
          <w:tcPr>
            <w:tcW w:w="2347"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
        </w:tc>
      </w:tr>
      <w:tr>
        <w:trPr>
          <w:trHeight w:val="388" w:hRule="exact"/>
        </w:trPr>
        <w:tc>
          <w:tcPr>
            <w:tcW w:w="452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43"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44" w:right="0"/>
              <w:jc w:val="left"/>
              <w:rPr>
                <w:rFonts w:ascii="Times New Roman" w:hAnsi="Times New Roman" w:cs="Times New Roman" w:eastAsia="Times New Roman" w:hint="default"/>
                <w:sz w:val="18"/>
                <w:szCs w:val="18"/>
              </w:rPr>
            </w:pPr>
            <w:r>
              <w:rPr>
                <w:rFonts w:ascii="Times New Roman"/>
                <w:sz w:val="18"/>
              </w:rPr>
              <w:t>184,312,276.20</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299,335,105.20</w:t>
            </w:r>
          </w:p>
        </w:tc>
      </w:tr>
      <w:tr>
        <w:trPr>
          <w:trHeight w:val="368" w:hRule="exact"/>
        </w:trPr>
        <w:tc>
          <w:tcPr>
            <w:tcW w:w="452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4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944" w:right="0"/>
              <w:jc w:val="left"/>
              <w:rPr>
                <w:rFonts w:ascii="Times New Roman" w:hAnsi="Times New Roman" w:cs="Times New Roman" w:eastAsia="Times New Roman" w:hint="default"/>
                <w:sz w:val="18"/>
                <w:szCs w:val="18"/>
              </w:rPr>
            </w:pPr>
            <w:r>
              <w:rPr>
                <w:rFonts w:ascii="Times New Roman"/>
                <w:sz w:val="18"/>
              </w:rPr>
              <w:t>299,335,105.20</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pacing w:val="-1"/>
                <w:sz w:val="18"/>
              </w:rPr>
              <w:t>432,818,697.94</w:t>
            </w:r>
          </w:p>
        </w:tc>
      </w:tr>
      <w:tr>
        <w:trPr>
          <w:trHeight w:val="368" w:hRule="exact"/>
        </w:trPr>
        <w:tc>
          <w:tcPr>
            <w:tcW w:w="452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43"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75"/>
              <w:jc w:val="right"/>
              <w:rPr>
                <w:rFonts w:ascii="Times New Roman" w:hAnsi="Times New Roman" w:cs="Times New Roman" w:eastAsia="Times New Roman" w:hint="default"/>
                <w:sz w:val="18"/>
                <w:szCs w:val="18"/>
              </w:rPr>
            </w:pPr>
            <w:r>
              <w:rPr>
                <w:rFonts w:ascii="Times New Roman"/>
                <w:spacing w:val="-1"/>
                <w:sz w:val="18"/>
              </w:rPr>
              <w:t>0.00</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z w:val="18"/>
              </w:rPr>
              <w:t>0.00</w:t>
            </w:r>
          </w:p>
        </w:tc>
      </w:tr>
      <w:tr>
        <w:trPr>
          <w:trHeight w:val="352" w:hRule="exact"/>
        </w:trPr>
        <w:tc>
          <w:tcPr>
            <w:tcW w:w="452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43"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0.00</w:t>
            </w:r>
            <w:r>
              <w:rPr>
                <w:rFonts w:ascii="Times New Roman"/>
                <w:spacing w:val="-1"/>
                <w:sz w:val="18"/>
              </w:rPr>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470" w:hRule="exact"/>
        </w:trPr>
        <w:tc>
          <w:tcPr>
            <w:tcW w:w="452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891" w:right="0"/>
              <w:jc w:val="left"/>
              <w:rPr>
                <w:rFonts w:ascii="Times New Roman" w:hAnsi="Times New Roman" w:cs="Times New Roman" w:eastAsia="Times New Roman" w:hint="default"/>
                <w:sz w:val="18"/>
                <w:szCs w:val="18"/>
              </w:rPr>
            </w:pPr>
            <w:r>
              <w:rPr>
                <w:rFonts w:ascii="Times New Roman"/>
                <w:w w:val="99"/>
                <w:sz w:val="18"/>
              </w:rPr>
            </w:r>
            <w:r>
              <w:rPr>
                <w:rFonts w:ascii="Times New Roman"/>
                <w:sz w:val="18"/>
                <w:u w:val="thick" w:color="000000"/>
              </w:rPr>
              <w:t>-115,022,829.00</w:t>
            </w:r>
            <w:r>
              <w:rPr>
                <w:rFonts w:ascii="Times New Roman"/>
                <w:sz w:val="18"/>
              </w:rPr>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-133,483,592.74</w:t>
            </w:r>
            <w:r>
              <w:rPr>
                <w:rFonts w:ascii="Times New Roman"/>
                <w:spacing w:val="-1"/>
                <w:sz w:val="18"/>
              </w:rPr>
            </w:r>
          </w:p>
        </w:tc>
      </w:tr>
      <w:tr>
        <w:trPr>
          <w:trHeight w:val="1069" w:hRule="exact"/>
        </w:trPr>
        <w:tc>
          <w:tcPr>
            <w:tcW w:w="452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3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十二、</w:t>
            </w:r>
            <w:r>
              <w:rPr>
                <w:rFonts w:ascii="Microsoft JhengHei" w:hAnsi="Microsoft JhengHei" w:cs="Microsoft JhengHei" w:eastAsia="Microsoft JhengHei" w:hint="default"/>
                <w:b/>
                <w:bCs/>
                <w:spacing w:val="-34"/>
                <w:sz w:val="24"/>
                <w:szCs w:val="24"/>
              </w:rPr>
              <w:t> </w:t>
            </w:r>
            <w:r>
              <w:rPr>
                <w:rFonts w:ascii="Microsoft JhengHei" w:hAnsi="Microsoft JhengHei" w:cs="Microsoft JhengHei" w:eastAsia="Microsoft JhengHei" w:hint="default"/>
                <w:b/>
                <w:bCs/>
                <w:sz w:val="24"/>
                <w:szCs w:val="24"/>
              </w:rPr>
              <w:t>补充资料</w:t>
            </w:r>
            <w:r>
              <w:rPr>
                <w:rFonts w:ascii="Microsoft JhengHei" w:hAnsi="Microsoft JhengHei" w:cs="Microsoft JhengHei" w:eastAsia="Microsoft JhengHei" w:hint="default"/>
                <w:sz w:val="24"/>
                <w:szCs w:val="24"/>
              </w:rPr>
            </w:r>
          </w:p>
          <w:p>
            <w:pPr>
              <w:pStyle w:val="TableParagraph"/>
              <w:spacing w:line="240" w:lineRule="auto" w:before="162"/>
              <w:ind w:left="454"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4"/>
                <w:sz w:val="21"/>
                <w:szCs w:val="21"/>
              </w:rPr>
              <w:t>1</w:t>
            </w:r>
            <w:r>
              <w:rPr>
                <w:rFonts w:ascii="Microsoft JhengHei" w:hAnsi="Microsoft JhengHei" w:cs="Microsoft JhengHei" w:eastAsia="Microsoft JhengHei" w:hint="default"/>
                <w:b/>
                <w:bCs/>
                <w:spacing w:val="-4"/>
                <w:sz w:val="21"/>
                <w:szCs w:val="21"/>
              </w:rPr>
              <w:t>、</w:t>
            </w:r>
            <w:r>
              <w:rPr>
                <w:rFonts w:ascii="Microsoft JhengHei" w:hAnsi="Microsoft JhengHei" w:cs="Microsoft JhengHei" w:eastAsia="Microsoft JhengHei" w:hint="default"/>
                <w:b/>
                <w:bCs/>
                <w:spacing w:val="-33"/>
                <w:sz w:val="21"/>
                <w:szCs w:val="21"/>
              </w:rPr>
              <w:t> </w:t>
            </w:r>
            <w:r>
              <w:rPr>
                <w:rFonts w:ascii="Microsoft JhengHei" w:hAnsi="Microsoft JhengHei" w:cs="Microsoft JhengHei" w:eastAsia="Microsoft JhengHei" w:hint="default"/>
                <w:b/>
                <w:bCs/>
                <w:sz w:val="21"/>
                <w:szCs w:val="21"/>
              </w:rPr>
              <w:t>当期非经常性损益明细表</w:t>
            </w:r>
            <w:r>
              <w:rPr>
                <w:rFonts w:ascii="Microsoft JhengHei" w:hAnsi="Microsoft JhengHei" w:cs="Microsoft JhengHei" w:eastAsia="Microsoft JhengHei" w:hint="default"/>
                <w:sz w:val="21"/>
                <w:szCs w:val="21"/>
              </w:rPr>
            </w:r>
          </w:p>
        </w:tc>
        <w:tc>
          <w:tcPr>
            <w:tcW w:w="2347"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
        </w:tc>
      </w:tr>
      <w:tr>
        <w:trPr>
          <w:trHeight w:val="358" w:hRule="exact"/>
        </w:trPr>
        <w:tc>
          <w:tcPr>
            <w:tcW w:w="452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8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22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68"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说明</w:t>
            </w:r>
            <w:r>
              <w:rPr>
                <w:rFonts w:ascii="宋体" w:hAnsi="宋体" w:cs="宋体" w:eastAsia="宋体" w:hint="default"/>
                <w:sz w:val="18"/>
                <w:szCs w:val="18"/>
              </w:rPr>
            </w:r>
          </w:p>
        </w:tc>
      </w:tr>
      <w:tr>
        <w:trPr>
          <w:trHeight w:val="385" w:hRule="exact"/>
        </w:trPr>
        <w:tc>
          <w:tcPr>
            <w:tcW w:w="452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5"/>
              <w:jc w:val="right"/>
              <w:rPr>
                <w:rFonts w:ascii="Times New Roman" w:hAnsi="Times New Roman" w:cs="Times New Roman" w:eastAsia="Times New Roman" w:hint="default"/>
                <w:sz w:val="18"/>
                <w:szCs w:val="18"/>
              </w:rPr>
            </w:pPr>
            <w:r>
              <w:rPr>
                <w:rFonts w:ascii="Times New Roman"/>
                <w:spacing w:val="-1"/>
                <w:sz w:val="18"/>
              </w:rPr>
              <w:t>-83,096.37</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07"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r>
      <w:tr>
        <w:trPr>
          <w:trHeight w:val="364" w:hRule="exact"/>
        </w:trPr>
        <w:tc>
          <w:tcPr>
            <w:tcW w:w="45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pacing w:val="-1"/>
                <w:sz w:val="18"/>
              </w:rPr>
              <w:t>0.00</w:t>
            </w:r>
          </w:p>
        </w:tc>
        <w:tc>
          <w:tcPr>
            <w:tcW w:w="181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52" w:footer="976" w:top="1160" w:bottom="1160" w:left="1660" w:right="1340"/>
        </w:sectPr>
      </w:pPr>
    </w:p>
    <w:p>
      <w:pPr>
        <w:tabs>
          <w:tab w:pos="5923" w:val="left" w:leader="none"/>
        </w:tabs>
        <w:spacing w:line="228" w:lineRule="auto" w:before="0"/>
        <w:ind w:left="14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计入当期损益的政府补助（与企业业务密切相关，按照国家统 一标准定额或定量享受的政府补助除外）</w:t>
        <w:tab/>
      </w:r>
      <w:r>
        <w:rPr>
          <w:rFonts w:ascii="Times New Roman" w:hAnsi="Times New Roman" w:cs="Times New Roman" w:eastAsia="Times New Roman" w:hint="default"/>
          <w:position w:val="12"/>
          <w:sz w:val="18"/>
          <w:szCs w:val="18"/>
        </w:rPr>
        <w:t>4,141,974.73</w:t>
      </w:r>
      <w:r>
        <w:rPr>
          <w:rFonts w:ascii="Times New Roman" w:hAnsi="Times New Roman" w:cs="Times New Roman" w:eastAsia="Times New Roman" w:hint="default"/>
          <w:sz w:val="18"/>
          <w:szCs w:val="18"/>
        </w:rPr>
      </w:r>
    </w:p>
    <w:p>
      <w:pPr>
        <w:tabs>
          <w:tab w:pos="6552" w:val="left" w:leader="none"/>
        </w:tabs>
        <w:spacing w:before="97"/>
        <w:ind w:left="140" w:right="-1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计入当期损益的对非金融企业收取的资金占用费</w:t>
      </w:r>
      <w:r>
        <w:rPr>
          <w:rFonts w:ascii="Times New Roman" w:hAnsi="Times New Roman" w:cs="Times New Roman" w:eastAsia="Times New Roman" w:hint="default"/>
          <w:position w:val="-3"/>
          <w:sz w:val="18"/>
          <w:szCs w:val="18"/>
        </w:rPr>
        <w:tab/>
      </w:r>
      <w:r>
        <w:rPr>
          <w:rFonts w:ascii="Times New Roman" w:hAnsi="Times New Roman" w:cs="Times New Roman" w:eastAsia="Times New Roman" w:hint="default"/>
          <w:position w:val="-3"/>
          <w:sz w:val="18"/>
          <w:szCs w:val="18"/>
        </w:rPr>
        <w:t>0.00</w:t>
      </w:r>
      <w:r>
        <w:rPr>
          <w:rFonts w:ascii="Times New Roman" w:hAnsi="Times New Roman" w:cs="Times New Roman" w:eastAsia="Times New Roman" w:hint="default"/>
          <w:sz w:val="18"/>
          <w:szCs w:val="18"/>
        </w:rPr>
      </w:r>
    </w:p>
    <w:p>
      <w:pPr>
        <w:tabs>
          <w:tab w:pos="6058" w:val="left" w:leader="none"/>
        </w:tabs>
        <w:spacing w:line="304" w:lineRule="exact" w:before="11"/>
        <w:ind w:left="14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企业取得子公司、联营企业及合营企业的投资成本小于取得投 资时应享有被投资单位可辨认净资产公允价值产生的收益</w:t>
        <w:tab/>
      </w:r>
      <w:r>
        <w:rPr>
          <w:rFonts w:ascii="Times New Roman" w:hAnsi="Times New Roman" w:cs="Times New Roman" w:eastAsia="Times New Roman" w:hint="default"/>
          <w:position w:val="12"/>
          <w:sz w:val="18"/>
          <w:szCs w:val="18"/>
        </w:rPr>
        <w:t>106,271.00</w:t>
      </w:r>
      <w:r>
        <w:rPr>
          <w:rFonts w:ascii="Times New Roman" w:hAnsi="Times New Roman" w:cs="Times New Roman" w:eastAsia="Times New Roman" w:hint="default"/>
          <w:sz w:val="18"/>
          <w:szCs w:val="18"/>
        </w:rPr>
      </w:r>
    </w:p>
    <w:p>
      <w:pPr>
        <w:tabs>
          <w:tab w:pos="6552" w:val="left" w:leader="none"/>
        </w:tabs>
        <w:spacing w:before="60"/>
        <w:ind w:left="140" w:right="-1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非货币性资产交换损益</w:t>
      </w:r>
      <w:r>
        <w:rPr>
          <w:rFonts w:ascii="Times New Roman" w:hAnsi="Times New Roman" w:cs="Times New Roman" w:eastAsia="Times New Roman" w:hint="default"/>
          <w:position w:val="-3"/>
          <w:sz w:val="18"/>
          <w:szCs w:val="18"/>
        </w:rPr>
        <w:tab/>
      </w:r>
      <w:r>
        <w:rPr>
          <w:rFonts w:ascii="Times New Roman" w:hAnsi="Times New Roman" w:cs="Times New Roman" w:eastAsia="Times New Roman" w:hint="default"/>
          <w:position w:val="-3"/>
          <w:sz w:val="18"/>
          <w:szCs w:val="18"/>
        </w:rPr>
        <w:t>0.00</w:t>
      </w:r>
      <w:r>
        <w:rPr>
          <w:rFonts w:ascii="Times New Roman" w:hAnsi="Times New Roman" w:cs="Times New Roman" w:eastAsia="Times New Roman" w:hint="default"/>
          <w:sz w:val="18"/>
          <w:szCs w:val="18"/>
        </w:rPr>
      </w:r>
    </w:p>
    <w:p>
      <w:pPr>
        <w:tabs>
          <w:tab w:pos="6552" w:val="left" w:leader="none"/>
        </w:tabs>
        <w:spacing w:before="75"/>
        <w:ind w:left="140" w:right="-1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委托他人投资或管理资产的损益</w:t>
      </w:r>
      <w:r>
        <w:rPr>
          <w:rFonts w:ascii="Times New Roman" w:hAnsi="Times New Roman" w:cs="Times New Roman" w:eastAsia="Times New Roman" w:hint="default"/>
          <w:position w:val="-2"/>
          <w:sz w:val="18"/>
          <w:szCs w:val="18"/>
        </w:rPr>
        <w:tab/>
      </w:r>
      <w:r>
        <w:rPr>
          <w:rFonts w:ascii="Times New Roman" w:hAnsi="Times New Roman" w:cs="Times New Roman" w:eastAsia="Times New Roman" w:hint="default"/>
          <w:position w:val="-2"/>
          <w:sz w:val="18"/>
          <w:szCs w:val="18"/>
        </w:rPr>
        <w:t>0.00</w:t>
      </w:r>
      <w:r>
        <w:rPr>
          <w:rFonts w:ascii="Times New Roman" w:hAnsi="Times New Roman" w:cs="Times New Roman" w:eastAsia="Times New Roman" w:hint="default"/>
          <w:sz w:val="18"/>
          <w:szCs w:val="18"/>
        </w:rPr>
      </w:r>
    </w:p>
    <w:p>
      <w:pPr>
        <w:tabs>
          <w:tab w:pos="6552" w:val="left" w:leader="none"/>
        </w:tabs>
        <w:spacing w:before="83"/>
        <w:ind w:left="140" w:right="-13" w:firstLine="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因不可抗力因素，如遭受自然灾害而计提的各项资产减值准备</w:t>
      </w:r>
      <w:r>
        <w:rPr>
          <w:rFonts w:ascii="Times New Roman" w:hAnsi="Times New Roman" w:cs="Times New Roman" w:eastAsia="Times New Roman" w:hint="default"/>
          <w:spacing w:val="-1"/>
          <w:position w:val="-3"/>
          <w:sz w:val="18"/>
          <w:szCs w:val="18"/>
        </w:rPr>
        <w:tab/>
      </w:r>
      <w:r>
        <w:rPr>
          <w:rFonts w:ascii="Times New Roman" w:hAnsi="Times New Roman" w:cs="Times New Roman" w:eastAsia="Times New Roman" w:hint="default"/>
          <w:spacing w:val="-1"/>
          <w:position w:val="-3"/>
          <w:sz w:val="18"/>
          <w:szCs w:val="18"/>
        </w:rPr>
        <w:t>0.00</w:t>
      </w:r>
      <w:r>
        <w:rPr>
          <w:rFonts w:ascii="Times New Roman" w:hAnsi="Times New Roman" w:cs="Times New Roman" w:eastAsia="Times New Roman" w:hint="default"/>
          <w:spacing w:val="-1"/>
          <w:sz w:val="18"/>
          <w:szCs w:val="18"/>
        </w:rPr>
      </w:r>
    </w:p>
    <w:p>
      <w:pPr>
        <w:tabs>
          <w:tab w:pos="6552" w:val="left" w:leader="none"/>
        </w:tabs>
        <w:spacing w:before="73"/>
        <w:ind w:left="140" w:right="-1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债务重组损益</w:t>
      </w:r>
      <w:r>
        <w:rPr>
          <w:rFonts w:ascii="Times New Roman" w:hAnsi="Times New Roman" w:cs="Times New Roman" w:eastAsia="Times New Roman" w:hint="default"/>
          <w:position w:val="-3"/>
          <w:sz w:val="18"/>
          <w:szCs w:val="18"/>
        </w:rPr>
        <w:tab/>
      </w:r>
      <w:r>
        <w:rPr>
          <w:rFonts w:ascii="Times New Roman" w:hAnsi="Times New Roman" w:cs="Times New Roman" w:eastAsia="Times New Roman" w:hint="default"/>
          <w:position w:val="-3"/>
          <w:sz w:val="18"/>
          <w:szCs w:val="18"/>
        </w:rPr>
        <w:t>0.00</w:t>
      </w:r>
      <w:r>
        <w:rPr>
          <w:rFonts w:ascii="Times New Roman" w:hAnsi="Times New Roman" w:cs="Times New Roman" w:eastAsia="Times New Roman" w:hint="default"/>
          <w:sz w:val="18"/>
          <w:szCs w:val="18"/>
        </w:rPr>
      </w:r>
    </w:p>
    <w:p>
      <w:pPr>
        <w:tabs>
          <w:tab w:pos="6552" w:val="left" w:leader="none"/>
        </w:tabs>
        <w:spacing w:before="73"/>
        <w:ind w:left="140" w:right="-1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企业重组费用，如安置职工的支出、整合费用等</w:t>
      </w:r>
      <w:r>
        <w:rPr>
          <w:rFonts w:ascii="Times New Roman" w:hAnsi="Times New Roman" w:cs="Times New Roman" w:eastAsia="Times New Roman" w:hint="default"/>
          <w:position w:val="-3"/>
          <w:sz w:val="18"/>
          <w:szCs w:val="18"/>
        </w:rPr>
        <w:tab/>
      </w:r>
      <w:r>
        <w:rPr>
          <w:rFonts w:ascii="Times New Roman" w:hAnsi="Times New Roman" w:cs="Times New Roman" w:eastAsia="Times New Roman" w:hint="default"/>
          <w:position w:val="-3"/>
          <w:sz w:val="18"/>
          <w:szCs w:val="18"/>
        </w:rPr>
        <w:t>0.00</w:t>
      </w:r>
      <w:r>
        <w:rPr>
          <w:rFonts w:ascii="Times New Roman" w:hAnsi="Times New Roman" w:cs="Times New Roman" w:eastAsia="Times New Roman" w:hint="default"/>
          <w:sz w:val="18"/>
          <w:szCs w:val="18"/>
        </w:rPr>
      </w:r>
    </w:p>
    <w:p>
      <w:pPr>
        <w:tabs>
          <w:tab w:pos="6552" w:val="left" w:leader="none"/>
        </w:tabs>
        <w:spacing w:before="75"/>
        <w:ind w:left="140" w:right="-1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交易价格显失公允的交易产生的超过公允价值部分的损益</w:t>
      </w:r>
      <w:r>
        <w:rPr>
          <w:rFonts w:ascii="Times New Roman" w:hAnsi="Times New Roman" w:cs="Times New Roman" w:eastAsia="Times New Roman" w:hint="default"/>
          <w:position w:val="-2"/>
          <w:sz w:val="18"/>
          <w:szCs w:val="18"/>
        </w:rPr>
        <w:tab/>
      </w:r>
      <w:r>
        <w:rPr>
          <w:rFonts w:ascii="Times New Roman" w:hAnsi="Times New Roman" w:cs="Times New Roman" w:eastAsia="Times New Roman" w:hint="default"/>
          <w:position w:val="-2"/>
          <w:sz w:val="18"/>
          <w:szCs w:val="18"/>
        </w:rPr>
        <w:t>0.00</w:t>
      </w:r>
      <w:r>
        <w:rPr>
          <w:rFonts w:ascii="Times New Roman" w:hAnsi="Times New Roman" w:cs="Times New Roman" w:eastAsia="Times New Roman" w:hint="default"/>
          <w:sz w:val="18"/>
          <w:szCs w:val="18"/>
        </w:rPr>
      </w:r>
    </w:p>
    <w:p>
      <w:pPr>
        <w:spacing w:line="231" w:lineRule="exact" w:before="54"/>
        <w:ind w:left="140" w:right="0" w:firstLine="0"/>
        <w:jc w:val="left"/>
        <w:rPr>
          <w:rFonts w:ascii="宋体" w:hAnsi="宋体" w:cs="宋体" w:eastAsia="宋体" w:hint="default"/>
          <w:sz w:val="18"/>
          <w:szCs w:val="18"/>
        </w:rPr>
      </w:pPr>
      <w:r>
        <w:rPr>
          <w:rFonts w:ascii="宋体" w:hAnsi="宋体" w:cs="宋体" w:eastAsia="宋体" w:hint="default"/>
          <w:spacing w:val="5"/>
          <w:sz w:val="18"/>
          <w:szCs w:val="18"/>
        </w:rPr>
        <w:t>同一控制下企业合并产生的子公司期初至合并日的当期净损</w:t>
      </w:r>
    </w:p>
    <w:p>
      <w:pPr>
        <w:tabs>
          <w:tab w:pos="6552" w:val="left" w:leader="none"/>
        </w:tabs>
        <w:spacing w:line="309" w:lineRule="exact" w:before="0"/>
        <w:ind w:left="140" w:right="-17"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益</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rPr>
        <w:t>0.00</w:t>
      </w:r>
    </w:p>
    <w:p>
      <w:pPr>
        <w:tabs>
          <w:tab w:pos="6552" w:val="left" w:leader="none"/>
        </w:tabs>
        <w:spacing w:before="95"/>
        <w:ind w:left="140" w:right="-1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与公司正常经营业务无关的或有事项产生的损益</w:t>
      </w:r>
      <w:r>
        <w:rPr>
          <w:rFonts w:ascii="Times New Roman" w:hAnsi="Times New Roman" w:cs="Times New Roman" w:eastAsia="Times New Roman" w:hint="default"/>
          <w:position w:val="-2"/>
          <w:sz w:val="18"/>
          <w:szCs w:val="18"/>
        </w:rPr>
        <w:tab/>
      </w:r>
      <w:r>
        <w:rPr>
          <w:rFonts w:ascii="Times New Roman" w:hAnsi="Times New Roman" w:cs="Times New Roman" w:eastAsia="Times New Roman" w:hint="default"/>
          <w:position w:val="-2"/>
          <w:sz w:val="18"/>
          <w:szCs w:val="18"/>
        </w:rPr>
        <w:t>0.00</w:t>
      </w:r>
      <w:r>
        <w:rPr>
          <w:rFonts w:ascii="Times New Roman" w:hAnsi="Times New Roman" w:cs="Times New Roman" w:eastAsia="Times New Roman" w:hint="default"/>
          <w:sz w:val="18"/>
          <w:szCs w:val="18"/>
        </w:rPr>
      </w:r>
    </w:p>
    <w:p>
      <w:pPr>
        <w:spacing w:before="54"/>
        <w:ind w:left="140" w:right="0" w:firstLine="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w:t>
      </w:r>
    </w:p>
    <w:p>
      <w:pPr>
        <w:spacing w:before="51"/>
        <w:ind w:left="140" w:right="180" w:firstLine="0"/>
        <w:jc w:val="left"/>
        <w:rPr>
          <w:rFonts w:ascii="宋体" w:hAnsi="宋体" w:cs="宋体" w:eastAsia="宋体" w:hint="default"/>
          <w:sz w:val="18"/>
          <w:szCs w:val="18"/>
        </w:rPr>
      </w:pPr>
      <w:r>
        <w:rPr/>
        <w:br w:type="column"/>
      </w:r>
      <w:r>
        <w:rPr>
          <w:rFonts w:ascii="宋体" w:hAnsi="宋体" w:cs="宋体" w:eastAsia="宋体" w:hint="default"/>
          <w:sz w:val="18"/>
          <w:szCs w:val="18"/>
        </w:rPr>
        <w:t>营业外收入中的政府 补助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line="232" w:lineRule="exact" w:before="0"/>
        <w:ind w:left="140" w:right="180" w:firstLine="0"/>
        <w:jc w:val="left"/>
        <w:rPr>
          <w:rFonts w:ascii="宋体" w:hAnsi="宋体" w:cs="宋体" w:eastAsia="宋体" w:hint="default"/>
          <w:sz w:val="18"/>
          <w:szCs w:val="18"/>
        </w:rPr>
      </w:pPr>
      <w:r>
        <w:rPr>
          <w:rFonts w:ascii="宋体" w:hAnsi="宋体" w:cs="宋体" w:eastAsia="宋体" w:hint="default"/>
          <w:sz w:val="18"/>
          <w:szCs w:val="18"/>
        </w:rPr>
        <w:t>收购浙江广海立信科 技有限公司股权产生</w:t>
      </w:r>
    </w:p>
    <w:p>
      <w:pPr>
        <w:spacing w:after="0" w:line="232" w:lineRule="exact"/>
        <w:jc w:val="left"/>
        <w:rPr>
          <w:rFonts w:ascii="宋体" w:hAnsi="宋体" w:cs="宋体" w:eastAsia="宋体" w:hint="default"/>
          <w:sz w:val="18"/>
          <w:szCs w:val="18"/>
        </w:rPr>
        <w:sectPr>
          <w:type w:val="continuous"/>
          <w:pgSz w:w="11910" w:h="16840"/>
          <w:pgMar w:top="1580" w:bottom="1160" w:left="1660" w:right="1340"/>
          <w:cols w:num="2" w:equalWidth="0">
            <w:col w:w="6871" w:space="74"/>
            <w:col w:w="1965"/>
          </w:cols>
        </w:sectPr>
      </w:pPr>
    </w:p>
    <w:p>
      <w:pPr>
        <w:spacing w:line="307" w:lineRule="auto" w:before="67"/>
        <w:ind w:left="140" w:right="-15" w:firstLine="0"/>
        <w:jc w:val="left"/>
        <w:rPr>
          <w:rFonts w:ascii="宋体" w:hAnsi="宋体" w:cs="宋体" w:eastAsia="宋体" w:hint="default"/>
          <w:sz w:val="18"/>
          <w:szCs w:val="18"/>
        </w:rPr>
      </w:pPr>
      <w:r>
        <w:rPr>
          <w:rFonts w:ascii="宋体" w:hAnsi="宋体" w:cs="宋体" w:eastAsia="宋体" w:hint="default"/>
          <w:spacing w:val="-1"/>
          <w:sz w:val="18"/>
          <w:szCs w:val="18"/>
        </w:rPr>
        <w:t>性金融资产、交易性金融负债产生的公允价值变动损益，以及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处置交易性金融资产、交易性金融负债和可供出售金融资产取</w:t>
      </w:r>
    </w:p>
    <w:p>
      <w:pPr>
        <w:spacing w:before="142"/>
        <w:ind w:left="140" w:right="0" w:firstLine="0"/>
        <w:jc w:val="left"/>
        <w:rPr>
          <w:rFonts w:ascii="Times New Roman" w:hAnsi="Times New Roman" w:cs="Times New Roman" w:eastAsia="Times New Roman" w:hint="default"/>
          <w:sz w:val="18"/>
          <w:szCs w:val="18"/>
        </w:rPr>
      </w:pPr>
      <w:r>
        <w:rPr/>
        <w:br w:type="column"/>
      </w:r>
      <w:r>
        <w:rPr>
          <w:rFonts w:ascii="Times New Roman"/>
          <w:sz w:val="18"/>
        </w:rPr>
        <w:t>0.00</w:t>
      </w:r>
    </w:p>
    <w:p>
      <w:pPr>
        <w:spacing w:after="0"/>
        <w:jc w:val="left"/>
        <w:rPr>
          <w:rFonts w:ascii="Times New Roman" w:hAnsi="Times New Roman" w:cs="Times New Roman" w:eastAsia="Times New Roman" w:hint="default"/>
          <w:sz w:val="18"/>
          <w:szCs w:val="18"/>
        </w:rPr>
        <w:sectPr>
          <w:type w:val="continuous"/>
          <w:pgSz w:w="11910" w:h="16840"/>
          <w:pgMar w:top="1580" w:bottom="1160" w:left="1660" w:right="1340"/>
          <w:cols w:num="2" w:equalWidth="0">
            <w:col w:w="4979" w:space="1434"/>
            <w:col w:w="2497"/>
          </w:cols>
        </w:sectPr>
      </w:pPr>
    </w:p>
    <w:p>
      <w:pPr>
        <w:spacing w:line="240" w:lineRule="auto" w:before="8"/>
        <w:rPr>
          <w:rFonts w:ascii="Times New Roman" w:hAnsi="Times New Roman" w:cs="Times New Roman" w:eastAsia="Times New Roman" w:hint="default"/>
          <w:sz w:val="17"/>
          <w:szCs w:val="17"/>
        </w:rPr>
      </w:pPr>
    </w:p>
    <w:p>
      <w:pPr>
        <w:spacing w:before="44"/>
        <w:ind w:left="140" w:right="137" w:firstLine="0"/>
        <w:jc w:val="left"/>
        <w:rPr>
          <w:rFonts w:ascii="宋体" w:hAnsi="宋体" w:cs="宋体" w:eastAsia="宋体" w:hint="default"/>
          <w:sz w:val="18"/>
          <w:szCs w:val="18"/>
        </w:rPr>
      </w:pPr>
      <w:r>
        <w:rPr>
          <w:rFonts w:ascii="宋体" w:hAnsi="宋体" w:cs="宋体" w:eastAsia="宋体" w:hint="default"/>
          <w:sz w:val="18"/>
          <w:szCs w:val="18"/>
        </w:rPr>
        <w:t>得的投资收益</w:t>
      </w:r>
    </w:p>
    <w:p>
      <w:pPr>
        <w:tabs>
          <w:tab w:pos="6552" w:val="left" w:leader="none"/>
        </w:tabs>
        <w:spacing w:before="158"/>
        <w:ind w:left="140" w:right="13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单独进行减值测试的应收款项减值准备转回</w:t>
      </w:r>
      <w:r>
        <w:rPr>
          <w:rFonts w:ascii="Times New Roman" w:hAnsi="Times New Roman" w:cs="Times New Roman" w:eastAsia="Times New Roman" w:hint="default"/>
          <w:position w:val="-2"/>
          <w:sz w:val="18"/>
          <w:szCs w:val="18"/>
        </w:rPr>
        <w:tab/>
      </w:r>
      <w:r>
        <w:rPr>
          <w:rFonts w:ascii="Times New Roman" w:hAnsi="Times New Roman" w:cs="Times New Roman" w:eastAsia="Times New Roman" w:hint="default"/>
          <w:position w:val="-2"/>
          <w:sz w:val="18"/>
          <w:szCs w:val="18"/>
        </w:rPr>
        <w:t>0.00</w:t>
      </w:r>
      <w:r>
        <w:rPr>
          <w:rFonts w:ascii="Times New Roman" w:hAnsi="Times New Roman" w:cs="Times New Roman" w:eastAsia="Times New Roman" w:hint="default"/>
          <w:sz w:val="18"/>
          <w:szCs w:val="18"/>
        </w:rPr>
      </w:r>
    </w:p>
    <w:p>
      <w:pPr>
        <w:tabs>
          <w:tab w:pos="6552" w:val="left" w:leader="none"/>
        </w:tabs>
        <w:spacing w:before="83"/>
        <w:ind w:left="140" w:right="13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对外委托贷款取得的损益</w:t>
      </w:r>
      <w:r>
        <w:rPr>
          <w:rFonts w:ascii="Times New Roman" w:hAnsi="Times New Roman" w:cs="Times New Roman" w:eastAsia="Times New Roman" w:hint="default"/>
          <w:position w:val="-3"/>
          <w:sz w:val="18"/>
          <w:szCs w:val="18"/>
        </w:rPr>
        <w:tab/>
      </w:r>
      <w:r>
        <w:rPr>
          <w:rFonts w:ascii="Times New Roman" w:hAnsi="Times New Roman" w:cs="Times New Roman" w:eastAsia="Times New Roman" w:hint="default"/>
          <w:position w:val="-3"/>
          <w:sz w:val="18"/>
          <w:szCs w:val="18"/>
        </w:rPr>
        <w:t>0.00</w:t>
      </w:r>
      <w:r>
        <w:rPr>
          <w:rFonts w:ascii="Times New Roman" w:hAnsi="Times New Roman" w:cs="Times New Roman" w:eastAsia="Times New Roman" w:hint="default"/>
          <w:sz w:val="18"/>
          <w:szCs w:val="18"/>
        </w:rPr>
      </w:r>
    </w:p>
    <w:p>
      <w:pPr>
        <w:spacing w:line="230" w:lineRule="exact" w:before="44"/>
        <w:ind w:left="140" w:right="137" w:firstLine="0"/>
        <w:jc w:val="left"/>
        <w:rPr>
          <w:rFonts w:ascii="宋体" w:hAnsi="宋体" w:cs="宋体" w:eastAsia="宋体" w:hint="default"/>
          <w:sz w:val="18"/>
          <w:szCs w:val="18"/>
        </w:rPr>
      </w:pPr>
      <w:r>
        <w:rPr>
          <w:rFonts w:ascii="宋体" w:hAnsi="宋体" w:cs="宋体" w:eastAsia="宋体" w:hint="default"/>
          <w:spacing w:val="5"/>
          <w:sz w:val="18"/>
          <w:szCs w:val="18"/>
        </w:rPr>
        <w:t>采用公允价值模式进行后续计量的投资性房地产公允价值变</w:t>
      </w:r>
    </w:p>
    <w:p>
      <w:pPr>
        <w:tabs>
          <w:tab w:pos="6552" w:val="left" w:leader="none"/>
        </w:tabs>
        <w:spacing w:line="308" w:lineRule="exact" w:before="0"/>
        <w:ind w:left="140" w:right="13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动产生的损益</w:t>
      </w:r>
      <w:r>
        <w:rPr>
          <w:rFonts w:ascii="Times New Roman" w:hAnsi="Times New Roman" w:cs="Times New Roman" w:eastAsia="Times New Roman" w:hint="default"/>
          <w:position w:val="12"/>
          <w:sz w:val="18"/>
          <w:szCs w:val="18"/>
        </w:rPr>
        <w:tab/>
      </w:r>
      <w:r>
        <w:rPr>
          <w:rFonts w:ascii="Times New Roman" w:hAnsi="Times New Roman" w:cs="Times New Roman" w:eastAsia="Times New Roman" w:hint="default"/>
          <w:position w:val="12"/>
          <w:sz w:val="18"/>
          <w:szCs w:val="18"/>
        </w:rPr>
        <w:t>0.00</w:t>
      </w:r>
      <w:r>
        <w:rPr>
          <w:rFonts w:ascii="Times New Roman" w:hAnsi="Times New Roman" w:cs="Times New Roman" w:eastAsia="Times New Roman" w:hint="default"/>
          <w:sz w:val="18"/>
          <w:szCs w:val="18"/>
        </w:rPr>
      </w:r>
    </w:p>
    <w:p>
      <w:pPr>
        <w:spacing w:before="69"/>
        <w:ind w:left="140" w:right="137" w:firstLine="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w:t>
      </w:r>
    </w:p>
    <w:p>
      <w:pPr>
        <w:spacing w:line="198" w:lineRule="exact" w:before="0"/>
        <w:ind w:left="0" w:right="2035" w:firstLine="0"/>
        <w:jc w:val="right"/>
        <w:rPr>
          <w:rFonts w:ascii="Times New Roman" w:hAnsi="Times New Roman" w:cs="Times New Roman" w:eastAsia="Times New Roman" w:hint="default"/>
          <w:sz w:val="18"/>
          <w:szCs w:val="18"/>
        </w:rPr>
      </w:pPr>
      <w:r>
        <w:rPr/>
        <w:pict>
          <v:shape style="position:absolute;margin-left:88.25pt;margin-top:6.119998pt;width:431.8pt;height:152.15pt;mso-position-horizontal-relative:page;mso-position-vertical-relative:paragraph;z-index:36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47"/>
                    <w:gridCol w:w="2254"/>
                    <w:gridCol w:w="1835"/>
                  </w:tblGrid>
                  <w:tr>
                    <w:trPr>
                      <w:trHeight w:val="627" w:hRule="exact"/>
                    </w:trPr>
                    <w:tc>
                      <w:tcPr>
                        <w:tcW w:w="454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整对当期损益的影响</w:t>
                        </w:r>
                      </w:p>
                      <w:p>
                        <w:pPr>
                          <w:pStyle w:val="TableParagraph"/>
                          <w:spacing w:line="240" w:lineRule="auto" w:before="98"/>
                          <w:ind w:left="35"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35"/>
                          <w:jc w:val="right"/>
                          <w:rPr>
                            <w:rFonts w:ascii="Times New Roman" w:hAnsi="Times New Roman" w:cs="Times New Roman" w:eastAsia="Times New Roman" w:hint="default"/>
                            <w:sz w:val="18"/>
                            <w:szCs w:val="18"/>
                          </w:rPr>
                        </w:pPr>
                        <w:r>
                          <w:rPr>
                            <w:rFonts w:ascii="Times New Roman"/>
                            <w:spacing w:val="-1"/>
                            <w:sz w:val="18"/>
                          </w:rPr>
                          <w:t>0.00</w:t>
                        </w:r>
                      </w:p>
                    </w:tc>
                    <w:tc>
                      <w:tcPr>
                        <w:tcW w:w="1835" w:type="dxa"/>
                        <w:tcBorders>
                          <w:top w:val="nil" w:sz="6" w:space="0" w:color="auto"/>
                          <w:left w:val="nil" w:sz="6" w:space="0" w:color="auto"/>
                          <w:bottom w:val="nil" w:sz="6" w:space="0" w:color="auto"/>
                          <w:right w:val="nil" w:sz="6" w:space="0" w:color="auto"/>
                        </w:tcBorders>
                      </w:tcPr>
                      <w:p>
                        <w:pPr/>
                      </w:p>
                    </w:tc>
                  </w:tr>
                  <w:tr>
                    <w:trPr>
                      <w:trHeight w:val="362" w:hRule="exact"/>
                    </w:trPr>
                    <w:tc>
                      <w:tcPr>
                        <w:tcW w:w="454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4"/>
                          <w:jc w:val="right"/>
                          <w:rPr>
                            <w:rFonts w:ascii="Times New Roman" w:hAnsi="Times New Roman" w:cs="Times New Roman" w:eastAsia="Times New Roman" w:hint="default"/>
                            <w:sz w:val="18"/>
                            <w:szCs w:val="18"/>
                          </w:rPr>
                        </w:pPr>
                        <w:r>
                          <w:rPr>
                            <w:rFonts w:ascii="Times New Roman"/>
                            <w:spacing w:val="-1"/>
                            <w:sz w:val="18"/>
                          </w:rPr>
                          <w:t>-672,418.24</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79" w:right="0"/>
                          <w:jc w:val="left"/>
                          <w:rPr>
                            <w:rFonts w:ascii="宋体" w:hAnsi="宋体" w:cs="宋体" w:eastAsia="宋体" w:hint="default"/>
                            <w:sz w:val="18"/>
                            <w:szCs w:val="18"/>
                          </w:rPr>
                        </w:pPr>
                        <w:r>
                          <w:rPr>
                            <w:rFonts w:ascii="宋体" w:hAnsi="宋体" w:cs="宋体" w:eastAsia="宋体" w:hint="default"/>
                            <w:sz w:val="18"/>
                            <w:szCs w:val="18"/>
                          </w:rPr>
                          <w:t>其他营业外收支净额</w:t>
                        </w:r>
                      </w:p>
                    </w:tc>
                  </w:tr>
                  <w:tr>
                    <w:trPr>
                      <w:trHeight w:val="364" w:hRule="exact"/>
                    </w:trPr>
                    <w:tc>
                      <w:tcPr>
                        <w:tcW w:w="454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其他符合非经营性损益定义的损益项目</w:t>
                        </w: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5"/>
                          <w:jc w:val="right"/>
                          <w:rPr>
                            <w:rFonts w:ascii="Times New Roman" w:hAnsi="Times New Roman" w:cs="Times New Roman" w:eastAsia="Times New Roman" w:hint="default"/>
                            <w:sz w:val="18"/>
                            <w:szCs w:val="18"/>
                          </w:rPr>
                        </w:pPr>
                        <w:r>
                          <w:rPr>
                            <w:rFonts w:ascii="Times New Roman"/>
                            <w:spacing w:val="-1"/>
                            <w:sz w:val="18"/>
                          </w:rPr>
                          <w:t>0.00</w:t>
                        </w:r>
                      </w:p>
                    </w:tc>
                    <w:tc>
                      <w:tcPr>
                        <w:tcW w:w="1835" w:type="dxa"/>
                        <w:tcBorders>
                          <w:top w:val="nil" w:sz="6" w:space="0" w:color="auto"/>
                          <w:left w:val="nil" w:sz="6" w:space="0" w:color="auto"/>
                          <w:bottom w:val="nil" w:sz="6" w:space="0" w:color="auto"/>
                          <w:right w:val="nil" w:sz="6" w:space="0" w:color="auto"/>
                        </w:tcBorders>
                      </w:tcPr>
                      <w:p>
                        <w:pPr/>
                      </w:p>
                    </w:tc>
                  </w:tr>
                  <w:tr>
                    <w:trPr>
                      <w:trHeight w:val="389" w:hRule="exact"/>
                    </w:trPr>
                    <w:tc>
                      <w:tcPr>
                        <w:tcW w:w="454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6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3,492,731.12</w:t>
                        </w:r>
                        <w:r>
                          <w:rPr>
                            <w:rFonts w:ascii="Times New Roman"/>
                            <w:spacing w:val="-1"/>
                            <w:sz w:val="18"/>
                          </w:rPr>
                        </w:r>
                      </w:p>
                    </w:tc>
                    <w:tc>
                      <w:tcPr>
                        <w:tcW w:w="1835" w:type="dxa"/>
                        <w:tcBorders>
                          <w:top w:val="nil" w:sz="6" w:space="0" w:color="auto"/>
                          <w:left w:val="nil" w:sz="6" w:space="0" w:color="auto"/>
                          <w:bottom w:val="nil" w:sz="6" w:space="0" w:color="auto"/>
                          <w:right w:val="nil" w:sz="6" w:space="0" w:color="auto"/>
                        </w:tcBorders>
                      </w:tcPr>
                      <w:p>
                        <w:pPr/>
                      </w:p>
                    </w:tc>
                  </w:tr>
                  <w:tr>
                    <w:trPr>
                      <w:trHeight w:val="442" w:hRule="exact"/>
                    </w:trPr>
                    <w:tc>
                      <w:tcPr>
                        <w:tcW w:w="454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4089" w:type="dxa"/>
                        <w:gridSpan w:val="2"/>
                        <w:tcBorders>
                          <w:top w:val="nil" w:sz="6" w:space="0" w:color="auto"/>
                          <w:left w:val="nil" w:sz="6" w:space="0" w:color="auto"/>
                          <w:bottom w:val="nil" w:sz="6" w:space="0" w:color="auto"/>
                          <w:right w:val="nil" w:sz="6" w:space="0" w:color="auto"/>
                        </w:tcBorders>
                      </w:tcPr>
                      <w:p>
                        <w:pPr>
                          <w:pStyle w:val="TableParagraph"/>
                          <w:spacing w:line="156" w:lineRule="exact"/>
                          <w:ind w:left="2433" w:right="0"/>
                          <w:jc w:val="left"/>
                          <w:rPr>
                            <w:rFonts w:ascii="宋体" w:hAnsi="宋体" w:cs="宋体" w:eastAsia="宋体" w:hint="default"/>
                            <w:sz w:val="18"/>
                            <w:szCs w:val="18"/>
                          </w:rPr>
                        </w:pPr>
                        <w:r>
                          <w:rPr>
                            <w:rFonts w:ascii="宋体" w:hAnsi="宋体" w:cs="宋体" w:eastAsia="宋体" w:hint="default"/>
                            <w:sz w:val="18"/>
                            <w:szCs w:val="18"/>
                          </w:rPr>
                          <w:t>按各公司适用的税率</w:t>
                        </w:r>
                      </w:p>
                      <w:p>
                        <w:pPr>
                          <w:pStyle w:val="TableParagraph"/>
                          <w:spacing w:line="168" w:lineRule="exact"/>
                          <w:ind w:right="463"/>
                          <w:jc w:val="center"/>
                          <w:rPr>
                            <w:rFonts w:ascii="Times New Roman" w:hAnsi="Times New Roman" w:cs="Times New Roman" w:eastAsia="Times New Roman" w:hint="default"/>
                            <w:sz w:val="18"/>
                            <w:szCs w:val="18"/>
                          </w:rPr>
                        </w:pPr>
                        <w:r>
                          <w:rPr>
                            <w:rFonts w:ascii="Times New Roman"/>
                            <w:sz w:val="18"/>
                          </w:rPr>
                          <w:t>577,465.75</w:t>
                        </w:r>
                      </w:p>
                    </w:tc>
                  </w:tr>
                  <w:tr>
                    <w:trPr>
                      <w:trHeight w:val="440" w:hRule="exact"/>
                    </w:trPr>
                    <w:tc>
                      <w:tcPr>
                        <w:tcW w:w="454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0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4089"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2433" w:right="0"/>
                          <w:jc w:val="left"/>
                          <w:rPr>
                            <w:rFonts w:ascii="宋体" w:hAnsi="宋体" w:cs="宋体" w:eastAsia="宋体" w:hint="default"/>
                            <w:sz w:val="18"/>
                            <w:szCs w:val="18"/>
                          </w:rPr>
                        </w:pPr>
                        <w:r>
                          <w:rPr>
                            <w:rFonts w:ascii="宋体" w:hAnsi="宋体" w:cs="宋体" w:eastAsia="宋体" w:hint="default"/>
                            <w:sz w:val="18"/>
                            <w:szCs w:val="18"/>
                          </w:rPr>
                          <w:t>按各公司少数股东权</w:t>
                        </w:r>
                      </w:p>
                      <w:p>
                        <w:pPr>
                          <w:pStyle w:val="TableParagraph"/>
                          <w:spacing w:line="168" w:lineRule="exact"/>
                          <w:ind w:right="37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23,283.91</w:t>
                        </w:r>
                        <w:r>
                          <w:rPr>
                            <w:rFonts w:ascii="Times New Roman"/>
                            <w:sz w:val="18"/>
                          </w:rPr>
                        </w:r>
                      </w:p>
                    </w:tc>
                  </w:tr>
                  <w:tr>
                    <w:trPr>
                      <w:trHeight w:val="419" w:hRule="exact"/>
                    </w:trPr>
                    <w:tc>
                      <w:tcPr>
                        <w:tcW w:w="454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6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0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6"/>
                          <w:ind w:left="127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2,891,981.46</w:t>
                        </w:r>
                        <w:r>
                          <w:rPr>
                            <w:rFonts w:ascii="Times New Roman"/>
                            <w:sz w:val="18"/>
                          </w:rPr>
                        </w:r>
                      </w:p>
                    </w:tc>
                  </w:tr>
                </w:tbl>
                <w:p>
                  <w:pPr/>
                </w:p>
              </w:txbxContent>
            </v:textbox>
            <w10:wrap type="none"/>
          </v:shape>
        </w:pict>
      </w:r>
      <w:r>
        <w:rPr>
          <w:rFonts w:ascii="Times New Roman"/>
          <w:spacing w:val="-1"/>
          <w:sz w:val="18"/>
        </w:rPr>
        <w:t>0.00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spacing w:before="44"/>
        <w:ind w:left="0" w:right="918" w:firstLine="0"/>
        <w:jc w:val="right"/>
        <w:rPr>
          <w:rFonts w:ascii="宋体" w:hAnsi="宋体" w:cs="宋体" w:eastAsia="宋体" w:hint="default"/>
          <w:sz w:val="18"/>
          <w:szCs w:val="18"/>
        </w:rPr>
      </w:pPr>
      <w:r>
        <w:rPr>
          <w:rFonts w:ascii="宋体" w:hAnsi="宋体" w:cs="宋体" w:eastAsia="宋体" w:hint="default"/>
          <w:sz w:val="18"/>
          <w:szCs w:val="18"/>
        </w:rPr>
        <w:t>计算影响数</w:t>
      </w:r>
    </w:p>
    <w:p>
      <w:pPr>
        <w:spacing w:line="240" w:lineRule="auto" w:before="2"/>
        <w:rPr>
          <w:rFonts w:ascii="宋体" w:hAnsi="宋体" w:cs="宋体" w:eastAsia="宋体" w:hint="default"/>
          <w:sz w:val="14"/>
          <w:szCs w:val="14"/>
        </w:rPr>
      </w:pPr>
    </w:p>
    <w:p>
      <w:pPr>
        <w:spacing w:before="44"/>
        <w:ind w:left="0" w:right="378" w:firstLine="0"/>
        <w:jc w:val="right"/>
        <w:rPr>
          <w:rFonts w:ascii="宋体" w:hAnsi="宋体" w:cs="宋体" w:eastAsia="宋体" w:hint="default"/>
          <w:sz w:val="18"/>
          <w:szCs w:val="18"/>
        </w:rPr>
      </w:pPr>
      <w:r>
        <w:rPr>
          <w:rFonts w:ascii="宋体" w:hAnsi="宋体" w:cs="宋体" w:eastAsia="宋体" w:hint="default"/>
          <w:sz w:val="18"/>
          <w:szCs w:val="18"/>
        </w:rPr>
        <w:t>益份额计算影响数</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52" w:footer="976" w:top="1160" w:bottom="1160" w:left="1660" w:right="1340"/>
        </w:sectPr>
      </w:pPr>
    </w:p>
    <w:p>
      <w:pPr>
        <w:spacing w:line="333" w:lineRule="exact" w:before="0"/>
        <w:ind w:left="559" w:right="-1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4"/>
          <w:sz w:val="21"/>
          <w:szCs w:val="21"/>
        </w:rPr>
        <w:t>2</w:t>
      </w:r>
      <w:r>
        <w:rPr>
          <w:rFonts w:ascii="Microsoft JhengHei" w:hAnsi="Microsoft JhengHei" w:cs="Microsoft JhengHei" w:eastAsia="Microsoft JhengHei" w:hint="default"/>
          <w:b/>
          <w:bCs/>
          <w:spacing w:val="-4"/>
          <w:sz w:val="21"/>
          <w:szCs w:val="21"/>
        </w:rPr>
        <w:t>、</w:t>
      </w:r>
      <w:r>
        <w:rPr>
          <w:rFonts w:ascii="Microsoft JhengHei" w:hAnsi="Microsoft JhengHei" w:cs="Microsoft JhengHei" w:eastAsia="Microsoft JhengHei" w:hint="default"/>
          <w:b/>
          <w:bCs/>
          <w:spacing w:val="-33"/>
          <w:sz w:val="21"/>
          <w:szCs w:val="21"/>
        </w:rPr>
        <w:t> </w:t>
      </w:r>
      <w:r>
        <w:rPr>
          <w:rFonts w:ascii="Microsoft JhengHei" w:hAnsi="Microsoft JhengHei" w:cs="Microsoft JhengHei" w:eastAsia="Microsoft JhengHei" w:hint="default"/>
          <w:b/>
          <w:bCs/>
          <w:sz w:val="21"/>
          <w:szCs w:val="21"/>
        </w:rPr>
        <w:t>净资产收益率及每股收益</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4"/>
          <w:szCs w:val="14"/>
        </w:rPr>
      </w:pPr>
    </w:p>
    <w:p>
      <w:pPr>
        <w:spacing w:before="0"/>
        <w:ind w:left="1236" w:right="-16"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报告期利润</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559" w:right="-20" w:firstLine="0"/>
        <w:jc w:val="left"/>
        <w:rPr>
          <w:rFonts w:ascii="宋体" w:hAnsi="宋体" w:cs="宋体" w:eastAsia="宋体" w:hint="default"/>
          <w:sz w:val="18"/>
          <w:szCs w:val="18"/>
        </w:rPr>
      </w:pPr>
      <w:r>
        <w:rPr/>
        <w:pict>
          <v:shape style="position:absolute;margin-left:265.850006pt;margin-top:11.417346pt;width:255.65pt;height:94.8pt;mso-position-horizontal-relative:page;mso-position-vertical-relative:paragraph;z-index:36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93"/>
                    <w:gridCol w:w="1354"/>
                    <w:gridCol w:w="1411"/>
                    <w:gridCol w:w="1254"/>
                  </w:tblGrid>
                  <w:tr>
                    <w:trPr>
                      <w:trHeight w:val="443" w:hRule="exact"/>
                    </w:trPr>
                    <w:tc>
                      <w:tcPr>
                        <w:tcW w:w="1093" w:type="dxa"/>
                        <w:tcBorders>
                          <w:top w:val="nil" w:sz="6" w:space="0" w:color="auto"/>
                          <w:left w:val="nil" w:sz="6" w:space="0" w:color="auto"/>
                          <w:bottom w:val="nil" w:sz="6" w:space="0" w:color="auto"/>
                          <w:right w:val="nil" w:sz="6" w:space="0" w:color="auto"/>
                        </w:tcBorders>
                      </w:tcPr>
                      <w:p>
                        <w:pPr>
                          <w:pStyle w:val="TableParagraph"/>
                          <w:spacing w:line="180" w:lineRule="exact"/>
                          <w:ind w:left="5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报告期间</w:t>
                        </w:r>
                        <w:r>
                          <w:rPr>
                            <w:rFonts w:ascii="宋体" w:hAnsi="宋体" w:cs="宋体" w:eastAsia="宋体" w:hint="default"/>
                            <w:sz w:val="18"/>
                            <w:szCs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0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产收益率</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5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基本每股收益</w:t>
                        </w:r>
                        <w:r>
                          <w:rPr>
                            <w:rFonts w:ascii="宋体" w:hAnsi="宋体" w:cs="宋体" w:eastAsia="宋体" w:hint="default"/>
                            <w:sz w:val="18"/>
                            <w:szCs w:val="18"/>
                          </w:rPr>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0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稀释每股收益</w:t>
                        </w:r>
                        <w:r>
                          <w:rPr>
                            <w:rFonts w:ascii="宋体" w:hAnsi="宋体" w:cs="宋体" w:eastAsia="宋体" w:hint="default"/>
                            <w:sz w:val="18"/>
                            <w:szCs w:val="18"/>
                          </w:rPr>
                        </w:r>
                      </w:p>
                    </w:tc>
                  </w:tr>
                  <w:tr>
                    <w:trPr>
                      <w:trHeight w:val="355" w:hRule="exact"/>
                    </w:trPr>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1" w:right="0"/>
                          <w:jc w:val="center"/>
                          <w:rPr>
                            <w:rFonts w:ascii="Times New Roman" w:hAnsi="Times New Roman" w:cs="Times New Roman" w:eastAsia="Times New Roman" w:hint="default"/>
                            <w:sz w:val="18"/>
                            <w:szCs w:val="18"/>
                          </w:rPr>
                        </w:pPr>
                        <w:r>
                          <w:rPr>
                            <w:rFonts w:ascii="Times New Roman"/>
                            <w:sz w:val="18"/>
                          </w:rPr>
                          <w:t>12.60</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8" w:right="0"/>
                          <w:jc w:val="center"/>
                          <w:rPr>
                            <w:rFonts w:ascii="Times New Roman" w:hAnsi="Times New Roman" w:cs="Times New Roman" w:eastAsia="Times New Roman" w:hint="default"/>
                            <w:sz w:val="18"/>
                            <w:szCs w:val="18"/>
                          </w:rPr>
                        </w:pPr>
                        <w:r>
                          <w:rPr>
                            <w:rFonts w:ascii="Times New Roman"/>
                            <w:sz w:val="18"/>
                          </w:rPr>
                          <w:t>0.34</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2" w:right="0"/>
                          <w:jc w:val="center"/>
                          <w:rPr>
                            <w:rFonts w:ascii="Times New Roman" w:hAnsi="Times New Roman" w:cs="Times New Roman" w:eastAsia="Times New Roman" w:hint="default"/>
                            <w:sz w:val="18"/>
                            <w:szCs w:val="18"/>
                          </w:rPr>
                        </w:pPr>
                        <w:r>
                          <w:rPr>
                            <w:rFonts w:ascii="Times New Roman"/>
                            <w:sz w:val="18"/>
                          </w:rPr>
                          <w:t>0.34</w:t>
                        </w:r>
                      </w:p>
                    </w:tc>
                  </w:tr>
                  <w:tr>
                    <w:trPr>
                      <w:trHeight w:val="360" w:hRule="exact"/>
                    </w:trPr>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3" w:right="0"/>
                          <w:jc w:val="center"/>
                          <w:rPr>
                            <w:rFonts w:ascii="Times New Roman" w:hAnsi="Times New Roman" w:cs="Times New Roman" w:eastAsia="Times New Roman" w:hint="default"/>
                            <w:sz w:val="18"/>
                            <w:szCs w:val="18"/>
                          </w:rPr>
                        </w:pPr>
                        <w:r>
                          <w:rPr>
                            <w:rFonts w:ascii="Times New Roman"/>
                            <w:sz w:val="18"/>
                          </w:rPr>
                          <w:t>10.85</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51" w:right="0"/>
                          <w:jc w:val="center"/>
                          <w:rPr>
                            <w:rFonts w:ascii="Times New Roman" w:hAnsi="Times New Roman" w:cs="Times New Roman" w:eastAsia="Times New Roman" w:hint="default"/>
                            <w:sz w:val="18"/>
                            <w:szCs w:val="18"/>
                          </w:rPr>
                        </w:pPr>
                        <w:r>
                          <w:rPr>
                            <w:rFonts w:ascii="Times New Roman"/>
                            <w:sz w:val="18"/>
                          </w:rPr>
                          <w:t>0.27</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2" w:right="0"/>
                          <w:jc w:val="center"/>
                          <w:rPr>
                            <w:rFonts w:ascii="Times New Roman" w:hAnsi="Times New Roman" w:cs="Times New Roman" w:eastAsia="Times New Roman" w:hint="default"/>
                            <w:sz w:val="18"/>
                            <w:szCs w:val="18"/>
                          </w:rPr>
                        </w:pPr>
                        <w:r>
                          <w:rPr>
                            <w:rFonts w:ascii="Times New Roman"/>
                            <w:sz w:val="18"/>
                          </w:rPr>
                          <w:t>0.27</w:t>
                        </w:r>
                      </w:p>
                    </w:tc>
                  </w:tr>
                  <w:tr>
                    <w:trPr>
                      <w:trHeight w:val="360" w:hRule="exact"/>
                    </w:trPr>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3" w:right="0"/>
                          <w:jc w:val="center"/>
                          <w:rPr>
                            <w:rFonts w:ascii="Times New Roman" w:hAnsi="Times New Roman" w:cs="Times New Roman" w:eastAsia="Times New Roman" w:hint="default"/>
                            <w:sz w:val="18"/>
                            <w:szCs w:val="18"/>
                          </w:rPr>
                        </w:pPr>
                        <w:r>
                          <w:rPr>
                            <w:rFonts w:ascii="Times New Roman"/>
                            <w:sz w:val="18"/>
                          </w:rPr>
                          <w:t>12.16</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51" w:right="0"/>
                          <w:jc w:val="center"/>
                          <w:rPr>
                            <w:rFonts w:ascii="Times New Roman" w:hAnsi="Times New Roman" w:cs="Times New Roman" w:eastAsia="Times New Roman" w:hint="default"/>
                            <w:sz w:val="18"/>
                            <w:szCs w:val="18"/>
                          </w:rPr>
                        </w:pPr>
                        <w:r>
                          <w:rPr>
                            <w:rFonts w:ascii="Times New Roman"/>
                            <w:sz w:val="18"/>
                          </w:rPr>
                          <w:t>0.33</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2" w:right="0"/>
                          <w:jc w:val="center"/>
                          <w:rPr>
                            <w:rFonts w:ascii="Times New Roman" w:hAnsi="Times New Roman" w:cs="Times New Roman" w:eastAsia="Times New Roman" w:hint="default"/>
                            <w:sz w:val="18"/>
                            <w:szCs w:val="18"/>
                          </w:rPr>
                        </w:pPr>
                        <w:r>
                          <w:rPr>
                            <w:rFonts w:ascii="Times New Roman"/>
                            <w:sz w:val="18"/>
                          </w:rPr>
                          <w:t>0.33</w:t>
                        </w:r>
                      </w:p>
                    </w:tc>
                  </w:tr>
                  <w:tr>
                    <w:trPr>
                      <w:trHeight w:val="377" w:hRule="exact"/>
                    </w:trPr>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3" w:right="0"/>
                          <w:jc w:val="center"/>
                          <w:rPr>
                            <w:rFonts w:ascii="Times New Roman" w:hAnsi="Times New Roman" w:cs="Times New Roman" w:eastAsia="Times New Roman" w:hint="default"/>
                            <w:sz w:val="18"/>
                            <w:szCs w:val="18"/>
                          </w:rPr>
                        </w:pPr>
                        <w:r>
                          <w:rPr>
                            <w:rFonts w:ascii="Times New Roman"/>
                            <w:sz w:val="18"/>
                          </w:rPr>
                          <w:t>9.77</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51" w:right="0"/>
                          <w:jc w:val="center"/>
                          <w:rPr>
                            <w:rFonts w:ascii="Times New Roman" w:hAnsi="Times New Roman" w:cs="Times New Roman" w:eastAsia="Times New Roman" w:hint="default"/>
                            <w:sz w:val="18"/>
                            <w:szCs w:val="18"/>
                          </w:rPr>
                        </w:pPr>
                        <w:r>
                          <w:rPr>
                            <w:rFonts w:ascii="Times New Roman"/>
                            <w:sz w:val="18"/>
                          </w:rPr>
                          <w:t>0.24</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2" w:right="0"/>
                          <w:jc w:val="center"/>
                          <w:rPr>
                            <w:rFonts w:ascii="Times New Roman" w:hAnsi="Times New Roman" w:cs="Times New Roman" w:eastAsia="Times New Roman" w:hint="default"/>
                            <w:sz w:val="18"/>
                            <w:szCs w:val="18"/>
                          </w:rPr>
                        </w:pPr>
                        <w:r>
                          <w:rPr>
                            <w:rFonts w:ascii="Times New Roman"/>
                            <w:sz w:val="18"/>
                          </w:rPr>
                          <w:t>0.24</w:t>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加权平均净资</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559"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每股收益（元</w:t>
      </w:r>
      <w:r>
        <w:rPr>
          <w:rFonts w:ascii="Times New Roman" w:hAnsi="Times New Roman" w:cs="Times New Roman" w:eastAsia="Times New Roman" w:hint="default"/>
          <w:sz w:val="18"/>
          <w:szCs w:val="18"/>
          <w:u w:val="single" w:color="000000"/>
        </w:rPr>
        <w:t>/</w:t>
      </w:r>
      <w:r>
        <w:rPr>
          <w:rFonts w:ascii="宋体" w:hAnsi="宋体" w:cs="宋体" w:eastAsia="宋体" w:hint="default"/>
          <w:sz w:val="18"/>
          <w:szCs w:val="18"/>
          <w:u w:val="single" w:color="000000"/>
        </w:rPr>
        <w:t>股）</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580" w:bottom="1160" w:left="1660" w:right="1340"/>
          <w:cols w:num="3" w:equalWidth="0">
            <w:col w:w="3201" w:space="1178"/>
            <w:col w:w="1640" w:space="184"/>
            <w:col w:w="2707"/>
          </w:cols>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44"/>
        <w:ind w:left="140" w:right="137" w:firstLine="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p>
      <w:pPr>
        <w:spacing w:line="240" w:lineRule="auto" w:before="0"/>
        <w:rPr>
          <w:rFonts w:ascii="宋体" w:hAnsi="宋体" w:cs="宋体" w:eastAsia="宋体" w:hint="default"/>
          <w:sz w:val="18"/>
          <w:szCs w:val="18"/>
        </w:rPr>
      </w:pPr>
    </w:p>
    <w:p>
      <w:pPr>
        <w:spacing w:line="232" w:lineRule="exact" w:before="158"/>
        <w:ind w:left="140" w:right="5686" w:firstLine="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 股东的净利润</w:t>
      </w:r>
    </w:p>
    <w:p>
      <w:pPr>
        <w:spacing w:before="118"/>
        <w:ind w:left="560" w:right="137" w:firstLine="0"/>
        <w:jc w:val="left"/>
        <w:rPr>
          <w:rFonts w:ascii="宋体" w:hAnsi="宋体" w:cs="宋体" w:eastAsia="宋体" w:hint="default"/>
          <w:sz w:val="21"/>
          <w:szCs w:val="21"/>
        </w:rPr>
      </w:pPr>
      <w:r>
        <w:rPr>
          <w:rFonts w:ascii="宋体" w:hAnsi="宋体" w:cs="宋体" w:eastAsia="宋体" w:hint="default"/>
          <w:sz w:val="21"/>
          <w:szCs w:val="21"/>
        </w:rPr>
        <w:t>净资产收益率计算过程：</w:t>
      </w:r>
    </w:p>
    <w:p>
      <w:pPr>
        <w:spacing w:line="240" w:lineRule="auto" w:before="8"/>
        <w:rPr>
          <w:rFonts w:ascii="宋体" w:hAnsi="宋体" w:cs="宋体" w:eastAsia="宋体" w:hint="default"/>
          <w:sz w:val="19"/>
          <w:szCs w:val="19"/>
        </w:rPr>
      </w:pPr>
    </w:p>
    <w:p>
      <w:pPr>
        <w:tabs>
          <w:tab w:pos="3720" w:val="left" w:leader="none"/>
          <w:tab w:pos="5643" w:val="left" w:leader="none"/>
          <w:tab w:pos="7618" w:val="left" w:leader="none"/>
        </w:tabs>
        <w:spacing w:before="0"/>
        <w:ind w:left="1186" w:right="137" w:firstLine="0"/>
        <w:jc w:val="left"/>
        <w:rPr>
          <w:rFonts w:ascii="宋体" w:hAnsi="宋体" w:cs="宋体" w:eastAsia="宋体" w:hint="default"/>
          <w:sz w:val="18"/>
          <w:szCs w:val="18"/>
        </w:rPr>
      </w:pPr>
      <w:r>
        <w:rPr>
          <w:rFonts w:ascii="宋体" w:hAnsi="宋体" w:cs="宋体" w:eastAsia="宋体" w:hint="default"/>
          <w:sz w:val="18"/>
          <w:szCs w:val="18"/>
        </w:rPr>
        <w:t>项  目</w:t>
        <w:tab/>
        <w:t>序号</w:t>
        <w:tab/>
        <w:t>本年数</w:t>
        <w:tab/>
        <w:t>上年数</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spacing w:before="0"/>
        <w:ind w:left="140" w:right="137" w:firstLine="0"/>
        <w:jc w:val="left"/>
        <w:rPr>
          <w:rFonts w:ascii="宋体" w:hAnsi="宋体" w:cs="宋体" w:eastAsia="宋体" w:hint="default"/>
          <w:sz w:val="18"/>
          <w:szCs w:val="18"/>
        </w:rPr>
      </w:pPr>
      <w:r>
        <w:rPr/>
        <w:pict>
          <v:shape style="position:absolute;margin-left:260.089996pt;margin-top:3.26966pt;width:262.650pt;height:220.45pt;mso-position-horizontal-relative:page;mso-position-vertical-relative:paragraph;z-index:3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1"/>
                    <w:gridCol w:w="2265"/>
                    <w:gridCol w:w="1576"/>
                  </w:tblGrid>
                  <w:tr>
                    <w:trPr>
                      <w:trHeight w:val="443"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184" w:lineRule="exact"/>
                          <w:ind w:right="692"/>
                          <w:jc w:val="center"/>
                          <w:rPr>
                            <w:rFonts w:ascii="Times New Roman" w:hAnsi="Times New Roman" w:cs="Times New Roman" w:eastAsia="Times New Roman" w:hint="default"/>
                            <w:sz w:val="18"/>
                            <w:szCs w:val="18"/>
                          </w:rPr>
                        </w:pPr>
                        <w:r>
                          <w:rPr>
                            <w:rFonts w:ascii="Times New Roman"/>
                            <w:sz w:val="18"/>
                          </w:rPr>
                          <w:t>1</w:t>
                        </w:r>
                      </w:p>
                    </w:tc>
                    <w:tc>
                      <w:tcPr>
                        <w:tcW w:w="2265" w:type="dxa"/>
                        <w:tcBorders>
                          <w:top w:val="nil" w:sz="6" w:space="0" w:color="auto"/>
                          <w:left w:val="nil" w:sz="6" w:space="0" w:color="auto"/>
                          <w:bottom w:val="nil" w:sz="6" w:space="0" w:color="auto"/>
                          <w:right w:val="nil" w:sz="6" w:space="0" w:color="auto"/>
                        </w:tcBorders>
                      </w:tcPr>
                      <w:p>
                        <w:pPr>
                          <w:pStyle w:val="TableParagraph"/>
                          <w:spacing w:line="184" w:lineRule="exact"/>
                          <w:ind w:right="412"/>
                          <w:jc w:val="right"/>
                          <w:rPr>
                            <w:rFonts w:ascii="Times New Roman" w:hAnsi="Times New Roman" w:cs="Times New Roman" w:eastAsia="Times New Roman" w:hint="default"/>
                            <w:sz w:val="18"/>
                            <w:szCs w:val="18"/>
                          </w:rPr>
                        </w:pPr>
                        <w:r>
                          <w:rPr>
                            <w:rFonts w:ascii="Times New Roman"/>
                            <w:spacing w:val="-1"/>
                            <w:sz w:val="18"/>
                          </w:rPr>
                          <w:t>94,959,341.10</w:t>
                        </w:r>
                      </w:p>
                    </w:tc>
                    <w:tc>
                      <w:tcPr>
                        <w:tcW w:w="1576"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Times New Roman" w:hAnsi="Times New Roman" w:cs="Times New Roman" w:eastAsia="Times New Roman" w:hint="default"/>
                            <w:sz w:val="18"/>
                            <w:szCs w:val="18"/>
                          </w:rPr>
                        </w:pPr>
                        <w:r>
                          <w:rPr>
                            <w:rFonts w:ascii="Times New Roman"/>
                            <w:spacing w:val="-1"/>
                            <w:sz w:val="18"/>
                          </w:rPr>
                          <w:t>66,898,791.22</w:t>
                        </w:r>
                      </w:p>
                    </w:tc>
                  </w:tr>
                  <w:tr>
                    <w:trPr>
                      <w:trHeight w:val="704"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86"/>
                          <w:jc w:val="center"/>
                          <w:rPr>
                            <w:rFonts w:ascii="Times New Roman" w:hAnsi="Times New Roman" w:cs="Times New Roman" w:eastAsia="Times New Roman" w:hint="default"/>
                            <w:sz w:val="18"/>
                            <w:szCs w:val="18"/>
                          </w:rPr>
                        </w:pPr>
                        <w:r>
                          <w:rPr>
                            <w:rFonts w:ascii="Times New Roman"/>
                            <w:sz w:val="18"/>
                          </w:rPr>
                          <w:t>2(P)</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12"/>
                          <w:jc w:val="right"/>
                          <w:rPr>
                            <w:rFonts w:ascii="Times New Roman" w:hAnsi="Times New Roman" w:cs="Times New Roman" w:eastAsia="Times New Roman" w:hint="default"/>
                            <w:sz w:val="18"/>
                            <w:szCs w:val="18"/>
                          </w:rPr>
                        </w:pPr>
                        <w:r>
                          <w:rPr>
                            <w:rFonts w:ascii="Times New Roman"/>
                            <w:spacing w:val="-1"/>
                            <w:sz w:val="18"/>
                          </w:rPr>
                          <w:t>82,550,104.64</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64,860,266.57</w:t>
                        </w:r>
                      </w:p>
                    </w:tc>
                  </w:tr>
                  <w:tr>
                    <w:trPr>
                      <w:trHeight w:val="704"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692"/>
                          <w:jc w:val="center"/>
                          <w:rPr>
                            <w:rFonts w:ascii="Times New Roman" w:hAnsi="Times New Roman" w:cs="Times New Roman" w:eastAsia="Times New Roman" w:hint="default"/>
                            <w:sz w:val="18"/>
                            <w:szCs w:val="18"/>
                          </w:rPr>
                        </w:pPr>
                        <w:r>
                          <w:rPr>
                            <w:rFonts w:ascii="Times New Roman"/>
                            <w:sz w:val="18"/>
                          </w:rPr>
                          <w:t>3</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412"/>
                          <w:jc w:val="right"/>
                          <w:rPr>
                            <w:rFonts w:ascii="Times New Roman" w:hAnsi="Times New Roman" w:cs="Times New Roman" w:eastAsia="Times New Roman" w:hint="default"/>
                            <w:sz w:val="18"/>
                            <w:szCs w:val="18"/>
                          </w:rPr>
                        </w:pPr>
                        <w:r>
                          <w:rPr>
                            <w:rFonts w:ascii="Times New Roman"/>
                            <w:spacing w:val="-1"/>
                            <w:sz w:val="18"/>
                          </w:rPr>
                          <w:t>2,891,981.46</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6,461,646.00</w:t>
                        </w:r>
                      </w:p>
                    </w:tc>
                  </w:tr>
                  <w:tr>
                    <w:trPr>
                      <w:trHeight w:val="706"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86"/>
                          <w:jc w:val="center"/>
                          <w:rPr>
                            <w:rFonts w:ascii="Times New Roman" w:hAnsi="Times New Roman" w:cs="Times New Roman" w:eastAsia="Times New Roman" w:hint="default"/>
                            <w:sz w:val="18"/>
                            <w:szCs w:val="18"/>
                          </w:rPr>
                        </w:pPr>
                        <w:r>
                          <w:rPr>
                            <w:rFonts w:ascii="Times New Roman"/>
                            <w:sz w:val="18"/>
                          </w:rPr>
                          <w:t>4=2-3(P)</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12"/>
                          <w:jc w:val="right"/>
                          <w:rPr>
                            <w:rFonts w:ascii="Times New Roman" w:hAnsi="Times New Roman" w:cs="Times New Roman" w:eastAsia="Times New Roman" w:hint="default"/>
                            <w:sz w:val="18"/>
                            <w:szCs w:val="18"/>
                          </w:rPr>
                        </w:pPr>
                        <w:r>
                          <w:rPr>
                            <w:rFonts w:ascii="Times New Roman"/>
                            <w:spacing w:val="-1"/>
                            <w:sz w:val="18"/>
                          </w:rPr>
                          <w:t>79,658,123.18</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58,398,620.57</w:t>
                        </w:r>
                      </w:p>
                    </w:tc>
                  </w:tr>
                  <w:tr>
                    <w:trPr>
                      <w:trHeight w:val="706"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86"/>
                          <w:jc w:val="center"/>
                          <w:rPr>
                            <w:rFonts w:ascii="Times New Roman" w:hAnsi="Times New Roman" w:cs="Times New Roman" w:eastAsia="Times New Roman" w:hint="default"/>
                            <w:sz w:val="18"/>
                            <w:szCs w:val="18"/>
                          </w:rPr>
                        </w:pPr>
                        <w:r>
                          <w:rPr>
                            <w:rFonts w:ascii="Times New Roman"/>
                            <w:sz w:val="18"/>
                          </w:rPr>
                          <w:t>5(E)</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12"/>
                          <w:jc w:val="right"/>
                          <w:rPr>
                            <w:rFonts w:ascii="Times New Roman" w:hAnsi="Times New Roman" w:cs="Times New Roman" w:eastAsia="Times New Roman" w:hint="default"/>
                            <w:sz w:val="18"/>
                            <w:szCs w:val="18"/>
                          </w:rPr>
                        </w:pPr>
                        <w:r>
                          <w:rPr>
                            <w:rFonts w:ascii="Times New Roman"/>
                            <w:spacing w:val="-1"/>
                            <w:sz w:val="18"/>
                          </w:rPr>
                          <w:t>690,595,356.03</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623,364,808.79</w:t>
                        </w:r>
                      </w:p>
                    </w:tc>
                  </w:tr>
                  <w:tr>
                    <w:trPr>
                      <w:trHeight w:val="704"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89"/>
                          <w:jc w:val="center"/>
                          <w:rPr>
                            <w:rFonts w:ascii="Times New Roman" w:hAnsi="Times New Roman" w:cs="Times New Roman" w:eastAsia="Times New Roman" w:hint="default"/>
                            <w:sz w:val="18"/>
                            <w:szCs w:val="18"/>
                          </w:rPr>
                        </w:pPr>
                        <w:r>
                          <w:rPr>
                            <w:rFonts w:ascii="Times New Roman"/>
                            <w:sz w:val="18"/>
                          </w:rPr>
                          <w:t>8(Eo)</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12"/>
                          <w:jc w:val="right"/>
                          <w:rPr>
                            <w:rFonts w:ascii="Times New Roman" w:hAnsi="Times New Roman" w:cs="Times New Roman" w:eastAsia="Times New Roman" w:hint="default"/>
                            <w:sz w:val="18"/>
                            <w:szCs w:val="18"/>
                          </w:rPr>
                        </w:pPr>
                        <w:r>
                          <w:rPr>
                            <w:rFonts w:ascii="Times New Roman"/>
                            <w:spacing w:val="-1"/>
                            <w:sz w:val="18"/>
                          </w:rPr>
                          <w:t>623,364,808.79</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574,596,542.22</w:t>
                        </w:r>
                      </w:p>
                    </w:tc>
                  </w:tr>
                  <w:tr>
                    <w:trPr>
                      <w:trHeight w:val="442"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689"/>
                          <w:jc w:val="center"/>
                          <w:rPr>
                            <w:rFonts w:ascii="Times New Roman" w:hAnsi="Times New Roman" w:cs="Times New Roman" w:eastAsia="Times New Roman" w:hint="default"/>
                            <w:sz w:val="18"/>
                            <w:szCs w:val="18"/>
                          </w:rPr>
                        </w:pPr>
                        <w:r>
                          <w:rPr>
                            <w:rFonts w:ascii="Times New Roman"/>
                            <w:sz w:val="18"/>
                          </w:rPr>
                          <w:t>9(Ei)</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412"/>
                          <w:jc w:val="right"/>
                          <w:rPr>
                            <w:rFonts w:ascii="Times New Roman" w:hAnsi="Times New Roman" w:cs="Times New Roman" w:eastAsia="Times New Roman" w:hint="default"/>
                            <w:sz w:val="18"/>
                            <w:szCs w:val="18"/>
                          </w:rPr>
                        </w:pPr>
                        <w:r>
                          <w:rPr>
                            <w:rFonts w:ascii="Times New Roman"/>
                            <w:sz w:val="18"/>
                          </w:rPr>
                          <w:t>0.00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rFonts w:ascii="宋体" w:hAnsi="宋体" w:cs="宋体" w:eastAsia="宋体" w:hint="default"/>
          <w:sz w:val="18"/>
          <w:szCs w:val="18"/>
        </w:rPr>
        <w:t>营业利润</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140" w:right="137" w:firstLine="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140" w:right="137" w:firstLine="0"/>
        <w:jc w:val="left"/>
        <w:rPr>
          <w:rFonts w:ascii="宋体" w:hAnsi="宋体" w:cs="宋体" w:eastAsia="宋体" w:hint="default"/>
          <w:sz w:val="18"/>
          <w:szCs w:val="18"/>
        </w:rPr>
      </w:pPr>
      <w:r>
        <w:rPr>
          <w:rFonts w:ascii="宋体" w:hAnsi="宋体" w:cs="宋体" w:eastAsia="宋体" w:hint="default"/>
          <w:sz w:val="18"/>
          <w:szCs w:val="18"/>
        </w:rPr>
        <w:t>非经常性损益</w:t>
      </w:r>
    </w:p>
    <w:p>
      <w:pPr>
        <w:spacing w:line="240" w:lineRule="auto" w:before="9"/>
        <w:rPr>
          <w:rFonts w:ascii="宋体" w:hAnsi="宋体" w:cs="宋体" w:eastAsia="宋体" w:hint="default"/>
          <w:sz w:val="23"/>
          <w:szCs w:val="23"/>
        </w:rPr>
      </w:pPr>
    </w:p>
    <w:p>
      <w:pPr>
        <w:spacing w:line="232" w:lineRule="exact" w:before="69"/>
        <w:ind w:left="140" w:right="6142" w:firstLine="0"/>
        <w:jc w:val="left"/>
        <w:rPr>
          <w:rFonts w:ascii="宋体" w:hAnsi="宋体" w:cs="宋体" w:eastAsia="宋体" w:hint="default"/>
          <w:sz w:val="18"/>
          <w:szCs w:val="18"/>
        </w:rPr>
      </w:pPr>
      <w:r>
        <w:rPr>
          <w:rFonts w:ascii="宋体" w:hAnsi="宋体" w:cs="宋体" w:eastAsia="宋体" w:hint="default"/>
          <w:spacing w:val="6"/>
          <w:sz w:val="18"/>
          <w:szCs w:val="18"/>
        </w:rPr>
        <w:t>扣除非经常性损益后归属于公司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普通股股东的净利润</w:t>
      </w:r>
    </w:p>
    <w:p>
      <w:pPr>
        <w:spacing w:line="240" w:lineRule="auto" w:before="2"/>
        <w:rPr>
          <w:rFonts w:ascii="宋体" w:hAnsi="宋体" w:cs="宋体" w:eastAsia="宋体" w:hint="default"/>
          <w:sz w:val="13"/>
          <w:szCs w:val="13"/>
        </w:rPr>
      </w:pPr>
    </w:p>
    <w:p>
      <w:pPr>
        <w:spacing w:line="232" w:lineRule="exact" w:before="69"/>
        <w:ind w:left="140" w:right="6142" w:firstLine="0"/>
        <w:jc w:val="left"/>
        <w:rPr>
          <w:rFonts w:ascii="宋体" w:hAnsi="宋体" w:cs="宋体" w:eastAsia="宋体" w:hint="default"/>
          <w:sz w:val="18"/>
          <w:szCs w:val="18"/>
        </w:rPr>
      </w:pPr>
      <w:r>
        <w:rPr>
          <w:rFonts w:ascii="宋体" w:hAnsi="宋体" w:cs="宋体" w:eastAsia="宋体" w:hint="default"/>
          <w:spacing w:val="6"/>
          <w:sz w:val="18"/>
          <w:szCs w:val="18"/>
        </w:rPr>
        <w:t>归属于公司普通股股东的期末净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资产</w:t>
      </w:r>
    </w:p>
    <w:p>
      <w:pPr>
        <w:spacing w:line="240" w:lineRule="auto" w:before="12"/>
        <w:rPr>
          <w:rFonts w:ascii="宋体" w:hAnsi="宋体" w:cs="宋体" w:eastAsia="宋体" w:hint="default"/>
          <w:sz w:val="12"/>
          <w:szCs w:val="12"/>
        </w:rPr>
      </w:pPr>
    </w:p>
    <w:p>
      <w:pPr>
        <w:spacing w:line="232" w:lineRule="exact" w:before="69"/>
        <w:ind w:left="140" w:right="6142" w:firstLine="0"/>
        <w:jc w:val="left"/>
        <w:rPr>
          <w:rFonts w:ascii="宋体" w:hAnsi="宋体" w:cs="宋体" w:eastAsia="宋体" w:hint="default"/>
          <w:sz w:val="18"/>
          <w:szCs w:val="18"/>
        </w:rPr>
      </w:pPr>
      <w:r>
        <w:rPr>
          <w:rFonts w:ascii="宋体" w:hAnsi="宋体" w:cs="宋体" w:eastAsia="宋体" w:hint="default"/>
          <w:spacing w:val="6"/>
          <w:sz w:val="18"/>
          <w:szCs w:val="18"/>
        </w:rPr>
        <w:t>归属于公司普通股股东的期初净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资产</w:t>
      </w:r>
    </w:p>
    <w:p>
      <w:pPr>
        <w:spacing w:line="240" w:lineRule="auto" w:before="2"/>
        <w:rPr>
          <w:rFonts w:ascii="宋体" w:hAnsi="宋体" w:cs="宋体" w:eastAsia="宋体" w:hint="default"/>
          <w:sz w:val="13"/>
          <w:szCs w:val="13"/>
        </w:rPr>
      </w:pPr>
    </w:p>
    <w:p>
      <w:pPr>
        <w:spacing w:line="232" w:lineRule="exact" w:before="69"/>
        <w:ind w:left="140" w:right="6121" w:firstLine="0"/>
        <w:jc w:val="left"/>
        <w:rPr>
          <w:rFonts w:ascii="宋体" w:hAnsi="宋体" w:cs="宋体" w:eastAsia="宋体" w:hint="default"/>
          <w:sz w:val="18"/>
          <w:szCs w:val="18"/>
        </w:rPr>
      </w:pPr>
      <w:r>
        <w:rPr>
          <w:rFonts w:ascii="宋体" w:hAnsi="宋体" w:cs="宋体" w:eastAsia="宋体" w:hint="default"/>
          <w:spacing w:val="-5"/>
          <w:sz w:val="18"/>
          <w:szCs w:val="18"/>
        </w:rPr>
        <w:t>发行新股或债转股等新增的、归属</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于公司普通股股东的净资产</w:t>
      </w:r>
    </w:p>
    <w:p>
      <w:pPr>
        <w:spacing w:after="0" w:line="232" w:lineRule="exact"/>
        <w:jc w:val="left"/>
        <w:rPr>
          <w:rFonts w:ascii="宋体" w:hAnsi="宋体" w:cs="宋体" w:eastAsia="宋体" w:hint="default"/>
          <w:sz w:val="18"/>
          <w:szCs w:val="18"/>
        </w:rPr>
        <w:sectPr>
          <w:type w:val="continuous"/>
          <w:pgSz w:w="11910" w:h="16840"/>
          <w:pgMar w:top="1580" w:bottom="1160" w:left="1660" w:right="1340"/>
        </w:sectPr>
      </w:pPr>
    </w:p>
    <w:p>
      <w:pPr>
        <w:spacing w:line="240" w:lineRule="auto" w:before="10"/>
        <w:rPr>
          <w:rFonts w:ascii="宋体" w:hAnsi="宋体" w:cs="宋体" w:eastAsia="宋体" w:hint="default"/>
          <w:sz w:val="15"/>
          <w:szCs w:val="15"/>
        </w:rPr>
      </w:pPr>
    </w:p>
    <w:p>
      <w:pPr>
        <w:spacing w:line="232" w:lineRule="exact" w:before="69"/>
        <w:ind w:left="120" w:right="6128" w:firstLine="0"/>
        <w:jc w:val="both"/>
        <w:rPr>
          <w:rFonts w:ascii="宋体" w:hAnsi="宋体" w:cs="宋体" w:eastAsia="宋体" w:hint="default"/>
          <w:sz w:val="18"/>
          <w:szCs w:val="18"/>
        </w:rPr>
      </w:pPr>
      <w:r>
        <w:rPr/>
        <w:pict>
          <v:shape style="position:absolute;margin-left:230.929993pt;margin-top:17.127966pt;width:291.8pt;height:285pt;mso-position-horizontal-relative:page;mso-position-vertical-relative:paragraph;z-index:37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87"/>
                    <w:gridCol w:w="1973"/>
                    <w:gridCol w:w="1576"/>
                  </w:tblGrid>
                  <w:tr>
                    <w:trPr>
                      <w:trHeight w:val="443" w:hRule="exact"/>
                    </w:trPr>
                    <w:tc>
                      <w:tcPr>
                        <w:tcW w:w="2287" w:type="dxa"/>
                        <w:tcBorders>
                          <w:top w:val="nil" w:sz="6" w:space="0" w:color="auto"/>
                          <w:left w:val="nil" w:sz="6" w:space="0" w:color="auto"/>
                          <w:bottom w:val="nil" w:sz="6" w:space="0" w:color="auto"/>
                          <w:right w:val="nil" w:sz="6" w:space="0" w:color="auto"/>
                        </w:tcBorders>
                      </w:tcPr>
                      <w:p>
                        <w:pPr>
                          <w:pStyle w:val="TableParagraph"/>
                          <w:spacing w:line="184" w:lineRule="exact"/>
                          <w:ind w:right="398"/>
                          <w:jc w:val="center"/>
                          <w:rPr>
                            <w:rFonts w:ascii="Times New Roman" w:hAnsi="Times New Roman" w:cs="Times New Roman" w:eastAsia="Times New Roman" w:hint="default"/>
                            <w:sz w:val="18"/>
                            <w:szCs w:val="18"/>
                          </w:rPr>
                        </w:pPr>
                        <w:r>
                          <w:rPr>
                            <w:rFonts w:ascii="Times New Roman"/>
                            <w:sz w:val="18"/>
                          </w:rPr>
                          <w:t>10(Mi)</w:t>
                        </w:r>
                      </w:p>
                    </w:tc>
                    <w:tc>
                      <w:tcPr>
                        <w:tcW w:w="1973" w:type="dxa"/>
                        <w:tcBorders>
                          <w:top w:val="nil" w:sz="6" w:space="0" w:color="auto"/>
                          <w:left w:val="nil" w:sz="6" w:space="0" w:color="auto"/>
                          <w:bottom w:val="nil" w:sz="6" w:space="0" w:color="auto"/>
                          <w:right w:val="nil" w:sz="6" w:space="0" w:color="auto"/>
                        </w:tcBorders>
                      </w:tcPr>
                      <w:p>
                        <w:pPr>
                          <w:pStyle w:val="TableParagraph"/>
                          <w:spacing w:line="184" w:lineRule="exact"/>
                          <w:ind w:right="412"/>
                          <w:jc w:val="right"/>
                          <w:rPr>
                            <w:rFonts w:ascii="Times New Roman" w:hAnsi="Times New Roman" w:cs="Times New Roman" w:eastAsia="Times New Roman" w:hint="default"/>
                            <w:sz w:val="18"/>
                            <w:szCs w:val="18"/>
                          </w:rPr>
                        </w:pPr>
                        <w:r>
                          <w:rPr>
                            <w:rFonts w:ascii="Times New Roman"/>
                            <w:sz w:val="18"/>
                          </w:rPr>
                          <w:t>0.00</w:t>
                        </w:r>
                      </w:p>
                    </w:tc>
                    <w:tc>
                      <w:tcPr>
                        <w:tcW w:w="1576"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Times New Roman" w:hAnsi="Times New Roman" w:cs="Times New Roman" w:eastAsia="Times New Roman" w:hint="default"/>
                            <w:sz w:val="18"/>
                            <w:szCs w:val="18"/>
                          </w:rPr>
                        </w:pPr>
                        <w:r>
                          <w:rPr>
                            <w:rFonts w:ascii="Times New Roman"/>
                            <w:sz w:val="18"/>
                          </w:rPr>
                          <w:t>0.00</w:t>
                        </w:r>
                      </w:p>
                    </w:tc>
                  </w:tr>
                  <w:tr>
                    <w:trPr>
                      <w:trHeight w:val="706" w:hRule="exact"/>
                    </w:trPr>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95"/>
                          <w:jc w:val="center"/>
                          <w:rPr>
                            <w:rFonts w:ascii="Times New Roman" w:hAnsi="Times New Roman" w:cs="Times New Roman" w:eastAsia="Times New Roman" w:hint="default"/>
                            <w:sz w:val="18"/>
                            <w:szCs w:val="18"/>
                          </w:rPr>
                        </w:pPr>
                        <w:r>
                          <w:rPr>
                            <w:rFonts w:ascii="Times New Roman"/>
                            <w:sz w:val="18"/>
                          </w:rPr>
                          <w:t>11(Ej)</w:t>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12"/>
                          <w:jc w:val="right"/>
                          <w:rPr>
                            <w:rFonts w:ascii="Times New Roman" w:hAnsi="Times New Roman" w:cs="Times New Roman" w:eastAsia="Times New Roman" w:hint="default"/>
                            <w:sz w:val="18"/>
                            <w:szCs w:val="18"/>
                          </w:rPr>
                        </w:pPr>
                        <w:r>
                          <w:rPr>
                            <w:rFonts w:ascii="Times New Roman"/>
                            <w:spacing w:val="-1"/>
                            <w:sz w:val="18"/>
                          </w:rPr>
                          <w:t>16,000,000.00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16,092,000.00</w:t>
                        </w:r>
                      </w:p>
                    </w:tc>
                  </w:tr>
                  <w:tr>
                    <w:trPr>
                      <w:trHeight w:val="706" w:hRule="exact"/>
                    </w:trPr>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98"/>
                          <w:jc w:val="center"/>
                          <w:rPr>
                            <w:rFonts w:ascii="Times New Roman" w:hAnsi="Times New Roman" w:cs="Times New Roman" w:eastAsia="Times New Roman" w:hint="default"/>
                            <w:sz w:val="18"/>
                            <w:szCs w:val="18"/>
                          </w:rPr>
                        </w:pPr>
                        <w:r>
                          <w:rPr>
                            <w:rFonts w:ascii="Times New Roman"/>
                            <w:sz w:val="18"/>
                          </w:rPr>
                          <w:t>12(Mj)</w:t>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12"/>
                          <w:jc w:val="right"/>
                          <w:rPr>
                            <w:rFonts w:ascii="Times New Roman" w:hAnsi="Times New Roman" w:cs="Times New Roman" w:eastAsia="Times New Roman" w:hint="default"/>
                            <w:sz w:val="18"/>
                            <w:szCs w:val="18"/>
                          </w:rPr>
                        </w:pPr>
                        <w:r>
                          <w:rPr>
                            <w:rFonts w:ascii="Times New Roman"/>
                            <w:sz w:val="18"/>
                          </w:rPr>
                          <w:t>7.00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7.00</w:t>
                        </w:r>
                      </w:p>
                    </w:tc>
                  </w:tr>
                  <w:tr>
                    <w:trPr>
                      <w:trHeight w:val="704" w:hRule="exact"/>
                    </w:trPr>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00"/>
                          <w:jc w:val="center"/>
                          <w:rPr>
                            <w:rFonts w:ascii="Times New Roman" w:hAnsi="Times New Roman" w:cs="Times New Roman" w:eastAsia="Times New Roman" w:hint="default"/>
                            <w:sz w:val="18"/>
                            <w:szCs w:val="18"/>
                          </w:rPr>
                        </w:pPr>
                        <w:r>
                          <w:rPr>
                            <w:rFonts w:ascii="Times New Roman"/>
                            <w:sz w:val="18"/>
                          </w:rPr>
                          <w:t>13(Ek)</w:t>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12"/>
                          <w:jc w:val="right"/>
                          <w:rPr>
                            <w:rFonts w:ascii="Times New Roman" w:hAnsi="Times New Roman" w:cs="Times New Roman" w:eastAsia="Times New Roman" w:hint="default"/>
                            <w:sz w:val="18"/>
                            <w:szCs w:val="18"/>
                          </w:rPr>
                        </w:pPr>
                        <w:r>
                          <w:rPr>
                            <w:rFonts w:ascii="Times New Roman"/>
                            <w:sz w:val="18"/>
                          </w:rPr>
                          <w:t>0.00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0.00</w:t>
                        </w:r>
                      </w:p>
                    </w:tc>
                  </w:tr>
                  <w:tr>
                    <w:trPr>
                      <w:trHeight w:val="704" w:hRule="exact"/>
                    </w:trPr>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98"/>
                          <w:jc w:val="center"/>
                          <w:rPr>
                            <w:rFonts w:ascii="Times New Roman" w:hAnsi="Times New Roman" w:cs="Times New Roman" w:eastAsia="Times New Roman" w:hint="default"/>
                            <w:sz w:val="18"/>
                            <w:szCs w:val="18"/>
                          </w:rPr>
                        </w:pPr>
                        <w:r>
                          <w:rPr>
                            <w:rFonts w:ascii="Times New Roman"/>
                            <w:sz w:val="18"/>
                          </w:rPr>
                          <w:t>14(Mk)</w:t>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412"/>
                          <w:jc w:val="right"/>
                          <w:rPr>
                            <w:rFonts w:ascii="Times New Roman" w:hAnsi="Times New Roman" w:cs="Times New Roman" w:eastAsia="Times New Roman" w:hint="default"/>
                            <w:sz w:val="18"/>
                            <w:szCs w:val="18"/>
                          </w:rPr>
                        </w:pPr>
                        <w:r>
                          <w:rPr>
                            <w:rFonts w:ascii="Times New Roman"/>
                            <w:sz w:val="18"/>
                          </w:rPr>
                          <w:t>0.00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0.00</w:t>
                        </w:r>
                      </w:p>
                    </w:tc>
                  </w:tr>
                  <w:tr>
                    <w:trPr>
                      <w:trHeight w:val="595" w:hRule="exact"/>
                    </w:trPr>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95"/>
                          <w:jc w:val="center"/>
                          <w:rPr>
                            <w:rFonts w:ascii="Times New Roman" w:hAnsi="Times New Roman" w:cs="Times New Roman" w:eastAsia="Times New Roman" w:hint="default"/>
                            <w:sz w:val="18"/>
                            <w:szCs w:val="18"/>
                          </w:rPr>
                        </w:pPr>
                        <w:r>
                          <w:rPr>
                            <w:rFonts w:ascii="Times New Roman"/>
                            <w:sz w:val="18"/>
                          </w:rPr>
                          <w:t>15(Mo)</w:t>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12"/>
                          <w:jc w:val="right"/>
                          <w:rPr>
                            <w:rFonts w:ascii="Times New Roman" w:hAnsi="Times New Roman" w:cs="Times New Roman" w:eastAsia="Times New Roman" w:hint="default"/>
                            <w:sz w:val="18"/>
                            <w:szCs w:val="18"/>
                          </w:rPr>
                        </w:pPr>
                        <w:r>
                          <w:rPr>
                            <w:rFonts w:ascii="Times New Roman"/>
                            <w:sz w:val="18"/>
                          </w:rPr>
                          <w:t>12.00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12.00</w:t>
                        </w:r>
                      </w:p>
                    </w:tc>
                  </w:tr>
                  <w:tr>
                    <w:trPr>
                      <w:trHeight w:val="572" w:hRule="exact"/>
                    </w:trPr>
                    <w:tc>
                      <w:tcPr>
                        <w:tcW w:w="2287" w:type="dxa"/>
                        <w:tcBorders>
                          <w:top w:val="nil" w:sz="6" w:space="0" w:color="auto"/>
                          <w:left w:val="nil" w:sz="6" w:space="0" w:color="auto"/>
                          <w:bottom w:val="nil" w:sz="6" w:space="0" w:color="auto"/>
                          <w:right w:val="nil" w:sz="6" w:space="0" w:color="auto"/>
                        </w:tcBorders>
                      </w:tcPr>
                      <w:p>
                        <w:pPr>
                          <w:pStyle w:val="TableParagraph"/>
                          <w:spacing w:line="192" w:lineRule="exact" w:before="129"/>
                          <w:ind w:left="39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Eo +</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P÷2+</w:t>
                        </w:r>
                      </w:p>
                      <w:p>
                        <w:pPr>
                          <w:pStyle w:val="TableParagraph"/>
                          <w:spacing w:line="234" w:lineRule="exact"/>
                          <w:ind w:left="4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Ei×Mi÷Mo</w:t>
                        </w:r>
                        <w:r>
                          <w:rPr>
                            <w:rFonts w:ascii="宋体" w:hAnsi="宋体" w:cs="宋体" w:eastAsia="宋体" w:hint="default"/>
                            <w:sz w:val="18"/>
                            <w:szCs w:val="18"/>
                          </w:rPr>
                          <w:t>－</w:t>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412"/>
                          <w:jc w:val="right"/>
                          <w:rPr>
                            <w:rFonts w:ascii="Times New Roman" w:hAnsi="Times New Roman" w:cs="Times New Roman" w:eastAsia="Times New Roman" w:hint="default"/>
                            <w:sz w:val="18"/>
                            <w:szCs w:val="18"/>
                          </w:rPr>
                        </w:pPr>
                        <w:r>
                          <w:rPr>
                            <w:rFonts w:ascii="Times New Roman"/>
                            <w:spacing w:val="-1"/>
                            <w:sz w:val="18"/>
                          </w:rPr>
                          <w:t>655,306,527.78</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597,639,675.51</w:t>
                        </w:r>
                      </w:p>
                    </w:tc>
                  </w:tr>
                  <w:tr>
                    <w:trPr>
                      <w:trHeight w:val="353" w:hRule="exact"/>
                    </w:trPr>
                    <w:tc>
                      <w:tcPr>
                        <w:tcW w:w="2287" w:type="dxa"/>
                        <w:tcBorders>
                          <w:top w:val="nil" w:sz="6" w:space="0" w:color="auto"/>
                          <w:left w:val="nil" w:sz="6" w:space="0" w:color="auto"/>
                          <w:bottom w:val="nil" w:sz="6" w:space="0" w:color="auto"/>
                          <w:right w:val="nil" w:sz="6" w:space="0" w:color="auto"/>
                        </w:tcBorders>
                      </w:tcPr>
                      <w:p>
                        <w:pPr>
                          <w:pStyle w:val="TableParagraph"/>
                          <w:spacing w:line="203" w:lineRule="exact"/>
                          <w:ind w:right="39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Ej×Mj÷Mo±Ek×Mk÷Mo</w:t>
                        </w:r>
                      </w:p>
                    </w:tc>
                    <w:tc>
                      <w:tcPr>
                        <w:tcW w:w="1973"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
                    </w:tc>
                  </w:tr>
                  <w:tr>
                    <w:trPr>
                      <w:trHeight w:val="535" w:hRule="exact"/>
                    </w:trPr>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99"/>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17=2÷16</w:t>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12"/>
                          <w:jc w:val="right"/>
                          <w:rPr>
                            <w:rFonts w:ascii="Times New Roman" w:hAnsi="Times New Roman" w:cs="Times New Roman" w:eastAsia="Times New Roman" w:hint="default"/>
                            <w:sz w:val="18"/>
                            <w:szCs w:val="18"/>
                          </w:rPr>
                        </w:pPr>
                        <w:r>
                          <w:rPr>
                            <w:rFonts w:ascii="Times New Roman"/>
                            <w:spacing w:val="-1"/>
                            <w:sz w:val="18"/>
                          </w:rPr>
                          <w:t>12.60%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Times New Roman" w:hAnsi="Times New Roman" w:cs="Times New Roman" w:eastAsia="Times New Roman" w:hint="default"/>
                            <w:sz w:val="18"/>
                            <w:szCs w:val="18"/>
                          </w:rPr>
                        </w:pPr>
                        <w:r>
                          <w:rPr>
                            <w:rFonts w:ascii="Times New Roman"/>
                            <w:spacing w:val="-1"/>
                            <w:sz w:val="18"/>
                          </w:rPr>
                          <w:t>10.85%</w:t>
                        </w:r>
                      </w:p>
                    </w:tc>
                  </w:tr>
                  <w:tr>
                    <w:trPr>
                      <w:trHeight w:val="382" w:hRule="exact"/>
                    </w:trPr>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99"/>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18=4÷16</w:t>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412"/>
                          <w:jc w:val="right"/>
                          <w:rPr>
                            <w:rFonts w:ascii="Times New Roman" w:hAnsi="Times New Roman" w:cs="Times New Roman" w:eastAsia="Times New Roman" w:hint="default"/>
                            <w:sz w:val="18"/>
                            <w:szCs w:val="18"/>
                          </w:rPr>
                        </w:pPr>
                        <w:r>
                          <w:rPr>
                            <w:rFonts w:ascii="Times New Roman"/>
                            <w:spacing w:val="-1"/>
                            <w:sz w:val="18"/>
                          </w:rPr>
                          <w:t>12.16%</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9.77%</w:t>
                        </w:r>
                      </w:p>
                    </w:tc>
                  </w:tr>
                </w:tbl>
                <w:p>
                  <w:pPr/>
                </w:p>
              </w:txbxContent>
            </v:textbox>
            <w10:wrap type="none"/>
          </v:shape>
        </w:pict>
      </w:r>
      <w:r>
        <w:rPr>
          <w:rFonts w:ascii="宋体" w:hAnsi="宋体" w:cs="宋体" w:eastAsia="宋体" w:hint="default"/>
          <w:spacing w:val="-5"/>
          <w:sz w:val="18"/>
          <w:szCs w:val="18"/>
        </w:rPr>
        <w:t>归属于公司普通股股东的、新增净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资产下一月份起至报告期期末的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月份数</w:t>
      </w:r>
    </w:p>
    <w:p>
      <w:pPr>
        <w:spacing w:line="232" w:lineRule="exact" w:before="125"/>
        <w:ind w:left="120" w:right="6128" w:firstLine="0"/>
        <w:jc w:val="both"/>
        <w:rPr>
          <w:rFonts w:ascii="宋体" w:hAnsi="宋体" w:cs="宋体" w:eastAsia="宋体" w:hint="default"/>
          <w:sz w:val="18"/>
          <w:szCs w:val="18"/>
        </w:rPr>
      </w:pPr>
      <w:r>
        <w:rPr>
          <w:rFonts w:ascii="宋体" w:hAnsi="宋体" w:cs="宋体" w:eastAsia="宋体" w:hint="default"/>
          <w:spacing w:val="-5"/>
          <w:sz w:val="18"/>
          <w:szCs w:val="18"/>
        </w:rPr>
        <w:t>回购或现金分红等减少的、归属于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公司普通股股东的净资产</w:t>
      </w:r>
    </w:p>
    <w:p>
      <w:pPr>
        <w:spacing w:line="232" w:lineRule="exact" w:before="123"/>
        <w:ind w:left="120" w:right="6128" w:firstLine="0"/>
        <w:jc w:val="both"/>
        <w:rPr>
          <w:rFonts w:ascii="宋体" w:hAnsi="宋体" w:cs="宋体" w:eastAsia="宋体" w:hint="default"/>
          <w:sz w:val="18"/>
          <w:szCs w:val="18"/>
        </w:rPr>
      </w:pPr>
      <w:r>
        <w:rPr>
          <w:rFonts w:ascii="宋体" w:hAnsi="宋体" w:cs="宋体" w:eastAsia="宋体" w:hint="default"/>
          <w:spacing w:val="-5"/>
          <w:sz w:val="18"/>
          <w:szCs w:val="18"/>
        </w:rPr>
        <w:t>归属于公司普通股股东的、减少净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资产下一月份起至报告期期末的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月份数</w:t>
      </w:r>
    </w:p>
    <w:p>
      <w:pPr>
        <w:spacing w:line="232" w:lineRule="exact" w:before="123"/>
        <w:ind w:left="120" w:right="6148" w:firstLine="0"/>
        <w:jc w:val="both"/>
        <w:rPr>
          <w:rFonts w:ascii="宋体" w:hAnsi="宋体" w:cs="宋体" w:eastAsia="宋体" w:hint="default"/>
          <w:sz w:val="18"/>
          <w:szCs w:val="18"/>
        </w:rPr>
      </w:pPr>
      <w:r>
        <w:rPr>
          <w:rFonts w:ascii="宋体" w:hAnsi="宋体" w:cs="宋体" w:eastAsia="宋体" w:hint="default"/>
          <w:spacing w:val="6"/>
          <w:sz w:val="18"/>
          <w:szCs w:val="18"/>
        </w:rPr>
        <w:t>其他交易或事项引起的净资产增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减变动</w:t>
      </w:r>
    </w:p>
    <w:p>
      <w:pPr>
        <w:spacing w:line="240" w:lineRule="auto" w:before="2"/>
        <w:rPr>
          <w:rFonts w:ascii="宋体" w:hAnsi="宋体" w:cs="宋体" w:eastAsia="宋体" w:hint="default"/>
          <w:sz w:val="13"/>
          <w:szCs w:val="13"/>
        </w:rPr>
      </w:pPr>
    </w:p>
    <w:p>
      <w:pPr>
        <w:spacing w:line="232" w:lineRule="exact" w:before="69"/>
        <w:ind w:left="120" w:right="6142" w:firstLine="0"/>
        <w:jc w:val="left"/>
        <w:rPr>
          <w:rFonts w:ascii="宋体" w:hAnsi="宋体" w:cs="宋体" w:eastAsia="宋体" w:hint="default"/>
          <w:sz w:val="18"/>
          <w:szCs w:val="18"/>
        </w:rPr>
      </w:pPr>
      <w:r>
        <w:rPr>
          <w:rFonts w:ascii="宋体" w:hAnsi="宋体" w:cs="宋体" w:eastAsia="宋体" w:hint="default"/>
          <w:spacing w:val="6"/>
          <w:sz w:val="18"/>
          <w:szCs w:val="18"/>
        </w:rPr>
        <w:t>发生其他净资产增减变动下一月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份起至报告期期末的月份数</w:t>
      </w:r>
    </w:p>
    <w:p>
      <w:pPr>
        <w:spacing w:line="240" w:lineRule="auto" w:before="12"/>
        <w:rPr>
          <w:rFonts w:ascii="宋体" w:hAnsi="宋体" w:cs="宋体" w:eastAsia="宋体" w:hint="default"/>
          <w:sz w:val="21"/>
          <w:szCs w:val="21"/>
        </w:rPr>
      </w:pPr>
    </w:p>
    <w:p>
      <w:pPr>
        <w:spacing w:before="44"/>
        <w:ind w:left="120" w:right="145" w:firstLine="0"/>
        <w:jc w:val="left"/>
        <w:rPr>
          <w:rFonts w:ascii="宋体" w:hAnsi="宋体" w:cs="宋体" w:eastAsia="宋体" w:hint="default"/>
          <w:sz w:val="18"/>
          <w:szCs w:val="18"/>
        </w:rPr>
      </w:pPr>
      <w:r>
        <w:rPr>
          <w:rFonts w:ascii="宋体" w:hAnsi="宋体" w:cs="宋体" w:eastAsia="宋体" w:hint="default"/>
          <w:sz w:val="18"/>
          <w:szCs w:val="18"/>
        </w:rPr>
        <w:t>报告期月份数</w:t>
      </w:r>
    </w:p>
    <w:p>
      <w:pPr>
        <w:spacing w:line="240" w:lineRule="auto" w:before="9"/>
        <w:rPr>
          <w:rFonts w:ascii="宋体" w:hAnsi="宋体" w:cs="宋体" w:eastAsia="宋体" w:hint="default"/>
          <w:sz w:val="23"/>
          <w:szCs w:val="23"/>
        </w:rPr>
      </w:pPr>
    </w:p>
    <w:p>
      <w:pPr>
        <w:spacing w:line="232" w:lineRule="exact" w:before="69"/>
        <w:ind w:left="120" w:right="6142" w:firstLine="0"/>
        <w:jc w:val="left"/>
        <w:rPr>
          <w:rFonts w:ascii="宋体" w:hAnsi="宋体" w:cs="宋体" w:eastAsia="宋体" w:hint="default"/>
          <w:sz w:val="18"/>
          <w:szCs w:val="18"/>
        </w:rPr>
      </w:pPr>
      <w:r>
        <w:rPr>
          <w:rFonts w:ascii="宋体" w:hAnsi="宋体" w:cs="宋体" w:eastAsia="宋体" w:hint="default"/>
          <w:spacing w:val="6"/>
          <w:sz w:val="18"/>
          <w:szCs w:val="18"/>
        </w:rPr>
        <w:t>归属于公司普通股股东的净资产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加权平均数</w:t>
      </w:r>
    </w:p>
    <w:p>
      <w:pPr>
        <w:spacing w:line="240" w:lineRule="auto" w:before="12"/>
        <w:rPr>
          <w:rFonts w:ascii="宋体" w:hAnsi="宋体" w:cs="宋体" w:eastAsia="宋体" w:hint="default"/>
          <w:sz w:val="21"/>
          <w:szCs w:val="21"/>
        </w:rPr>
      </w:pPr>
    </w:p>
    <w:p>
      <w:pPr>
        <w:spacing w:before="44"/>
        <w:ind w:left="120" w:right="145" w:firstLine="0"/>
        <w:jc w:val="left"/>
        <w:rPr>
          <w:rFonts w:ascii="宋体" w:hAnsi="宋体" w:cs="宋体" w:eastAsia="宋体" w:hint="default"/>
          <w:sz w:val="18"/>
          <w:szCs w:val="18"/>
        </w:rPr>
      </w:pPr>
      <w:r>
        <w:rPr>
          <w:rFonts w:ascii="宋体" w:hAnsi="宋体" w:cs="宋体" w:eastAsia="宋体" w:hint="default"/>
          <w:sz w:val="18"/>
          <w:szCs w:val="18"/>
        </w:rPr>
        <w:t>加权平均净资产收益率</w:t>
      </w:r>
    </w:p>
    <w:p>
      <w:pPr>
        <w:spacing w:line="240" w:lineRule="auto" w:before="5"/>
        <w:rPr>
          <w:rFonts w:ascii="宋体" w:hAnsi="宋体" w:cs="宋体" w:eastAsia="宋体" w:hint="default"/>
          <w:sz w:val="14"/>
          <w:szCs w:val="14"/>
        </w:rPr>
      </w:pPr>
    </w:p>
    <w:p>
      <w:pPr>
        <w:spacing w:line="232" w:lineRule="exact" w:before="69"/>
        <w:ind w:left="120" w:right="6142" w:firstLine="0"/>
        <w:jc w:val="left"/>
        <w:rPr>
          <w:rFonts w:ascii="宋体" w:hAnsi="宋体" w:cs="宋体" w:eastAsia="宋体" w:hint="default"/>
          <w:sz w:val="18"/>
          <w:szCs w:val="18"/>
        </w:rPr>
      </w:pPr>
      <w:r>
        <w:rPr>
          <w:rFonts w:ascii="宋体" w:hAnsi="宋体" w:cs="宋体" w:eastAsia="宋体" w:hint="default"/>
          <w:spacing w:val="6"/>
          <w:sz w:val="18"/>
          <w:szCs w:val="18"/>
        </w:rPr>
        <w:t>扣除非经常性损益后的加权平均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净资产收益率</w:t>
      </w:r>
    </w:p>
    <w:p>
      <w:pPr>
        <w:spacing w:line="240" w:lineRule="auto" w:before="9"/>
        <w:rPr>
          <w:rFonts w:ascii="宋体" w:hAnsi="宋体" w:cs="宋体" w:eastAsia="宋体" w:hint="default"/>
          <w:sz w:val="8"/>
          <w:szCs w:val="8"/>
        </w:rPr>
      </w:pPr>
    </w:p>
    <w:p>
      <w:pPr>
        <w:spacing w:line="333" w:lineRule="exact" w:before="0"/>
        <w:ind w:left="539" w:right="14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4"/>
          <w:sz w:val="21"/>
          <w:szCs w:val="21"/>
        </w:rPr>
        <w:t>3</w:t>
      </w:r>
      <w:r>
        <w:rPr>
          <w:rFonts w:ascii="Microsoft JhengHei" w:hAnsi="Microsoft JhengHei" w:cs="Microsoft JhengHei" w:eastAsia="Microsoft JhengHei" w:hint="default"/>
          <w:b/>
          <w:bCs/>
          <w:spacing w:val="-4"/>
          <w:sz w:val="21"/>
          <w:szCs w:val="21"/>
        </w:rPr>
        <w:t>、</w:t>
      </w:r>
      <w:r>
        <w:rPr>
          <w:rFonts w:ascii="Microsoft JhengHei" w:hAnsi="Microsoft JhengHei" w:cs="Microsoft JhengHei" w:eastAsia="Microsoft JhengHei" w:hint="default"/>
          <w:b/>
          <w:bCs/>
          <w:spacing w:val="-32"/>
          <w:sz w:val="21"/>
          <w:szCs w:val="21"/>
        </w:rPr>
        <w:t> </w:t>
      </w:r>
      <w:r>
        <w:rPr>
          <w:rFonts w:ascii="Microsoft JhengHei" w:hAnsi="Microsoft JhengHei" w:cs="Microsoft JhengHei" w:eastAsia="Microsoft JhengHei" w:hint="default"/>
          <w:b/>
          <w:bCs/>
          <w:sz w:val="21"/>
          <w:szCs w:val="21"/>
        </w:rPr>
        <w:t>财务报表的批准</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0"/>
        <w:ind w:left="532" w:right="145" w:firstLine="0"/>
        <w:jc w:val="left"/>
        <w:rPr>
          <w:rFonts w:ascii="宋体" w:hAnsi="宋体" w:cs="宋体" w:eastAsia="宋体" w:hint="default"/>
          <w:sz w:val="21"/>
          <w:szCs w:val="21"/>
        </w:rPr>
      </w:pPr>
      <w:r>
        <w:rPr>
          <w:rFonts w:ascii="宋体" w:hAnsi="宋体" w:cs="宋体" w:eastAsia="宋体" w:hint="default"/>
          <w:sz w:val="21"/>
          <w:szCs w:val="21"/>
        </w:rPr>
        <w:t>本财务报表于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日由董事会通过及批准发布。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6"/>
          <w:szCs w:val="16"/>
        </w:rPr>
      </w:pPr>
    </w:p>
    <w:p>
      <w:pPr>
        <w:spacing w:before="0"/>
        <w:ind w:left="5275" w:right="145" w:firstLine="0"/>
        <w:jc w:val="left"/>
        <w:rPr>
          <w:rFonts w:ascii="宋体" w:hAnsi="宋体" w:cs="宋体" w:eastAsia="宋体" w:hint="default"/>
          <w:sz w:val="21"/>
          <w:szCs w:val="21"/>
        </w:rPr>
      </w:pPr>
      <w:r>
        <w:rPr>
          <w:rFonts w:ascii="宋体" w:hAnsi="宋体" w:cs="宋体" w:eastAsia="宋体" w:hint="default"/>
          <w:sz w:val="21"/>
          <w:szCs w:val="21"/>
        </w:rPr>
        <w:t>公司名称：银江股份有限公司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tabs>
          <w:tab w:pos="2947" w:val="left" w:leader="none"/>
          <w:tab w:pos="5891" w:val="left" w:leader="none"/>
        </w:tabs>
        <w:spacing w:before="0"/>
        <w:ind w:left="0" w:right="498" w:firstLine="0"/>
        <w:jc w:val="center"/>
        <w:rPr>
          <w:rFonts w:ascii="宋体" w:hAnsi="宋体" w:cs="宋体" w:eastAsia="宋体" w:hint="default"/>
          <w:sz w:val="21"/>
          <w:szCs w:val="21"/>
        </w:rPr>
      </w:pPr>
      <w:r>
        <w:rPr>
          <w:rFonts w:ascii="宋体" w:hAnsi="宋体" w:cs="宋体" w:eastAsia="宋体" w:hint="default"/>
          <w:w w:val="95"/>
          <w:sz w:val="21"/>
          <w:szCs w:val="21"/>
        </w:rPr>
        <w:t>法定代表人：</w:t>
        <w:tab/>
        <w:t>主管会计工作负责人：</w:t>
        <w:tab/>
      </w:r>
      <w:r>
        <w:rPr>
          <w:rFonts w:ascii="宋体" w:hAnsi="宋体" w:cs="宋体" w:eastAsia="宋体" w:hint="default"/>
          <w:sz w:val="21"/>
          <w:szCs w:val="21"/>
        </w:rPr>
        <w:t>会计机构负责人：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tabs>
          <w:tab w:pos="2944" w:val="left" w:leader="none"/>
          <w:tab w:pos="5891" w:val="left" w:leader="none"/>
        </w:tabs>
        <w:spacing w:before="0"/>
        <w:ind w:left="0" w:right="498" w:firstLine="0"/>
        <w:jc w:val="center"/>
        <w:rPr>
          <w:rFonts w:ascii="宋体" w:hAnsi="宋体" w:cs="宋体" w:eastAsia="宋体" w:hint="default"/>
          <w:sz w:val="21"/>
          <w:szCs w:val="21"/>
        </w:rPr>
      </w:pPr>
      <w:r>
        <w:rPr>
          <w:rFonts w:ascii="宋体" w:hAnsi="宋体" w:cs="宋体" w:eastAsia="宋体" w:hint="default"/>
          <w:sz w:val="21"/>
          <w:szCs w:val="21"/>
        </w:rPr>
        <w:t>日期：</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tab/>
        <w:t>日期：</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tab/>
        <w:t>日期：</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p>
      <w:pPr>
        <w:spacing w:after="0"/>
        <w:jc w:val="center"/>
        <w:rPr>
          <w:rFonts w:ascii="宋体" w:hAnsi="宋体" w:cs="宋体" w:eastAsia="宋体" w:hint="default"/>
          <w:sz w:val="21"/>
          <w:szCs w:val="21"/>
        </w:rPr>
        <w:sectPr>
          <w:pgSz w:w="11910" w:h="16840"/>
          <w:pgMar w:header="852" w:footer="976" w:top="1160" w:bottom="1160" w:left="1680" w:right="13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1"/>
        <w:tabs>
          <w:tab w:pos="1283" w:val="left" w:leader="none"/>
        </w:tabs>
        <w:spacing w:line="456" w:lineRule="exact"/>
        <w:ind w:right="0"/>
        <w:jc w:val="center"/>
        <w:rPr>
          <w:b w:val="0"/>
          <w:bCs w:val="0"/>
        </w:rPr>
      </w:pPr>
      <w:bookmarkStart w:name="_TOC_250000" w:id="9"/>
      <w:r>
        <w:rPr/>
        <w:t>第十节</w:t>
        <w:tab/>
        <w:t>备查文件</w:t>
      </w:r>
      <w:bookmarkEnd w:id="9"/>
      <w:r>
        <w:rPr>
          <w:b w:val="0"/>
          <w:bCs w:val="0"/>
        </w:rPr>
      </w:r>
    </w:p>
    <w:p>
      <w:pPr>
        <w:spacing w:line="240" w:lineRule="auto" w:before="3"/>
        <w:rPr>
          <w:rFonts w:ascii="Microsoft JhengHei" w:hAnsi="Microsoft JhengHei" w:cs="Microsoft JhengHei" w:eastAsia="Microsoft JhengHei" w:hint="default"/>
          <w:b/>
          <w:bCs/>
          <w:sz w:val="39"/>
          <w:szCs w:val="39"/>
        </w:rPr>
      </w:pPr>
    </w:p>
    <w:p>
      <w:pPr>
        <w:pStyle w:val="BodyText"/>
        <w:spacing w:line="357" w:lineRule="auto" w:before="0"/>
        <w:ind w:right="105" w:firstLine="480"/>
        <w:jc w:val="left"/>
      </w:pPr>
      <w:r>
        <w:rPr>
          <w:spacing w:val="-3"/>
        </w:rPr>
        <w:t>一、载有公司法定代表人、主管会计工作的公司负责人、公司会计机构负责</w:t>
      </w:r>
      <w:r>
        <w:rPr/>
        <w:t> 人（会计主管人员）签名并盖章的财务报表。</w:t>
      </w:r>
    </w:p>
    <w:p>
      <w:pPr>
        <w:pStyle w:val="BodyText"/>
        <w:spacing w:line="357" w:lineRule="auto"/>
        <w:ind w:left="600" w:right="105"/>
        <w:jc w:val="left"/>
      </w:pPr>
      <w:r>
        <w:rPr/>
        <w:t>二、载有会计师事务所盖章、注册会计师签名并盖章的审计报告原件。 </w:t>
      </w:r>
      <w:r>
        <w:rPr>
          <w:spacing w:val="-3"/>
        </w:rPr>
        <w:t>三、报告期内在中国证监会指定网站上公开披露过的所有公司文件的正本及</w:t>
      </w:r>
    </w:p>
    <w:p>
      <w:pPr>
        <w:pStyle w:val="BodyText"/>
        <w:spacing w:line="240" w:lineRule="auto"/>
        <w:ind w:right="0"/>
        <w:jc w:val="left"/>
      </w:pPr>
      <w:r>
        <w:rPr/>
        <w:t>公告的原稿。</w:t>
      </w:r>
    </w:p>
    <w:p>
      <w:pPr>
        <w:pStyle w:val="BodyText"/>
        <w:spacing w:line="240" w:lineRule="auto" w:before="154"/>
        <w:ind w:left="600" w:right="0"/>
        <w:jc w:val="left"/>
      </w:pPr>
      <w:r>
        <w:rPr/>
        <w:t>四、经公司法定代表人签名的</w:t>
      </w:r>
      <w:r>
        <w:rPr>
          <w:spacing w:val="-60"/>
        </w:rPr>
        <w:t> </w:t>
      </w:r>
      <w:r>
        <w:rPr/>
        <w:t>2011</w:t>
      </w:r>
      <w:r>
        <w:rPr>
          <w:spacing w:val="-60"/>
        </w:rPr>
        <w:t> </w:t>
      </w:r>
      <w:r>
        <w:rPr/>
        <w:t>年年度报告文本原件。</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pStyle w:val="BodyText"/>
        <w:spacing w:line="715" w:lineRule="auto" w:before="0"/>
        <w:ind w:left="5400" w:right="1266" w:hanging="77"/>
        <w:jc w:val="left"/>
      </w:pPr>
      <w:r>
        <w:rPr/>
        <w:t>银江股份有限公司 法定代表人： 2012</w:t>
      </w:r>
      <w:r>
        <w:rPr>
          <w:spacing w:val="-60"/>
        </w:rPr>
        <w:t> </w:t>
      </w:r>
      <w:r>
        <w:rPr/>
        <w:t>年</w:t>
      </w:r>
      <w:r>
        <w:rPr>
          <w:spacing w:val="-60"/>
        </w:rPr>
        <w:t> </w:t>
      </w:r>
      <w:r>
        <w:rPr/>
        <w:t>3</w:t>
      </w:r>
      <w:r>
        <w:rPr>
          <w:spacing w:val="-60"/>
        </w:rPr>
        <w:t> </w:t>
      </w:r>
      <w:r>
        <w:rPr/>
        <w:t>月</w:t>
      </w:r>
      <w:r>
        <w:rPr>
          <w:spacing w:val="-60"/>
        </w:rPr>
        <w:t> </w:t>
      </w:r>
      <w:r>
        <w:rPr/>
        <w:t>27</w:t>
      </w:r>
      <w:r>
        <w:rPr>
          <w:spacing w:val="-60"/>
        </w:rPr>
        <w:t> </w:t>
      </w:r>
      <w:r>
        <w:rPr/>
        <w:t>日</w:t>
      </w:r>
    </w:p>
    <w:sectPr>
      <w:pgSz w:w="11910" w:h="16840"/>
      <w:pgMar w:header="852" w:footer="976" w:top="1160" w:bottom="11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1.160004pt;margin-top:782.077942pt;width:8.5pt;height:11pt;mso-position-horizontal-relative:page;mso-position-vertical-relative:page;z-index:-752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35.477905pt;width:13.1pt;height:11pt;mso-position-horizontal-relative:page;mso-position-vertical-relative:page;z-index:-751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89</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35.477905pt;width:13.1pt;height:11pt;mso-position-horizontal-relative:page;mso-position-vertical-relative:page;z-index:-751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12.95pt;height:11pt;mso-position-horizontal-relative:page;mso-position-vertical-relative:page;z-index:-751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95</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2.077942pt;width:17.5pt;height:11pt;mso-position-horizontal-relative:page;mso-position-vertical-relative:page;z-index:-751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pt;margin-top:782.077942pt;width:17.3pt;height:11pt;mso-position-horizontal-relative:page;mso-position-vertical-relative:page;z-index:-751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2.077942pt;width:17.5pt;height:11pt;mso-position-horizontal-relative:page;mso-position-vertical-relative:page;z-index:-751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2.077942pt;width:17.5pt;height:11pt;mso-position-horizontal-relative:page;mso-position-vertical-relative:page;z-index:-751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126</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2.077942pt;width:17.5pt;height:11pt;mso-position-horizontal-relative:page;mso-position-vertical-relative:page;z-index:-751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2.077942pt;width:17.5pt;height:11pt;mso-position-horizontal-relative:page;mso-position-vertical-relative:page;z-index:-751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2.077942pt;width:17.5pt;height:11pt;mso-position-horizontal-relative:page;mso-position-vertical-relative:page;z-index:-751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12.95pt;height:11pt;mso-position-horizontal-relative:page;mso-position-vertical-relative:page;z-index:-752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2.077942pt;width:17.5pt;height:11pt;mso-position-horizontal-relative:page;mso-position-vertical-relative:page;z-index:-751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12.95pt;height:11pt;mso-position-horizontal-relative:page;mso-position-vertical-relative:page;z-index:-752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12.95pt;height:11pt;mso-position-horizontal-relative:page;mso-position-vertical-relative:page;z-index:-752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12.95pt;height:11pt;mso-position-horizontal-relative:page;mso-position-vertical-relative:page;z-index:-752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12.95pt;height:11pt;mso-position-horizontal-relative:page;mso-position-vertical-relative:page;z-index:-752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12.95pt;height:11pt;mso-position-horizontal-relative:page;mso-position-vertical-relative:page;z-index:-752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12.95pt;height:11pt;mso-position-horizontal-relative:page;mso-position-vertical-relative:page;z-index:-752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077942pt;width:12.95pt;height:11pt;mso-position-horizontal-relative:page;mso-position-vertical-relative:page;z-index:-752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42.600025pt;width:75.84pt;height:11.52pt;mso-position-horizontal-relative:page;mso-position-vertical-relative:page;z-index:-752296" type="#_x0000_t75" stroked="false">
          <v:imagedata r:id="rId1" o:title=""/>
        </v:shape>
      </w:pict>
    </w:r>
    <w:r>
      <w:rPr/>
      <w:pict>
        <v:group style="position:absolute;margin-left:90pt;margin-top:57.840023pt;width:415.35pt;height:.1pt;mso-position-horizontal-relative:page;mso-position-vertical-relative:page;z-index:-752272" coordorigin="1800,1157" coordsize="8307,2">
          <v:shape style="position:absolute;left:1800;top:1157;width:8307;height:2" coordorigin="1800,1157" coordsize="8307,0" path="m1800,1157l10106,1157e" filled="false" stroked="true" strokeweight=".48pt" strokecolor="#000000">
            <v:path arrowok="t"/>
          </v:shape>
          <w10:wrap type="none"/>
        </v:group>
      </w:pict>
    </w:r>
    <w:r>
      <w:rPr/>
      <w:pict>
        <v:shape style="position:absolute;margin-left:358.279999pt;margin-top:45.265648pt;width:141.450pt;height:11pt;mso-position-horizontal-relative:page;mso-position-vertical-relative:page;z-index:-7522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银江股份有限公司</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42.599987pt;width:75.84pt;height:11.52pt;mso-position-horizontal-relative:page;mso-position-vertical-relative:page;z-index:-752032" type="#_x0000_t75" stroked="false">
          <v:imagedata r:id="rId1" o:title=""/>
        </v:shape>
      </w:pict>
    </w:r>
    <w:r>
      <w:rPr/>
      <w:pict>
        <v:group style="position:absolute;margin-left:72pt;margin-top:57.839985pt;width:697.95pt;height:.1pt;mso-position-horizontal-relative:page;mso-position-vertical-relative:page;z-index:-752008" coordorigin="1440,1157" coordsize="13959,2">
          <v:shape style="position:absolute;left:1440;top:1157;width:13959;height:2" coordorigin="1440,1157" coordsize="13959,0" path="m1440,1157l15398,1157e" filled="false" stroked="true" strokeweight=".48pt" strokecolor="#000000">
            <v:path arrowok="t"/>
          </v:shape>
          <w10:wrap type="none"/>
        </v:group>
      </w:pict>
    </w:r>
    <w:r>
      <w:rPr/>
      <w:pict>
        <v:shape style="position:absolute;margin-left:340.279999pt;margin-top:45.265614pt;width:141.450pt;height:11pt;mso-position-horizontal-relative:page;mso-position-vertical-relative:page;z-index:-7519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银江股份有限公司</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42.600025pt;width:75.84pt;height:11.52pt;mso-position-horizontal-relative:page;mso-position-vertical-relative:page;z-index:-751912" type="#_x0000_t75" stroked="false">
          <v:imagedata r:id="rId1" o:title=""/>
        </v:shape>
      </w:pict>
    </w:r>
    <w:r>
      <w:rPr/>
      <w:pict>
        <v:group style="position:absolute;margin-left:90pt;margin-top:57.840023pt;width:415.35pt;height:.1pt;mso-position-horizontal-relative:page;mso-position-vertical-relative:page;z-index:-751888" coordorigin="1800,1157" coordsize="8307,2">
          <v:shape style="position:absolute;left:1800;top:1157;width:8307;height:2" coordorigin="1800,1157" coordsize="8307,0" path="m1800,1157l10106,1157e" filled="false" stroked="true" strokeweight=".48pt" strokecolor="#000000">
            <v:path arrowok="t"/>
          </v:shape>
          <w10:wrap type="none"/>
        </v:group>
      </w:pict>
    </w:r>
    <w:r>
      <w:rPr/>
      <w:pict>
        <v:shape style="position:absolute;margin-left:358.279999pt;margin-top:45.265648pt;width:141.450pt;height:11pt;mso-position-horizontal-relative:page;mso-position-vertical-relative:page;z-index:-7518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银江股份有限公司</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6"/>
      <w:ind w:left="120"/>
    </w:pPr>
    <w:rPr>
      <w:rFonts w:ascii="Microsoft JhengHei" w:hAnsi="Microsoft JhengHei" w:eastAsia="Microsoft JhengHei"/>
      <w:b/>
      <w:bCs/>
      <w:sz w:val="28"/>
      <w:szCs w:val="28"/>
    </w:rPr>
  </w:style>
  <w:style w:styleId="BodyText" w:type="paragraph">
    <w:name w:val="Body Text"/>
    <w:basedOn w:val="Normal"/>
    <w:uiPriority w:val="1"/>
    <w:qFormat/>
    <w:pPr>
      <w:spacing w:before="36"/>
      <w:ind w:left="120"/>
    </w:pPr>
    <w:rPr>
      <w:rFonts w:ascii="宋体" w:hAnsi="宋体" w:eastAsia="宋体"/>
      <w:sz w:val="24"/>
      <w:szCs w:val="24"/>
    </w:rPr>
  </w:style>
  <w:style w:styleId="Heading1" w:type="paragraph">
    <w:name w:val="Heading 1"/>
    <w:basedOn w:val="Normal"/>
    <w:uiPriority w:val="1"/>
    <w:qFormat/>
    <w:pPr>
      <w:outlineLvl w:val="1"/>
    </w:pPr>
    <w:rPr>
      <w:rFonts w:ascii="Microsoft JhengHei" w:hAnsi="Microsoft JhengHei" w:eastAsia="Microsoft JhengHei"/>
      <w:b/>
      <w:bCs/>
      <w:sz w:val="32"/>
      <w:szCs w:val="32"/>
    </w:rPr>
  </w:style>
  <w:style w:styleId="Heading2" w:type="paragraph">
    <w:name w:val="Heading 2"/>
    <w:basedOn w:val="Normal"/>
    <w:uiPriority w:val="1"/>
    <w:qFormat/>
    <w:pPr>
      <w:outlineLvl w:val="2"/>
    </w:pPr>
    <w:rPr>
      <w:rFonts w:ascii="宋体" w:hAnsi="宋体" w:eastAsia="宋体"/>
      <w:sz w:val="30"/>
      <w:szCs w:val="30"/>
    </w:rPr>
  </w:style>
  <w:style w:styleId="Heading3" w:type="paragraph">
    <w:name w:val="Heading 3"/>
    <w:basedOn w:val="Normal"/>
    <w:uiPriority w:val="1"/>
    <w:qFormat/>
    <w:pPr>
      <w:ind w:left="600"/>
      <w:outlineLvl w:val="3"/>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yperlink" Target="http://www.enjoyor.net/" TargetMode="External"/><Relationship Id="rId9" Type="http://schemas.openxmlformats.org/officeDocument/2006/relationships/hyperlink" Target="mailto:enjoyor@enjoyor.net" TargetMode="External"/><Relationship Id="rId10" Type="http://schemas.openxmlformats.org/officeDocument/2006/relationships/hyperlink" Target="mailto:wuyue@enjoyor.net" TargetMode="External"/><Relationship Id="rId11" Type="http://schemas.openxmlformats.org/officeDocument/2006/relationships/hyperlink" Target="mailto:yezhihui@enjoyor.net" TargetMode="External"/><Relationship Id="rId12" Type="http://schemas.openxmlformats.org/officeDocument/2006/relationships/hyperlink" Target="http://www.cninfo.com.cn/" TargetMode="External"/><Relationship Id="rId13" Type="http://schemas.openxmlformats.org/officeDocument/2006/relationships/footer" Target="footer2.xml"/><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image" Target="media/image7.pn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image" Target="media/image10.png"/><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header" Target="header2.xml"/><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header" Target="header3.xml"/><Relationship Id="rId33" Type="http://schemas.openxmlformats.org/officeDocument/2006/relationships/footer" Target="footer12.xml"/><Relationship Id="rId34" Type="http://schemas.openxmlformats.org/officeDocument/2006/relationships/footer" Target="footer13.xml"/><Relationship Id="rId35" Type="http://schemas.openxmlformats.org/officeDocument/2006/relationships/image" Target="media/image11.png"/><Relationship Id="rId36" Type="http://schemas.openxmlformats.org/officeDocument/2006/relationships/image" Target="media/image12.png"/><Relationship Id="rId37" Type="http://schemas.openxmlformats.org/officeDocument/2006/relationships/image" Target="media/image13.png"/><Relationship Id="rId38" Type="http://schemas.openxmlformats.org/officeDocument/2006/relationships/image" Target="media/image14.png"/><Relationship Id="rId39" Type="http://schemas.openxmlformats.org/officeDocument/2006/relationships/image" Target="media/image15.png"/><Relationship Id="rId40" Type="http://schemas.openxmlformats.org/officeDocument/2006/relationships/image" Target="media/image16.png"/><Relationship Id="rId41" Type="http://schemas.openxmlformats.org/officeDocument/2006/relationships/image" Target="media/image17.png"/><Relationship Id="rId42" Type="http://schemas.openxmlformats.org/officeDocument/2006/relationships/image" Target="media/image18.png"/><Relationship Id="rId43" Type="http://schemas.openxmlformats.org/officeDocument/2006/relationships/image" Target="media/image19.png"/><Relationship Id="rId44" Type="http://schemas.openxmlformats.org/officeDocument/2006/relationships/image" Target="media/image20.png"/><Relationship Id="rId45" Type="http://schemas.openxmlformats.org/officeDocument/2006/relationships/image" Target="media/image21.png"/><Relationship Id="rId46" Type="http://schemas.openxmlformats.org/officeDocument/2006/relationships/footer" Target="footer14.xml"/><Relationship Id="rId47" Type="http://schemas.openxmlformats.org/officeDocument/2006/relationships/image" Target="media/image22.png"/><Relationship Id="rId48" Type="http://schemas.openxmlformats.org/officeDocument/2006/relationships/image" Target="media/image23.png"/><Relationship Id="rId49" Type="http://schemas.openxmlformats.org/officeDocument/2006/relationships/image" Target="media/image24.png"/><Relationship Id="rId50" Type="http://schemas.openxmlformats.org/officeDocument/2006/relationships/image" Target="media/image25.png"/><Relationship Id="rId51" Type="http://schemas.openxmlformats.org/officeDocument/2006/relationships/image" Target="media/image26.png"/><Relationship Id="rId52" Type="http://schemas.openxmlformats.org/officeDocument/2006/relationships/footer" Target="footer15.xml"/><Relationship Id="rId53" Type="http://schemas.openxmlformats.org/officeDocument/2006/relationships/footer" Target="footer16.xml"/><Relationship Id="rId54" Type="http://schemas.openxmlformats.org/officeDocument/2006/relationships/image" Target="media/image27.png"/><Relationship Id="rId55" Type="http://schemas.openxmlformats.org/officeDocument/2006/relationships/footer" Target="footer17.xml"/><Relationship Id="rId56" Type="http://schemas.openxmlformats.org/officeDocument/2006/relationships/footer" Target="footer18.xml"/><Relationship Id="rId57" Type="http://schemas.openxmlformats.org/officeDocument/2006/relationships/footer" Target="footer19.xml"/><Relationship Id="rId58" Type="http://schemas.openxmlformats.org/officeDocument/2006/relationships/footer" Target="footer20.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itle>银江股份有限公司</dc:title>
  <dcterms:created xsi:type="dcterms:W3CDTF">2020-05-03T16:09:13Z</dcterms:created>
  <dcterms:modified xsi:type="dcterms:W3CDTF">2020-05-03T16:09:13Z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2012-03-28T00:00:00Z</vt:filetime>
  </property>
  <property fmtid="{D5CDD505-2E9C-101B-9397-08002B2CF9AE}" pid="3" name="Creator">
    <vt:lpwstr>WPS Office 个人版</vt:lpwstr>
  </property>
  <property fmtid="{D5CDD505-2E9C-101B-9397-08002B2CF9AE}" pid="4" name="LastSaved">
    <vt:filetime>2012-03-28T00:00:00Z</vt:filetime>
  </property>
</Properties>
</file>