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390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390015"/>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深圳天源迪科信息技术股份有限公司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2014-23</w:t>
      </w:r>
    </w:p>
    <w:p>
      <w:pPr>
        <w:pStyle w:val="Style13"/>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109" w:bottom="2641"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220" w:line="624" w:lineRule="exact"/>
        <w:ind w:left="0" w:right="0"/>
        <w:jc w:val="both"/>
        <w:sectPr>
          <w:headerReference w:type="default" r:id="rId9"/>
          <w:footerReference w:type="default" r:id="rId10"/>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公司负责人陈友、主管会计工作负责人邹立文及会计机构负责人（会计主管 人员）钱文胜声明：保证年度报告中财务报告的真实、准确、完整。</w:t>
      </w:r>
    </w:p>
    <w:p>
      <w:pPr>
        <w:pStyle w:val="Style6"/>
        <w:keepNext/>
        <w:keepLines/>
        <w:widowControl w:val="0"/>
        <w:shd w:val="clear" w:color="auto" w:fill="auto"/>
        <w:bidi w:val="0"/>
        <w:spacing w:before="1420" w:after="156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w:t>
          <w:tab/>
          <w:t>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34"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76" w:tooltip="Current Document">
        <w:r>
          <w:rPr>
            <w:color w:val="000000"/>
            <w:spacing w:val="0"/>
            <w:w w:val="100"/>
            <w:position w:val="0"/>
            <w:sz w:val="24"/>
            <w:szCs w:val="24"/>
          </w:rPr>
          <w:t>第四节</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200"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3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388"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426"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8"/>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526" w:tooltip="Current Document">
        <w:r>
          <w:rPr>
            <w:color w:val="000000"/>
            <w:spacing w:val="0"/>
            <w:w w:val="100"/>
            <w:position w:val="0"/>
            <w:sz w:val="24"/>
            <w:szCs w:val="24"/>
          </w:rPr>
          <w:t>第九节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8"/>
        <w:keepNext w:val="0"/>
        <w:keepLines w:val="0"/>
        <w:widowControl w:val="0"/>
        <w:shd w:val="clear" w:color="auto" w:fill="auto"/>
        <w:tabs>
          <w:tab w:pos="901" w:val="left"/>
          <w:tab w:leader="dot" w:pos="9607" w:val="right"/>
        </w:tabs>
        <w:bidi w:val="0"/>
        <w:spacing w:before="0" w:line="240" w:lineRule="auto"/>
        <w:ind w:left="0" w:right="0" w:firstLine="0"/>
        <w:jc w:val="left"/>
      </w:pPr>
      <w:hyperlink w:anchor="bookmark1939" w:tooltip="Current Document">
        <w:r>
          <w:rPr>
            <w:color w:val="000000"/>
            <w:spacing w:val="0"/>
            <w:w w:val="100"/>
            <w:position w:val="0"/>
            <w:sz w:val="24"/>
            <w:szCs w:val="24"/>
          </w:rPr>
          <w:t>第十节</w:t>
          <w:tab/>
          <w:t>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186</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公司、天源迪科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广州易星信息科技有限公司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广西驿途信息科技有限公司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合肥英泽信息科技有限公司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上海天缘迪柯信息技术有限公司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合肥子公司</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北京子公司</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武汉子公司</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武汉天源迪科信息技术有限公司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即客户关系管理，是指通过对客户详细资料的深入分析，来提高客户 满意程度，从而提高企业的竞争力的一种手段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即海量数据，是指需要新处理模式才能具有更强的决策力、洞察发现 力和流程优化能力的海量、高增长率和多样化的信息资产</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融合通信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融合通信是指把计算机技术与传统通信技术融合一体的新通信模式， 融合计算机网络与传统通信网络在一个网络平台上，实现电话、传真、 数据传输、音视频会议、呼叫中心、即时通信等众多应用服务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CMMI4</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CMMI </w:t>
            </w:r>
            <w:r>
              <w:rPr>
                <w:color w:val="000000"/>
                <w:spacing w:val="0"/>
                <w:w w:val="100"/>
                <w:position w:val="0"/>
              </w:rPr>
              <w:t>第四级。</w:t>
            </w:r>
            <w:r>
              <w:rPr>
                <w:rFonts w:ascii="Times New Roman" w:eastAsia="Times New Roman" w:hAnsi="Times New Roman" w:cs="Times New Roman"/>
                <w:color w:val="000000"/>
                <w:spacing w:val="0"/>
                <w:w w:val="100"/>
                <w:position w:val="0"/>
                <w:sz w:val="18"/>
                <w:szCs w:val="18"/>
              </w:rPr>
              <w:t xml:space="preserve">Capability Maturity Model Integration </w:t>
            </w:r>
            <w:r>
              <w:rPr>
                <w:color w:val="000000"/>
                <w:spacing w:val="0"/>
                <w:w w:val="100"/>
                <w:position w:val="0"/>
              </w:rPr>
              <w:t>（软件能力成熟 度模型集成）</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Intelligent Transport System </w:t>
            </w:r>
            <w:r>
              <w:rPr>
                <w:color w:val="000000"/>
                <w:spacing w:val="0"/>
                <w:w w:val="100"/>
                <w:position w:val="0"/>
              </w:rPr>
              <w:t>（智能交通系统）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应用程序，是指设计给智能手机、平板电脑和其他行动装置上运行的 应用程序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ANDROID</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公司开发的一种基于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的自由及开放源代码的操作系统</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苹果公司开发的移动操作系统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第三代移动通信技术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4G</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第四代移动通信技术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M2M</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Machine to Machine</w:t>
            </w:r>
            <w:r>
              <w:rPr>
                <w:color w:val="000000"/>
                <w:spacing w:val="0"/>
                <w:w w:val="100"/>
                <w:position w:val="0"/>
              </w:rPr>
              <w:t>即物联网，本质是指把信息通信技术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w:t>
            </w:r>
            <w:r>
              <w:rPr>
                <w:color w:val="000000"/>
                <w:spacing w:val="0"/>
                <w:w w:val="100"/>
                <w:position w:val="0"/>
              </w:rPr>
              <w:t>应用 到各个行业中去，实现工业化和信息化的结合</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深圳天源迪科信息技术股份有限公司监事会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深圳天源迪科信息技术股份有限公司董事会审计委员会、深圳天源迪 科信息技术股份有限公司董事会提名委员会、深圳天源迪科信息技术 股份有限公司董事会薪酬与考核委员会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中国证券监督管理委员会深圳证券监管局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招商证券股份有限公司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bl>
    <w:p>
      <w:pPr>
        <w:sectPr>
          <w:footnotePr>
            <w:pos w:val="pageBottom"/>
            <w:numFmt w:val="decimal"/>
            <w:numRestart w:val="continuous"/>
          </w:footnotePr>
          <w:pgSz w:w="11900" w:h="16840"/>
          <w:pgMar w:top="1441" w:right="1145" w:bottom="1619" w:left="1089"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4"/>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300047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TIANYUAN DIC INFORMATION TECHNOLOGY CO.,LTD.</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TYDIC</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层</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层</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"http://www.tydic.com" </w:instrText>
            </w:r>
            <w:r>
              <w:fldChar w:fldCharType="separate"/>
            </w:r>
            <w:r>
              <w:rPr>
                <w:rFonts w:ascii="Times New Roman" w:eastAsia="Times New Roman" w:hAnsi="Times New Roman" w:cs="Times New Roman"/>
                <w:color w:val="000000"/>
                <w:spacing w:val="0"/>
                <w:w w:val="100"/>
                <w:position w:val="0"/>
                <w:sz w:val="18"/>
                <w:szCs w:val="18"/>
              </w:rPr>
              <w:t>http://www.tydic.com</w:t>
            </w:r>
            <w:r>
              <w:fldChar w:fldCharType="end"/>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sz w:val="18"/>
                <w:szCs w:val="18"/>
              </w:rPr>
              <w:t>7028</w:t>
            </w:r>
            <w:r>
              <w:rPr>
                <w:color w:val="000000"/>
                <w:spacing w:val="0"/>
                <w:w w:val="100"/>
                <w:position w:val="0"/>
              </w:rPr>
              <w:t>号时代科技大厦</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楼西</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陈秀琴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郑宇</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深圳市高新区南区市高新技术工业村</w:t>
            </w:r>
            <w:r>
              <w:rPr>
                <w:rFonts w:ascii="Times New Roman" w:eastAsia="Times New Roman" w:hAnsi="Times New Roman" w:cs="Times New Roman"/>
                <w:color w:val="000000"/>
                <w:spacing w:val="0"/>
                <w:w w:val="100"/>
                <w:position w:val="0"/>
                <w:sz w:val="18"/>
                <w:szCs w:val="18"/>
              </w:rPr>
              <w:t xml:space="preserve">T3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深圳市高新区南区市高新技术工业村</w:t>
            </w:r>
            <w:r>
              <w:rPr>
                <w:rFonts w:ascii="Times New Roman" w:eastAsia="Times New Roman" w:hAnsi="Times New Roman" w:cs="Times New Roman"/>
                <w:color w:val="000000"/>
                <w:spacing w:val="0"/>
                <w:w w:val="100"/>
                <w:position w:val="0"/>
                <w:sz w:val="18"/>
                <w:szCs w:val="18"/>
              </w:rPr>
              <w:t xml:space="preserve">T3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zhengyu1 @ty </w:t>
            </w:r>
            <w:r>
              <w:rPr>
                <w:rFonts w:ascii="Times New Roman" w:eastAsia="Times New Roman" w:hAnsi="Times New Roman" w:cs="Times New Roman"/>
                <w:color w:val="000000"/>
                <w:spacing w:val="0"/>
                <w:w w:val="100"/>
                <w:position w:val="0"/>
                <w:sz w:val="18"/>
                <w:szCs w:val="18"/>
              </w:rPr>
              <w:t>dic.com</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巨潮资讯网，网址</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；中证网，网址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rPr>
              <w:t xml:space="preserve">； </w:t>
            </w:r>
            <w:r>
              <w:rPr>
                <w:color w:val="000000"/>
                <w:spacing w:val="0"/>
                <w:w w:val="100"/>
                <w:position w:val="0"/>
              </w:rPr>
              <w:t>中国证券网，网址</w:t>
            </w:r>
            <w:r>
              <w:rPr>
                <w:rFonts w:ascii="Times New Roman" w:eastAsia="Times New Roman" w:hAnsi="Times New Roman" w:cs="Times New Roman"/>
                <w:color w:val="000000"/>
                <w:spacing w:val="0"/>
                <w:w w:val="100"/>
                <w:position w:val="0"/>
                <w:sz w:val="18"/>
                <w:szCs w:val="18"/>
              </w:rPr>
              <w:t>www.cnstock.com</w:t>
            </w:r>
            <w:r>
              <w:rPr>
                <w:color w:val="000000"/>
                <w:spacing w:val="0"/>
                <w:w w:val="100"/>
                <w:position w:val="0"/>
              </w:rPr>
              <w:t>；</w:t>
            </w:r>
            <w:r>
              <w:rPr>
                <w:color w:val="000000"/>
                <w:spacing w:val="0"/>
                <w:w w:val="100"/>
                <w:position w:val="0"/>
              </w:rPr>
              <w:t xml:space="preserve">证券时报网，网址 </w:t>
            </w:r>
            <w:r>
              <w:rPr>
                <w:rFonts w:ascii="Times New Roman" w:eastAsia="Times New Roman" w:hAnsi="Times New Roman" w:cs="Times New Roman"/>
                <w:color w:val="000000"/>
                <w:spacing w:val="0"/>
                <w:w w:val="100"/>
                <w:position w:val="0"/>
                <w:sz w:val="18"/>
                <w:szCs w:val="18"/>
              </w:rPr>
              <w:t>www.secutimes.com</w:t>
            </w:r>
            <w:r>
              <w:rPr>
                <w:color w:val="000000"/>
                <w:spacing w:val="0"/>
                <w:w w:val="100"/>
                <w:position w:val="0"/>
              </w:rPr>
              <w:t xml:space="preserve">；中 国资本证券网，网址 </w:t>
            </w:r>
            <w:r>
              <w:rPr>
                <w:rFonts w:ascii="Times New Roman" w:eastAsia="Times New Roman" w:hAnsi="Times New Roman" w:cs="Times New Roman"/>
                <w:color w:val="000000"/>
                <w:spacing w:val="0"/>
                <w:w w:val="100"/>
                <w:position w:val="0"/>
                <w:sz w:val="18"/>
                <w:szCs w:val="18"/>
              </w:rPr>
              <w:t>www.ccstock.cn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869"/>
        <w:gridCol w:w="571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、公司历史沿革</w:t>
      </w:r>
      <w:bookmarkEnd w:id="29"/>
      <w:bookmarkEnd w:id="30"/>
      <w:bookmarkEnd w:id="32"/>
    </w:p>
    <w:tbl>
      <w:tblPr>
        <w:tblOverlap w:val="never"/>
        <w:jc w:val="center"/>
        <w:tblLayout w:type="fixed"/>
      </w:tblPr>
      <w:tblGrid>
        <w:gridCol w:w="1603"/>
        <w:gridCol w:w="1594"/>
        <w:gridCol w:w="1915"/>
        <w:gridCol w:w="1560"/>
        <w:gridCol w:w="1560"/>
        <w:gridCol w:w="1354"/>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工商外企合粤深字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103505</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首次公开发行人民 币普通股</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 xml:space="preserve">万 股，注册资本从 </w:t>
            </w:r>
            <w:r>
              <w:rPr>
                <w:rFonts w:ascii="Times New Roman" w:eastAsia="Times New Roman" w:hAnsi="Times New Roman" w:cs="Times New Roman"/>
                <w:color w:val="000000"/>
                <w:spacing w:val="0"/>
                <w:w w:val="100"/>
                <w:position w:val="0"/>
                <w:sz w:val="18"/>
                <w:szCs w:val="18"/>
              </w:rPr>
              <w:t>7,760</w:t>
            </w:r>
            <w:r>
              <w:rPr>
                <w:color w:val="000000"/>
                <w:spacing w:val="0"/>
                <w:w w:val="100"/>
                <w:position w:val="0"/>
              </w:rPr>
              <w:t xml:space="preserve">万元增加到 </w:t>
            </w:r>
            <w:r>
              <w:rPr>
                <w:rFonts w:ascii="Times New Roman" w:eastAsia="Times New Roman" w:hAnsi="Times New Roman" w:cs="Times New Roman"/>
                <w:color w:val="000000"/>
                <w:spacing w:val="0"/>
                <w:w w:val="100"/>
                <w:position w:val="0"/>
                <w:sz w:val="18"/>
                <w:szCs w:val="18"/>
              </w:rPr>
              <w:t xml:space="preserve">10,460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440301103047339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440301103047339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年利 润分配方案,公司总 股本由</w:t>
            </w:r>
            <w:r>
              <w:rPr>
                <w:rFonts w:ascii="Times New Roman" w:eastAsia="Times New Roman" w:hAnsi="Times New Roman" w:cs="Times New Roman"/>
                <w:color w:val="000000"/>
                <w:spacing w:val="0"/>
                <w:w w:val="100"/>
                <w:position w:val="0"/>
                <w:sz w:val="18"/>
                <w:szCs w:val="18"/>
              </w:rPr>
              <w:t>10,460</w:t>
            </w:r>
            <w:r>
              <w:rPr>
                <w:color w:val="000000"/>
                <w:spacing w:val="0"/>
                <w:w w:val="100"/>
                <w:position w:val="0"/>
              </w:rPr>
              <w:t>万股 增加至</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万股， 公司注册资本从人 民币</w:t>
            </w:r>
            <w:r>
              <w:rPr>
                <w:rFonts w:ascii="Times New Roman" w:eastAsia="Times New Roman" w:hAnsi="Times New Roman" w:cs="Times New Roman"/>
                <w:color w:val="000000"/>
                <w:spacing w:val="0"/>
                <w:w w:val="100"/>
                <w:position w:val="0"/>
                <w:sz w:val="18"/>
                <w:szCs w:val="18"/>
              </w:rPr>
              <w:t>10,460</w:t>
            </w:r>
            <w:r>
              <w:rPr>
                <w:color w:val="000000"/>
                <w:spacing w:val="0"/>
                <w:w w:val="100"/>
                <w:position w:val="0"/>
              </w:rPr>
              <w:t>万元增 加至</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440301103047339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440301103047339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年利 润分配方案,公司总 股本由</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sz w:val="17"/>
                <w:szCs w:val="17"/>
              </w:rPr>
              <w:t>万股 增加至</w:t>
            </w:r>
            <w:r>
              <w:rPr>
                <w:rFonts w:ascii="Times New Roman" w:eastAsia="Times New Roman" w:hAnsi="Times New Roman" w:cs="Times New Roman"/>
                <w:color w:val="000000"/>
                <w:spacing w:val="0"/>
                <w:w w:val="100"/>
                <w:position w:val="0"/>
                <w:sz w:val="18"/>
                <w:szCs w:val="18"/>
              </w:rPr>
              <w:t>31,545.12</w:t>
            </w:r>
            <w:r>
              <w:rPr>
                <w:color w:val="000000"/>
                <w:spacing w:val="0"/>
                <w:w w:val="100"/>
                <w:position w:val="0"/>
                <w:sz w:val="17"/>
                <w:szCs w:val="17"/>
              </w:rPr>
              <w:t>万 股，公司注册资本从 人民币</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sz w:val="17"/>
                <w:szCs w:val="17"/>
              </w:rPr>
              <w:t>万元 增加至</w:t>
            </w:r>
            <w:r>
              <w:rPr>
                <w:rFonts w:ascii="Times New Roman" w:eastAsia="Times New Roman" w:hAnsi="Times New Roman" w:cs="Times New Roman"/>
                <w:color w:val="000000"/>
                <w:spacing w:val="0"/>
                <w:w w:val="100"/>
                <w:position w:val="0"/>
                <w:sz w:val="18"/>
                <w:szCs w:val="18"/>
              </w:rPr>
              <w:t>31,545.12</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440301103047339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440301618856433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618856433</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4"/>
        <w:keepNext/>
        <w:keepLines/>
        <w:widowControl w:val="0"/>
        <w:shd w:val="clear" w:color="auto" w:fill="auto"/>
        <w:bidi w:val="0"/>
        <w:spacing w:before="0" w:after="220" w:line="240" w:lineRule="auto"/>
        <w:ind w:left="0" w:right="0" w:firstLine="240"/>
        <w:jc w:val="left"/>
      </w:pPr>
      <w:bookmarkStart w:id="36" w:name="bookmark36"/>
      <w:bookmarkStart w:id="37" w:name="bookmark37"/>
      <w:bookmarkStart w:id="38" w:name="bookmark38"/>
      <w:r>
        <w:rPr>
          <w:color w:val="000000"/>
          <w:spacing w:val="0"/>
          <w:w w:val="100"/>
          <w:position w:val="0"/>
        </w:rPr>
        <w:t>、主要会计数据和财务指标</w:t>
      </w:r>
      <w:bookmarkEnd w:id="36"/>
      <w:bookmarkEnd w:id="37"/>
      <w:bookmarkEnd w:id="38"/>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982"/>
        <w:gridCol w:w="149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665,088,034.69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417,445,269.73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398,363,796.47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218,228,276.00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129,568,841.44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109,522,436.33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89,609,302.18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132,475,235.69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112,513,943.16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100,968,420.44</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81,252,099.13</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121,148,684.55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97,099,722.49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77,511,023.71</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-19,132,501.87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24,220,064.50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-30,071,508.47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-0.1917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本年末比上年末增减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315,688,300.00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156,900,000.00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1,576,229,608.94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1,250,111,370.59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1,102,226,898.10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397,566,541.03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188,482,697.42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42,832,719.62</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1,041,949,729.78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1,041,046,087.90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二</w:t>
      </w:r>
      <w:bookmarkEnd w:id="41"/>
      <w:r>
        <w:rPr>
          <w:color w:val="000000"/>
          <w:spacing w:val="0"/>
          <w:w w:val="100"/>
          <w:position w:val="0"/>
        </w:rPr>
        <w:t>、境内外会计准则下会计数据差异</w:t>
      </w:r>
      <w:bookmarkEnd w:id="39"/>
      <w:bookmarkEnd w:id="40"/>
      <w:bookmarkEnd w:id="42"/>
    </w:p>
    <w:p>
      <w:pPr>
        <w:pStyle w:val="Style31"/>
        <w:keepNext/>
        <w:keepLines/>
        <w:widowControl w:val="0"/>
        <w:shd w:val="clear" w:color="auto" w:fill="auto"/>
        <w:bidi w:val="0"/>
        <w:spacing w:before="0" w:after="3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、同时按照国际会计准则与按中国会计准则披露的财务报告中净利润和净资产差异情况</w:t>
      </w:r>
      <w:bookmarkEnd w:id="43"/>
      <w:bookmarkEnd w:id="44"/>
      <w:bookmarkEnd w:id="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1,041,949,729.78</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、同时按照境外会计准则与按中国会计准则披露的财务报告中净利润和净资产差异情况</w:t>
      </w:r>
      <w:bookmarkEnd w:id="47"/>
      <w:bookmarkEnd w:id="48"/>
      <w:bookmarkEnd w:id="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1,041,949,729.78</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3</w:t>
      </w:r>
      <w:bookmarkEnd w:id="53"/>
      <w:r>
        <w:rPr>
          <w:color w:val="000000"/>
          <w:spacing w:val="0"/>
          <w:w w:val="100"/>
          <w:position w:val="0"/>
        </w:rPr>
        <w:t>、境内外会计准则下会计数据差异说明</w:t>
      </w:r>
      <w:bookmarkEnd w:id="51"/>
      <w:bookmarkEnd w:id="52"/>
      <w:bookmarkEnd w:id="54"/>
    </w:p>
    <w:p>
      <w:pPr>
        <w:pStyle w:val="Style24"/>
        <w:keepNext/>
        <w:keepLines/>
        <w:widowControl w:val="0"/>
        <w:shd w:val="clear" w:color="auto" w:fill="auto"/>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rPr>
        <w:t>三</w:t>
      </w:r>
      <w:bookmarkEnd w:id="57"/>
      <w:r>
        <w:rPr>
          <w:color w:val="000000"/>
          <w:spacing w:val="0"/>
          <w:w w:val="100"/>
          <w:position w:val="0"/>
        </w:rPr>
        <w:t>、非经常性损益的项目及金额</w:t>
      </w:r>
      <w:bookmarkEnd w:id="55"/>
      <w:bookmarkEnd w:id="56"/>
      <w:bookmarkEnd w:id="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-148,468.85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-336,026.62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-236,970.61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2,271,962.00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3,287,250.00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4,557,368.00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主要原因是政府补助 验收减少</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-739,294.38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主要原因是天源迪科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小学授建项目</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362,664.44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664,831.42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1,031,710.38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2,630,682.04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3,741,075.42</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40" w:line="312" w:lineRule="exact"/>
        <w:ind w:left="0" w:right="0" w:firstLine="0"/>
        <w:jc w:val="both"/>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号一</w:t>
      </w:r>
      <w:r>
        <w:rPr>
          <w:rFonts w:ascii="Times New Roman" w:eastAsia="Times New Roman" w:hAnsi="Times New Roman" w:cs="Times New Roman"/>
          <w:color w:val="000000"/>
          <w:spacing w:val="0"/>
          <w:w w:val="100"/>
          <w:position w:val="0"/>
          <w:sz w:val="18"/>
          <w:szCs w:val="18"/>
        </w:rPr>
        <w:t>E</w:t>
      </w:r>
      <w:r>
        <w:rPr>
          <w:b/>
          <w:bCs/>
          <w:color w:val="000000"/>
          <w:spacing w:val="0"/>
          <w:w w:val="100"/>
          <w:position w:val="0"/>
        </w:rPr>
        <w:t>经常性损益》中列举的非经常性损益项目界定为经常性损益的项 目，应说明原因</w:t>
      </w:r>
    </w:p>
    <w:p>
      <w:pPr>
        <w:pStyle w:val="Style2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四</w:t>
      </w:r>
      <w:bookmarkEnd w:id="61"/>
      <w:r>
        <w:rPr>
          <w:color w:val="000000"/>
          <w:spacing w:val="0"/>
          <w:w w:val="100"/>
          <w:position w:val="0"/>
        </w:rPr>
        <w:t>、重大风险提示</w:t>
      </w:r>
      <w:bookmarkEnd w:id="59"/>
      <w:bookmarkEnd w:id="60"/>
      <w:bookmarkEnd w:id="62"/>
    </w:p>
    <w:p>
      <w:pPr>
        <w:pStyle w:val="Style26"/>
        <w:keepNext w:val="0"/>
        <w:keepLines w:val="0"/>
        <w:widowControl w:val="0"/>
        <w:shd w:val="clear" w:color="auto" w:fill="auto"/>
        <w:tabs>
          <w:tab w:pos="834" w:val="left"/>
        </w:tabs>
        <w:bidi w:val="0"/>
        <w:spacing w:before="0" w:after="0" w:line="312" w:lineRule="exact"/>
        <w:ind w:left="0" w:right="0" w:firstLine="38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市场竞争风险</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公司的主营行业和主营产品未发生变化，公司主要产品仍然是为通信、交通、政府、金融等行业提供计算机应用软件开 发、技术服务及行业信息化整体解决方案为主，并大力发展增值业务直接为互联网用户和移动用户服务。随着移动互联网时 代的到来，市场机会大大增加的同时，参与竞争的软件企业数量的也将不断增加，若公司不能在产品研发、技术创新、市场 营销、客户服务等方面进一步增强实力，未来将面临更大的竞争压力。</w:t>
      </w:r>
    </w:p>
    <w:p>
      <w:pPr>
        <w:pStyle w:val="Style26"/>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针对上述风险，公司拟采取应对措施是继续加大研发中心建设，继续优化产品、服务和技术创新机制，提升市场竞争力。</w:t>
      </w:r>
    </w:p>
    <w:p>
      <w:pPr>
        <w:pStyle w:val="Style26"/>
        <w:keepNext w:val="0"/>
        <w:keepLines w:val="0"/>
        <w:widowControl w:val="0"/>
        <w:shd w:val="clear" w:color="auto" w:fill="auto"/>
        <w:tabs>
          <w:tab w:pos="834" w:val="left"/>
        </w:tabs>
        <w:bidi w:val="0"/>
        <w:spacing w:before="0" w:after="0" w:line="313" w:lineRule="exact"/>
        <w:ind w:left="0" w:right="0" w:firstLine="380"/>
        <w:jc w:val="both"/>
      </w:pPr>
      <w:bookmarkStart w:id="64" w:name="bookmark64"/>
      <w:r>
        <w:rPr>
          <w:b/>
          <w:bCs/>
          <w:color w:val="000000"/>
          <w:spacing w:val="0"/>
          <w:w w:val="100"/>
          <w:position w:val="0"/>
        </w:rPr>
        <w:t>（</w:t>
      </w:r>
      <w:bookmarkEnd w:id="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客户集中导致的风险</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公司继续开拓市场，扩大业务范围，客户集中度有所下降，但是在电信市场目标客户数量少，对大客户依赖性较强。电 信行业业务支撑系统软件是大型应用软件，是电信运营商生产经营的核心系统，直接关系到电信运营商对客户的服务质量、 电信运营商的市场竞争地位和收入。电信行业新业务不断推出，孕育着新的市场机会，如果公司持续创新能力不足，市场份 额将降低。</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针对上述风险，公司拟采取如下应对措施：</w:t>
      </w:r>
    </w:p>
    <w:p>
      <w:pPr>
        <w:pStyle w:val="Style26"/>
        <w:keepNext w:val="0"/>
        <w:keepLines w:val="0"/>
        <w:widowControl w:val="0"/>
        <w:shd w:val="clear" w:color="auto" w:fill="auto"/>
        <w:tabs>
          <w:tab w:pos="718" w:val="left"/>
        </w:tabs>
        <w:bidi w:val="0"/>
        <w:spacing w:before="0" w:after="0" w:line="313" w:lineRule="exact"/>
        <w:ind w:left="0" w:right="0" w:firstLine="380"/>
        <w:jc w:val="both"/>
      </w:pPr>
      <w:bookmarkStart w:id="65" w:name="bookmark65"/>
      <w:r>
        <w:rPr>
          <w:rFonts w:ascii="Times New Roman" w:eastAsia="Times New Roman" w:hAnsi="Times New Roman" w:cs="Times New Roman"/>
          <w:color w:val="000000"/>
          <w:spacing w:val="0"/>
          <w:w w:val="100"/>
          <w:position w:val="0"/>
          <w:sz w:val="18"/>
          <w:szCs w:val="18"/>
        </w:rPr>
        <w:t>1</w:t>
      </w:r>
      <w:bookmarkEnd w:id="65"/>
      <w:r>
        <w:rPr>
          <w:color w:val="000000"/>
          <w:spacing w:val="0"/>
          <w:w w:val="100"/>
          <w:position w:val="0"/>
        </w:rPr>
        <w:t>）</w:t>
        <w:tab/>
        <w:t>公司在与客户建立长期的战略合作伙伴关系的基础上，持续创新，不断开发新产品，以满足客户不断增长的需求， 提高服务质量，更好的服务大客户。</w:t>
      </w:r>
    </w:p>
    <w:p>
      <w:pPr>
        <w:pStyle w:val="Style26"/>
        <w:keepNext w:val="0"/>
        <w:keepLines w:val="0"/>
        <w:widowControl w:val="0"/>
        <w:shd w:val="clear" w:color="auto" w:fill="auto"/>
        <w:tabs>
          <w:tab w:pos="748" w:val="left"/>
        </w:tabs>
        <w:bidi w:val="0"/>
        <w:spacing w:before="0" w:after="0" w:line="313" w:lineRule="exact"/>
        <w:ind w:left="0" w:right="0" w:firstLine="380"/>
        <w:jc w:val="both"/>
      </w:pPr>
      <w:bookmarkStart w:id="66" w:name="bookmark66"/>
      <w:r>
        <w:rPr>
          <w:rFonts w:ascii="Times New Roman" w:eastAsia="Times New Roman" w:hAnsi="Times New Roman" w:cs="Times New Roman"/>
          <w:color w:val="000000"/>
          <w:spacing w:val="0"/>
          <w:w w:val="100"/>
          <w:position w:val="0"/>
          <w:sz w:val="18"/>
          <w:szCs w:val="18"/>
        </w:rPr>
        <w:t>2</w:t>
      </w:r>
      <w:bookmarkEnd w:id="66"/>
      <w:r>
        <w:rPr>
          <w:color w:val="000000"/>
          <w:spacing w:val="0"/>
          <w:w w:val="100"/>
          <w:position w:val="0"/>
        </w:rPr>
        <w:t>）</w:t>
        <w:tab/>
        <w:t>利用新业务机会，开发竞争性产品抢占市场，扩大原有市场规模。</w:t>
      </w:r>
    </w:p>
    <w:p>
      <w:pPr>
        <w:pStyle w:val="Style26"/>
        <w:keepNext w:val="0"/>
        <w:keepLines w:val="0"/>
        <w:widowControl w:val="0"/>
        <w:shd w:val="clear" w:color="auto" w:fill="auto"/>
        <w:tabs>
          <w:tab w:pos="738" w:val="left"/>
        </w:tabs>
        <w:bidi w:val="0"/>
        <w:spacing w:before="0" w:after="0" w:line="313" w:lineRule="exact"/>
        <w:ind w:left="0" w:right="0" w:firstLine="380"/>
        <w:jc w:val="both"/>
      </w:pPr>
      <w:bookmarkStart w:id="67" w:name="bookmark67"/>
      <w:r>
        <w:rPr>
          <w:rFonts w:ascii="Times New Roman" w:eastAsia="Times New Roman" w:hAnsi="Times New Roman" w:cs="Times New Roman"/>
          <w:color w:val="000000"/>
          <w:spacing w:val="0"/>
          <w:w w:val="100"/>
          <w:position w:val="0"/>
          <w:sz w:val="18"/>
          <w:szCs w:val="18"/>
        </w:rPr>
        <w:t>3</w:t>
      </w:r>
      <w:bookmarkEnd w:id="67"/>
      <w:r>
        <w:rPr>
          <w:color w:val="000000"/>
          <w:spacing w:val="0"/>
          <w:w w:val="100"/>
          <w:position w:val="0"/>
        </w:rPr>
        <w:t>）</w:t>
        <w:tab/>
        <w:t>积极拓展中国移动电信运营商市场，扩大运营商覆盖面，提高市场占有率。</w:t>
      </w:r>
    </w:p>
    <w:p>
      <w:pPr>
        <w:pStyle w:val="Style26"/>
        <w:keepNext w:val="0"/>
        <w:keepLines w:val="0"/>
        <w:widowControl w:val="0"/>
        <w:shd w:val="clear" w:color="auto" w:fill="auto"/>
        <w:tabs>
          <w:tab w:pos="748" w:val="left"/>
        </w:tabs>
        <w:bidi w:val="0"/>
        <w:spacing w:before="0" w:after="0" w:line="313" w:lineRule="exact"/>
        <w:ind w:left="0" w:right="0" w:firstLine="380"/>
        <w:jc w:val="both"/>
      </w:pPr>
      <w:bookmarkStart w:id="68" w:name="bookmark68"/>
      <w:r>
        <w:rPr>
          <w:rFonts w:ascii="Times New Roman" w:eastAsia="Times New Roman" w:hAnsi="Times New Roman" w:cs="Times New Roman"/>
          <w:color w:val="000000"/>
          <w:spacing w:val="0"/>
          <w:w w:val="100"/>
          <w:position w:val="0"/>
          <w:sz w:val="18"/>
          <w:szCs w:val="18"/>
        </w:rPr>
        <w:t>4</w:t>
      </w:r>
      <w:bookmarkEnd w:id="68"/>
      <w:r>
        <w:rPr>
          <w:color w:val="000000"/>
          <w:spacing w:val="0"/>
          <w:w w:val="100"/>
          <w:position w:val="0"/>
        </w:rPr>
        <w:t>）</w:t>
        <w:tab/>
        <w:t>继续挖掘海外市场。</w:t>
      </w:r>
    </w:p>
    <w:p>
      <w:pPr>
        <w:pStyle w:val="Style26"/>
        <w:keepNext w:val="0"/>
        <w:keepLines w:val="0"/>
        <w:widowControl w:val="0"/>
        <w:shd w:val="clear" w:color="auto" w:fill="auto"/>
        <w:tabs>
          <w:tab w:pos="748" w:val="left"/>
        </w:tabs>
        <w:bidi w:val="0"/>
        <w:spacing w:before="0" w:after="0" w:line="313" w:lineRule="exact"/>
        <w:ind w:left="0" w:right="0" w:firstLine="380"/>
        <w:jc w:val="both"/>
      </w:pPr>
      <w:bookmarkStart w:id="69" w:name="bookmark69"/>
      <w:r>
        <w:rPr>
          <w:rFonts w:ascii="Times New Roman" w:eastAsia="Times New Roman" w:hAnsi="Times New Roman" w:cs="Times New Roman"/>
          <w:color w:val="000000"/>
          <w:spacing w:val="0"/>
          <w:w w:val="100"/>
          <w:position w:val="0"/>
          <w:sz w:val="18"/>
          <w:szCs w:val="18"/>
        </w:rPr>
        <w:t>5</w:t>
      </w:r>
      <w:bookmarkEnd w:id="69"/>
      <w:r>
        <w:rPr>
          <w:color w:val="000000"/>
          <w:spacing w:val="0"/>
          <w:w w:val="100"/>
          <w:position w:val="0"/>
        </w:rPr>
        <w:t>）</w:t>
        <w:tab/>
        <w:t>利用电信运营商品牌和基础信息化能力，加大新业务开发，和电信运营商一起为最终客户创造价值；</w:t>
      </w:r>
    </w:p>
    <w:p>
      <w:pPr>
        <w:pStyle w:val="Style26"/>
        <w:keepNext w:val="0"/>
        <w:keepLines w:val="0"/>
        <w:widowControl w:val="0"/>
        <w:shd w:val="clear" w:color="auto" w:fill="auto"/>
        <w:tabs>
          <w:tab w:pos="743" w:val="left"/>
        </w:tabs>
        <w:bidi w:val="0"/>
        <w:spacing w:before="0" w:after="280" w:line="313" w:lineRule="exact"/>
        <w:ind w:left="0" w:right="0" w:firstLine="380"/>
        <w:jc w:val="both"/>
      </w:pPr>
      <w:bookmarkStart w:id="70" w:name="bookmark70"/>
      <w:r>
        <w:rPr>
          <w:rFonts w:ascii="Times New Roman" w:eastAsia="Times New Roman" w:hAnsi="Times New Roman" w:cs="Times New Roman"/>
          <w:color w:val="000000"/>
          <w:spacing w:val="0"/>
          <w:w w:val="100"/>
          <w:position w:val="0"/>
          <w:sz w:val="18"/>
          <w:szCs w:val="18"/>
        </w:rPr>
        <w:t>6</w:t>
      </w:r>
      <w:bookmarkEnd w:id="70"/>
      <w:r>
        <w:rPr>
          <w:color w:val="000000"/>
          <w:spacing w:val="0"/>
          <w:w w:val="100"/>
          <w:position w:val="0"/>
        </w:rPr>
        <w:t>）</w:t>
        <w:tab/>
        <w:t>加大行业复制力度，公司积极将开发的优秀软件产品向其他应用领域推广。</w:t>
      </w:r>
    </w:p>
    <w:p>
      <w:pPr>
        <w:pStyle w:val="Style26"/>
        <w:keepNext w:val="0"/>
        <w:keepLines w:val="0"/>
        <w:widowControl w:val="0"/>
        <w:shd w:val="clear" w:color="auto" w:fill="auto"/>
        <w:tabs>
          <w:tab w:pos="834" w:val="left"/>
        </w:tabs>
        <w:bidi w:val="0"/>
        <w:spacing w:before="0" w:after="0" w:line="314" w:lineRule="exact"/>
        <w:ind w:left="0" w:right="0" w:firstLine="380"/>
        <w:jc w:val="both"/>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知识产权风险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公司开发的软件产品，包含公司多年积累的核心技术，如果流失或被恶意盗取，将对公司的市场竞争力和未来发展造成 重大影响。</w:t>
      </w:r>
    </w:p>
    <w:p>
      <w:pPr>
        <w:pStyle w:val="Style26"/>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针对上述风险，公司采取了以下具体措施：将已开发的软件产品进行计算机软件著作权登记，对于关键技术，进行专利 申请，通过法律手段保护公司的知识产权；为了防止核心技术秘密泄露，公司在与员工签订劳动合同的同时还签订了保密协 议书，今后公司将进一步完善保密制度，加强软件开发技术文档及软件源代码的管理，保证公司核心技术的安全；继续保持 研发投入，扩大研发规模，提前研究前瞻性软件技术和行业业务模式，保证公司软件产品开发保持领先；</w:t>
      </w:r>
    </w:p>
    <w:p>
      <w:pPr>
        <w:pStyle w:val="Style26"/>
        <w:keepNext w:val="0"/>
        <w:keepLines w:val="0"/>
        <w:widowControl w:val="0"/>
        <w:shd w:val="clear" w:color="auto" w:fill="auto"/>
        <w:tabs>
          <w:tab w:pos="834" w:val="left"/>
        </w:tabs>
        <w:bidi w:val="0"/>
        <w:spacing w:before="0" w:after="0" w:line="315" w:lineRule="exact"/>
        <w:ind w:left="0" w:right="0" w:firstLine="380"/>
        <w:jc w:val="both"/>
      </w:pPr>
      <w:bookmarkStart w:id="72" w:name="bookmark72"/>
      <w:r>
        <w:rPr>
          <w:b/>
          <w:bCs/>
          <w:color w:val="000000"/>
          <w:spacing w:val="0"/>
          <w:w w:val="100"/>
          <w:position w:val="0"/>
        </w:rPr>
        <w:t>（</w:t>
      </w:r>
      <w:bookmarkEnd w:id="7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核心人才流失风险</w:t>
      </w:r>
    </w:p>
    <w:p>
      <w:pPr>
        <w:pStyle w:val="Style26"/>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软件企业对于核心人才依赖性高。企业对高端人才的争夺已经超出行业范围，核心人员流失对于公司业务发展影响大。 针对上述风险，公司已进行了以下几个方面的管理改革：实施股权激励，核心骨干利益与企业利益绑定；优化组织架构， 各业务单元按照子公司、事业部管理模式，充分授权，建立多层次员工关怀体系；重视员工学习与训练，增强企业人才培养 能力，为员工搭建持续发展的平台。</w:t>
      </w:r>
    </w:p>
    <w:p>
      <w:pPr>
        <w:pStyle w:val="Style26"/>
        <w:keepNext w:val="0"/>
        <w:keepLines w:val="0"/>
        <w:widowControl w:val="0"/>
        <w:shd w:val="clear" w:color="auto" w:fill="auto"/>
        <w:tabs>
          <w:tab w:pos="834" w:val="left"/>
        </w:tabs>
        <w:bidi w:val="0"/>
        <w:spacing w:before="0" w:after="0" w:line="317" w:lineRule="exact"/>
        <w:ind w:left="0" w:right="0" w:firstLine="380"/>
        <w:jc w:val="both"/>
      </w:pPr>
      <w:bookmarkStart w:id="73" w:name="bookmark73"/>
      <w:r>
        <w:rPr>
          <w:b/>
          <w:bCs/>
          <w:color w:val="000000"/>
          <w:spacing w:val="0"/>
          <w:w w:val="100"/>
          <w:position w:val="0"/>
        </w:rPr>
        <w:t>（</w:t>
      </w:r>
      <w:bookmarkEnd w:id="7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国际市场风险</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公司进入国际市场后，面对全新的市场、文化和法律环境，交付和服务团队需要一定时间适应。同时汇率波动，国际经 济形势变化，都会对公司的业务造成一定影响。</w:t>
      </w:r>
    </w:p>
    <w:p>
      <w:pPr>
        <w:pStyle w:val="Style26"/>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针对上述风险，公司已加强国际化软件团队招募和培养，完善海外项目管理流程，强化风险管控制力度。</w:t>
      </w:r>
    </w:p>
    <w:p>
      <w:pPr>
        <w:pStyle w:val="Style26"/>
        <w:keepNext w:val="0"/>
        <w:keepLines w:val="0"/>
        <w:widowControl w:val="0"/>
        <w:shd w:val="clear" w:color="auto" w:fill="auto"/>
        <w:tabs>
          <w:tab w:pos="834" w:val="left"/>
        </w:tabs>
        <w:bidi w:val="0"/>
        <w:spacing w:before="0" w:after="0" w:line="313" w:lineRule="exact"/>
        <w:ind w:left="0" w:right="0" w:firstLine="380"/>
        <w:jc w:val="both"/>
      </w:pPr>
      <w:bookmarkStart w:id="74" w:name="bookmark74"/>
      <w:r>
        <w:rPr>
          <w:b/>
          <w:bCs/>
          <w:color w:val="000000"/>
          <w:spacing w:val="0"/>
          <w:w w:val="100"/>
          <w:position w:val="0"/>
        </w:rPr>
        <w:t>（</w:t>
      </w:r>
      <w:bookmarkEnd w:id="7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业务季度波动风险</w:t>
      </w:r>
    </w:p>
    <w:p>
      <w:pPr>
        <w:pStyle w:val="Style2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 xml:space="preserve">公司季度收入受主要客户电信运营商采购流程节奏、季度性投资预算控制和大型建设项目整体进度等因素影响，而季度 </w:t>
      </w:r>
      <w:r>
        <w:rPr>
          <w:color w:val="000000"/>
          <w:spacing w:val="0"/>
          <w:w w:val="100"/>
          <w:position w:val="0"/>
        </w:rPr>
        <w:t>费用支出相对固定，可能造成季度性经营成果波动。</w:t>
      </w:r>
    </w:p>
    <w:p>
      <w:pPr>
        <w:pStyle w:val="Style26"/>
        <w:keepNext w:val="0"/>
        <w:keepLines w:val="0"/>
        <w:widowControl w:val="0"/>
        <w:shd w:val="clear" w:color="auto" w:fill="auto"/>
        <w:bidi w:val="0"/>
        <w:spacing w:before="0" w:after="100" w:line="240" w:lineRule="auto"/>
        <w:ind w:left="0" w:right="0"/>
        <w:jc w:val="left"/>
      </w:pPr>
      <w:r>
        <w:rPr>
          <w:color w:val="000000"/>
          <w:spacing w:val="0"/>
          <w:w w:val="100"/>
          <w:position w:val="0"/>
        </w:rPr>
        <w:t>针对上述风险，公司已采取加强重大项目管理，实施项目验收延迟预警，推行季度合同预测，强化商务流程协调，控制</w:t>
      </w:r>
    </w:p>
    <w:p>
      <w:pPr>
        <w:pStyle w:val="Style26"/>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082" w:bottom="1758" w:left="1046" w:header="0" w:footer="3" w:gutter="0"/>
          <w:cols w:space="720"/>
          <w:noEndnote/>
          <w:rtlGutter w:val="0"/>
          <w:docGrid w:linePitch="360"/>
        </w:sectPr>
      </w:pPr>
      <w:r>
        <w:rPr>
          <w:color w:val="000000"/>
          <w:spacing w:val="0"/>
          <w:w w:val="100"/>
          <w:position w:val="0"/>
        </w:rPr>
        <w:t>季度费用预算等措施。拓展跨行业客户，减小因以电信运营商为主的客户集中度过高而引起的业务季度波动的风险。</w:t>
      </w:r>
    </w:p>
    <w:p>
      <w:pPr>
        <w:pStyle w:val="Style8"/>
        <w:keepNext/>
        <w:keepLines/>
        <w:widowControl w:val="0"/>
        <w:shd w:val="clear" w:color="auto" w:fill="auto"/>
        <w:bidi w:val="0"/>
        <w:spacing w:before="600" w:line="240" w:lineRule="auto"/>
        <w:ind w:left="0" w:right="0" w:firstLine="0"/>
        <w:jc w:val="center"/>
      </w:pPr>
      <w:bookmarkStart w:id="75" w:name="bookmark75"/>
      <w:bookmarkStart w:id="76" w:name="bookmark76"/>
      <w:bookmarkStart w:id="77" w:name="bookmark77"/>
      <w:r>
        <w:rPr>
          <w:color w:val="000000"/>
          <w:spacing w:val="0"/>
          <w:w w:val="100"/>
          <w:position w:val="0"/>
        </w:rPr>
        <w:t>第四节董事会报告</w:t>
      </w:r>
      <w:bookmarkEnd w:id="75"/>
      <w:bookmarkEnd w:id="76"/>
      <w:bookmarkEnd w:id="77"/>
    </w:p>
    <w:p>
      <w:pPr>
        <w:pStyle w:val="Style24"/>
        <w:keepNext/>
        <w:keepLines/>
        <w:widowControl w:val="0"/>
        <w:shd w:val="clear" w:color="auto" w:fill="auto"/>
        <w:bidi w:val="0"/>
        <w:spacing w:before="0" w:after="36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一</w:t>
      </w:r>
      <w:bookmarkEnd w:id="80"/>
      <w:r>
        <w:rPr>
          <w:color w:val="000000"/>
          <w:spacing w:val="0"/>
          <w:w w:val="100"/>
          <w:position w:val="0"/>
        </w:rPr>
        <w:t>、管理层讨论与分析</w:t>
      </w:r>
      <w:bookmarkEnd w:id="78"/>
      <w:bookmarkEnd w:id="79"/>
      <w:bookmarkEnd w:id="81"/>
    </w:p>
    <w:p>
      <w:pPr>
        <w:pStyle w:val="Style31"/>
        <w:keepNext/>
        <w:keepLines/>
        <w:widowControl w:val="0"/>
        <w:shd w:val="clear" w:color="auto" w:fill="auto"/>
        <w:bidi w:val="0"/>
        <w:spacing w:before="0" w:after="260" w:line="240"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、报告期内主要业务回顾</w:t>
      </w:r>
      <w:bookmarkEnd w:id="82"/>
      <w:bookmarkEnd w:id="83"/>
      <w:bookmarkEnd w:id="85"/>
    </w:p>
    <w:p>
      <w:pPr>
        <w:pStyle w:val="Style26"/>
        <w:keepNext w:val="0"/>
        <w:keepLines w:val="0"/>
        <w:widowControl w:val="0"/>
        <w:shd w:val="clear" w:color="auto" w:fill="auto"/>
        <w:bidi w:val="0"/>
        <w:spacing w:before="0" w:after="40" w:line="311"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年是充满机遇和挑战的一年，天源迪科继续以软件为核心事业，保持在电信软件领域的领先地位，部分软件产品已 经成功进入电商、金融、虚拟运营商和互联网企业市场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年全球宏观经济情况虽有复苏迹象，但并未步入平稳增长轨道。 在宏观经济欠佳的情况下，公司聚焦行业客户，全力提升用户体验，适应市场竞争格局变化，加强技术和业务创新以及研发 体系建设，产品竞争力持续提升，市场份额继续扩大。报告期内，公司实现营业收入</w:t>
      </w:r>
      <w:r>
        <w:rPr>
          <w:rFonts w:ascii="Times New Roman" w:eastAsia="Times New Roman" w:hAnsi="Times New Roman" w:cs="Times New Roman"/>
          <w:color w:val="000000"/>
          <w:spacing w:val="0"/>
          <w:w w:val="100"/>
          <w:position w:val="0"/>
          <w:sz w:val="18"/>
          <w:szCs w:val="18"/>
        </w:rPr>
        <w:t>102,306.99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 xml:space="preserve">53.82% </w:t>
      </w:r>
      <w:r>
        <w:rPr>
          <w:color w:val="000000"/>
          <w:spacing w:val="0"/>
          <w:w w:val="100"/>
          <w:position w:val="0"/>
        </w:rPr>
        <w:t>；实 现归属于母公司净利润</w:t>
      </w:r>
      <w:r>
        <w:rPr>
          <w:rFonts w:ascii="Times New Roman" w:eastAsia="Times New Roman" w:hAnsi="Times New Roman" w:cs="Times New Roman"/>
          <w:color w:val="000000"/>
          <w:spacing w:val="0"/>
          <w:w w:val="100"/>
          <w:position w:val="0"/>
          <w:sz w:val="18"/>
          <w:szCs w:val="18"/>
        </w:rPr>
        <w:t>12,218.04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22.51%</w:t>
      </w:r>
      <w:r>
        <w:rPr>
          <w:color w:val="000000"/>
          <w:spacing w:val="0"/>
          <w:w w:val="100"/>
          <w:position w:val="0"/>
        </w:rPr>
        <w:t>；每股收益为</w:t>
      </w:r>
      <w:r>
        <w:rPr>
          <w:rFonts w:ascii="Times New Roman" w:eastAsia="Times New Roman" w:hAnsi="Times New Roman" w:cs="Times New Roman"/>
          <w:color w:val="000000"/>
          <w:spacing w:val="0"/>
          <w:w w:val="100"/>
          <w:position w:val="0"/>
          <w:sz w:val="18"/>
          <w:szCs w:val="18"/>
        </w:rPr>
        <w:t>0.39</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21.88%</w:t>
      </w:r>
      <w:r>
        <w:rPr>
          <w:color w:val="000000"/>
          <w:spacing w:val="0"/>
          <w:w w:val="100"/>
          <w:position w:val="0"/>
        </w:rPr>
        <w:t>。</w:t>
      </w:r>
    </w:p>
    <w:p>
      <w:pPr>
        <w:pStyle w:val="Style26"/>
        <w:keepNext w:val="0"/>
        <w:keepLines w:val="0"/>
        <w:widowControl w:val="0"/>
        <w:shd w:val="clear" w:color="auto" w:fill="auto"/>
        <w:bidi w:val="0"/>
        <w:spacing w:before="0" w:after="40" w:line="313" w:lineRule="exact"/>
        <w:ind w:left="0" w:right="0"/>
        <w:jc w:val="left"/>
      </w:pPr>
      <w:r>
        <w:rPr>
          <w:color w:val="000000"/>
          <w:spacing w:val="0"/>
          <w:w w:val="100"/>
          <w:position w:val="0"/>
        </w:rPr>
        <w:t>在运营商业务支撑软件领域，公司积极迎接运营商向互联网企业转型的大潮，推进产品和业务创新。在中国电信市场， 重点推进</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集约化应用，通过大数据分析项目抢占电信市场，天翼移动掌上客服、营销渠道网格支撑应用、统一客户接 触平台等新型移动互联网业务产品及运营咨询服务业务取得了一定市场份额的突破，报告期内新增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个电信省份及中国电信 集团客户。在中国联通市场，公司围绕中国联通集中化、云化和互联网化方向进行深入研究，承建中国联通总部的全业务服 务平台系统、集中集客系统、核心业务枢纽系统，新增虚拟运营开放平台系统，开发了国际业务平台、手机支付合作、政企 专区运营等产品及运营咨询服务，在中国联通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阿里云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等基础项目研究中处主导地位，公司凭借勤奋、务实的工作作风，与 中国联通的合作不断深入。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年度，全面预算管理系统成功在中国移动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个省份市场实施，完成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家海外电信运营商项目实 施，新增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家虚拟运营商市场，新增柬埔寨、台湾广电市场。</w:t>
      </w:r>
    </w:p>
    <w:p>
      <w:pPr>
        <w:pStyle w:val="Style26"/>
        <w:keepNext w:val="0"/>
        <w:keepLines w:val="0"/>
        <w:widowControl w:val="0"/>
        <w:shd w:val="clear" w:color="auto" w:fill="auto"/>
        <w:bidi w:val="0"/>
        <w:spacing w:before="0" w:after="40" w:line="310" w:lineRule="exact"/>
        <w:ind w:left="0" w:right="0"/>
        <w:jc w:val="left"/>
      </w:pPr>
      <w:r>
        <w:rPr>
          <w:color w:val="000000"/>
          <w:spacing w:val="0"/>
          <w:w w:val="100"/>
          <w:position w:val="0"/>
        </w:rPr>
        <w:t>在移动互联网应用领域，公司重点推进融合通信产品线、电商产品线、</w:t>
      </w:r>
      <w:r>
        <w:rPr>
          <w:rFonts w:ascii="Times New Roman" w:eastAsia="Times New Roman" w:hAnsi="Times New Roman" w:cs="Times New Roman"/>
          <w:color w:val="000000"/>
          <w:spacing w:val="0"/>
          <w:w w:val="100"/>
          <w:position w:val="0"/>
          <w:sz w:val="18"/>
          <w:szCs w:val="18"/>
        </w:rPr>
        <w:t>ITS</w:t>
      </w:r>
      <w:r>
        <w:rPr>
          <w:color w:val="000000"/>
          <w:spacing w:val="0"/>
          <w:w w:val="100"/>
          <w:position w:val="0"/>
        </w:rPr>
        <w:t>智能交通产品线、企业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产品线等行业移 动应用产品研发和推广，积极拓展移动互联网运营类业务市场，移动智能终端软件</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开发团队已形成规模，交付 能力全面提升。报告期内，移动互联网应用和运营已进入交通、电商、税务、金融等行业。移动保险理赔系统、微信服务平 台已由车险行业拓展至财险行业，保险行业客户已达</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w:t>
      </w:r>
    </w:p>
    <w:p>
      <w:pPr>
        <w:pStyle w:val="Style26"/>
        <w:keepNext w:val="0"/>
        <w:keepLines w:val="0"/>
        <w:widowControl w:val="0"/>
        <w:shd w:val="clear" w:color="auto" w:fill="auto"/>
        <w:bidi w:val="0"/>
        <w:spacing w:before="0" w:after="40" w:line="312" w:lineRule="exact"/>
        <w:ind w:left="0" w:right="0"/>
        <w:jc w:val="left"/>
      </w:pPr>
      <w:r>
        <w:rPr>
          <w:color w:val="000000"/>
          <w:spacing w:val="0"/>
          <w:w w:val="100"/>
          <w:position w:val="0"/>
        </w:rPr>
        <w:t>在智能交通及政企行业应用领域，公司致力于研发和推广大数据资源整合和应用，交警综合运行指挥调度系统、智能交 通综合分析系统、高清视频闯红灯电子警察系统、分布式海量数据整合平台、新一代出入境管理软件、信息综合查询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比对 软件等行业应用和解决方案向行业纵深发展，交警综合运行指挥调度系统已在上海、广州、大连、深圳交警得以应用。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年度，公司新增中国登记结算公司深圳分公司、深圳证券交易所、国电南瑞科技股份有限公司等多个优质政企行业客户，业 务发展势头良好。子公司金华威凭借出色的管理和服务能力，成为华为企业业务优秀总经销商之一。</w:t>
      </w:r>
    </w:p>
    <w:p>
      <w:pPr>
        <w:pStyle w:val="Style26"/>
        <w:keepNext w:val="0"/>
        <w:keepLines w:val="0"/>
        <w:widowControl w:val="0"/>
        <w:shd w:val="clear" w:color="auto" w:fill="auto"/>
        <w:bidi w:val="0"/>
        <w:spacing w:before="0" w:after="40" w:line="317" w:lineRule="exact"/>
        <w:ind w:left="0" w:right="0"/>
        <w:jc w:val="left"/>
      </w:pPr>
      <w:r>
        <w:rPr>
          <w:color w:val="000000"/>
          <w:spacing w:val="0"/>
          <w:w w:val="100"/>
          <w:position w:val="0"/>
        </w:rPr>
        <w:t>报告期内，公司实施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复制行业经验，拓宽产业链条，扩大产业规模，追求稳健发展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的业务拓展策略。对已并购企业精 心培育，实施业务整合，与已有产品及市场形成互补，合理布局，资源共享，多业务联动，达到规模经营的目的，以实现行 业复制和产业布局。</w:t>
      </w:r>
    </w:p>
    <w:p>
      <w:pPr>
        <w:pStyle w:val="Style26"/>
        <w:keepNext w:val="0"/>
        <w:keepLines w:val="0"/>
        <w:widowControl w:val="0"/>
        <w:shd w:val="clear" w:color="auto" w:fill="auto"/>
        <w:bidi w:val="0"/>
        <w:spacing w:before="0" w:after="40" w:line="313" w:lineRule="exact"/>
        <w:ind w:left="0" w:right="0"/>
        <w:jc w:val="left"/>
      </w:pPr>
      <w:r>
        <w:rPr>
          <w:color w:val="000000"/>
          <w:spacing w:val="0"/>
          <w:w w:val="100"/>
          <w:position w:val="0"/>
        </w:rPr>
        <w:t>技术创新是本公司发展的第一驱动力，报告期内，公司继续加强研发体系建设，研发体系员工（合并报表）总数达到</w:t>
      </w:r>
      <w:r>
        <w:rPr>
          <w:rFonts w:ascii="Times New Roman" w:eastAsia="Times New Roman" w:hAnsi="Times New Roman" w:cs="Times New Roman"/>
          <w:color w:val="000000"/>
          <w:spacing w:val="0"/>
          <w:w w:val="100"/>
          <w:position w:val="0"/>
          <w:sz w:val="18"/>
          <w:szCs w:val="18"/>
        </w:rPr>
        <w:t xml:space="preserve">1,819 </w:t>
      </w:r>
      <w:r>
        <w:rPr>
          <w:color w:val="000000"/>
          <w:spacing w:val="0"/>
          <w:w w:val="100"/>
          <w:position w:val="0"/>
        </w:rPr>
        <w:t>人，占员工总数的</w:t>
      </w:r>
      <w:r>
        <w:rPr>
          <w:rFonts w:ascii="Times New Roman" w:eastAsia="Times New Roman" w:hAnsi="Times New Roman" w:cs="Times New Roman"/>
          <w:color w:val="000000"/>
          <w:spacing w:val="0"/>
          <w:w w:val="100"/>
          <w:position w:val="0"/>
          <w:sz w:val="18"/>
          <w:szCs w:val="18"/>
        </w:rPr>
        <w:t>75.13%</w:t>
      </w:r>
      <w:r>
        <w:rPr>
          <w:color w:val="000000"/>
          <w:spacing w:val="0"/>
          <w:w w:val="100"/>
          <w:position w:val="0"/>
        </w:rPr>
        <w:t>，设立了五个软件研发中心（北京、上海、广州、深圳和合肥），八个软件技术支持中心（武汉、 南京、成都、西安、郑州、重庆、南宁和拉萨）。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年研发投入</w:t>
      </w:r>
      <w:r>
        <w:rPr>
          <w:rFonts w:ascii="Times New Roman" w:eastAsia="Times New Roman" w:hAnsi="Times New Roman" w:cs="Times New Roman"/>
          <w:color w:val="000000"/>
          <w:spacing w:val="0"/>
          <w:w w:val="100"/>
          <w:position w:val="0"/>
          <w:sz w:val="18"/>
          <w:szCs w:val="18"/>
        </w:rPr>
        <w:t>15,022</w:t>
      </w:r>
      <w:r>
        <w:rPr>
          <w:color w:val="000000"/>
          <w:spacing w:val="0"/>
          <w:w w:val="100"/>
          <w:position w:val="0"/>
        </w:rPr>
        <w:t>万元，占业务收入的</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,近三年累计研发投入 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亿元。报告期末总投资预算</w:t>
      </w:r>
      <w:r>
        <w:rPr>
          <w:rFonts w:ascii="Arial" w:eastAsia="Arial" w:hAnsi="Arial" w:cs="Arial"/>
          <w:color w:val="000000"/>
          <w:spacing w:val="0"/>
          <w:w w:val="100"/>
          <w:position w:val="0"/>
          <w:sz w:val="18"/>
          <w:szCs w:val="18"/>
        </w:rPr>
        <w:t>2.43</w:t>
      </w:r>
      <w:r>
        <w:rPr>
          <w:color w:val="000000"/>
          <w:spacing w:val="0"/>
          <w:w w:val="100"/>
          <w:position w:val="0"/>
        </w:rPr>
        <w:t>亿，建筑面积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万平方米的合肥软件研发基地一期工程已竣工并投入使用，实现了研发 中心前移，提高快速响应能力，降低研发成本，增强团队稳定性的目标。</w:t>
      </w:r>
    </w:p>
    <w:p>
      <w:pPr>
        <w:pStyle w:val="Style26"/>
        <w:keepNext w:val="0"/>
        <w:keepLines w:val="0"/>
        <w:widowControl w:val="0"/>
        <w:shd w:val="clear" w:color="auto" w:fill="auto"/>
        <w:bidi w:val="0"/>
        <w:spacing w:before="0" w:after="40" w:line="312" w:lineRule="exact"/>
        <w:ind w:left="0" w:right="0"/>
        <w:jc w:val="left"/>
      </w:pPr>
      <w:r>
        <w:rPr>
          <w:color w:val="000000"/>
          <w:spacing w:val="0"/>
          <w:w w:val="100"/>
          <w:position w:val="0"/>
        </w:rPr>
        <w:t>报告期内，公司继续致力于提升运营和管理能力，以实现健康和可持续发展。公司健全质量管理体系，不断提升产品质 量，公司完善项目交付和服务体系，继续贴近用户以增强客户需求响应能力，提供快速交付能力。</w:t>
      </w:r>
    </w:p>
    <w:p>
      <w:pPr>
        <w:pStyle w:val="Style26"/>
        <w:keepNext w:val="0"/>
        <w:keepLines w:val="0"/>
        <w:widowControl w:val="0"/>
        <w:shd w:val="clear" w:color="auto" w:fill="auto"/>
        <w:bidi w:val="0"/>
        <w:spacing w:before="0" w:after="40" w:line="302" w:lineRule="exact"/>
        <w:ind w:left="0" w:right="0"/>
        <w:jc w:val="left"/>
      </w:pPr>
      <w:r>
        <w:rPr>
          <w:color w:val="000000"/>
          <w:spacing w:val="0"/>
          <w:w w:val="100"/>
          <w:position w:val="0"/>
        </w:rPr>
        <w:t>公司加强核心管理团队建设，优化人力资源结构，通过推进绩效考核、股权激励等形式完善激励机制。报告期内，公司 完成了第一期股票期权行权工作，</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名激励对象累计行权</w:t>
      </w:r>
      <w:r>
        <w:rPr>
          <w:rFonts w:ascii="Times New Roman" w:eastAsia="Times New Roman" w:hAnsi="Times New Roman" w:cs="Times New Roman"/>
          <w:color w:val="000000"/>
          <w:spacing w:val="0"/>
          <w:w w:val="100"/>
          <w:position w:val="0"/>
          <w:sz w:val="18"/>
          <w:szCs w:val="18"/>
        </w:rPr>
        <w:t>1,888,300</w:t>
      </w:r>
      <w:r>
        <w:rPr>
          <w:color w:val="000000"/>
          <w:spacing w:val="0"/>
          <w:w w:val="100"/>
          <w:position w:val="0"/>
        </w:rPr>
        <w:t>份。</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报告期内，公司参加了电信业务支撑领域《虚拟运营开放平台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VOP</w:t>
      </w:r>
      <w:r>
        <w:rPr>
          <w:color w:val="000000"/>
          <w:spacing w:val="0"/>
          <w:w w:val="100"/>
          <w:position w:val="0"/>
        </w:rPr>
        <w:t>）</w:t>
      </w:r>
      <w:r>
        <w:rPr>
          <w:color w:val="000000"/>
          <w:spacing w:val="0"/>
          <w:w w:val="100"/>
          <w:position w:val="0"/>
        </w:rPr>
        <w:t xml:space="preserve">》、《大数据应用》等十多项软件标准及规范 </w:t>
      </w:r>
      <w:r>
        <w:rPr>
          <w:color w:val="000000"/>
          <w:spacing w:val="0"/>
          <w:w w:val="100"/>
          <w:position w:val="0"/>
        </w:rPr>
        <w:t>的制订工作，使公司掌握行业发展方向，在新产品的研发上走在行业前沿。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年，公司新取得《</w:t>
      </w:r>
      <w:r>
        <w:rPr>
          <w:color w:val="000000"/>
          <w:spacing w:val="0"/>
          <w:w w:val="100"/>
          <w:position w:val="0"/>
          <w:sz w:val="19"/>
          <w:szCs w:val="19"/>
        </w:rPr>
        <w:t>天源迪科客户行为分 析系统软件</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项软件著作权，累计已获得</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项软件著作权；新申请《互联网行为分析系统及其工作方法》等两项发 明专利，新获得授权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项，累计申请发明专利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项，其中获得授权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项；新增加软件产品登记</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项，累计获得</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项软件产品登 记。子公司新取得《天缘迪柯交通管理集成指挥平台软件》等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项软件著作权，累计已获得</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项软件著作权；新增加软件 产品登记</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项，累计获得</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项软件产品登记。</w:t>
      </w:r>
    </w:p>
    <w:p>
      <w:pPr>
        <w:pStyle w:val="Style26"/>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公司继续加强品牌建设，被认定为</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年国家规划布局内重点软件企业，获得国家计算机信息系统集成一级资质 换证，通过</w:t>
      </w:r>
      <w:r>
        <w:rPr>
          <w:rFonts w:ascii="Times New Roman" w:eastAsia="Times New Roman" w:hAnsi="Times New Roman" w:cs="Times New Roman"/>
          <w:color w:val="000000"/>
          <w:spacing w:val="0"/>
          <w:w w:val="100"/>
          <w:position w:val="0"/>
          <w:sz w:val="18"/>
          <w:szCs w:val="18"/>
        </w:rPr>
        <w:t>CMMI4</w:t>
      </w:r>
      <w:r>
        <w:rPr>
          <w:color w:val="000000"/>
          <w:spacing w:val="0"/>
          <w:w w:val="100"/>
          <w:position w:val="0"/>
        </w:rPr>
        <w:t>认证，连续两年入选央视财经</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指数。公司关注中小投资者利益，加强与投资者的互动与沟通，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度获得深圳证监局和深圳证券信息有限公司联合颁发的深圳地区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年度全景最佳互动上市公司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奖项，在证券时报联合证 券时报网主办的第五届中国上市公司优秀网站评选活动中，公司获得了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最佳投资者关系互动平台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最受投资者欢迎上市 公司网站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最佳网站投资者关系管理董秘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三项荣誉。</w:t>
      </w:r>
    </w:p>
    <w:p>
      <w:pPr>
        <w:pStyle w:val="Style31"/>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、报告期内主要经营情况</w:t>
      </w:r>
      <w:bookmarkEnd w:id="86"/>
      <w:bookmarkEnd w:id="87"/>
      <w:bookmarkEnd w:id="89"/>
    </w:p>
    <w:p>
      <w:pPr>
        <w:pStyle w:val="Style31"/>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6"/>
      <w:bookmarkEnd w:id="87"/>
      <w:bookmarkEnd w:id="91"/>
    </w:p>
    <w:p>
      <w:pPr>
        <w:pStyle w:val="Style26"/>
        <w:keepNext w:val="0"/>
        <w:keepLines w:val="0"/>
        <w:widowControl w:val="0"/>
        <w:shd w:val="clear" w:color="auto" w:fill="auto"/>
        <w:tabs>
          <w:tab w:pos="306" w:val="left"/>
        </w:tabs>
        <w:bidi w:val="0"/>
        <w:spacing w:before="0" w:after="0" w:line="360" w:lineRule="auto"/>
        <w:ind w:left="0" w:right="0" w:firstLine="0"/>
        <w:jc w:val="left"/>
      </w:pPr>
      <w:bookmarkStart w:id="92" w:name="bookmark92"/>
      <w:r>
        <w:rPr>
          <w:rFonts w:ascii="Times New Roman" w:eastAsia="Times New Roman" w:hAnsi="Times New Roman" w:cs="Times New Roman"/>
          <w:b/>
          <w:bCs/>
          <w:color w:val="000000"/>
          <w:spacing w:val="0"/>
          <w:w w:val="100"/>
          <w:position w:val="0"/>
          <w:sz w:val="18"/>
          <w:szCs w:val="18"/>
        </w:rPr>
        <w:t>1</w:t>
      </w:r>
      <w:bookmarkEnd w:id="92"/>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概述</w:t>
      </w:r>
    </w:p>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报告期内公司营业收入和营业成本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年度发生数分别为</w:t>
      </w:r>
      <w:r>
        <w:rPr>
          <w:rFonts w:ascii="Times New Roman" w:eastAsia="Times New Roman" w:hAnsi="Times New Roman" w:cs="Times New Roman"/>
          <w:color w:val="000000"/>
          <w:spacing w:val="0"/>
          <w:w w:val="100"/>
          <w:position w:val="0"/>
          <w:sz w:val="18"/>
          <w:szCs w:val="18"/>
        </w:rPr>
        <w:t>1,023,069,902.4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687,354,284.5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元，比上年数分别增加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53.82%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72.54%</w:t>
      </w:r>
      <w:r>
        <w:rPr>
          <w:color w:val="000000"/>
          <w:spacing w:val="0"/>
          <w:w w:val="100"/>
          <w:position w:val="0"/>
        </w:rPr>
        <w:t>，其主要原因是本期系统集成收入增长，以及网络产品分销业务增长等综合影响，相应营业成本增加所致。</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公司销售费用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49,350,821.94</w:t>
      </w:r>
      <w:r>
        <w:rPr>
          <w:color w:val="000000"/>
          <w:spacing w:val="0"/>
          <w:w w:val="100"/>
          <w:position w:val="0"/>
        </w:rPr>
        <w:t>元，比上年同期增加</w:t>
      </w:r>
      <w:r>
        <w:rPr>
          <w:rFonts w:ascii="Times New Roman" w:eastAsia="Times New Roman" w:hAnsi="Times New Roman" w:cs="Times New Roman"/>
          <w:color w:val="000000"/>
          <w:spacing w:val="0"/>
          <w:w w:val="100"/>
          <w:position w:val="0"/>
          <w:sz w:val="18"/>
          <w:szCs w:val="18"/>
        </w:rPr>
        <w:t>39.95%</w:t>
      </w:r>
      <w:r>
        <w:rPr>
          <w:color w:val="000000"/>
          <w:spacing w:val="0"/>
          <w:w w:val="100"/>
          <w:position w:val="0"/>
        </w:rPr>
        <w:t>，其主要原因是本期加大市场开拓力度、开拓 网络产品业务新领域，以及加大品牌建设力度，相应费用增加所致。</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公司管理费用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142,745,927.03</w:t>
      </w:r>
      <w:r>
        <w:rPr>
          <w:color w:val="000000"/>
          <w:spacing w:val="0"/>
          <w:w w:val="100"/>
          <w:position w:val="0"/>
        </w:rPr>
        <w:t>元，比上年同期增加</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,其主要原因是本期研发费用投入增加所致。</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公司财务费用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7,284,701.15</w:t>
      </w:r>
      <w:r>
        <w:rPr>
          <w:color w:val="000000"/>
          <w:spacing w:val="0"/>
          <w:w w:val="100"/>
          <w:position w:val="0"/>
        </w:rPr>
        <w:t>元，上年发生数为</w:t>
      </w:r>
      <w:r>
        <w:rPr>
          <w:rFonts w:ascii="Times New Roman" w:eastAsia="Times New Roman" w:hAnsi="Times New Roman" w:cs="Times New Roman"/>
          <w:color w:val="000000"/>
          <w:spacing w:val="0"/>
          <w:w w:val="100"/>
          <w:position w:val="0"/>
          <w:sz w:val="18"/>
          <w:szCs w:val="18"/>
        </w:rPr>
        <w:t>-5,243,620.28</w:t>
      </w:r>
      <w:r>
        <w:rPr>
          <w:color w:val="000000"/>
          <w:spacing w:val="0"/>
          <w:w w:val="100"/>
          <w:position w:val="0"/>
        </w:rPr>
        <w:t>元，其主要原因是本期募投资金定期存款减 少和贷款利息增加所致。</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公司研发投入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年度共计</w:t>
      </w:r>
      <w:r>
        <w:rPr>
          <w:rFonts w:ascii="Times New Roman" w:eastAsia="Times New Roman" w:hAnsi="Times New Roman" w:cs="Times New Roman"/>
          <w:color w:val="000000"/>
          <w:spacing w:val="0"/>
          <w:w w:val="100"/>
          <w:position w:val="0"/>
          <w:sz w:val="18"/>
          <w:szCs w:val="18"/>
        </w:rPr>
        <w:t>150,219,075.63</w:t>
      </w:r>
      <w:r>
        <w:rPr>
          <w:color w:val="000000"/>
          <w:spacing w:val="0"/>
          <w:w w:val="100"/>
          <w:position w:val="0"/>
        </w:rPr>
        <w:t>元，其中计入当期损益</w:t>
      </w:r>
      <w:r>
        <w:rPr>
          <w:rFonts w:ascii="Times New Roman" w:eastAsia="Times New Roman" w:hAnsi="Times New Roman" w:cs="Times New Roman"/>
          <w:color w:val="000000"/>
          <w:spacing w:val="0"/>
          <w:w w:val="100"/>
          <w:position w:val="0"/>
          <w:sz w:val="18"/>
          <w:szCs w:val="18"/>
        </w:rPr>
        <w:t>76,857,810.6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元，计入开发支出</w:t>
      </w:r>
      <w:r>
        <w:rPr>
          <w:rFonts w:ascii="Times New Roman" w:eastAsia="Times New Roman" w:hAnsi="Times New Roman" w:cs="Times New Roman"/>
          <w:color w:val="000000"/>
          <w:spacing w:val="0"/>
          <w:w w:val="100"/>
          <w:position w:val="0"/>
          <w:sz w:val="18"/>
          <w:szCs w:val="18"/>
        </w:rPr>
        <w:t>73,361,265.02</w:t>
      </w:r>
      <w:r>
        <w:rPr>
          <w:color w:val="000000"/>
          <w:spacing w:val="0"/>
          <w:w w:val="100"/>
          <w:position w:val="0"/>
        </w:rPr>
        <w:t>元；比</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年度研发投入同比增长</w:t>
      </w:r>
      <w:r>
        <w:rPr>
          <w:rFonts w:ascii="Times New Roman" w:eastAsia="Times New Roman" w:hAnsi="Times New Roman" w:cs="Times New Roman"/>
          <w:color w:val="000000"/>
          <w:spacing w:val="0"/>
          <w:w w:val="100"/>
          <w:position w:val="0"/>
          <w:sz w:val="18"/>
          <w:szCs w:val="18"/>
        </w:rPr>
        <w:t>12.37%</w:t>
      </w:r>
      <w:r>
        <w:rPr>
          <w:color w:val="000000"/>
          <w:spacing w:val="0"/>
          <w:w w:val="100"/>
          <w:position w:val="0"/>
        </w:rPr>
        <w:t>，主要是公司加大研发投入力度，相应研发人员工资增加所致。</w:t>
      </w:r>
    </w:p>
    <w:p>
      <w:pPr>
        <w:pStyle w:val="Style26"/>
        <w:keepNext w:val="0"/>
        <w:keepLines w:val="0"/>
        <w:widowControl w:val="0"/>
        <w:shd w:val="clear" w:color="auto" w:fill="auto"/>
        <w:bidi w:val="0"/>
        <w:spacing w:before="0" w:after="500" w:line="322" w:lineRule="exact"/>
        <w:ind w:left="0" w:right="0" w:firstLine="380"/>
        <w:jc w:val="both"/>
      </w:pPr>
      <w:r>
        <w:rPr>
          <w:color w:val="000000"/>
          <w:spacing w:val="0"/>
          <w:w w:val="100"/>
          <w:position w:val="0"/>
        </w:rPr>
        <w:t>公司经营活动产生的现金流量净额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-19,132,501.87</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43,352,566.37</w:t>
      </w:r>
      <w:r>
        <w:rPr>
          <w:color w:val="000000"/>
          <w:spacing w:val="0"/>
          <w:w w:val="100"/>
          <w:position w:val="0"/>
        </w:rPr>
        <w:t>元，其主要原因是 本公司应收账款增加及子公司金华威公司采购备货付款影响所致。</w:t>
      </w:r>
    </w:p>
    <w:p>
      <w:pPr>
        <w:pStyle w:val="Style26"/>
        <w:keepNext w:val="0"/>
        <w:keepLines w:val="0"/>
        <w:widowControl w:val="0"/>
        <w:shd w:val="clear" w:color="auto" w:fill="auto"/>
        <w:tabs>
          <w:tab w:pos="320" w:val="left"/>
        </w:tabs>
        <w:bidi w:val="0"/>
        <w:spacing w:before="0" w:after="0" w:line="360" w:lineRule="auto"/>
        <w:ind w:left="0" w:right="0" w:firstLine="0"/>
        <w:jc w:val="left"/>
      </w:pPr>
      <w:bookmarkStart w:id="93" w:name="bookmark93"/>
      <w:r>
        <w:rPr>
          <w:rFonts w:ascii="Times New Roman" w:eastAsia="Times New Roman" w:hAnsi="Times New Roman" w:cs="Times New Roman"/>
          <w:b/>
          <w:bCs/>
          <w:color w:val="000000"/>
          <w:spacing w:val="0"/>
          <w:w w:val="100"/>
          <w:position w:val="0"/>
          <w:sz w:val="18"/>
          <w:szCs w:val="18"/>
        </w:rPr>
        <w:t>2</w:t>
      </w:r>
      <w:bookmarkEnd w:id="93"/>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报告期利润构成或利润来源发生重大变动的说明</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无</w:t>
      </w:r>
    </w:p>
    <w:p>
      <w:pPr>
        <w:pStyle w:val="Style26"/>
        <w:keepNext w:val="0"/>
        <w:keepLines w:val="0"/>
        <w:widowControl w:val="0"/>
        <w:shd w:val="clear" w:color="auto" w:fill="auto"/>
        <w:tabs>
          <w:tab w:pos="320" w:val="left"/>
        </w:tabs>
        <w:bidi w:val="0"/>
        <w:spacing w:before="0" w:after="0" w:line="360" w:lineRule="auto"/>
        <w:ind w:left="0" w:right="0" w:firstLine="0"/>
        <w:jc w:val="left"/>
      </w:pPr>
      <w:bookmarkStart w:id="94" w:name="bookmark94"/>
      <w:r>
        <w:rPr>
          <w:rFonts w:ascii="Times New Roman" w:eastAsia="Times New Roman" w:hAnsi="Times New Roman" w:cs="Times New Roman"/>
          <w:b/>
          <w:bCs/>
          <w:color w:val="000000"/>
          <w:spacing w:val="0"/>
          <w:w w:val="100"/>
          <w:position w:val="0"/>
          <w:sz w:val="18"/>
          <w:szCs w:val="18"/>
        </w:rPr>
        <w:t>3</w:t>
      </w:r>
      <w:bookmarkEnd w:id="94"/>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收入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665,088,034.69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6"/>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为客户创造价值，与客户共同成长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的经营理念，坚持深度耕耘老市场、不断拓展新市场、发展新客户的销售 策略，营业收入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年度增长了 </w:t>
      </w:r>
      <w:r>
        <w:rPr>
          <w:rFonts w:ascii="Times New Roman" w:eastAsia="Times New Roman" w:hAnsi="Times New Roman" w:cs="Times New Roman"/>
          <w:color w:val="000000"/>
          <w:spacing w:val="0"/>
          <w:w w:val="100"/>
          <w:position w:val="0"/>
          <w:sz w:val="18"/>
          <w:szCs w:val="18"/>
        </w:rPr>
        <w:t>53.82%</w:t>
      </w:r>
      <w:r>
        <w:rPr>
          <w:color w:val="000000"/>
          <w:spacing w:val="0"/>
          <w:w w:val="100"/>
          <w:position w:val="0"/>
        </w:rPr>
        <w:t>，主要原因是公司核心业务应用软件、技术服务和电信增值业务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年度分别增长了 </w:t>
      </w:r>
      <w:r>
        <w:rPr>
          <w:rFonts w:ascii="Times New Roman" w:eastAsia="Times New Roman" w:hAnsi="Times New Roman" w:cs="Times New Roman"/>
          <w:color w:val="000000"/>
          <w:spacing w:val="0"/>
          <w:w w:val="100"/>
          <w:position w:val="0"/>
          <w:sz w:val="18"/>
          <w:szCs w:val="18"/>
        </w:rPr>
        <w:t>12.55%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103.90%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15.83%</w:t>
      </w:r>
      <w:r>
        <w:rPr>
          <w:color w:val="000000"/>
          <w:spacing w:val="0"/>
          <w:w w:val="100"/>
          <w:position w:val="0"/>
        </w:rPr>
        <w:t>,另外系统集成和网络产品分销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年度分别增长了</w:t>
      </w:r>
      <w:r>
        <w:rPr>
          <w:rFonts w:ascii="Times New Roman" w:eastAsia="Times New Roman" w:hAnsi="Times New Roman" w:cs="Times New Roman"/>
          <w:color w:val="000000"/>
          <w:spacing w:val="0"/>
          <w:w w:val="100"/>
          <w:position w:val="0"/>
          <w:sz w:val="18"/>
          <w:szCs w:val="18"/>
        </w:rPr>
        <w:t xml:space="preserve">259.46%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71.94%</w:t>
      </w:r>
      <w:r>
        <w:rPr>
          <w:color w:val="000000"/>
          <w:spacing w:val="0"/>
          <w:w w:val="100"/>
          <w:position w:val="0"/>
        </w:rPr>
        <w:t>。</w:t>
      </w:r>
    </w:p>
    <w:p>
      <w:pPr>
        <w:pStyle w:val="Style26"/>
        <w:keepNext w:val="0"/>
        <w:keepLines w:val="0"/>
        <w:widowControl w:val="0"/>
        <w:shd w:val="clear" w:color="auto" w:fill="auto"/>
        <w:bidi w:val="0"/>
        <w:spacing w:before="0" w:line="336" w:lineRule="exact"/>
        <w:ind w:left="0" w:right="0" w:firstLine="0"/>
        <w:jc w:val="left"/>
      </w:pPr>
      <w:r>
        <w:rPr>
          <w:b/>
          <w:bCs/>
          <w:color w:val="000000"/>
          <w:spacing w:val="0"/>
          <w:w w:val="100"/>
          <w:position w:val="0"/>
        </w:rPr>
        <w:t xml:space="preserve">公司实物销售收入是否大于劳务收入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公司重大的在手订单情况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数量分散的订单情况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成本</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506,463,208.71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248,836,923.38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95,874,287.46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85,828,932.49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41,552,538.21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29,384,536.24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43,464,250.13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34,313,404.36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49,350,821.94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35,263,180.97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本期加大市场开拓力度、开拓网络产 品业务新领域，以及加大品牌建设力 度，相应费用增加</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142,745,927.03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122,952,416.24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7,284,701.15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-5,243,620.28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本期募投资金定期存款减少和贷款 增加相应利息支出增加所致</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5,550,593.21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10,798,731.54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本期收到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年度国家规划布局内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的重点软件企业所得税退税</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研发投入</w:t>
      </w:r>
    </w:p>
    <w:p>
      <w:pPr>
        <w:pStyle w:val="Style26"/>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公司长期专注于自主研发，重视研发投入，以支持产品的升级和优化，研发投入占营业收入比例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年度为</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w:t>
      </w:r>
    </w:p>
    <w:p>
      <w:pPr>
        <w:pStyle w:val="Style41"/>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年度为</w:t>
      </w:r>
      <w:r>
        <w:rPr>
          <w:color w:val="000000"/>
          <w:spacing w:val="0"/>
          <w:w w:val="100"/>
          <w:position w:val="0"/>
          <w:sz w:val="18"/>
          <w:szCs w:val="18"/>
        </w:rPr>
        <w:t>20.10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年度为</w:t>
      </w:r>
      <w:r>
        <w:rPr>
          <w:color w:val="000000"/>
          <w:spacing w:val="0"/>
          <w:w w:val="100"/>
          <w:position w:val="0"/>
          <w:sz w:val="18"/>
          <w:szCs w:val="18"/>
        </w:rPr>
        <w:t>24.49</w:t>
      </w:r>
      <w:r>
        <w:rPr>
          <w:rFonts w:ascii="SimSun" w:eastAsia="SimSun" w:hAnsi="SimSun" w:cs="SimSun"/>
          <w:color w:val="000000"/>
          <w:spacing w:val="0"/>
          <w:w w:val="100"/>
          <w:position w:val="0"/>
          <w:sz w:val="17"/>
          <w:szCs w:val="17"/>
        </w:rPr>
        <w:t>%。</w:t>
      </w:r>
    </w:p>
    <w:p>
      <w:pPr>
        <w:pStyle w:val="Style26"/>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年度研发情况如下表所示：</w:t>
      </w:r>
    </w:p>
    <w:tbl>
      <w:tblPr>
        <w:tblOverlap w:val="never"/>
        <w:jc w:val="center"/>
        <w:tblLayout w:type="fixed"/>
      </w:tblPr>
      <w:tblGrid>
        <w:gridCol w:w="768"/>
        <w:gridCol w:w="1579"/>
        <w:gridCol w:w="1421"/>
        <w:gridCol w:w="4339"/>
        <w:gridCol w:w="1090"/>
      </w:tblGrid>
      <w:tr>
        <w:trPr>
          <w:trHeight w:val="346"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当前进展情况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所属行业</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中国电信融合计费 平台开发项目</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在前期产品基础上，增加</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业务支撑、全网互联支撑能 力、基于移动互联网业务改造（支付业务、流量卡）等 内容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r>
        <w:trPr>
          <w:trHeight w:val="15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电信网格化协同营 销支撑系统开发项 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主要支撑：</w:t>
            </w:r>
          </w:p>
          <w:p>
            <w:pPr>
              <w:pStyle w:val="Style21"/>
              <w:keepNext w:val="0"/>
              <w:keepLines w:val="0"/>
              <w:widowControl w:val="0"/>
              <w:shd w:val="clear" w:color="auto" w:fill="auto"/>
              <w:tabs>
                <w:tab w:pos="264"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县支局划小及划小工作的进一步深入；</w:t>
            </w:r>
          </w:p>
          <w:p>
            <w:pPr>
              <w:pStyle w:val="Style21"/>
              <w:keepNext w:val="0"/>
              <w:keepLines w:val="0"/>
              <w:widowControl w:val="0"/>
              <w:shd w:val="clear" w:color="auto" w:fill="auto"/>
              <w:tabs>
                <w:tab w:pos="274"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预算逐层下达、资源优化配置；</w:t>
            </w:r>
          </w:p>
          <w:p>
            <w:pPr>
              <w:pStyle w:val="Style21"/>
              <w:keepNext w:val="0"/>
              <w:keepLines w:val="0"/>
              <w:widowControl w:val="0"/>
              <w:shd w:val="clear" w:color="auto" w:fill="auto"/>
              <w:tabs>
                <w:tab w:pos="278"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为渠道间协同提供有效支撑手段；</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上下报表口径统一、考核指标透明，为管理层和一线</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bl>
    <w:p>
      <w:pPr>
        <w:spacing w:lineRule="exact" w:line="1"/>
        <w:rPr>
          <w:sz w:val="2"/>
          <w:szCs w:val="2"/>
        </w:rPr>
      </w:pPr>
      <w:r>
        <w:br w:type="page"/>
      </w:r>
    </w:p>
    <w:tbl>
      <w:tblPr>
        <w:tblOverlap w:val="never"/>
        <w:jc w:val="center"/>
        <w:tblLayout w:type="fixed"/>
      </w:tblPr>
      <w:tblGrid>
        <w:gridCol w:w="768"/>
        <w:gridCol w:w="1579"/>
        <w:gridCol w:w="1421"/>
        <w:gridCol w:w="4339"/>
        <w:gridCol w:w="1090"/>
      </w:tblGrid>
      <w:tr>
        <w:trPr>
          <w:trHeight w:val="9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员工提供了及时数据支撑；</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、准确把握市场竞争格局和异网客户，营销活动有的放 矢，资源配置合理、高效。</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电信业务运营管理 支撑项目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在前期版本上，重点提升客户服务管理能力、渠道协同 和管控能力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r>
        <w:trPr>
          <w:trHeight w:val="15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电信电子商务营销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主要完成电商后台管理系统建设，包括订单管理、商品 中心、库存管理和报表分析系统，提升电商平台能力， 提高运营和客服团队工作效率，同时对电商前台销售系 统做了一轮改版提升用户购物体验；同时增加了基于 </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模式的分销平台，初步支撑分销商独立开店和运营。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12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电信电信行业高端 客户管理与服务系 统(积分管理及客户 俱乐部)开发项目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在前期版本基础上，重点支撑：后台支撑能力界面化、 积分和账户业务模型优化、积分和账户统一管控和集约 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电信电子渠道平台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提升运营商业务运营管控能力，主要包括：各省运营枢 纽、提升渠道管理能力、提高客户体验管理能力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在线计费系统研发</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开发、测试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在前期版本基础上，重点支撑</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业务、网络化、产品化, 并且支撑与全国计费运营网对接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电信电子渠道运营 咨询项目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主要支撑工作流程梳理，从单纯的运营专项政企运营、 宽带运营、终端运营。拓展</w:t>
            </w:r>
            <w:r>
              <w:rPr>
                <w:rFonts w:ascii="Times New Roman" w:eastAsia="Times New Roman" w:hAnsi="Times New Roman" w:cs="Times New Roman"/>
                <w:color w:val="000000"/>
                <w:spacing w:val="0"/>
                <w:w w:val="100"/>
                <w:position w:val="0"/>
                <w:sz w:val="18"/>
                <w:szCs w:val="18"/>
              </w:rPr>
              <w:t>OTO</w:t>
            </w:r>
            <w:r>
              <w:rPr>
                <w:color w:val="000000"/>
                <w:spacing w:val="0"/>
                <w:w w:val="100"/>
                <w:position w:val="0"/>
              </w:rPr>
              <w:t>合作运营模式，探索互 联网推广模式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电信数据仓库平台</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实现技术架构向开放式技术平台升级，并完成划小考核 单元、客户服务分析、互联网用户行为挖掘等数据应用 模块的开发。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12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电信针对性营销维 挽暨营销服务支撑 系统开发项目</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年针对大数据做专项的能力拓展。从用户互联网行 为上入手，丰富用户个人标签，提高营销的命中率。建 立新的效果评估模型，体现大数据时代下的互联网营销 成果。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12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中国联通集中集团 客户业务支撑系统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在一阶段版本的基础上，完成集团重点业务短彩信业务、 宽带商务业务的上线和加载，完成重点需求营改增方案 改造的加载及数据割接。完成一站式系统的业务割接和 数据移植，完成集团日常需求的改造。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456" w:val="left"/>
              </w:tabs>
              <w:bidi w:val="0"/>
              <w:spacing w:before="0" w:after="0" w:line="240" w:lineRule="auto"/>
              <w:ind w:left="0" w:right="0" w:firstLine="0"/>
              <w:jc w:val="both"/>
            </w:pPr>
            <w:r>
              <w:rPr>
                <w:color w:val="000000"/>
                <w:spacing w:val="0"/>
                <w:w w:val="100"/>
                <w:position w:val="0"/>
              </w:rPr>
              <w:t>中</w:t>
              <w:tab/>
              <w:t>国联通</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OCS2.0(2013)</w:t>
            </w:r>
            <w:r>
              <w:rPr>
                <w:color w:val="000000"/>
                <w:spacing w:val="0"/>
                <w:w w:val="100"/>
                <w:position w:val="0"/>
              </w:rPr>
              <w:t>研发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开发自有分布式架构，实现</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系统在</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系统下的集群 化部署，实现在线计费系统的刀片化改造，优化现有业 务模型提高</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系统业务支撑能力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联通沃微博运营项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在一阶段版本基础上，沃微博客户端完善了界面的</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的 设计，同时增强了对联通业务销售。完善客户端对</w:t>
            </w:r>
            <w:r>
              <w:rPr>
                <w:rFonts w:ascii="Times New Roman" w:eastAsia="Times New Roman" w:hAnsi="Times New Roman" w:cs="Times New Roman"/>
                <w:color w:val="000000"/>
                <w:spacing w:val="0"/>
                <w:w w:val="100"/>
                <w:position w:val="0"/>
                <w:sz w:val="18"/>
                <w:szCs w:val="18"/>
              </w:rPr>
              <w:t xml:space="preserve">O2O </w:t>
            </w:r>
            <w:r>
              <w:rPr>
                <w:color w:val="000000"/>
                <w:spacing w:val="0"/>
                <w:w w:val="100"/>
                <w:position w:val="0"/>
              </w:rPr>
              <w:t>生活服务在线活动的支持。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22" w:lineRule="exact"/>
              <w:ind w:left="0" w:right="0" w:firstLine="0"/>
              <w:jc w:val="both"/>
            </w:pPr>
            <w:r>
              <w:rPr>
                <w:color w:val="000000"/>
                <w:spacing w:val="0"/>
                <w:w w:val="100"/>
                <w:position w:val="0"/>
              </w:rPr>
              <w:t>联通全业务接口总 部平台开发项目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完成全业务接口平台的刀片化改造，实现系统平滑扩展、 线性扩展，资源动态调度，云化部署。</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电信</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移动业务中心财务 模块研发项目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搭建以业务项目为核心的全面预算管理系统，构建业务 财务一体化管控体系，建立完整的涵盖预算编制与预算</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r>
    </w:tbl>
    <w:p>
      <w:pPr>
        <w:spacing w:lineRule="exact" w:line="1"/>
        <w:rPr>
          <w:sz w:val="2"/>
          <w:szCs w:val="2"/>
        </w:rPr>
      </w:pPr>
      <w:r>
        <w:br w:type="page"/>
      </w:r>
    </w:p>
    <w:tbl>
      <w:tblPr>
        <w:tblOverlap w:val="never"/>
        <w:jc w:val="center"/>
        <w:tblLayout w:type="fixed"/>
      </w:tblPr>
      <w:tblGrid>
        <w:gridCol w:w="768"/>
        <w:gridCol w:w="1579"/>
        <w:gridCol w:w="1421"/>
        <w:gridCol w:w="4339"/>
        <w:gridCol w:w="1090"/>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管控相关业务流程，并辅助财务部控制管理好相关成本 业务。</w:t>
            </w:r>
          </w:p>
        </w:tc>
        <w:tc>
          <w:tcPr>
            <w:tcBorders>
              <w:top w:val="single" w:sz="4"/>
              <w:left w:val="single" w:sz="4"/>
              <w:right w:val="single" w:sz="4"/>
            </w:tcBorders>
            <w:shd w:val="clear" w:color="auto" w:fill="FFFFFF"/>
            <w:vAlign w:val="top"/>
          </w:tcPr>
          <w:p>
            <w:pPr>
              <w:widowControl w:val="0"/>
              <w:rPr>
                <w:sz w:val="10"/>
                <w:szCs w:val="10"/>
              </w:rPr>
            </w:pPr>
          </w:p>
        </w:tc>
      </w:tr>
      <w:tr>
        <w:trPr>
          <w:trHeight w:val="252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数据整合与资源管 理平台</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系统架构上，采用分布式文件型数据库引擎重构基础数 据支撑平台，实现多源多态数据统一存储与多级对准融 合，应用并行处理编程模型提升海量数据全文检索与综 合查询响应性能；</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业务支撑上，统一任务定义和作业调度实现数据自动聚 合与有序流动；</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管理框架上，建立资源目录与视图，规范元数据管理， 丰富监控手段。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w:t>
            </w:r>
          </w:p>
        </w:tc>
      </w:tr>
      <w:tr>
        <w:trPr>
          <w:trHeight w:val="12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智慧城市综合运行 指挥系统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需求、设计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利用现代信息技术，以物联网、无线通信技术为平台， 以数字地理信息为基础，结合移动定位系统、数字通信 技术和计算机软件平台，为城市管理者提供声、像、图、 文字四位一体的智慧城市管理平台。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w:t>
            </w:r>
          </w:p>
        </w:tc>
      </w:tr>
      <w:tr>
        <w:trPr>
          <w:trHeight w:val="15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子护照签发系统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根据公安部的要求，在全国范围实行电子护照的签发工 作，一方面加强护照的防伪，另一方面可提供快速通关 便利。电子护照签发系统在原有证件签发流程的基础上, 整合了指纹、人像、数字签名等申请人的生物特征信息, 同时在护照制作自动化、证件读取便捷化方面进行加强。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集成指挥平台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在已交付的集成平台基础上，完善实时数据管理平台， 增强实时数据的推送效率，同时新增诱导发布系统的接 入，并一步完善产品的完整性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公安</w:t>
            </w:r>
          </w:p>
        </w:tc>
      </w:tr>
      <w:tr>
        <w:trPr>
          <w:trHeight w:val="12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企业自助</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开发、测试、交付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建站解决方案专为中小企业打造，针对企业量身 定制，可一步到位建立移动客户端应用，为企业提供信 息发布、营销宣传和企业与用户之间交流互动的平台， 帮助企业迈入移动互联网营销。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w:t>
            </w:r>
          </w:p>
        </w:tc>
      </w:tr>
      <w:tr>
        <w:trPr>
          <w:trHeight w:val="9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企业通讯产品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开发、测试、交付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企业通信产品解决企业内部沟通和协作的问题，提高企 业员工信息交互、减低企业员工沟通成本、提高工作效 率。通过移动互联网技术为企业创造价值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w:t>
            </w:r>
          </w:p>
        </w:tc>
      </w:tr>
      <w:tr>
        <w:trPr>
          <w:trHeight w:val="19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移动查勘系统项目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已经完成了系统的开发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包括多种终端平台的系统开发 和运维平台的开发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，正在进行最后的测试工作。完成后, 整个系统将是业内最先进的综合车险查勘支持平台，本 平台不仅整合了基于多种终端设备的车险查勘工具，还 充分考虑了复杂的网络环境的应用问题，为保险公司的 车险理赔服务提供了坚实可靠的基础。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w:t>
            </w:r>
          </w:p>
        </w:tc>
      </w:tr>
      <w:tr>
        <w:trPr>
          <w:trHeight w:val="15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基于微信的保险客 服平台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针对保险营销团队和门店，开发基于微信平台的公共服 务帐号，为这些团队和门店提供紧密的客户服务，包括: 客户关怀服务、承保情况查询、客户自助理赔信息采集、 优惠活动通知等，使团队和门店与客户能保持更密切的 联系，客户服务效果更佳。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保险</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企业目录管理系统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建立企业内部各类应用系统的统一监管平台，实现系统 用户的集中管理、验证、授权和监控。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融资担保平台项目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已交付、结项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构建融资担保业务的一体化业务操作与管理平台，实现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w:t>
            </w:r>
          </w:p>
        </w:tc>
      </w:tr>
    </w:tbl>
    <w:p>
      <w:pPr>
        <w:spacing w:lineRule="exact" w:line="1"/>
        <w:rPr>
          <w:sz w:val="2"/>
          <w:szCs w:val="2"/>
        </w:rPr>
      </w:pPr>
      <w:r>
        <w:br w:type="page"/>
      </w:r>
    </w:p>
    <w:tbl>
      <w:tblPr>
        <w:tblOverlap w:val="never"/>
        <w:jc w:val="center"/>
        <w:tblLayout w:type="fixed"/>
      </w:tblPr>
      <w:tblGrid>
        <w:gridCol w:w="768"/>
        <w:gridCol w:w="1579"/>
        <w:gridCol w:w="1421"/>
        <w:gridCol w:w="4339"/>
        <w:gridCol w:w="109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担保作业的流程化、标准化、规范化。</w:t>
            </w:r>
          </w:p>
        </w:tc>
        <w:tc>
          <w:tcPr>
            <w:tcBorders>
              <w:top w:val="single" w:sz="4"/>
              <w:left w:val="single" w:sz="4"/>
              <w:right w:val="single" w:sz="4"/>
            </w:tcBorders>
            <w:shd w:val="clear" w:color="auto" w:fill="FFFFFF"/>
            <w:vAlign w:val="top"/>
          </w:tcPr>
          <w:p>
            <w:pPr>
              <w:widowControl w:val="0"/>
              <w:rPr>
                <w:sz w:val="10"/>
                <w:szCs w:val="10"/>
              </w:rPr>
            </w:pPr>
          </w:p>
        </w:tc>
      </w:tr>
      <w:tr>
        <w:trPr>
          <w:trHeight w:val="19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税务综合应用类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全面为税务业务应用提供服务门户，以技术为依托，实 行统一税务管理建设，实现对网上报税管理、项目预算 管理、征收管理、绩效考评管理等税务工作进行综合信 息化管理，以强化税务局的内部建设和工作规范，提高 税收工作效率、纳税服务、绩效管理和工作创新等，切 实提高税局行政效能、管控力和执行力。</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w:t>
            </w:r>
          </w:p>
        </w:tc>
      </w:tr>
    </w:tbl>
    <w:p>
      <w:pPr>
        <w:widowControl w:val="0"/>
        <w:spacing w:after="3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150,219,075.63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133,685,130.39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102,225,014.03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73,361,265.02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68,466,386.67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65,368,540.35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现金流</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988,050,167.80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648,337,339.06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1,007,182,669.67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624,117,274.56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-19,132,501.87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24,220,064.50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117,743.10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160,891,006.44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229,780,055.87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-160,842,252.49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-229,662,312.77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476,181,542.27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121,368,000.00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305,573,315.63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126,259,421.46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170,608,226.64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-4,891,421.46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3,587.91%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-9,366,527.72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-210,333,669.73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以上的原因说明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-19,132,501.87</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43,352,566.37</w:t>
      </w:r>
      <w:r>
        <w:rPr>
          <w:color w:val="000000"/>
          <w:spacing w:val="0"/>
          <w:w w:val="100"/>
          <w:position w:val="0"/>
        </w:rPr>
        <w:t xml:space="preserve">元，其主要原因是本公 </w:t>
      </w:r>
      <w:r>
        <w:rPr>
          <w:color w:val="000000"/>
          <w:spacing w:val="0"/>
          <w:w w:val="100"/>
          <w:position w:val="0"/>
        </w:rPr>
        <w:t>司应收账款增加及子公司金华威公司采购备货付款影响所致。</w:t>
      </w:r>
    </w:p>
    <w:p>
      <w:pPr>
        <w:pStyle w:val="Style26"/>
        <w:keepNext w:val="0"/>
        <w:keepLines w:val="0"/>
        <w:widowControl w:val="0"/>
        <w:shd w:val="clear" w:color="auto" w:fill="auto"/>
        <w:bidi w:val="0"/>
        <w:spacing w:before="0" w:after="0" w:line="324" w:lineRule="exact"/>
        <w:ind w:left="0" w:right="0" w:firstLine="380"/>
        <w:jc w:val="both"/>
      </w:pP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-160,842,252.49</w:t>
      </w:r>
      <w:r>
        <w:rPr>
          <w:color w:val="000000"/>
          <w:spacing w:val="0"/>
          <w:w w:val="100"/>
          <w:position w:val="0"/>
        </w:rPr>
        <w:t>元，上年同期为</w:t>
      </w:r>
      <w:r>
        <w:rPr>
          <w:rFonts w:ascii="Times New Roman" w:eastAsia="Times New Roman" w:hAnsi="Times New Roman" w:cs="Times New Roman"/>
          <w:color w:val="000000"/>
          <w:spacing w:val="0"/>
          <w:w w:val="100"/>
          <w:position w:val="0"/>
          <w:sz w:val="18"/>
          <w:szCs w:val="18"/>
        </w:rPr>
        <w:t>-229,662,312.77</w:t>
      </w:r>
      <w:r>
        <w:rPr>
          <w:color w:val="000000"/>
          <w:spacing w:val="0"/>
          <w:w w:val="100"/>
          <w:position w:val="0"/>
        </w:rPr>
        <w:t>元，其主要原因是募投 项目完成，以及股权投资等总体规模较上年下降所致。</w:t>
      </w:r>
    </w:p>
    <w:p>
      <w:pPr>
        <w:pStyle w:val="Style26"/>
        <w:keepNext w:val="0"/>
        <w:keepLines w:val="0"/>
        <w:widowControl w:val="0"/>
        <w:shd w:val="clear" w:color="auto" w:fill="auto"/>
        <w:bidi w:val="0"/>
        <w:spacing w:before="0" w:after="0" w:line="324" w:lineRule="exact"/>
        <w:ind w:left="0" w:right="0" w:firstLine="380"/>
        <w:jc w:val="both"/>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170,608,226.64</w:t>
      </w:r>
      <w:r>
        <w:rPr>
          <w:color w:val="000000"/>
          <w:spacing w:val="0"/>
          <w:w w:val="100"/>
          <w:position w:val="0"/>
        </w:rPr>
        <w:t>元，上年同期为</w:t>
      </w:r>
      <w:r>
        <w:rPr>
          <w:rFonts w:ascii="Times New Roman" w:eastAsia="Times New Roman" w:hAnsi="Times New Roman" w:cs="Times New Roman"/>
          <w:color w:val="000000"/>
          <w:spacing w:val="0"/>
          <w:w w:val="100"/>
          <w:position w:val="0"/>
          <w:sz w:val="18"/>
          <w:szCs w:val="18"/>
        </w:rPr>
        <w:t>-4,891,421.46</w:t>
      </w:r>
      <w:r>
        <w:rPr>
          <w:color w:val="000000"/>
          <w:spacing w:val="0"/>
          <w:w w:val="100"/>
          <w:position w:val="0"/>
        </w:rPr>
        <w:t>元，其主要原因是本期新增 流动资金短期借款及合肥基建长期借款所致。</w:t>
      </w:r>
    </w:p>
    <w:p>
      <w:pPr>
        <w:pStyle w:val="Style26"/>
        <w:keepNext w:val="0"/>
        <w:keepLines w:val="0"/>
        <w:widowControl w:val="0"/>
        <w:shd w:val="clear" w:color="auto" w:fill="auto"/>
        <w:bidi w:val="0"/>
        <w:spacing w:before="0" w:after="140" w:line="324" w:lineRule="exact"/>
        <w:ind w:left="0" w:right="0" w:firstLine="0"/>
        <w:jc w:val="left"/>
      </w:pPr>
      <w:r>
        <w:rPr>
          <w:b/>
          <w:bCs/>
          <w:color w:val="000000"/>
          <w:spacing w:val="0"/>
          <w:w w:val="100"/>
          <w:position w:val="0"/>
        </w:rPr>
        <w:t>报告期内公司经营活动的现金流量与本年度净利润存在重大差异的原因说明</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公司主要供应商、客户情况</w:t>
      </w:r>
    </w:p>
    <w:p>
      <w:pPr>
        <w:pStyle w:val="Style26"/>
        <w:keepNext w:val="0"/>
        <w:keepLines w:val="0"/>
        <w:widowControl w:val="0"/>
        <w:shd w:val="clear" w:color="auto" w:fill="auto"/>
        <w:bidi w:val="0"/>
        <w:spacing w:before="0" w:after="80" w:line="324"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274,438,150.48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向单一客户销售比例超过</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的客户资料</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579,159,194.65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向单一供应商采购比例超过</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的客户资料</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2083"/>
        <w:gridCol w:w="2818"/>
        <w:gridCol w:w="2832"/>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采购金额或比例与以前年度相比发 生较大变化的说明</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北京华为数字技术有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385,999,004.80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385,999,004.80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公司未来发展与规划延续至报告期的说明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首次公开发行招股说明书中披露的未来发展与规划在本报告期的实施情况</w:t>
      </w:r>
    </w:p>
    <w:p>
      <w:pPr>
        <w:pStyle w:val="Style26"/>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前期披露的发展战略和经营计划在报告期内的进展情况</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5"/>
      <w:bookmarkEnd w:id="96"/>
      <w:bookmarkEnd w:id="98"/>
    </w:p>
    <w:p>
      <w:pPr>
        <w:pStyle w:val="Style26"/>
        <w:keepNext w:val="0"/>
        <w:keepLines w:val="0"/>
        <w:widowControl w:val="0"/>
        <w:shd w:val="clear" w:color="auto" w:fill="auto"/>
        <w:bidi w:val="0"/>
        <w:spacing w:before="0" w:after="140" w:line="346" w:lineRule="exact"/>
        <w:ind w:left="0" w:right="0" w:firstLine="0"/>
        <w:jc w:val="left"/>
      </w:pPr>
      <w:bookmarkStart w:id="99" w:name="bookmark99"/>
      <w:r>
        <w:rPr>
          <w:rFonts w:ascii="Times New Roman" w:eastAsia="Times New Roman" w:hAnsi="Times New Roman" w:cs="Times New Roman"/>
          <w:b/>
          <w:bCs/>
          <w:color w:val="000000"/>
          <w:spacing w:val="0"/>
          <w:w w:val="100"/>
          <w:position w:val="0"/>
          <w:sz w:val="18"/>
          <w:szCs w:val="18"/>
        </w:rPr>
        <w:t>1</w:t>
      </w:r>
      <w:bookmarkEnd w:id="99"/>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报告期主营业务收入及主营业务利润的构成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508,472,717.48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250,692,252.79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144,818,135.07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43,118,429.31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369,779,049.85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41,904,935.79</w:t>
            </w:r>
          </w:p>
        </w:tc>
      </w:tr>
      <w:tr>
        <w:trPr>
          <w:trHeight w:val="403" w:hRule="exact"/>
        </w:trPr>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398,454,759.11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230,908,431.35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61,671,814.63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36,490,273.45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18,311,002.03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13,144,048.79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170,507,504.12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20,742,593.60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374,124,822.51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34,430,270.70</w:t>
            </w:r>
          </w:p>
        </w:tc>
      </w:tr>
      <w:tr>
        <w:trPr>
          <w:trHeight w:val="398" w:hRule="exact"/>
        </w:trPr>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115,243,897.09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37,912,865.74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176,451,507.51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70,566,064.00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224,687,438.45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66,586,823.90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256,826,311.68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65,931,478.66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233,443,833.06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85,148,816.13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16,416,914.61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9,569,569.46</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508,472,717.48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257,780,464.69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144,818,135.07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101,699,705.76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369,779,049.85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327,874,114.06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398,454,759.11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167,546,327.76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61,671,814.63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25,181,541.18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18,311,002.03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5,166,953.24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170,507,504.12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149,764,910.52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374,124,822.51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339,694,551.81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115,243,897.09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77,331,031.35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176,451,507.51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105,885,443.51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224,687,438.45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158,100,614.55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256,826,311.68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190,894,833.02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233,443,833.06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148,295,016.93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16,416,914.61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6,847,345.15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0"/>
      <w:bookmarkEnd w:id="101"/>
      <w:bookmarkEnd w:id="103"/>
    </w:p>
    <w:p>
      <w:pPr>
        <w:pStyle w:val="Style26"/>
        <w:keepNext w:val="0"/>
        <w:keepLines w:val="0"/>
        <w:widowControl w:val="0"/>
        <w:shd w:val="clear" w:color="auto" w:fill="auto"/>
        <w:bidi w:val="0"/>
        <w:spacing w:before="0" w:after="100" w:line="240" w:lineRule="auto"/>
        <w:ind w:left="0" w:right="0" w:firstLine="0"/>
        <w:jc w:val="left"/>
      </w:pPr>
      <w:bookmarkStart w:id="104" w:name="bookmark104"/>
      <w:r>
        <w:rPr>
          <w:rFonts w:ascii="Times New Roman" w:eastAsia="Times New Roman" w:hAnsi="Times New Roman" w:cs="Times New Roman"/>
          <w:b/>
          <w:bCs/>
          <w:color w:val="000000"/>
          <w:spacing w:val="0"/>
          <w:w w:val="100"/>
          <w:position w:val="0"/>
          <w:sz w:val="18"/>
          <w:szCs w:val="18"/>
        </w:rPr>
        <w:t>1</w:t>
      </w:r>
      <w:bookmarkEnd w:id="104"/>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资产项目重大变动情况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608"/>
        <w:gridCol w:w="1133"/>
        <w:gridCol w:w="1421"/>
        <w:gridCol w:w="1272"/>
        <w:gridCol w:w="1277"/>
        <w:gridCol w:w="149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236,947,072.37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244,323,834.53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507,513,147.99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360,863,695.79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195,924,178.81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103,462,262.38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58,579,224.17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56,221,726.78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72,543,778.05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73,166,980.62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102,769,924.49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608"/>
        <w:gridCol w:w="1133"/>
        <w:gridCol w:w="1421"/>
        <w:gridCol w:w="1272"/>
        <w:gridCol w:w="1277"/>
        <w:gridCol w:w="149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210,937,018.00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82,568,000.00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金华威由于业务</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发展增加短期借 款，补充营运资金</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48,560,000.00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合肥子公司研发 基地建设，增加长 期借款</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以公允价值计量的资产和负债</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100" w:line="336" w:lineRule="exact"/>
        <w:ind w:left="0" w:right="0" w:firstLine="0"/>
        <w:jc w:val="left"/>
      </w:pPr>
      <w:r>
        <w:rPr>
          <w:b/>
          <w:bCs/>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1"/>
        <w:keepNext/>
        <w:keepLines/>
        <w:widowControl w:val="0"/>
        <w:shd w:val="clear" w:color="auto" w:fill="auto"/>
        <w:bidi w:val="0"/>
        <w:spacing w:before="0" w:after="40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5"/>
      <w:bookmarkEnd w:id="106"/>
      <w:bookmarkEnd w:id="108"/>
    </w:p>
    <w:p>
      <w:pPr>
        <w:pStyle w:val="Style26"/>
        <w:keepNext w:val="0"/>
        <w:keepLines w:val="0"/>
        <w:widowControl w:val="0"/>
        <w:shd w:val="clear" w:color="auto" w:fill="auto"/>
        <w:bidi w:val="0"/>
        <w:spacing w:before="0" w:after="140" w:line="240" w:lineRule="auto"/>
        <w:ind w:left="0" w:right="0"/>
        <w:jc w:val="left"/>
      </w:pPr>
      <w:r>
        <w:rPr>
          <w:color w:val="000000"/>
          <w:spacing w:val="0"/>
          <w:w w:val="100"/>
          <w:position w:val="0"/>
        </w:rPr>
        <w:t>公司的核心竞争能力主要体现在无形资产，公司无形资产包括商标、计算机软件著作权、科研成果等。</w:t>
      </w:r>
    </w:p>
    <w:p>
      <w:pPr>
        <w:pStyle w:val="Style26"/>
        <w:keepNext w:val="0"/>
        <w:keepLines w:val="0"/>
        <w:widowControl w:val="0"/>
        <w:shd w:val="clear" w:color="auto" w:fill="auto"/>
        <w:bidi w:val="0"/>
        <w:spacing w:before="0" w:after="500" w:line="240" w:lineRule="auto"/>
        <w:ind w:left="0" w:right="0"/>
        <w:jc w:val="left"/>
      </w:pPr>
      <w:r>
        <w:rPr>
          <w:color w:val="000000"/>
          <w:spacing w:val="0"/>
          <w:w w:val="100"/>
          <w:position w:val="0"/>
        </w:rPr>
        <w:t>报告期内，公司无形资产更新情况如下：</w:t>
      </w:r>
    </w:p>
    <w:p>
      <w:pPr>
        <w:pStyle w:val="Style26"/>
        <w:keepNext w:val="0"/>
        <w:keepLines w:val="0"/>
        <w:widowControl w:val="0"/>
        <w:shd w:val="clear" w:color="auto" w:fill="auto"/>
        <w:bidi w:val="0"/>
        <w:spacing w:before="0" w:after="140" w:line="240" w:lineRule="auto"/>
        <w:ind w:left="0" w:right="0"/>
        <w:jc w:val="left"/>
      </w:pPr>
      <w:bookmarkStart w:id="109" w:name="bookmark109"/>
      <w:r>
        <w:rPr>
          <w:b/>
          <w:bCs/>
          <w:color w:val="000000"/>
          <w:spacing w:val="0"/>
          <w:w w:val="100"/>
          <w:position w:val="0"/>
        </w:rPr>
        <w:t>一</w:t>
      </w:r>
      <w:bookmarkEnd w:id="109"/>
      <w:r>
        <w:rPr>
          <w:b/>
          <w:bCs/>
          <w:color w:val="000000"/>
          <w:spacing w:val="0"/>
          <w:w w:val="100"/>
          <w:position w:val="0"/>
        </w:rPr>
        <w:t>、母公司无形资产情况</w:t>
      </w:r>
    </w:p>
    <w:p>
      <w:pPr>
        <w:pStyle w:val="Style26"/>
        <w:keepNext w:val="0"/>
        <w:keepLines w:val="0"/>
        <w:widowControl w:val="0"/>
        <w:shd w:val="clear" w:color="auto" w:fill="auto"/>
        <w:bidi w:val="0"/>
        <w:spacing w:before="0" w:after="140" w:line="240" w:lineRule="auto"/>
        <w:ind w:left="0" w:right="0"/>
        <w:jc w:val="left"/>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）商标</w:t>
      </w:r>
    </w:p>
    <w:p>
      <w:pPr>
        <w:pStyle w:val="Style26"/>
        <w:keepNext w:val="0"/>
        <w:keepLines w:val="0"/>
        <w:widowControl w:val="0"/>
        <w:shd w:val="clear" w:color="auto" w:fill="auto"/>
        <w:bidi w:val="0"/>
        <w:spacing w:before="0" w:after="100" w:line="240" w:lineRule="auto"/>
        <w:ind w:left="0" w:right="0"/>
        <w:jc w:val="left"/>
      </w:pPr>
      <w:r>
        <w:rPr>
          <w:color w:val="000000"/>
          <w:spacing w:val="0"/>
          <w:w w:val="100"/>
          <w:position w:val="0"/>
        </w:rPr>
        <w:t>本公司使用的商标均已在国家工商行政管理总局商标局注册，具体情况如下:</w:t>
      </w:r>
    </w:p>
    <w:tbl>
      <w:tblPr>
        <w:tblOverlap w:val="never"/>
        <w:jc w:val="left"/>
        <w:tblLayout w:type="fixed"/>
      </w:tblPr>
      <w:tblGrid>
        <w:gridCol w:w="1570"/>
        <w:gridCol w:w="2270"/>
        <w:gridCol w:w="1133"/>
        <w:gridCol w:w="2126"/>
        <w:gridCol w:w="1992"/>
      </w:tblGrid>
      <w:tr>
        <w:trPr>
          <w:trHeight w:val="4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注册有效期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核定服务项目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类别</w:t>
            </w:r>
            <w:r>
              <w:rPr>
                <w:b/>
                <w:bCs/>
                <w:color w:val="000000"/>
                <w:spacing w:val="0"/>
                <w:w w:val="100"/>
                <w:position w:val="0"/>
                <w:sz w:val="19"/>
                <w:szCs w:val="19"/>
              </w:rPr>
              <w:t>）</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46"/>
                <w:szCs w:val="46"/>
              </w:rPr>
            </w:pPr>
            <w:r>
              <w:rPr>
                <w:rFonts w:ascii="Times New Roman" w:eastAsia="Times New Roman" w:hAnsi="Times New Roman" w:cs="Times New Roman"/>
                <w:color w:val="000000"/>
                <w:spacing w:val="0"/>
                <w:w w:val="100"/>
                <w:position w:val="0"/>
                <w:sz w:val="46"/>
                <w:szCs w:val="46"/>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深圳天源迪科信息技术股份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271A20"/>
                <w:spacing w:val="0"/>
                <w:w w:val="100"/>
                <w:position w:val="0"/>
                <w:sz w:val="26"/>
                <w:szCs w:val="26"/>
              </w:rPr>
              <w:t>天源理科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深圳天源迪科信息技术股份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6055545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DIC</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深圳天源迪科信息技术股份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8589719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bl>
    <w:p>
      <w:pPr>
        <w:pStyle w:val="Style38"/>
        <w:keepNext w:val="0"/>
        <w:keepLines w:val="0"/>
        <w:widowControl w:val="0"/>
        <w:shd w:val="clear" w:color="auto" w:fill="auto"/>
        <w:bidi w:val="0"/>
        <w:spacing w:before="0" w:after="0" w:line="240" w:lineRule="auto"/>
        <w:ind w:left="442" w:right="0" w:firstLine="0"/>
        <w:jc w:val="left"/>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）计算机软件著作权</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日，公司获得国家版权局计算机软件著作权登记</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项证书已转让，不归纳到获取的证</w:t>
      </w:r>
    </w:p>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书之内），这些软件产品属于公司自主知识产权的软件成果，其中</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年度新增的计算机软件著作权见下表:</w:t>
      </w:r>
    </w:p>
    <w:tbl>
      <w:tblPr>
        <w:tblOverlap w:val="never"/>
        <w:jc w:val="center"/>
        <w:tblLayout w:type="fixed"/>
      </w:tblPr>
      <w:tblGrid>
        <w:gridCol w:w="605"/>
        <w:gridCol w:w="2837"/>
        <w:gridCol w:w="682"/>
        <w:gridCol w:w="1699"/>
        <w:gridCol w:w="1987"/>
        <w:gridCol w:w="1992"/>
      </w:tblGrid>
      <w:tr>
        <w:trPr>
          <w:trHeight w:val="43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版本号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证书号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首次发表日期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初次获证日期</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天源迪科客户行为分析系统软件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2013SR006051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天源迪科订急送系统软件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2013SR006091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天源迪科预付卡管理系统软件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2013SR006095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天源迪科</w:t>
            </w:r>
            <w:r>
              <w:rPr>
                <w:rFonts w:ascii="Times New Roman" w:eastAsia="Times New Roman" w:hAnsi="Times New Roman" w:cs="Times New Roman"/>
                <w:color w:val="000000"/>
                <w:spacing w:val="0"/>
                <w:w w:val="100"/>
                <w:position w:val="0"/>
                <w:sz w:val="20"/>
                <w:szCs w:val="20"/>
              </w:rPr>
              <w:t>ICenter</w:t>
            </w:r>
            <w:r>
              <w:rPr>
                <w:color w:val="000000"/>
                <w:spacing w:val="0"/>
                <w:w w:val="100"/>
                <w:position w:val="0"/>
                <w:sz w:val="19"/>
                <w:szCs w:val="19"/>
              </w:rPr>
              <w:t>移动互联网信息 化平台软件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2013SR012215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天源迪科电信终端交易平台软件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2013SR012077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天源迪科辅助营销管理系统软件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2013SR038575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天源迪科在线计费会话管理系统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2013SR038580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天源迪科电子渠道软件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2013SR038571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w:t>
            </w:r>
            <w:r>
              <w:rPr>
                <w:rFonts w:ascii="Times New Roman" w:eastAsia="Times New Roman" w:hAnsi="Times New Roman" w:cs="Times New Roman"/>
                <w:color w:val="000000"/>
                <w:spacing w:val="0"/>
                <w:w w:val="100"/>
                <w:position w:val="0"/>
                <w:sz w:val="20"/>
                <w:szCs w:val="20"/>
              </w:rPr>
              <w:t>EDA</w:t>
            </w:r>
            <w:r>
              <w:rPr>
                <w:color w:val="000000"/>
                <w:spacing w:val="0"/>
                <w:w w:val="100"/>
                <w:position w:val="0"/>
                <w:sz w:val="19"/>
                <w:szCs w:val="19"/>
              </w:rPr>
              <w:t>业务网管软件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2013SR064514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天源迪科统一消息推送平台软件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2013SR064559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天源迪科归属用户服务管理系统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2013SR064698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天源迪科电子商城系统软件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2013SR064746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天源迪科效果评估管理系统软件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2013SR080329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天源迪科合作伙伴结算系统系统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2013SR080256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日</w:t>
            </w:r>
          </w:p>
        </w:tc>
      </w:tr>
    </w:tbl>
    <w:p>
      <w:pPr>
        <w:spacing w:lineRule="exact" w:line="1"/>
        <w:rPr>
          <w:sz w:val="2"/>
          <w:szCs w:val="2"/>
        </w:rPr>
      </w:pPr>
      <w:r>
        <w:br w:type="page"/>
      </w:r>
    </w:p>
    <w:tbl>
      <w:tblPr>
        <w:tblOverlap w:val="never"/>
        <w:jc w:val="center"/>
        <w:tblLayout w:type="fixed"/>
      </w:tblPr>
      <w:tblGrid>
        <w:gridCol w:w="605"/>
        <w:gridCol w:w="2837"/>
        <w:gridCol w:w="682"/>
        <w:gridCol w:w="1699"/>
        <w:gridCol w:w="1987"/>
        <w:gridCol w:w="199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天源迪科社会渠道运营支撑平台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2013SR080993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天源迪科业务诊断系统软件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2013SR103716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天源迪科营销资源管理平台软件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2013SR103491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天源迪科综合销账系统软件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天源迪科督导巡店管理系统软件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2013SR108754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天源迪科企业信息数据管理系统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2013SR124626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天源迪科全资源营销资源评估分 析系统软件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2013SR124257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r>
    </w:tbl>
    <w:p>
      <w:pPr>
        <w:widowControl w:val="0"/>
        <w:spacing w:after="439" w:line="1" w:lineRule="exact"/>
      </w:pPr>
    </w:p>
    <w:p>
      <w:pPr>
        <w:pStyle w:val="Style26"/>
        <w:keepNext w:val="0"/>
        <w:keepLines w:val="0"/>
        <w:widowControl w:val="0"/>
        <w:numPr>
          <w:ilvl w:val="0"/>
          <w:numId w:val="1"/>
        </w:numPr>
        <w:shd w:val="clear" w:color="auto" w:fill="auto"/>
        <w:bidi w:val="0"/>
        <w:spacing w:before="0" w:after="140" w:line="240" w:lineRule="auto"/>
        <w:ind w:left="0" w:right="0"/>
        <w:jc w:val="left"/>
      </w:pPr>
      <w:bookmarkStart w:id="111" w:name="bookmark111"/>
      <w:bookmarkEnd w:id="111"/>
      <w:r>
        <w:rPr>
          <w:b/>
          <w:bCs/>
          <w:color w:val="000000"/>
          <w:spacing w:val="0"/>
          <w:w w:val="100"/>
          <w:position w:val="0"/>
        </w:rPr>
        <w:t>产品登记</w:t>
      </w:r>
    </w:p>
    <w:p>
      <w:pPr>
        <w:pStyle w:val="Style26"/>
        <w:keepNext w:val="0"/>
        <w:keepLines w:val="0"/>
        <w:widowControl w:val="0"/>
        <w:shd w:val="clear" w:color="auto" w:fill="auto"/>
        <w:bidi w:val="0"/>
        <w:spacing w:before="0" w:after="8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项产品登记证书，其中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年度新增的产品登记证书见下表:</w:t>
      </w:r>
    </w:p>
    <w:tbl>
      <w:tblPr>
        <w:tblOverlap w:val="never"/>
        <w:jc w:val="center"/>
        <w:tblLayout w:type="fixed"/>
      </w:tblPr>
      <w:tblGrid>
        <w:gridCol w:w="859"/>
        <w:gridCol w:w="3403"/>
        <w:gridCol w:w="850"/>
        <w:gridCol w:w="1987"/>
        <w:gridCol w:w="1992"/>
      </w:tblGrid>
      <w:tr>
        <w:trPr>
          <w:trHeight w:val="4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产品登记证书编号</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天源迪科客户行为分析系统软件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 xml:space="preserve">深 </w:t>
            </w:r>
            <w:r>
              <w:rPr>
                <w:rFonts w:ascii="Times New Roman" w:eastAsia="Times New Roman" w:hAnsi="Times New Roman" w:cs="Times New Roman"/>
                <w:color w:val="000000"/>
                <w:spacing w:val="0"/>
                <w:w w:val="100"/>
                <w:position w:val="0"/>
                <w:sz w:val="20"/>
                <w:szCs w:val="20"/>
              </w:rPr>
              <w:t>DGY-2013-0289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天源迪科订急送系统软件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 xml:space="preserve">深 </w:t>
            </w:r>
            <w:r>
              <w:rPr>
                <w:rFonts w:ascii="Times New Roman" w:eastAsia="Times New Roman" w:hAnsi="Times New Roman" w:cs="Times New Roman"/>
                <w:color w:val="000000"/>
                <w:spacing w:val="0"/>
                <w:w w:val="100"/>
                <w:position w:val="0"/>
                <w:sz w:val="20"/>
                <w:szCs w:val="20"/>
              </w:rPr>
              <w:t>DGY-2013-0291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天源迪科预付卡管理系统软件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DGY-2013-0290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天源迪科</w:t>
            </w:r>
            <w:r>
              <w:rPr>
                <w:rFonts w:ascii="Times New Roman" w:eastAsia="Times New Roman" w:hAnsi="Times New Roman" w:cs="Times New Roman"/>
                <w:color w:val="000000"/>
                <w:spacing w:val="0"/>
                <w:w w:val="100"/>
                <w:position w:val="0"/>
                <w:sz w:val="20"/>
                <w:szCs w:val="20"/>
              </w:rPr>
              <w:t>I Center</w:t>
            </w:r>
            <w:r>
              <w:rPr>
                <w:color w:val="000000"/>
                <w:spacing w:val="0"/>
                <w:w w:val="100"/>
                <w:position w:val="0"/>
                <w:sz w:val="19"/>
                <w:szCs w:val="19"/>
              </w:rPr>
              <w:t>移动互联网信息化平 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DGY-2013-0411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天源迪科电信终端交易平台软件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DGY-2013-0412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天源迪科辅助营销管理系统软件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天源迪科电子渠道软件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天源迪科在线计费会话管理系统软件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天源迪科统一消息推送平台软件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天源迪科归属用户服务管理系统软件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天源迪科电子商城系统软件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w:t>
            </w:r>
            <w:r>
              <w:rPr>
                <w:rFonts w:ascii="Times New Roman" w:eastAsia="Times New Roman" w:hAnsi="Times New Roman" w:cs="Times New Roman"/>
                <w:color w:val="000000"/>
                <w:spacing w:val="0"/>
                <w:w w:val="100"/>
                <w:position w:val="0"/>
                <w:sz w:val="20"/>
                <w:szCs w:val="20"/>
              </w:rPr>
              <w:t>EDA</w:t>
            </w:r>
            <w:r>
              <w:rPr>
                <w:color w:val="000000"/>
                <w:spacing w:val="0"/>
                <w:w w:val="100"/>
                <w:position w:val="0"/>
                <w:sz w:val="19"/>
                <w:szCs w:val="19"/>
              </w:rPr>
              <w:t>业务网管软件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DGY-2013-1766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天源迪科效果评估管理系统软件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DGY-2013-2214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天源迪科合作伙伴结算系统软件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DGY-2013-2213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天源迪科社会渠道运营支撑平台软件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DGY-2013-2215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天源迪科综合销账系统软件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 xml:space="preserve">深 </w:t>
            </w:r>
            <w:r>
              <w:rPr>
                <w:rFonts w:ascii="Times New Roman" w:eastAsia="Times New Roman" w:hAnsi="Times New Roman" w:cs="Times New Roman"/>
                <w:color w:val="000000"/>
                <w:spacing w:val="0"/>
                <w:w w:val="100"/>
                <w:position w:val="0"/>
                <w:sz w:val="20"/>
                <w:szCs w:val="20"/>
              </w:rPr>
              <w:t>DFY-2013-2767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天源迪科督导巡店管理系统软件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DFY-2013-2768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天源迪科营销资源管理平台软件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DFY-2013-2769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bl>
    <w:p>
      <w:pPr>
        <w:spacing w:lineRule="exact" w:line="1"/>
        <w:rPr>
          <w:sz w:val="2"/>
          <w:szCs w:val="2"/>
        </w:rPr>
      </w:pPr>
      <w:r>
        <w:br w:type="page"/>
      </w:r>
    </w:p>
    <w:tbl>
      <w:tblPr>
        <w:tblOverlap w:val="never"/>
        <w:jc w:val="center"/>
        <w:tblLayout w:type="fixed"/>
      </w:tblPr>
      <w:tblGrid>
        <w:gridCol w:w="859"/>
        <w:gridCol w:w="3403"/>
        <w:gridCol w:w="850"/>
        <w:gridCol w:w="1987"/>
        <w:gridCol w:w="1992"/>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天源迪科业务诊断系统软件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DFY-2013-2766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天源迪科全资源营销资源评估分析系 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DGY-2013-3417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天源迪科企业信息数据管理系统软件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9"/>
                <w:szCs w:val="19"/>
              </w:rPr>
              <w:t>深</w:t>
            </w:r>
            <w:r>
              <w:rPr>
                <w:rFonts w:ascii="Times New Roman" w:eastAsia="Times New Roman" w:hAnsi="Times New Roman" w:cs="Times New Roman"/>
                <w:color w:val="000000"/>
                <w:spacing w:val="0"/>
                <w:w w:val="100"/>
                <w:position w:val="0"/>
                <w:sz w:val="20"/>
                <w:szCs w:val="20"/>
              </w:rPr>
              <w:t>DGY-2013-3418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9"/>
                <w:szCs w:val="19"/>
              </w:rPr>
              <w:t>日</w:t>
            </w:r>
          </w:p>
        </w:tc>
      </w:tr>
    </w:tbl>
    <w:p>
      <w:pPr>
        <w:widowControl w:val="0"/>
        <w:spacing w:after="439" w:line="1" w:lineRule="exact"/>
      </w:pPr>
    </w:p>
    <w:p>
      <w:pPr>
        <w:pStyle w:val="Style26"/>
        <w:keepNext w:val="0"/>
        <w:keepLines w:val="0"/>
        <w:widowControl w:val="0"/>
        <w:shd w:val="clear" w:color="auto" w:fill="auto"/>
        <w:bidi w:val="0"/>
        <w:spacing w:before="0" w:after="140" w:line="240" w:lineRule="auto"/>
        <w:ind w:left="0" w:right="0"/>
        <w:jc w:val="left"/>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）发明专利</w:t>
      </w:r>
    </w:p>
    <w:p>
      <w:pPr>
        <w:pStyle w:val="Style26"/>
        <w:keepNext w:val="0"/>
        <w:keepLines w:val="0"/>
        <w:widowControl w:val="0"/>
        <w:shd w:val="clear" w:color="auto" w:fill="auto"/>
        <w:bidi w:val="0"/>
        <w:spacing w:before="0" w:after="8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日，公司共申请了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项发明专利，其中有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项发明专利获得证书，具体情况见下表:</w:t>
      </w:r>
    </w:p>
    <w:tbl>
      <w:tblPr>
        <w:tblOverlap w:val="never"/>
        <w:jc w:val="left"/>
        <w:tblLayout w:type="fixed"/>
      </w:tblPr>
      <w:tblGrid>
        <w:gridCol w:w="960"/>
        <w:gridCol w:w="3586"/>
        <w:gridCol w:w="2270"/>
        <w:gridCol w:w="2275"/>
      </w:tblGrid>
      <w:tr>
        <w:trPr>
          <w:trHeight w:val="4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获得日</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内存数据库和物理数据库间的数据同步方法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定时器的管理方法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w:t>
            </w:r>
            <w:r>
              <w:rPr>
                <w:rFonts w:ascii="Times New Roman" w:eastAsia="Times New Roman" w:hAnsi="Times New Roman" w:cs="Times New Roman"/>
                <w:color w:val="000000"/>
                <w:spacing w:val="0"/>
                <w:w w:val="100"/>
                <w:position w:val="0"/>
                <w:sz w:val="18"/>
                <w:szCs w:val="18"/>
              </w:rPr>
              <w:t>D iamete i</w:t>
            </w:r>
            <w:r>
              <w:rPr>
                <w:color w:val="000000"/>
                <w:spacing w:val="0"/>
                <w:w w:val="100"/>
                <w:position w:val="0"/>
              </w:rPr>
              <w:t>■协议消息的方法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基于带抑制弧的</w:t>
            </w:r>
            <w:r>
              <w:rPr>
                <w:rFonts w:ascii="Times New Roman" w:eastAsia="Times New Roman" w:hAnsi="Times New Roman" w:cs="Times New Roman"/>
                <w:color w:val="000000"/>
                <w:spacing w:val="0"/>
                <w:w w:val="100"/>
                <w:position w:val="0"/>
                <w:sz w:val="18"/>
                <w:szCs w:val="18"/>
              </w:rPr>
              <w:t>petri</w:t>
            </w:r>
            <w:r>
              <w:rPr>
                <w:color w:val="000000"/>
                <w:spacing w:val="0"/>
                <w:w w:val="100"/>
                <w:position w:val="0"/>
              </w:rPr>
              <w:t>网模拟</w:t>
            </w:r>
            <w:r>
              <w:rPr>
                <w:rFonts w:ascii="Times New Roman" w:eastAsia="Times New Roman" w:hAnsi="Times New Roman" w:cs="Times New Roman"/>
                <w:color w:val="000000"/>
                <w:spacing w:val="0"/>
                <w:w w:val="100"/>
                <w:position w:val="0"/>
                <w:sz w:val="18"/>
                <w:szCs w:val="18"/>
              </w:rPr>
              <w:t>HB</w:t>
            </w:r>
            <w:r>
              <w:rPr>
                <w:color w:val="000000"/>
                <w:spacing w:val="0"/>
                <w:w w:val="100"/>
                <w:position w:val="0"/>
              </w:rPr>
              <w:t>系统状态转换 的方法</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获取固话与手机间家庭关联关系的方法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应用于电信行业计费系统的共享数据中心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出账系统的</w:t>
            </w:r>
            <w:r>
              <w:rPr>
                <w:rFonts w:ascii="Times New Roman" w:eastAsia="Times New Roman" w:hAnsi="Times New Roman" w:cs="Times New Roman"/>
                <w:color w:val="000000"/>
                <w:spacing w:val="0"/>
                <w:w w:val="100"/>
                <w:position w:val="0"/>
                <w:sz w:val="18"/>
                <w:szCs w:val="18"/>
              </w:rPr>
              <w:t>petn</w:t>
            </w:r>
            <w:r>
              <w:rPr>
                <w:color w:val="000000"/>
                <w:spacing w:val="0"/>
                <w:w w:val="100"/>
                <w:position w:val="0"/>
              </w:rPr>
              <w:t>网模拟的分析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彩信图片的生成方法及系统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TUXED O</w:t>
            </w:r>
            <w:r>
              <w:rPr>
                <w:color w:val="000000"/>
                <w:spacing w:val="0"/>
                <w:w w:val="100"/>
                <w:position w:val="0"/>
              </w:rPr>
              <w:t>数据协议转换方法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软件缺陷严重级别测定方法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软件质量的检测方法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C/C++</w:t>
            </w:r>
            <w:r>
              <w:rPr>
                <w:color w:val="000000"/>
                <w:spacing w:val="0"/>
                <w:w w:val="100"/>
                <w:position w:val="0"/>
              </w:rPr>
              <w:t>进行动态实例化的方法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服务端基于</w:t>
            </w:r>
            <w:r>
              <w:rPr>
                <w:rFonts w:ascii="Times New Roman" w:eastAsia="Times New Roman" w:hAnsi="Times New Roman" w:cs="Times New Roman"/>
                <w:color w:val="000000"/>
                <w:spacing w:val="0"/>
                <w:w w:val="100"/>
                <w:position w:val="0"/>
                <w:sz w:val="18"/>
                <w:szCs w:val="18"/>
              </w:rPr>
              <w:t>TCP</w:t>
            </w:r>
            <w:r>
              <w:rPr>
                <w:color w:val="000000"/>
                <w:spacing w:val="0"/>
                <w:w w:val="100"/>
                <w:position w:val="0"/>
              </w:rPr>
              <w:t>的交互处理方法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基于位置的支付安全监控方法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互联网行为分析系统及其工作方法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热点</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与基站扇区关联规划的系统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6"/>
        <w:keepNext w:val="0"/>
        <w:keepLines w:val="0"/>
        <w:widowControl w:val="0"/>
        <w:shd w:val="clear" w:color="auto" w:fill="auto"/>
        <w:bidi w:val="0"/>
        <w:spacing w:before="0" w:after="140" w:line="240" w:lineRule="auto"/>
        <w:ind w:left="0" w:right="0"/>
        <w:jc w:val="left"/>
      </w:pPr>
      <w:bookmarkStart w:id="113" w:name="bookmark113"/>
      <w:r>
        <w:rPr>
          <w:b/>
          <w:bCs/>
          <w:color w:val="000000"/>
          <w:spacing w:val="0"/>
          <w:w w:val="100"/>
          <w:position w:val="0"/>
        </w:rPr>
        <w:t>（</w:t>
      </w:r>
      <w:bookmarkEnd w:id="11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）科技成果登记</w:t>
      </w:r>
    </w:p>
    <w:p>
      <w:pPr>
        <w:pStyle w:val="Style26"/>
        <w:keepNext w:val="0"/>
        <w:keepLines w:val="0"/>
        <w:widowControl w:val="0"/>
        <w:shd w:val="clear" w:color="auto" w:fill="auto"/>
        <w:bidi w:val="0"/>
        <w:spacing w:before="0" w:after="8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项科技成果登记，其中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年度新增的科技成果登记见下表:</w:t>
      </w:r>
    </w:p>
    <w:tbl>
      <w:tblPr>
        <w:tblOverlap w:val="never"/>
        <w:jc w:val="left"/>
        <w:tblLayout w:type="fixed"/>
      </w:tblPr>
      <w:tblGrid>
        <w:gridCol w:w="720"/>
        <w:gridCol w:w="4238"/>
        <w:gridCol w:w="1574"/>
        <w:gridCol w:w="2419"/>
      </w:tblGrid>
      <w:tr>
        <w:trPr>
          <w:trHeight w:val="4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天源迪科融合计费平台软件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2012Y0195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天源迪科客户行为分析系统软件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2012Y0194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天源迪科客户俱乐部软件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2012Y0193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19"/>
                <w:szCs w:val="19"/>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天源迪科共享数据平台软件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2013Y0073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日</w:t>
            </w:r>
          </w:p>
        </w:tc>
      </w:tr>
    </w:tbl>
    <w:p>
      <w:pPr>
        <w:spacing w:lineRule="exact" w:line="1"/>
        <w:rPr>
          <w:sz w:val="2"/>
          <w:szCs w:val="2"/>
        </w:rPr>
      </w:pPr>
      <w:r>
        <w:br w:type="page"/>
      </w:r>
    </w:p>
    <w:tbl>
      <w:tblPr>
        <w:tblOverlap w:val="never"/>
        <w:jc w:val="center"/>
        <w:tblLayout w:type="fixed"/>
      </w:tblPr>
      <w:tblGrid>
        <w:gridCol w:w="720"/>
        <w:gridCol w:w="4238"/>
        <w:gridCol w:w="1574"/>
        <w:gridCol w:w="2419"/>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天源迪科业务网关系统软件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2013Y0070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天源迪科营业厅统一运营门户软件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2013Y0112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天源迪科电子渠道软件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2013Y0115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天源迪科</w:t>
            </w:r>
            <w:r>
              <w:rPr>
                <w:rFonts w:ascii="Times New Roman" w:eastAsia="Times New Roman" w:hAnsi="Times New Roman" w:cs="Times New Roman"/>
                <w:color w:val="000000"/>
                <w:spacing w:val="0"/>
                <w:w w:val="100"/>
                <w:position w:val="0"/>
                <w:sz w:val="20"/>
                <w:szCs w:val="20"/>
              </w:rPr>
              <w:t>EDA</w:t>
            </w:r>
            <w:r>
              <w:rPr>
                <w:color w:val="000000"/>
                <w:spacing w:val="0"/>
                <w:w w:val="100"/>
                <w:position w:val="0"/>
                <w:sz w:val="19"/>
                <w:szCs w:val="19"/>
              </w:rPr>
              <w:t>业务网管软件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2013Y0111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9"/>
                <w:szCs w:val="19"/>
              </w:rPr>
              <w:t>日</w:t>
            </w:r>
          </w:p>
        </w:tc>
      </w:tr>
    </w:tbl>
    <w:p>
      <w:pPr>
        <w:widowControl w:val="0"/>
        <w:spacing w:after="539" w:line="1" w:lineRule="exact"/>
      </w:pPr>
    </w:p>
    <w:p>
      <w:pPr>
        <w:pStyle w:val="Style26"/>
        <w:keepNext w:val="0"/>
        <w:keepLines w:val="0"/>
        <w:widowControl w:val="0"/>
        <w:numPr>
          <w:ilvl w:val="0"/>
          <w:numId w:val="3"/>
        </w:numPr>
        <w:shd w:val="clear" w:color="auto" w:fill="auto"/>
        <w:bidi w:val="0"/>
        <w:spacing w:before="0" w:after="140" w:line="240" w:lineRule="auto"/>
        <w:ind w:left="0" w:right="0"/>
        <w:jc w:val="left"/>
      </w:pPr>
      <w:bookmarkStart w:id="114" w:name="bookmark114"/>
      <w:bookmarkEnd w:id="114"/>
      <w:r>
        <w:rPr>
          <w:b/>
          <w:bCs/>
          <w:color w:val="000000"/>
          <w:spacing w:val="0"/>
          <w:w w:val="100"/>
          <w:position w:val="0"/>
        </w:rPr>
        <w:t>国家及行业资质认证</w:t>
      </w:r>
    </w:p>
    <w:p>
      <w:pPr>
        <w:pStyle w:val="Style26"/>
        <w:keepNext w:val="0"/>
        <w:keepLines w:val="0"/>
        <w:widowControl w:val="0"/>
        <w:shd w:val="clear" w:color="auto" w:fill="auto"/>
        <w:bidi w:val="0"/>
        <w:spacing w:before="0" w:after="80" w:line="240" w:lineRule="auto"/>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日，公司取得的比较重要的国家及行业资质见下表:</w:t>
      </w:r>
    </w:p>
    <w:tbl>
      <w:tblPr>
        <w:tblOverlap w:val="never"/>
        <w:jc w:val="center"/>
        <w:tblLayout w:type="fixed"/>
      </w:tblPr>
      <w:tblGrid>
        <w:gridCol w:w="758"/>
        <w:gridCol w:w="1771"/>
        <w:gridCol w:w="2126"/>
        <w:gridCol w:w="2093"/>
        <w:gridCol w:w="2774"/>
      </w:tblGrid>
      <w:tr>
        <w:trPr>
          <w:trHeight w:val="43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证书编码或批准文号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140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国家级高新技术企业 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GR200844200362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深圳市科技和信息局、深圳 市财政局、深圳市国家税务 局、深圳市地方税务局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日初次领证，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日复审领证；</w:t>
            </w:r>
          </w:p>
          <w:p>
            <w:pPr>
              <w:pStyle w:val="Style21"/>
              <w:keepNext w:val="0"/>
              <w:keepLines w:val="0"/>
              <w:widowControl w:val="0"/>
              <w:shd w:val="clear" w:color="auto" w:fill="auto"/>
              <w:bidi w:val="0"/>
              <w:spacing w:before="0" w:after="60" w:line="312" w:lineRule="exact"/>
              <w:ind w:left="0" w:right="0" w:firstLine="0"/>
              <w:jc w:val="both"/>
            </w:pP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6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年国家规划 布局内重点软件企业 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R-2013-206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中华人民共和国国家发展 和改革委员会、中华人民共 和国工业和信息化部、中华 人民共和国商务部、国家税 务局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中华人民共和国增值 电信业务经营许可证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B2-20130024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中华人民共和国工业和信 息化部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发证日期：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日，有效期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深圳市高新技术企业 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SZ2011114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深圳市科技工贸和信息化 委员会、深圳市财政委员会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日初次通过，</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日重新获证；有效期</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深圳市软件企业认定 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7"/>
                <w:szCs w:val="17"/>
              </w:rPr>
              <w:t>深</w:t>
            </w:r>
            <w:r>
              <w:rPr>
                <w:rFonts w:ascii="Times New Roman" w:eastAsia="Times New Roman" w:hAnsi="Times New Roman" w:cs="Times New Roman"/>
                <w:color w:val="000000"/>
                <w:spacing w:val="0"/>
                <w:w w:val="100"/>
                <w:position w:val="0"/>
                <w:sz w:val="18"/>
                <w:szCs w:val="18"/>
              </w:rPr>
              <w:t>R-2013-0419</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原证书号：深</w:t>
            </w:r>
            <w:r>
              <w:rPr>
                <w:rFonts w:ascii="Times New Roman" w:eastAsia="Times New Roman" w:hAnsi="Times New Roman" w:cs="Times New Roman"/>
                <w:color w:val="000000"/>
                <w:spacing w:val="0"/>
                <w:w w:val="100"/>
                <w:position w:val="0"/>
                <w:sz w:val="18"/>
                <w:szCs w:val="18"/>
              </w:rPr>
              <w:t>R-2000-0015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深圳市经济贸易和信息化 委员会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日通过换证，每年需要 参加年审</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计算机信息系统集成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资质一级证书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Z1440320100261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中华人民共和国信息产业 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首次发证日期为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日换发新证，证书有效 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深圳市重点软件企业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认定证书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ZR-2012-0023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深圳市经济贸易和信息化 委员会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CMMI4</w:t>
            </w:r>
            <w:r>
              <w:rPr>
                <w:color w:val="000000"/>
                <w:spacing w:val="0"/>
                <w:w w:val="100"/>
                <w:position w:val="0"/>
              </w:rPr>
              <w:t>认证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SEI partner</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ISO9001 </w:t>
            </w:r>
            <w:r>
              <w:rPr>
                <w:color w:val="000000"/>
                <w:spacing w:val="0"/>
                <w:w w:val="100"/>
                <w:position w:val="0"/>
              </w:rPr>
              <w:t>认定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02411Q20497R2L</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环通认证中心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r>
      <w:tr>
        <w:trPr>
          <w:trHeight w:val="13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软件服务企业信用</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等级证书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201308811100022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最初发证日期</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月参加换证评审，发证日期为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日，有效期至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年度中国软件和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中国电子信息产业发展研</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758"/>
        <w:gridCol w:w="1771"/>
        <w:gridCol w:w="2126"/>
        <w:gridCol w:w="2093"/>
        <w:gridCol w:w="2774"/>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信息服务电信领域杰 出企业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究院</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中国年度创新软 件企业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中国软件行业协会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中国软件创新企业</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中国版权保护中心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月</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第六届中国通信与信 息化行业应用领军企 业奖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中国通信港论坛组委会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广东省安全技术防范 系统设计、施工维修资 格证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GB962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广东省公安厅安全技术防 范管理办公室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日，有效 期至：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3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广东省软件和集成电 路设计产业百强培育 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关于发布</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年广东省软 件和集成电路设计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强培 育企业名单的通知（经信软</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776</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广东省经济和信息化委员 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广东省软件业务 收入前百家企业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广东软件行业协会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广东省诚信示范企业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2008—2012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GD2013020048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广东省企业联合会、广东省 企业家协会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16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深圳市市级研发开发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中心（技术中心类）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年度市级研究 开发中心（技术中心类）拟 认定名单公示通告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深圳市科技工贸和信息化 委员会、深圳市发展与改革 委员会、深圳市财政委员 会、深圳市国家税务局、深 圳市地方税务局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深圳知名品牌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深圳知名品牌评价委员会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日，有 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度深圳市软件业 务收入前百家企业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深圳市经济贸易和信息化 委员会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340"/>
        <w:jc w:val="left"/>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）产品荣誉</w:t>
      </w:r>
    </w:p>
    <w:p>
      <w:pPr>
        <w:pStyle w:val="Style26"/>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日，公司共取得产品荣誉证书</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年新增的如下表:</w:t>
      </w:r>
    </w:p>
    <w:tbl>
      <w:tblPr>
        <w:tblOverlap w:val="never"/>
        <w:jc w:val="center"/>
        <w:tblLayout w:type="fixed"/>
      </w:tblPr>
      <w:tblGrid>
        <w:gridCol w:w="715"/>
        <w:gridCol w:w="1810"/>
        <w:gridCol w:w="2126"/>
        <w:gridCol w:w="2054"/>
        <w:gridCol w:w="2256"/>
      </w:tblGrid>
      <w:tr>
        <w:trPr>
          <w:trHeight w:val="4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发证时间</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有限期</w:t>
            </w:r>
          </w:p>
        </w:tc>
      </w:tr>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第十七届中国国际软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件博览会金奖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天源迪科企业数据应用门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户软件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中国国际软件博览会组委 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度深圳市优秀软 件产品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天源迪科客户服务分析平</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台软件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度深圳市优秀软 件产品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天源迪科统一充值平台软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件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17" w:lineRule="exact"/>
        <w:ind w:left="0" w:right="0"/>
        <w:jc w:val="left"/>
      </w:pPr>
      <w:bookmarkStart w:id="116" w:name="bookmark116"/>
      <w:r>
        <w:rPr>
          <w:b/>
          <w:bCs/>
          <w:color w:val="000000"/>
          <w:spacing w:val="0"/>
          <w:w w:val="100"/>
          <w:position w:val="0"/>
        </w:rPr>
        <w:t>二</w:t>
      </w:r>
      <w:bookmarkEnd w:id="116"/>
      <w:r>
        <w:rPr>
          <w:b/>
          <w:bCs/>
          <w:color w:val="000000"/>
          <w:spacing w:val="0"/>
          <w:w w:val="100"/>
          <w:position w:val="0"/>
        </w:rPr>
        <w:t>、子公司无形资产情况汇总</w:t>
      </w:r>
    </w:p>
    <w:p>
      <w:pPr>
        <w:pStyle w:val="Style26"/>
        <w:keepNext w:val="0"/>
        <w:keepLines w:val="0"/>
        <w:widowControl w:val="0"/>
        <w:shd w:val="clear" w:color="auto" w:fill="auto"/>
        <w:bidi w:val="0"/>
        <w:spacing w:before="0" w:after="0" w:line="317" w:lineRule="exact"/>
        <w:ind w:left="0" w:right="0"/>
        <w:jc w:val="left"/>
      </w:pPr>
      <w:bookmarkStart w:id="117" w:name="bookmark117"/>
      <w:r>
        <w:rPr>
          <w:b/>
          <w:bCs/>
          <w:color w:val="000000"/>
          <w:spacing w:val="0"/>
          <w:w w:val="100"/>
          <w:position w:val="0"/>
        </w:rPr>
        <w:t>（</w:t>
      </w:r>
      <w:bookmarkEnd w:id="117"/>
      <w:r>
        <w:rPr>
          <w:b/>
          <w:bCs/>
          <w:color w:val="000000"/>
          <w:spacing w:val="0"/>
          <w:w w:val="100"/>
          <w:position w:val="0"/>
        </w:rPr>
        <w:t>1）计算机软件著作权</w:t>
      </w:r>
    </w:p>
    <w:p>
      <w:pPr>
        <w:pStyle w:val="Style26"/>
        <w:keepNext w:val="0"/>
        <w:keepLines w:val="0"/>
        <w:widowControl w:val="0"/>
        <w:shd w:val="clear" w:color="auto" w:fill="auto"/>
        <w:bidi w:val="0"/>
        <w:spacing w:before="0" w:after="440" w:line="317" w:lineRule="exact"/>
        <w:ind w:left="0" w:right="0"/>
        <w:jc w:val="left"/>
      </w:pPr>
      <w:bookmarkStart w:id="118" w:name="bookmark118"/>
      <w:r>
        <w:rPr>
          <w:color w:val="000000"/>
          <w:spacing w:val="0"/>
          <w:w w:val="100"/>
          <w:position w:val="0"/>
        </w:rPr>
        <w:t>截</w:t>
      </w:r>
      <w:bookmarkEnd w:id="118"/>
      <w:r>
        <w:rPr>
          <w:color w:val="000000"/>
          <w:spacing w:val="0"/>
          <w:w w:val="100"/>
          <w:position w:val="0"/>
        </w:rPr>
        <w:t>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日，子公司共获得国家版权局计算机软件著作权登记</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项，这些软件产品属于子公司自主知识产权 的软件成果，其中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年新增的计算机软件著作权如下表：</w:t>
      </w:r>
    </w:p>
    <w:tbl>
      <w:tblPr>
        <w:tblOverlap w:val="never"/>
        <w:jc w:val="center"/>
        <w:tblLayout w:type="fixed"/>
      </w:tblPr>
      <w:tblGrid>
        <w:gridCol w:w="686"/>
        <w:gridCol w:w="3216"/>
        <w:gridCol w:w="994"/>
        <w:gridCol w:w="1814"/>
        <w:gridCol w:w="1464"/>
        <w:gridCol w:w="1699"/>
      </w:tblGrid>
      <w:tr>
        <w:trPr>
          <w:trHeight w:val="43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初次获证日期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获得单位</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天缘迪柯交通管理集成指挥平台软件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2013SR058230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上海天缘迪柯信息技 术有限公司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天缘迪柯交通诱导系统管理软件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2013SR058228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上海天缘迪柯信息技 术有限公司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天缘迪柯智能视频诊断软件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2013SR072760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上海天缘迪柯信息技 术有限公司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天缘迪柯实时数据管理平台软件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2013SR144253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上海天缘迪柯信息技 术有限公司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易杰社交化平台综合管理软件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2013SR067970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易杰通讯录管理软件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2013SR068158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易杰消息通信管理软件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2013SR068155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易杰语音通信管理软件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2013SR067315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易杰企业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平台自建软件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2013SR108196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易杰邮件网关管理软件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2013SR108169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易杰即时消息网关管理软件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2013SR108084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易杰企业综合消息推送软件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2013SR108066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易杰即时消息管理软件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2013SR108057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广州市易杰数码科技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英泽业务监控平台软件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0523818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合肥英泽信息科技有 限公司</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英泽业务基础技术平台软件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0516779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bl>
    <w:p>
      <w:pPr>
        <w:spacing w:lineRule="exact" w:line="1"/>
        <w:rPr>
          <w:sz w:val="2"/>
          <w:szCs w:val="2"/>
        </w:rPr>
      </w:pPr>
      <w:r>
        <w:br w:type="page"/>
      </w:r>
    </w:p>
    <w:tbl>
      <w:tblPr>
        <w:tblOverlap w:val="never"/>
        <w:jc w:val="center"/>
        <w:tblLayout w:type="fixed"/>
      </w:tblPr>
      <w:tblGrid>
        <w:gridCol w:w="686"/>
        <w:gridCol w:w="3216"/>
        <w:gridCol w:w="994"/>
        <w:gridCol w:w="1814"/>
        <w:gridCol w:w="1464"/>
        <w:gridCol w:w="1699"/>
      </w:tblGrid>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英泽融资担保平台软件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0561141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英泽网站后台管理软件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0603946</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英泽企业目录管理软件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0604171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英泽手机终端管理平台软件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0604169</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英泽增值业务鉴权管理中心软件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0604005</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合肥英泽信息科技有 限公司</w:t>
            </w:r>
          </w:p>
        </w:tc>
      </w:tr>
      <w:tr>
        <w:trPr>
          <w:trHeight w:val="7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易星车险移动查勘定损软件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软著登字第</w:t>
            </w:r>
            <w:r>
              <w:rPr>
                <w:rFonts w:ascii="Times New Roman" w:eastAsia="Times New Roman" w:hAnsi="Times New Roman" w:cs="Times New Roman"/>
                <w:color w:val="000000"/>
                <w:spacing w:val="0"/>
                <w:w w:val="100"/>
                <w:position w:val="0"/>
                <w:sz w:val="18"/>
                <w:szCs w:val="18"/>
              </w:rPr>
              <w:t>0660906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rFonts w:ascii="Arial" w:eastAsia="Arial" w:hAnsi="Arial" w:cs="Arial"/>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易星车险网上理赔管理软件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软著登字第</w:t>
            </w:r>
            <w:r>
              <w:rPr>
                <w:rFonts w:ascii="Times New Roman" w:eastAsia="Times New Roman" w:hAnsi="Times New Roman" w:cs="Times New Roman"/>
                <w:color w:val="000000"/>
                <w:spacing w:val="0"/>
                <w:w w:val="100"/>
                <w:position w:val="0"/>
                <w:sz w:val="18"/>
                <w:szCs w:val="18"/>
              </w:rPr>
              <w:t>0660871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易星保险移动客户服务应用软件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软著登字第</w:t>
            </w:r>
            <w:r>
              <w:rPr>
                <w:rFonts w:ascii="Times New Roman" w:eastAsia="Times New Roman" w:hAnsi="Times New Roman" w:cs="Times New Roman"/>
                <w:color w:val="000000"/>
                <w:spacing w:val="0"/>
                <w:w w:val="100"/>
                <w:position w:val="0"/>
                <w:sz w:val="18"/>
                <w:szCs w:val="18"/>
              </w:rPr>
              <w:t>0534095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金华威智真智能终端控制软件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0638881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深圳市金华威数码科 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客户关系及电子商务云计算平台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0638878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深圳市金华威数码科 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w:t>
            </w:r>
            <w:r>
              <w:rPr>
                <w:rFonts w:ascii="Times New Roman" w:eastAsia="Times New Roman" w:hAnsi="Times New Roman" w:cs="Times New Roman"/>
                <w:color w:val="000000"/>
                <w:spacing w:val="0"/>
                <w:w w:val="100"/>
                <w:position w:val="0"/>
                <w:sz w:val="18"/>
                <w:szCs w:val="18"/>
              </w:rPr>
              <w:t>UAP</w:t>
            </w:r>
            <w:r>
              <w:rPr>
                <w:color w:val="000000"/>
                <w:spacing w:val="0"/>
                <w:w w:val="100"/>
                <w:position w:val="0"/>
              </w:rPr>
              <w:t>媒体资源管理软件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0655190</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深圳市金华威数码科 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w:t>
            </w:r>
            <w:r>
              <w:rPr>
                <w:rFonts w:ascii="Times New Roman" w:eastAsia="Times New Roman" w:hAnsi="Times New Roman" w:cs="Times New Roman"/>
                <w:color w:val="000000"/>
                <w:spacing w:val="0"/>
                <w:w w:val="100"/>
                <w:position w:val="0"/>
                <w:sz w:val="18"/>
                <w:szCs w:val="18"/>
              </w:rPr>
              <w:t>UAP</w:t>
            </w:r>
            <w:r>
              <w:rPr>
                <w:color w:val="000000"/>
                <w:spacing w:val="0"/>
                <w:w w:val="100"/>
                <w:position w:val="0"/>
              </w:rPr>
              <w:t>通用介入平台软件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0638876</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深圳市金华威数码科 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金华威通信设备可视化管理软件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0639111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深圳市金华威数码科 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驿途案审人员管理系统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0529579</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驿途发票编码及布奖软件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0529154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驿途会议管理系统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0529549</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驿途手续费代征扣管理系统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0530952</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广西驿途信息科技有 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驿途在线考核系统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0528824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广西驿途信息科技有 限公司</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驿途网上电子税务局报税系统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0627639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广西驿途信息科技</w:t>
            </w:r>
          </w:p>
        </w:tc>
      </w:tr>
    </w:tbl>
    <w:p>
      <w:pPr>
        <w:spacing w:lineRule="exact" w:line="1"/>
        <w:rPr>
          <w:sz w:val="2"/>
          <w:szCs w:val="2"/>
        </w:rPr>
      </w:pPr>
      <w:r>
        <w:br w:type="page"/>
      </w:r>
    </w:p>
    <w:tbl>
      <w:tblPr>
        <w:tblOverlap w:val="never"/>
        <w:jc w:val="center"/>
        <w:tblLayout w:type="fixed"/>
      </w:tblPr>
      <w:tblGrid>
        <w:gridCol w:w="686"/>
        <w:gridCol w:w="3216"/>
        <w:gridCol w:w="994"/>
        <w:gridCol w:w="1814"/>
        <w:gridCol w:w="1464"/>
        <w:gridCol w:w="1699"/>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r>
      <w:tr>
        <w:trPr>
          <w:trHeight w:val="7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汇巨数字电视用户管理系统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HUGE DTV SMS</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2013SR011531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深圳市汇巨信息技术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汇巨新一代三网融合运营支撑系统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2013SR026010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深圳市汇巨信息技术 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宽带自助服务系统软件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软著登记第</w:t>
            </w:r>
            <w:r>
              <w:rPr>
                <w:rFonts w:ascii="Times New Roman" w:eastAsia="Times New Roman" w:hAnsi="Times New Roman" w:cs="Times New Roman"/>
                <w:color w:val="000000"/>
                <w:spacing w:val="0"/>
                <w:w w:val="100"/>
                <w:position w:val="0"/>
                <w:sz w:val="18"/>
                <w:szCs w:val="18"/>
              </w:rPr>
              <w:t>0464765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北京信邦安达科技有 限公司</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天源电信业务综合处理软件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2013SR109314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广州天源信息科技有 限公司</w:t>
            </w:r>
          </w:p>
        </w:tc>
      </w:tr>
    </w:tbl>
    <w:p>
      <w:pPr>
        <w:pStyle w:val="Style38"/>
        <w:keepNext w:val="0"/>
        <w:keepLines w:val="0"/>
        <w:widowControl w:val="0"/>
        <w:shd w:val="clear" w:color="auto" w:fill="auto"/>
        <w:bidi w:val="0"/>
        <w:spacing w:before="0" w:after="0" w:line="240" w:lineRule="auto"/>
        <w:ind w:left="44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)软件产品登记</w:t>
      </w:r>
    </w:p>
    <w:p>
      <w:pPr>
        <w:widowControl w:val="0"/>
        <w:spacing w:after="99" w:line="1" w:lineRule="exact"/>
      </w:pPr>
    </w:p>
    <w:p>
      <w:pPr>
        <w:pStyle w:val="Style38"/>
        <w:keepNext w:val="0"/>
        <w:keepLines w:val="0"/>
        <w:widowControl w:val="0"/>
        <w:shd w:val="clear" w:color="auto" w:fill="auto"/>
        <w:bidi w:val="0"/>
        <w:spacing w:before="0" w:after="0" w:line="240" w:lineRule="auto"/>
        <w:ind w:left="346" w:right="0" w:firstLine="0"/>
        <w:jc w:val="left"/>
      </w:pPr>
      <w:r>
        <w:rPr>
          <w:b w:val="0"/>
          <w:bCs w:val="0"/>
          <w:color w:val="000000"/>
          <w:spacing w:val="0"/>
          <w:w w:val="100"/>
          <w:position w:val="0"/>
        </w:rPr>
        <w:t>截止</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rPr>
        <w:t>日，子公司共取得项产品登记证书</w:t>
      </w:r>
      <w:r>
        <w:rPr>
          <w:rFonts w:ascii="Times New Roman" w:eastAsia="Times New Roman" w:hAnsi="Times New Roman" w:cs="Times New Roman"/>
          <w:b w:val="0"/>
          <w:bCs w:val="0"/>
          <w:color w:val="000000"/>
          <w:spacing w:val="0"/>
          <w:w w:val="100"/>
          <w:position w:val="0"/>
          <w:sz w:val="18"/>
          <w:szCs w:val="18"/>
        </w:rPr>
        <w:t>49</w:t>
      </w:r>
      <w:r>
        <w:rPr>
          <w:b w:val="0"/>
          <w:bCs w:val="0"/>
          <w:color w:val="000000"/>
          <w:spacing w:val="0"/>
          <w:w w:val="100"/>
          <w:position w:val="0"/>
        </w:rPr>
        <w:t>项，其中</w:t>
      </w:r>
      <w:r>
        <w:rPr>
          <w:rFonts w:ascii="Times New Roman" w:eastAsia="Times New Roman" w:hAnsi="Times New Roman" w:cs="Times New Roman"/>
          <w:b w:val="0"/>
          <w:bCs w:val="0"/>
          <w:color w:val="000000"/>
          <w:spacing w:val="0"/>
          <w:w w:val="100"/>
          <w:position w:val="0"/>
          <w:sz w:val="18"/>
          <w:szCs w:val="18"/>
        </w:rPr>
        <w:t>2013</w:t>
      </w:r>
      <w:r>
        <w:rPr>
          <w:b w:val="0"/>
          <w:bCs w:val="0"/>
          <w:color w:val="000000"/>
          <w:spacing w:val="0"/>
          <w:w w:val="100"/>
          <w:position w:val="0"/>
        </w:rPr>
        <w:t>年新增的如下表:</w:t>
      </w:r>
    </w:p>
    <w:tbl>
      <w:tblPr>
        <w:tblOverlap w:val="never"/>
        <w:jc w:val="center"/>
        <w:tblLayout w:type="fixed"/>
      </w:tblPr>
      <w:tblGrid>
        <w:gridCol w:w="682"/>
        <w:gridCol w:w="2981"/>
        <w:gridCol w:w="869"/>
        <w:gridCol w:w="1920"/>
        <w:gridCol w:w="1958"/>
        <w:gridCol w:w="1464"/>
      </w:tblGrid>
      <w:tr>
        <w:trPr>
          <w:trHeight w:val="346"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产品登记证书编号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获得单位</w:t>
            </w:r>
          </w:p>
        </w:tc>
      </w:tr>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天缘迪柯重点人员研判软件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D GY-2013-0578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 息技术有限公司</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天缘迪柯交通管理集成指挥平台软件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D GY-2013-1120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 息技术有限公司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天缘迪柯交通诱导系统管理软件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D GY-2013-1121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 息技术有限公司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天缘迪柯智能视频诊断软件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D GY-2013-1339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 息技术有限公司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天缘迪柯实时数据管理平台软件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D GZ-2013-3711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上海天缘迪柯信 息技术有限公司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易杰社交平台综合管理软件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DGY-2013-1565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易杰消息通信管理软件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DGY-2013-1562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易杰语音通讯管理软件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DGY-2013-1563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易杰通信录管理软件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DGY-2013-1564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易杰邮件网关管理软件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DGY-2013-2292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易杰企业综合消息推送软件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DGY-2013-2293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易杰企业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平台自建软件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DGY-2013-2294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易杰即时消息网关管理软件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DGY-2013-2295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bl>
    <w:p>
      <w:pPr>
        <w:spacing w:lineRule="exact" w:line="1"/>
        <w:rPr>
          <w:sz w:val="2"/>
          <w:szCs w:val="2"/>
        </w:rPr>
      </w:pPr>
      <w:r>
        <w:br w:type="page"/>
      </w:r>
    </w:p>
    <w:tbl>
      <w:tblPr>
        <w:tblOverlap w:val="never"/>
        <w:jc w:val="center"/>
        <w:tblLayout w:type="fixed"/>
      </w:tblPr>
      <w:tblGrid>
        <w:gridCol w:w="682"/>
        <w:gridCol w:w="2981"/>
        <w:gridCol w:w="869"/>
        <w:gridCol w:w="1920"/>
        <w:gridCol w:w="1958"/>
        <w:gridCol w:w="1464"/>
      </w:tblGrid>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易杰即时消息管理软件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DGY-2013-2296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广州市易杰数码 科技有限公司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英泽业务监控平台软件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皖</w:t>
            </w:r>
            <w:r>
              <w:rPr>
                <w:rFonts w:ascii="Times New Roman" w:eastAsia="Times New Roman" w:hAnsi="Times New Roman" w:cs="Times New Roman"/>
                <w:color w:val="000000"/>
                <w:spacing w:val="0"/>
                <w:w w:val="100"/>
                <w:position w:val="0"/>
                <w:sz w:val="20"/>
                <w:szCs w:val="20"/>
              </w:rPr>
              <w:t>DGY-2013-0162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合肥英泽信息科 技有限公司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英泽业务基础技术平台软件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 xml:space="preserve">皖 </w:t>
            </w:r>
            <w:r>
              <w:rPr>
                <w:rFonts w:ascii="Times New Roman" w:eastAsia="Times New Roman" w:hAnsi="Times New Roman" w:cs="Times New Roman"/>
                <w:color w:val="000000"/>
                <w:spacing w:val="0"/>
                <w:w w:val="100"/>
                <w:position w:val="0"/>
                <w:sz w:val="20"/>
                <w:szCs w:val="20"/>
              </w:rPr>
              <w:t>DGZ-2013-0163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合肥英泽信息科 技有限公司</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驿途查博士手机短信搜索系统软 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桂</w:t>
            </w:r>
            <w:r>
              <w:rPr>
                <w:rFonts w:ascii="Times New Roman" w:eastAsia="Times New Roman" w:hAnsi="Times New Roman" w:cs="Times New Roman"/>
                <w:color w:val="000000"/>
                <w:spacing w:val="0"/>
                <w:w w:val="100"/>
                <w:position w:val="0"/>
                <w:sz w:val="20"/>
                <w:szCs w:val="20"/>
              </w:rPr>
              <w:t>DGY-2013-0053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广西驿途信息科 技有限公司</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天源电信业务综合处理软件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19"/>
                <w:szCs w:val="19"/>
              </w:rPr>
              <w:t xml:space="preserve">粤 </w:t>
            </w:r>
            <w:r>
              <w:rPr>
                <w:rFonts w:ascii="Times New Roman" w:eastAsia="Times New Roman" w:hAnsi="Times New Roman" w:cs="Times New Roman"/>
                <w:color w:val="000000"/>
                <w:spacing w:val="0"/>
                <w:w w:val="100"/>
                <w:position w:val="0"/>
                <w:sz w:val="20"/>
                <w:szCs w:val="20"/>
              </w:rPr>
              <w:t>DGY-2013-2297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广州天源信息科 技有限公司</w:t>
            </w:r>
          </w:p>
        </w:tc>
      </w:tr>
    </w:tbl>
    <w:p>
      <w:pPr>
        <w:widowControl w:val="0"/>
        <w:spacing w:after="439" w:line="1" w:lineRule="exact"/>
      </w:pPr>
    </w:p>
    <w:p>
      <w:pPr>
        <w:pStyle w:val="Style26"/>
        <w:keepNext w:val="0"/>
        <w:keepLines w:val="0"/>
        <w:widowControl w:val="0"/>
        <w:shd w:val="clear" w:color="auto" w:fill="auto"/>
        <w:bidi w:val="0"/>
        <w:spacing w:before="0" w:after="120" w:line="240" w:lineRule="auto"/>
        <w:ind w:left="1060" w:right="0" w:firstLine="0"/>
        <w:jc w:val="left"/>
      </w:pPr>
      <w:bookmarkStart w:id="119" w:name="bookmark119"/>
      <w:r>
        <w:rPr>
          <w:b/>
          <w:bCs/>
          <w:color w:val="000000"/>
          <w:spacing w:val="0"/>
          <w:w w:val="100"/>
          <w:position w:val="0"/>
        </w:rPr>
        <w:t>（</w:t>
      </w:r>
      <w:bookmarkEnd w:id="1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）国家及行业资质认证</w:t>
      </w:r>
    </w:p>
    <w:p>
      <w:pPr>
        <w:pStyle w:val="Style26"/>
        <w:keepNext w:val="0"/>
        <w:keepLines w:val="0"/>
        <w:widowControl w:val="0"/>
        <w:shd w:val="clear" w:color="auto" w:fill="auto"/>
        <w:bidi w:val="0"/>
        <w:spacing w:before="0" w:after="80" w:line="240" w:lineRule="auto"/>
        <w:ind w:left="1060" w:right="0" w:firstLine="0"/>
        <w:jc w:val="left"/>
      </w:pPr>
      <w:bookmarkStart w:id="120" w:name="bookmark120"/>
      <w:r>
        <w:rPr>
          <w:color w:val="000000"/>
          <w:spacing w:val="0"/>
          <w:w w:val="100"/>
          <w:position w:val="0"/>
        </w:rPr>
        <w:t>截</w:t>
      </w:r>
      <w:bookmarkEnd w:id="120"/>
      <w:r>
        <w:rPr>
          <w:color w:val="000000"/>
          <w:spacing w:val="0"/>
          <w:w w:val="100"/>
          <w:position w:val="0"/>
        </w:rPr>
        <w:t>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日，子公司取得的比较重要的国家及行业资质见下表:</w:t>
      </w:r>
    </w:p>
    <w:tbl>
      <w:tblPr>
        <w:tblOverlap w:val="never"/>
        <w:jc w:val="center"/>
        <w:tblLayout w:type="fixed"/>
      </w:tblPr>
      <w:tblGrid>
        <w:gridCol w:w="581"/>
        <w:gridCol w:w="1704"/>
        <w:gridCol w:w="1982"/>
        <w:gridCol w:w="1843"/>
        <w:gridCol w:w="2059"/>
        <w:gridCol w:w="1838"/>
      </w:tblGrid>
      <w:tr>
        <w:trPr>
          <w:trHeight w:val="43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证书编码或批准文号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获得单位</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软件企业认定证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19"/>
                <w:szCs w:val="19"/>
              </w:rPr>
              <w:t xml:space="preserve">桂 </w:t>
            </w:r>
            <w:r>
              <w:rPr>
                <w:rFonts w:ascii="Times New Roman" w:eastAsia="Times New Roman" w:hAnsi="Times New Roman" w:cs="Times New Roman"/>
                <w:color w:val="000000"/>
                <w:spacing w:val="0"/>
                <w:w w:val="100"/>
                <w:position w:val="0"/>
                <w:sz w:val="20"/>
                <w:szCs w:val="20"/>
              </w:rPr>
              <w:t>R-2013-0004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广西壮族自治区工 业和信息化委员会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广西驿途信息科技有 限公司</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CMMI-DEV</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v1.3 Level </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312"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https:</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sas.cmmiinstitut </w:t>
            </w:r>
            <w:r>
              <w:rPr>
                <w:rFonts w:ascii="Times New Roman" w:eastAsia="Times New Roman" w:hAnsi="Times New Roman" w:cs="Times New Roman"/>
                <w:color w:val="000000"/>
                <w:spacing w:val="0"/>
                <w:w w:val="100"/>
                <w:position w:val="0"/>
                <w:sz w:val="20"/>
                <w:szCs w:val="20"/>
              </w:rPr>
              <w:t>e.com/pars/pars_detail</w:t>
            </w:r>
            <w:r>
              <w:rPr>
                <w:rFonts w:ascii="Times New Roman" w:eastAsia="Times New Roman" w:hAnsi="Times New Roman" w:cs="Times New Roman"/>
                <w:color w:val="000000"/>
                <w:spacing w:val="0"/>
                <w:w w:val="100"/>
                <w:position w:val="0"/>
                <w:sz w:val="20"/>
                <w:szCs w:val="20"/>
              </w:rPr>
              <w:t>.</w:t>
            </w:r>
          </w:p>
          <w:p>
            <w:pPr>
              <w:pStyle w:val="Style21"/>
              <w:keepNext w:val="0"/>
              <w:keepLines w:val="0"/>
              <w:widowControl w:val="0"/>
              <w:shd w:val="clear" w:color="auto" w:fill="auto"/>
              <w:bidi w:val="0"/>
              <w:spacing w:before="0" w:after="0" w:line="326"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aspx?a=21647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CMMI INSTITUTE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深圳市汇巨信息技术 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R-2013-0658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广东省经济和信息化委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广州天源信息科技 有限公司</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守合同重信用企业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01012202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广州市工商行政管理局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广州天源信息科技 有限公司</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IS090012008 </w:t>
            </w:r>
            <w:r>
              <w:rPr>
                <w:color w:val="000000"/>
                <w:spacing w:val="0"/>
                <w:w w:val="100"/>
                <w:position w:val="0"/>
              </w:rPr>
              <w:t>质量 管理体系认证证书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02809Q10344R1M</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北京中安质环认证中心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广州天源信息科技 有限公司</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高新技术企业证书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GF201244000102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广东省科学技术厅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广州天源信息科技 有限公司</w:t>
            </w:r>
          </w:p>
        </w:tc>
      </w:tr>
    </w:tbl>
    <w:p>
      <w:pPr>
        <w:widowControl w:val="0"/>
        <w:spacing w:after="679" w:line="1" w:lineRule="exact"/>
      </w:pPr>
    </w:p>
    <w:p>
      <w:pPr>
        <w:pStyle w:val="Style31"/>
        <w:keepNext/>
        <w:keepLines/>
        <w:widowControl w:val="0"/>
        <w:shd w:val="clear" w:color="auto" w:fill="auto"/>
        <w:bidi w:val="0"/>
        <w:spacing w:before="0" w:after="400" w:line="240" w:lineRule="auto"/>
        <w:ind w:left="0" w:right="0" w:firstLine="70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21"/>
      <w:bookmarkEnd w:id="122"/>
      <w:bookmarkEnd w:id="124"/>
    </w:p>
    <w:p>
      <w:pPr>
        <w:pStyle w:val="Style26"/>
        <w:keepNext w:val="0"/>
        <w:keepLines w:val="0"/>
        <w:widowControl w:val="0"/>
        <w:shd w:val="clear" w:color="auto" w:fill="auto"/>
        <w:bidi w:val="0"/>
        <w:spacing w:before="0" w:after="80" w:line="240" w:lineRule="auto"/>
        <w:ind w:left="0" w:right="0" w:firstLine="70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对外投资情况</w:t>
      </w:r>
    </w:p>
    <w:tbl>
      <w:tblPr>
        <w:tblOverlap w:val="never"/>
        <w:jc w:val="center"/>
        <w:tblLayout w:type="fixed"/>
      </w:tblPr>
      <w:tblGrid>
        <w:gridCol w:w="2141"/>
        <w:gridCol w:w="1061"/>
        <w:gridCol w:w="667"/>
        <w:gridCol w:w="1594"/>
        <w:gridCol w:w="926"/>
        <w:gridCol w:w="139"/>
        <w:gridCol w:w="1061"/>
        <w:gridCol w:w="931"/>
        <w:gridCol w:w="1066"/>
      </w:tblGrid>
      <w:tr>
        <w:trPr>
          <w:trHeight w:val="408"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57,974,023.20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103,701,266.80</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武汉天源迪科信息技术有 限公司</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6"/>
        <w:keepNext w:val="0"/>
        <w:keepLines w:val="0"/>
        <w:widowControl w:val="0"/>
        <w:numPr>
          <w:ilvl w:val="0"/>
          <w:numId w:val="5"/>
        </w:numPr>
        <w:shd w:val="clear" w:color="auto" w:fill="auto"/>
        <w:bidi w:val="0"/>
        <w:spacing w:before="0" w:after="140" w:line="240" w:lineRule="auto"/>
        <w:ind w:left="0" w:right="0" w:firstLine="680"/>
        <w:jc w:val="left"/>
      </w:pPr>
      <w:bookmarkStart w:id="125" w:name="bookmark125"/>
      <w:bookmarkEnd w:id="125"/>
      <w:r>
        <w:rPr>
          <w:b/>
          <w:bCs/>
          <w:color w:val="000000"/>
          <w:spacing w:val="0"/>
          <w:w w:val="100"/>
          <w:position w:val="0"/>
        </w:rPr>
        <w:t>募集资金总体使用情况</w:t>
      </w:r>
    </w:p>
    <w:p>
      <w:pPr>
        <w:pStyle w:val="Style26"/>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75,999.61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6,245.29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75,999.61</w:t>
            </w:r>
          </w:p>
        </w:tc>
      </w:tr>
      <w:tr>
        <w:trPr>
          <w:trHeight w:val="398"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016"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2009]1463</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月向社会公众发行人民币普通股</w:t>
            </w:r>
            <w:r>
              <w:rPr>
                <w:rFonts w:ascii="Times New Roman" w:eastAsia="Times New Roman" w:hAnsi="Times New Roman" w:cs="Times New Roman"/>
                <w:color w:val="000000"/>
                <w:spacing w:val="0"/>
                <w:w w:val="100"/>
                <w:position w:val="0"/>
                <w:sz w:val="18"/>
                <w:szCs w:val="18"/>
              </w:rPr>
              <w:t xml:space="preserve">2,700.00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元，募集资金总额人民币</w:t>
            </w:r>
            <w:r>
              <w:rPr>
                <w:rFonts w:ascii="Times New Roman" w:eastAsia="Times New Roman" w:hAnsi="Times New Roman" w:cs="Times New Roman"/>
                <w:color w:val="000000"/>
                <w:spacing w:val="0"/>
                <w:w w:val="100"/>
                <w:position w:val="0"/>
                <w:sz w:val="18"/>
                <w:szCs w:val="18"/>
              </w:rPr>
              <w:t>81,000.00</w:t>
            </w:r>
            <w:r>
              <w:rPr>
                <w:color w:val="000000"/>
                <w:spacing w:val="0"/>
                <w:w w:val="100"/>
                <w:position w:val="0"/>
              </w:rPr>
              <w:t>万元，扣除发行费用人民币</w:t>
            </w:r>
            <w:r>
              <w:rPr>
                <w:rFonts w:ascii="Times New Roman" w:eastAsia="Times New Roman" w:hAnsi="Times New Roman" w:cs="Times New Roman"/>
                <w:color w:val="000000"/>
                <w:spacing w:val="0"/>
                <w:w w:val="100"/>
                <w:position w:val="0"/>
                <w:sz w:val="18"/>
                <w:szCs w:val="18"/>
              </w:rPr>
              <w:t xml:space="preserve">5,000.39 </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75,999.61</w:t>
            </w:r>
            <w:r>
              <w:rPr>
                <w:color w:val="000000"/>
                <w:spacing w:val="0"/>
                <w:w w:val="100"/>
                <w:position w:val="0"/>
              </w:rPr>
              <w:t>万元，该项募集资金已于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日全部到位，并经深圳南方民和会 计师事务所深南验字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号验资报告验证确认。</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日止，募集资金净额</w:t>
            </w:r>
            <w:r>
              <w:rPr>
                <w:rFonts w:ascii="Times New Roman" w:eastAsia="Times New Roman" w:hAnsi="Times New Roman" w:cs="Times New Roman"/>
                <w:color w:val="000000"/>
                <w:spacing w:val="0"/>
                <w:w w:val="100"/>
                <w:position w:val="0"/>
                <w:sz w:val="18"/>
                <w:szCs w:val="18"/>
              </w:rPr>
              <w:t>75,999.61</w:t>
            </w:r>
            <w:r>
              <w:rPr>
                <w:color w:val="000000"/>
                <w:spacing w:val="0"/>
                <w:w w:val="100"/>
                <w:position w:val="0"/>
              </w:rPr>
              <w:t>万元已使用完毕，其中：募投项目按计划投入</w:t>
            </w:r>
            <w:r>
              <w:rPr>
                <w:rFonts w:ascii="Times New Roman" w:eastAsia="Times New Roman" w:hAnsi="Times New Roman" w:cs="Times New Roman"/>
                <w:color w:val="000000"/>
                <w:spacing w:val="0"/>
                <w:w w:val="100"/>
                <w:position w:val="0"/>
                <w:sz w:val="18"/>
                <w:szCs w:val="18"/>
              </w:rPr>
              <w:t>26,013.92</w:t>
            </w:r>
            <w:r>
              <w:rPr>
                <w:color w:val="000000"/>
                <w:spacing w:val="0"/>
                <w:w w:val="100"/>
                <w:position w:val="0"/>
              </w:rPr>
              <w:t>万元，超募 资金按计划投入及使用</w:t>
            </w:r>
            <w:r>
              <w:rPr>
                <w:rFonts w:ascii="Times New Roman" w:eastAsia="Times New Roman" w:hAnsi="Times New Roman" w:cs="Times New Roman"/>
                <w:color w:val="000000"/>
                <w:spacing w:val="0"/>
                <w:w w:val="100"/>
                <w:position w:val="0"/>
                <w:sz w:val="18"/>
                <w:szCs w:val="18"/>
              </w:rPr>
              <w:t>49,985.69</w:t>
            </w:r>
            <w:r>
              <w:rPr>
                <w:color w:val="000000"/>
                <w:spacing w:val="0"/>
                <w:w w:val="100"/>
                <w:position w:val="0"/>
              </w:rPr>
              <w:t>万元，节余募集资金利息等</w:t>
            </w:r>
            <w:r>
              <w:rPr>
                <w:rFonts w:ascii="Times New Roman" w:eastAsia="Times New Roman" w:hAnsi="Times New Roman" w:cs="Times New Roman"/>
                <w:color w:val="000000"/>
                <w:spacing w:val="0"/>
                <w:w w:val="100"/>
                <w:position w:val="0"/>
                <w:sz w:val="18"/>
                <w:szCs w:val="18"/>
              </w:rPr>
              <w:t>2,702.89</w:t>
            </w:r>
            <w:r>
              <w:rPr>
                <w:color w:val="000000"/>
                <w:spacing w:val="0"/>
                <w:w w:val="100"/>
                <w:position w:val="0"/>
              </w:rPr>
              <w:t>万元按股东大会决议永久性补充公司流动资金。</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709"/>
        <w:gridCol w:w="422"/>
        <w:gridCol w:w="283"/>
        <w:gridCol w:w="566"/>
        <w:gridCol w:w="283"/>
        <w:gridCol w:w="571"/>
        <w:gridCol w:w="706"/>
        <w:gridCol w:w="850"/>
        <w:gridCol w:w="710"/>
        <w:gridCol w:w="1560"/>
        <w:gridCol w:w="710"/>
        <w:gridCol w:w="850"/>
        <w:gridCol w:w="566"/>
        <w:gridCol w:w="1147"/>
      </w:tblGrid>
      <w:tr>
        <w:trPr>
          <w:trHeight w:val="1651"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 后投 资总 额⑴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截至期 末投资 进度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w:t>
            </w:r>
          </w:p>
          <w:p>
            <w:pPr>
              <w:pStyle w:val="Style21"/>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项目可行性 是否发生重 大变化</w:t>
            </w:r>
          </w:p>
        </w:tc>
      </w:tr>
      <w:tr>
        <w:trPr>
          <w:trHeight w:val="403" w:hRule="exact"/>
        </w:trPr>
        <w:tc>
          <w:tcPr>
            <w:gridSpan w:val="1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融合计费系统项目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4,827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3,976.62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企业智能决策支持平 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4,719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客户关系管理系统项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4,411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3,214.41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基于构架和构件库的 电信业务中间件平台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2,671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1,392.55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新一代电信运营支撑 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5,353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3,999.36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情报线索分析系统项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4,033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1,222.65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26,014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26,013.92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17,038.83</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新建北京研发中心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收购广州易杰股权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新建合肥研发基地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上海子公司增资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427"/>
        <w:gridCol w:w="850"/>
        <w:gridCol w:w="854"/>
        <w:gridCol w:w="706"/>
        <w:gridCol w:w="850"/>
        <w:gridCol w:w="710"/>
        <w:gridCol w:w="1560"/>
        <w:gridCol w:w="710"/>
        <w:gridCol w:w="850"/>
        <w:gridCol w:w="566"/>
        <w:gridCol w:w="114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收购深圳汇巨股权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收购广州易星公司股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设立北京子公司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收购金华威股权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归还银行贷款（如有）</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8,163.78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8,163.78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49,985.69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6,845.48</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75,999.61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23,884.31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广州易星公司，前期车险移动查勘系统等产品销售增加，本期已实现盈利。</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已用超募资金归还银行短期借款和保理贷款</w:t>
            </w:r>
            <w:r>
              <w:rPr>
                <w:rFonts w:ascii="Times New Roman" w:eastAsia="Times New Roman" w:hAnsi="Times New Roman" w:cs="Times New Roman"/>
                <w:color w:val="000000"/>
                <w:spacing w:val="0"/>
                <w:w w:val="100"/>
                <w:position w:val="0"/>
                <w:sz w:val="18"/>
                <w:szCs w:val="18"/>
              </w:rPr>
              <w:t>3,082.61</w:t>
            </w:r>
            <w:r>
              <w:rPr>
                <w:color w:val="000000"/>
                <w:spacing w:val="0"/>
                <w:w w:val="100"/>
                <w:position w:val="0"/>
              </w:rPr>
              <w:t>万元，以超募资金永久性补充流动资金</w:t>
            </w:r>
            <w:r>
              <w:rPr>
                <w:rFonts w:ascii="Times New Roman" w:eastAsia="Times New Roman" w:hAnsi="Times New Roman" w:cs="Times New Roman"/>
                <w:color w:val="000000"/>
                <w:spacing w:val="0"/>
                <w:w w:val="100"/>
                <w:position w:val="0"/>
                <w:sz w:val="18"/>
                <w:szCs w:val="18"/>
              </w:rPr>
              <w:t>8,,163.78</w:t>
            </w:r>
            <w:r>
              <w:rPr>
                <w:color w:val="000000"/>
                <w:spacing w:val="0"/>
                <w:w w:val="100"/>
                <w:position w:val="0"/>
              </w:rPr>
              <w:t>万元，购置北京 研发中心办公楼</w:t>
            </w:r>
            <w:r>
              <w:rPr>
                <w:rFonts w:ascii="Times New Roman" w:eastAsia="Times New Roman" w:hAnsi="Times New Roman" w:cs="Times New Roman"/>
                <w:color w:val="000000"/>
                <w:spacing w:val="0"/>
                <w:w w:val="100"/>
                <w:position w:val="0"/>
                <w:sz w:val="18"/>
                <w:szCs w:val="18"/>
              </w:rPr>
              <w:t>5,700.00</w:t>
            </w:r>
            <w:r>
              <w:rPr>
                <w:color w:val="000000"/>
                <w:spacing w:val="0"/>
                <w:w w:val="100"/>
                <w:position w:val="0"/>
              </w:rPr>
              <w:t>万元，支付股权收购款</w:t>
            </w:r>
            <w:r>
              <w:rPr>
                <w:rFonts w:ascii="Times New Roman" w:eastAsia="Times New Roman" w:hAnsi="Times New Roman" w:cs="Times New Roman"/>
                <w:color w:val="000000"/>
                <w:spacing w:val="0"/>
                <w:w w:val="100"/>
                <w:position w:val="0"/>
                <w:sz w:val="18"/>
                <w:szCs w:val="18"/>
              </w:rPr>
              <w:t>17,839.30</w:t>
            </w:r>
            <w:r>
              <w:rPr>
                <w:color w:val="000000"/>
                <w:spacing w:val="0"/>
                <w:w w:val="100"/>
                <w:position w:val="0"/>
              </w:rPr>
              <w:t>万元，支付北京及上海子公司设立及增资</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万元， 支付合肥研发基地基建费</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p>
        </w:tc>
      </w:tr>
      <w:tr>
        <w:trPr>
          <w:trHeight w:val="39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募集资金投资项目实 施地点变更情况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专户资金节余利息</w:t>
            </w:r>
            <w:r>
              <w:rPr>
                <w:rFonts w:ascii="Times New Roman" w:eastAsia="Times New Roman" w:hAnsi="Times New Roman" w:cs="Times New Roman"/>
                <w:color w:val="000000"/>
                <w:spacing w:val="0"/>
                <w:w w:val="100"/>
                <w:position w:val="0"/>
                <w:sz w:val="18"/>
                <w:szCs w:val="18"/>
              </w:rPr>
              <w:t>2,702.89</w:t>
            </w:r>
            <w:r>
              <w:rPr>
                <w:color w:val="000000"/>
                <w:spacing w:val="0"/>
                <w:w w:val="100"/>
                <w:position w:val="0"/>
              </w:rPr>
              <w:t>万元用于永久性补充公司流动资金，已履行了相应的董事会与股东大会审议程序，并及时 披露。</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募集资金使用及披露 中存在的问题或其他 情况</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公司募集资金使用与管理信息披露真实、及时、准确、完整，不存在违规情形。</w:t>
            </w:r>
          </w:p>
        </w:tc>
      </w:tr>
    </w:tbl>
    <w:p>
      <w:pPr>
        <w:pStyle w:val="Style38"/>
        <w:keepNext w:val="0"/>
        <w:keepLines w:val="0"/>
        <w:widowControl w:val="0"/>
        <w:shd w:val="clear" w:color="auto" w:fill="auto"/>
        <w:bidi w:val="0"/>
        <w:spacing w:before="0" w:after="0" w:line="240" w:lineRule="auto"/>
        <w:ind w:left="69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r>
        <w:br w:type="page"/>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截至期末投 资进度</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非募集资金投资的重大项目情况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持有其他上市公司股权情况</w:t>
      </w:r>
    </w:p>
    <w:tbl>
      <w:tblPr>
        <w:tblOverlap w:val="never"/>
        <w:jc w:val="center"/>
        <w:tblLayout w:type="fixed"/>
      </w:tblPr>
      <w:tblGrid>
        <w:gridCol w:w="806"/>
        <w:gridCol w:w="797"/>
        <w:gridCol w:w="826"/>
        <w:gridCol w:w="797"/>
        <w:gridCol w:w="797"/>
        <w:gridCol w:w="797"/>
        <w:gridCol w:w="797"/>
        <w:gridCol w:w="797"/>
        <w:gridCol w:w="797"/>
        <w:gridCol w:w="797"/>
        <w:gridCol w:w="797"/>
        <w:gridCol w:w="787"/>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持有其他上市公司股权情况的说明</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持有金融企业股权情况</w:t>
      </w:r>
    </w:p>
    <w:tbl>
      <w:tblPr>
        <w:tblOverlap w:val="never"/>
        <w:jc w:val="center"/>
        <w:tblLayout w:type="fixed"/>
      </w:tblPr>
      <w:tblGrid>
        <w:gridCol w:w="883"/>
        <w:gridCol w:w="883"/>
        <w:gridCol w:w="869"/>
        <w:gridCol w:w="869"/>
        <w:gridCol w:w="869"/>
        <w:gridCol w:w="869"/>
        <w:gridCol w:w="869"/>
        <w:gridCol w:w="869"/>
        <w:gridCol w:w="869"/>
        <w:gridCol w:w="869"/>
        <w:gridCol w:w="864"/>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68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26"/>
      <w:bookmarkEnd w:id="127"/>
      <w:bookmarkEnd w:id="129"/>
    </w:p>
    <w:p>
      <w:pPr>
        <w:pStyle w:val="Style38"/>
        <w:keepNext w:val="0"/>
        <w:keepLines w:val="0"/>
        <w:widowControl w:val="0"/>
        <w:shd w:val="clear" w:color="auto" w:fill="auto"/>
        <w:bidi w:val="0"/>
        <w:spacing w:before="0" w:after="0" w:line="240" w:lineRule="auto"/>
        <w:ind w:left="557" w:right="0" w:firstLine="0"/>
        <w:jc w:val="left"/>
      </w:pPr>
      <w:r>
        <w:rPr>
          <w:b w:val="0"/>
          <w:bCs w:val="0"/>
          <w:color w:val="000000"/>
          <w:spacing w:val="0"/>
          <w:w w:val="100"/>
          <w:position w:val="0"/>
        </w:rPr>
        <w:t>主要子公司、参股公司情况</w:t>
      </w:r>
    </w:p>
    <w:tbl>
      <w:tblPr>
        <w:tblOverlap w:val="never"/>
        <w:jc w:val="center"/>
        <w:tblLayout w:type="fixed"/>
      </w:tblPr>
      <w:tblGrid>
        <w:gridCol w:w="1138"/>
        <w:gridCol w:w="850"/>
        <w:gridCol w:w="850"/>
        <w:gridCol w:w="1421"/>
        <w:gridCol w:w="850"/>
        <w:gridCol w:w="1133"/>
        <w:gridCol w:w="1133"/>
        <w:gridCol w:w="1138"/>
        <w:gridCol w:w="1133"/>
        <w:gridCol w:w="114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主要产品或服务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北京天源迪 科信息技术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电信运营商业务 支撑系统、系统集 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48,574,408.71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27,885,021.91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58,905,349.24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5,794,981.87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6,406,597.32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上海天缘迪 柯信息技术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公安行业应用软 件产品的研发和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2,400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27,887,636.59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26,272,478.11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35,288,351.52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930,561.17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2,312,188.21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 科信息技术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电信运营商业务 支撑系统、系统集 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215,356,407.3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119,664,755.5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-153,162.57</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广州市易杰 数码科技有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 的解决方案和运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39,435,018.01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35,563,820.99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32,434,731.01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688,917.24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2,488,494.21</w:t>
            </w:r>
          </w:p>
        </w:tc>
      </w:tr>
    </w:tbl>
    <w:p>
      <w:pPr>
        <w:spacing w:lineRule="exact" w:line="1"/>
        <w:rPr>
          <w:sz w:val="2"/>
          <w:szCs w:val="2"/>
        </w:rPr>
      </w:pPr>
      <w:r>
        <w:br w:type="page"/>
      </w:r>
    </w:p>
    <w:tbl>
      <w:tblPr>
        <w:tblOverlap w:val="never"/>
        <w:jc w:val="center"/>
        <w:tblLayout w:type="fixed"/>
      </w:tblPr>
      <w:tblGrid>
        <w:gridCol w:w="1138"/>
        <w:gridCol w:w="850"/>
        <w:gridCol w:w="850"/>
        <w:gridCol w:w="1421"/>
        <w:gridCol w:w="850"/>
        <w:gridCol w:w="1133"/>
        <w:gridCol w:w="1133"/>
        <w:gridCol w:w="1138"/>
        <w:gridCol w:w="1133"/>
        <w:gridCol w:w="1147"/>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武汉天源迪 科信息技术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建设投入期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30,001,410.68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30,001,340.68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合肥英泽信 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计算机服务外包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25,119,914.21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24,744,065.09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10,275,627.66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-3,821,552.76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-3,826,131.76</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广州易星信 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车险移动查勘系 统等基于保险公 司</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应用的解决 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1,700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9,691,436.22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8,465,833.10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10,559,402.03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2,783,591.82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2,994,285.93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深圳市金华 威数码科技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产品的增值 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236,773,117.5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41,982,105.04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353,455,482.2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9,890,709.18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8,360,749.89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广西驿途信 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税务系统的软件 开发和运营、政府 部门的软件开发 及运营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561</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4,205,462.86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3,998,685.91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6,390,315.76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1,668,940.45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1,530,692.33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深圳市汇巨 信息技术有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广电运营商业务 支撑系统、系统集 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1,600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35,345,043.16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33,149,190.94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29,367,772.07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2,712,843.49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2,831,667.85</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广州天源信 息科技有限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电信运营商业务 支撑系统、系统集 成业务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1,051.05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19,032,149.19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16,854,369.68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12,963,320.02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3,048,471.84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3,596,471.84</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北京信邦安 达科技有限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基于移动互联网 的解决方案和运 营服务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233.33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8,004,116.57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3,115,843.92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7,678,329.53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168,864.60</w:t>
            </w:r>
          </w:p>
        </w:tc>
      </w:tr>
    </w:tbl>
    <w:p>
      <w:pPr>
        <w:pStyle w:val="Style26"/>
        <w:keepNext w:val="0"/>
        <w:keepLines w:val="0"/>
        <w:widowControl w:val="0"/>
        <w:shd w:val="clear" w:color="auto" w:fill="auto"/>
        <w:bidi w:val="0"/>
        <w:spacing w:before="0" w:after="500" w:line="360" w:lineRule="exact"/>
        <w:ind w:left="560" w:right="0" w:firstLine="0"/>
        <w:jc w:val="left"/>
      </w:pPr>
      <w:r>
        <w:rPr>
          <w:color w:val="000000"/>
          <w:spacing w:val="0"/>
          <w:w w:val="100"/>
          <w:position w:val="0"/>
        </w:rPr>
        <w:t>主要子公司、参股公司情况说明 无</w:t>
      </w:r>
    </w:p>
    <w:p>
      <w:pPr>
        <w:pStyle w:val="Style26"/>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4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56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30"/>
      <w:bookmarkEnd w:id="131"/>
      <w:bookmarkEnd w:id="133"/>
    </w:p>
    <w:p>
      <w:pPr>
        <w:pStyle w:val="Style26"/>
        <w:keepNext w:val="0"/>
        <w:keepLines w:val="0"/>
        <w:widowControl w:val="0"/>
        <w:shd w:val="clear" w:color="auto" w:fill="auto"/>
        <w:bidi w:val="0"/>
        <w:spacing w:before="0" w:after="720" w:line="240" w:lineRule="auto"/>
        <w:ind w:left="0" w:right="0" w:firstLine="560"/>
        <w:jc w:val="left"/>
      </w:pPr>
      <w:r>
        <w:rPr>
          <w:color w:val="000000"/>
          <w:spacing w:val="0"/>
          <w:w w:val="100"/>
          <w:position w:val="0"/>
        </w:rPr>
        <w:t>截至报告期末，公司无控制下的特殊目的主体。</w:t>
      </w:r>
    </w:p>
    <w:p>
      <w:pPr>
        <w:pStyle w:val="Style24"/>
        <w:keepNext/>
        <w:keepLines/>
        <w:widowControl w:val="0"/>
        <w:shd w:val="clear" w:color="auto" w:fill="auto"/>
        <w:bidi w:val="0"/>
        <w:spacing w:before="0" w:after="400" w:line="240" w:lineRule="auto"/>
        <w:ind w:left="0" w:right="0" w:firstLine="560"/>
        <w:jc w:val="left"/>
      </w:pPr>
      <w:bookmarkStart w:id="134" w:name="bookmark134"/>
      <w:bookmarkStart w:id="135" w:name="bookmark135"/>
      <w:bookmarkStart w:id="136" w:name="bookmark136"/>
      <w:bookmarkStart w:id="137" w:name="bookmark137"/>
      <w:r>
        <w:rPr>
          <w:color w:val="000000"/>
          <w:spacing w:val="0"/>
          <w:w w:val="100"/>
          <w:position w:val="0"/>
        </w:rPr>
        <w:t>二</w:t>
      </w:r>
      <w:bookmarkEnd w:id="136"/>
      <w:r>
        <w:rPr>
          <w:color w:val="000000"/>
          <w:spacing w:val="0"/>
          <w:w w:val="100"/>
          <w:position w:val="0"/>
        </w:rPr>
        <w:t>、公司未来发展的展望</w:t>
      </w:r>
      <w:bookmarkEnd w:id="134"/>
      <w:bookmarkEnd w:id="135"/>
      <w:bookmarkEnd w:id="137"/>
    </w:p>
    <w:p>
      <w:pPr>
        <w:pStyle w:val="Style26"/>
        <w:keepNext w:val="0"/>
        <w:keepLines w:val="0"/>
        <w:widowControl w:val="0"/>
        <w:shd w:val="clear" w:color="auto" w:fill="auto"/>
        <w:bidi w:val="0"/>
        <w:spacing w:before="0" w:after="400" w:line="240" w:lineRule="auto"/>
        <w:ind w:left="0" w:right="0" w:firstLine="920"/>
        <w:jc w:val="left"/>
      </w:pPr>
      <w:bookmarkStart w:id="138" w:name="bookmark138"/>
      <w:r>
        <w:rPr>
          <w:b/>
          <w:bCs/>
          <w:color w:val="000000"/>
          <w:spacing w:val="0"/>
          <w:w w:val="100"/>
          <w:position w:val="0"/>
        </w:rPr>
        <w:t>（</w:t>
      </w:r>
      <w:bookmarkEnd w:id="138"/>
      <w:r>
        <w:rPr>
          <w:b/>
          <w:bCs/>
          <w:color w:val="000000"/>
          <w:spacing w:val="0"/>
          <w:w w:val="100"/>
          <w:position w:val="0"/>
        </w:rPr>
        <w:t>一）行业发展趋势</w:t>
      </w:r>
    </w:p>
    <w:p>
      <w:pPr>
        <w:pStyle w:val="Style26"/>
        <w:keepNext w:val="0"/>
        <w:keepLines w:val="0"/>
        <w:widowControl w:val="0"/>
        <w:shd w:val="clear" w:color="auto" w:fill="auto"/>
        <w:bidi w:val="0"/>
        <w:spacing w:before="0" w:after="40" w:line="314" w:lineRule="exact"/>
        <w:ind w:left="56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年全球软件、互联网、媒体、电信、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设备制造和通信设备制造业延续相互渗透和融合的趋势，行业边界日益模糊，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企业跨界发展已成为一种新型的商业模式。软件企业进入智能手机制造业，传统媒体向互联网门户发展，互联网企业提供 替代传统运营商的</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服务，电信运营商大量提供媒体内容服务，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设备制造商开始提供云计算平台租用服务，通信设备制 造商研发手机操作系统软件。行业大融合对整个</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行业的影响是持久和深远的：电信运营商投巨资完成了互联网基础设施建 设，而互联网免费、平等和分享的特性在吸引普罗大众的同时又不断考验运营商的承受底线；移动互联网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应用的迅猛发 展给软件企业带来新的商机，但应用的多样化（长尾）、个性化和快速变化特征使得传统研发体系并不容易适应；软件企业 借助互联网和移动互联网，可以大大降低营销和交付成本，但这也意味着更低的门槛和更白热化的竞争。从全球范围来看， 互联网型软件企业如</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已彻底取代传统设备制造商成为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行业的主导力量，其创新能力和 活力正在引导整个信息产业的发展。</w:t>
      </w:r>
    </w:p>
    <w:p>
      <w:pPr>
        <w:pStyle w:val="Style26"/>
        <w:keepNext w:val="0"/>
        <w:keepLines w:val="0"/>
        <w:widowControl w:val="0"/>
        <w:shd w:val="clear" w:color="auto" w:fill="auto"/>
        <w:bidi w:val="0"/>
        <w:spacing w:before="0" w:after="40" w:line="314" w:lineRule="exact"/>
        <w:ind w:left="560" w:right="0"/>
        <w:jc w:val="both"/>
      </w:pPr>
      <w:r>
        <w:rPr>
          <w:color w:val="000000"/>
          <w:spacing w:val="0"/>
          <w:w w:val="100"/>
          <w:position w:val="0"/>
        </w:rPr>
        <w:t>根据工信部的数据，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年国内基础电信业实现电信业务收入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；电话用户规模达到</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亿 户，其中移动电话用户达到</w:t>
      </w:r>
      <w:r>
        <w:rPr>
          <w:rFonts w:ascii="Times New Roman" w:eastAsia="Times New Roman" w:hAnsi="Times New Roman" w:cs="Times New Roman"/>
          <w:color w:val="000000"/>
          <w:spacing w:val="0"/>
          <w:w w:val="100"/>
          <w:position w:val="0"/>
          <w:sz w:val="18"/>
          <w:szCs w:val="18"/>
        </w:rPr>
        <w:t>12.29</w:t>
      </w:r>
      <w:r>
        <w:rPr>
          <w:color w:val="000000"/>
          <w:spacing w:val="0"/>
          <w:w w:val="100"/>
          <w:position w:val="0"/>
        </w:rPr>
        <w:t>亿户，行业继续保持了平稳较快发展的良好势头。与此同时，宽带网络建设深入推进，市 场竞争格局逐步优化，信息应用创新不断加快，行业服务支撑经济社会发展的作用日益突出。</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牌照、移动转售牌照的发 放、大数据应用的增加等都有可能促使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年国内电信业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的支出增长，尤其是业务支撑系统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的投入增加。移动通 信转售业务是指从拥有移动网络的基础电信业务经营者购买移动通信服务,重新包装成自有品牌并销售给最终用户的移动通 信服务。移动通信转售企业不自建无线网、核心网、传输网等移动通信网络基础设施，必须建立客服系统，可依据需要建立 业务管理平台以及计费、营帐等业务支撑系统。</w:t>
      </w:r>
    </w:p>
    <w:p>
      <w:pPr>
        <w:pStyle w:val="Style26"/>
        <w:keepNext w:val="0"/>
        <w:keepLines w:val="0"/>
        <w:widowControl w:val="0"/>
        <w:shd w:val="clear" w:color="auto" w:fill="auto"/>
        <w:bidi w:val="0"/>
        <w:spacing w:before="0" w:after="40" w:line="313" w:lineRule="exact"/>
        <w:ind w:left="56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年，国内软件行业发展的引擎是移动互联网应用，电信行业发展的驱动力是</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网络和智能终端的迅速发 展。在</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牌照发放近三年后，目前国内三大运营商彼此间的差距在不断缩小，</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已成为中国电信与中国联通挑战</w:t>
      </w:r>
      <w:r>
        <w:rPr>
          <w:rFonts w:ascii="Times New Roman" w:eastAsia="Times New Roman" w:hAnsi="Times New Roman" w:cs="Times New Roman"/>
          <w:color w:val="000000"/>
          <w:spacing w:val="0"/>
          <w:w w:val="100"/>
          <w:position w:val="0"/>
          <w:sz w:val="18"/>
          <w:szCs w:val="18"/>
        </w:rPr>
        <w:t>2G</w:t>
      </w:r>
      <w:r>
        <w:rPr>
          <w:color w:val="000000"/>
          <w:spacing w:val="0"/>
          <w:w w:val="100"/>
          <w:position w:val="0"/>
        </w:rPr>
        <w:t>时代霸 主的利器。国内移动用户已超过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亿，规模效益显著。随着</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的广泛应用，大幅度提升了移动网络数据带宽，拓宽了移动 智能终端应用领域，</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应用和业务也逐渐丰富起来。满足大众消费者需求的个性化应用和相向行业信息化需求的移动互联 网应用都得到迅速发展。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融合给软件和互联网行业都带来新的发展机遇和挑战。</w:t>
      </w:r>
    </w:p>
    <w:p>
      <w:pPr>
        <w:pStyle w:val="Style26"/>
        <w:keepNext w:val="0"/>
        <w:keepLines w:val="0"/>
        <w:widowControl w:val="0"/>
        <w:shd w:val="clear" w:color="auto" w:fill="auto"/>
        <w:bidi w:val="0"/>
        <w:spacing w:before="0" w:after="40" w:line="314" w:lineRule="exact"/>
        <w:ind w:left="560" w:right="0"/>
        <w:jc w:val="both"/>
      </w:pPr>
      <w:r>
        <w:rPr>
          <w:color w:val="000000"/>
          <w:spacing w:val="0"/>
          <w:w w:val="100"/>
          <w:position w:val="0"/>
        </w:rPr>
        <w:t>客户体验将主导一个全新和繁荣的信息时代。电信</w:t>
      </w:r>
      <w:r>
        <w:rPr>
          <w:rFonts w:ascii="Times New Roman" w:eastAsia="Times New Roman" w:hAnsi="Times New Roman" w:cs="Times New Roman"/>
          <w:color w:val="000000"/>
          <w:spacing w:val="0"/>
          <w:w w:val="100"/>
          <w:position w:val="0"/>
          <w:sz w:val="18"/>
          <w:szCs w:val="18"/>
        </w:rPr>
        <w:t>OSS/BSS</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业务支撑系统在产业链条中需要适应更加开放的运营 环境和按需运营的模式，基于大数据提供客户洞察能力，驾驭云计算带来的冲击。大数据将成为各行业，尤其是电信行业的 战略发展方向。电信运营商拥有电信网络中最完整的数据，这已成为其开展大数据跨行业应用的巨大优势。运营商拥有各类 终端的型号数据、用户位置数据、互联网业务数据、用户基本属性数据和用户消费数据等海量核心网络数据，对其进行提取、 加工、分析和利用，从而提高运营水平，提升用户体验，找到差异化竞争创新点，实现海量网络数据资源的价值变现。</w:t>
      </w:r>
    </w:p>
    <w:p>
      <w:pPr>
        <w:pStyle w:val="Style26"/>
        <w:keepNext w:val="0"/>
        <w:keepLines w:val="0"/>
        <w:widowControl w:val="0"/>
        <w:shd w:val="clear" w:color="auto" w:fill="auto"/>
        <w:bidi w:val="0"/>
        <w:spacing w:before="0" w:after="40" w:line="313" w:lineRule="exact"/>
        <w:ind w:left="56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年是国内移动互联网的元年</w:t>
      </w:r>
      <w:r>
        <w:rPr>
          <w:color w:val="000000"/>
          <w:spacing w:val="0"/>
          <w:w w:val="100"/>
          <w:position w:val="0"/>
          <w:sz w:val="18"/>
          <w:szCs w:val="18"/>
        </w:rPr>
        <w:t>，</w:t>
      </w:r>
      <w:r>
        <w:rPr>
          <w:color w:val="000000"/>
          <w:spacing w:val="0"/>
          <w:w w:val="100"/>
          <w:position w:val="0"/>
        </w:rPr>
        <w:t>意味着一场对思想而非对资源的争夺战。互联网思维将成为未来几年</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行业主导经营 理念。消费者和商家信息不对称的局面已被打破，消费者与制造商融为一体，中间层面临巨大挑战，而消费者话语权迅速提 升，用户体验的创新从来没有今天这么重要。免费已成为强大的互联网的精神，免费把价值链延长，颠覆和破坏传统商业模 式的，建立新的价值体系。新兴企业懂得免费之道，就容易弯道超车。硬件免费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价值链的高端会被做信息服务和用户体验 的厂商拿走。在互联网上任何一项增值服务都只有百分之几的付费率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有了强大的用户基础，才可能构建商业模式。云计算 基本上摧毁了硬件平台门槛，很大程度上打破了资源垄断。基于智能手机的社交网络制造可超越空间与时间的部落化圈子， 实现商业模式的颠覆。互联网入口饥渴愈演愈烈，应用商店、安全软件、浏览器、手机厂商、操作系统厂商、即时通讯、社 交网络，多环节多梯度布局，才能形成入口影响力。</w:t>
      </w:r>
    </w:p>
    <w:p>
      <w:pPr>
        <w:pStyle w:val="Style26"/>
        <w:keepNext w:val="0"/>
        <w:keepLines w:val="0"/>
        <w:widowControl w:val="0"/>
        <w:shd w:val="clear" w:color="auto" w:fill="auto"/>
        <w:bidi w:val="0"/>
        <w:spacing w:before="0" w:after="40" w:line="313" w:lineRule="exact"/>
        <w:ind w:left="0" w:right="0" w:firstLine="920"/>
        <w:jc w:val="both"/>
      </w:pPr>
      <w:bookmarkStart w:id="139" w:name="bookmark139"/>
      <w:r>
        <w:rPr>
          <w:b/>
          <w:bCs/>
          <w:color w:val="000000"/>
          <w:spacing w:val="0"/>
          <w:w w:val="100"/>
          <w:position w:val="0"/>
        </w:rPr>
        <w:t>（</w:t>
      </w:r>
      <w:bookmarkEnd w:id="139"/>
      <w:r>
        <w:rPr>
          <w:b/>
          <w:bCs/>
          <w:color w:val="000000"/>
          <w:spacing w:val="0"/>
          <w:w w:val="100"/>
          <w:position w:val="0"/>
        </w:rPr>
        <w:t>二）公司发展机遇和挑战</w:t>
      </w:r>
    </w:p>
    <w:p>
      <w:pPr>
        <w:pStyle w:val="Style26"/>
        <w:keepNext w:val="0"/>
        <w:keepLines w:val="0"/>
        <w:widowControl w:val="0"/>
        <w:shd w:val="clear" w:color="auto" w:fill="auto"/>
        <w:bidi w:val="0"/>
        <w:spacing w:before="0" w:after="40" w:line="313" w:lineRule="exact"/>
        <w:ind w:left="560" w:right="0"/>
        <w:jc w:val="both"/>
      </w:pPr>
      <w:r>
        <w:rPr>
          <w:color w:val="000000"/>
          <w:spacing w:val="0"/>
          <w:w w:val="100"/>
          <w:position w:val="0"/>
        </w:rPr>
        <w:t>全球电信运营商都在加快向互联网企业转型的步伐，围绕互联网业务的软件需求呈现增长趋势。</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网络、智能终端和 移动互联网应用的快速发展，产生大量数据通信需求，进一步带动了宽带和移动互联网业务的快速增长。移动互联网、云计 算、物联网带来新一轮变革，各运营商的软件需求也发生转变，电信软件厂商的业务支撑软件系统需要支持移动互联网创新 业务，为移动宽带和宽带用户提供有价值的服务。业务支撑系统不仅面向企业应用，更要走向互联网与移动互联网，终端覆 盖从传统电脑桌面扩展到手机终端和掌上电脑，业务支撑系统为运营商内部运营提供支撑的同时，也成为业务创新的重要保 障。</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 xml:space="preserve">随着移动智能终端和移动互联网应用的迅速发展，使电信运营商与互联网企业的竞合关系变得更为错综复杂，价值链延 伸，新型的服务模式和商业模式层出不穷，服务参与者的数量激增，业务复杂度大幅度提高。新产品、新技术以及新的服务 </w:t>
      </w:r>
      <w:r>
        <w:rPr>
          <w:color w:val="000000"/>
          <w:spacing w:val="0"/>
          <w:w w:val="100"/>
          <w:position w:val="0"/>
        </w:rPr>
        <w:t>开发对公司的市场竞争力和未来发展具有重要影响。移动终端应用和云计算将成为技术核心，若公司不能在围绕这些领域的 产品研发、技术创新、市场营销、客户服务等方面进一步增强实力，未来将面临更大的竞争压力。</w:t>
      </w:r>
    </w:p>
    <w:p>
      <w:pPr>
        <w:pStyle w:val="Style26"/>
        <w:keepNext w:val="0"/>
        <w:keepLines w:val="0"/>
        <w:widowControl w:val="0"/>
        <w:shd w:val="clear" w:color="auto" w:fill="auto"/>
        <w:bidi w:val="0"/>
        <w:spacing w:before="0" w:after="0" w:line="311" w:lineRule="exact"/>
        <w:ind w:left="560" w:right="0"/>
        <w:jc w:val="both"/>
      </w:pPr>
      <w:r>
        <w:rPr>
          <w:color w:val="000000"/>
          <w:spacing w:val="0"/>
          <w:w w:val="100"/>
          <w:position w:val="0"/>
        </w:rPr>
        <w:t xml:space="preserve">电信运营商将保持对降低成本和有效运营的高度关注，行业内整合的趋势将继续。智能手机、相关的通信、娱乐应用或 </w:t>
      </w:r>
      <w:r>
        <w:rPr>
          <w:rFonts w:ascii="Times New Roman" w:eastAsia="Times New Roman" w:hAnsi="Times New Roman" w:cs="Times New Roman"/>
          <w:color w:val="000000"/>
          <w:spacing w:val="0"/>
          <w:w w:val="100"/>
          <w:position w:val="0"/>
          <w:sz w:val="18"/>
          <w:szCs w:val="18"/>
        </w:rPr>
        <w:t>APPS</w:t>
      </w:r>
      <w:r>
        <w:rPr>
          <w:color w:val="000000"/>
          <w:spacing w:val="0"/>
          <w:w w:val="100"/>
          <w:position w:val="0"/>
        </w:rPr>
        <w:t>，</w:t>
      </w:r>
      <w:r>
        <w:rPr>
          <w:color w:val="000000"/>
          <w:spacing w:val="0"/>
          <w:w w:val="100"/>
          <w:position w:val="0"/>
        </w:rPr>
        <w:t>其它设备如平板、电子阅读器、</w:t>
      </w:r>
      <w:r>
        <w:rPr>
          <w:rFonts w:ascii="Times New Roman" w:eastAsia="Times New Roman" w:hAnsi="Times New Roman" w:cs="Times New Roman"/>
          <w:color w:val="000000"/>
          <w:spacing w:val="0"/>
          <w:w w:val="100"/>
          <w:position w:val="0"/>
          <w:sz w:val="18"/>
          <w:szCs w:val="18"/>
        </w:rPr>
        <w:t>M2M</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技术继续带动前所未有的数据需求。针对增长的带宽需求，运营商正在 进行网络投资，寻求优化网络的方法并从投资中赢利。近几年，非传统运营商和设备制造商已渗透进无线市场，参与吸引客 户的竞争，电视行业也一样。另外，社交网络如</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、微信等已成为广泛接受的传统语音通信替代手段。为了迎接 新竞争者的挑战并实现差异化策略，运营商正向业务捆绑的模式发展，以固网运营商为例，在固移网络融合的同时提供</w:t>
      </w:r>
      <w:r>
        <w:rPr>
          <w:rFonts w:ascii="Times New Roman" w:eastAsia="Times New Roman" w:hAnsi="Times New Roman" w:cs="Times New Roman"/>
          <w:color w:val="000000"/>
          <w:spacing w:val="0"/>
          <w:w w:val="100"/>
          <w:position w:val="0"/>
          <w:sz w:val="18"/>
          <w:szCs w:val="18"/>
        </w:rPr>
        <w:t xml:space="preserve">IPTV </w:t>
      </w:r>
      <w:r>
        <w:rPr>
          <w:color w:val="000000"/>
          <w:spacing w:val="0"/>
          <w:w w:val="100"/>
          <w:position w:val="0"/>
        </w:rPr>
        <w:t>服务，运营商也在寻求加强与企业客户的合作，发掘批发市场和向细分垂直市场如家庭、健康和汽车行业提供</w:t>
      </w:r>
      <w:r>
        <w:rPr>
          <w:rFonts w:ascii="Times New Roman" w:eastAsia="Times New Roman" w:hAnsi="Times New Roman" w:cs="Times New Roman"/>
          <w:color w:val="000000"/>
          <w:spacing w:val="0"/>
          <w:w w:val="100"/>
          <w:position w:val="0"/>
          <w:sz w:val="18"/>
          <w:szCs w:val="18"/>
        </w:rPr>
        <w:t>M2M</w:t>
      </w:r>
      <w:r>
        <w:rPr>
          <w:color w:val="000000"/>
          <w:spacing w:val="0"/>
          <w:w w:val="100"/>
          <w:position w:val="0"/>
        </w:rPr>
        <w:t>服务的 新机会。为获取新的收入，运营商将需要具备拓展现有和非传统商业模式的能力，以部署新的网络技术。我们确信在运营商 寻求创新途径以改善运营的过程中，将非常关注后台服务效率。以及网络、运营和业务支撑系统现代化和转型项目。这些因 素将为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软件产品提供商、管理服务供应商和端到端系统集成商，提供显著市场机会。</w:t>
      </w:r>
    </w:p>
    <w:p>
      <w:pPr>
        <w:pStyle w:val="Style26"/>
        <w:keepNext w:val="0"/>
        <w:keepLines w:val="0"/>
        <w:widowControl w:val="0"/>
        <w:shd w:val="clear" w:color="auto" w:fill="auto"/>
        <w:bidi w:val="0"/>
        <w:spacing w:before="0" w:after="0" w:line="318" w:lineRule="exact"/>
        <w:ind w:left="560" w:right="0"/>
        <w:jc w:val="both"/>
      </w:pPr>
      <w:r>
        <w:rPr>
          <w:color w:val="000000"/>
          <w:spacing w:val="0"/>
          <w:w w:val="100"/>
          <w:position w:val="0"/>
        </w:rPr>
        <w:t>移动互联网应用带来业务复杂度提升的同时也带来业务需求的增长，公司凭借在软件研发领域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多年的积累，已形成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多人的软件研发团队，不断致力于新产品研发和技术创新，把握移动互联网发展机遇，加大移动终端应用的开发，研 究虚拟化、分布式并行处理技术和云计算技术，开发电子商务应用，在当前移动互联网生态环境下，为公司快速发展提供持 续动力。</w:t>
      </w:r>
    </w:p>
    <w:p>
      <w:pPr>
        <w:pStyle w:val="Style26"/>
        <w:keepNext w:val="0"/>
        <w:keepLines w:val="0"/>
        <w:widowControl w:val="0"/>
        <w:shd w:val="clear" w:color="auto" w:fill="auto"/>
        <w:tabs>
          <w:tab w:pos="1401" w:val="left"/>
        </w:tabs>
        <w:bidi w:val="0"/>
        <w:spacing w:before="0" w:after="0" w:line="314" w:lineRule="exact"/>
        <w:ind w:left="0" w:right="0" w:firstLine="920"/>
        <w:jc w:val="both"/>
      </w:pPr>
      <w:bookmarkStart w:id="140" w:name="bookmark140"/>
      <w:r>
        <w:rPr>
          <w:b/>
          <w:bCs/>
          <w:color w:val="000000"/>
          <w:spacing w:val="0"/>
          <w:w w:val="100"/>
          <w:position w:val="0"/>
        </w:rPr>
        <w:t>（</w:t>
      </w:r>
      <w:bookmarkEnd w:id="140"/>
      <w:r>
        <w:rPr>
          <w:b/>
          <w:bCs/>
          <w:color w:val="000000"/>
          <w:spacing w:val="0"/>
          <w:w w:val="100"/>
          <w:position w:val="0"/>
        </w:rPr>
        <w:t>三）</w:t>
        <w:tab/>
        <w:t>公司发展战略</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公司以软件为核心事业。公司管理层坚信只要全公司上下怀进取之心，持创新之念，坚持不懈，一定能提升公司的核心 竞争力，将天源迪科打造成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中国顶尖的、受人尊敬的软件企业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指日可待。</w:t>
      </w:r>
    </w:p>
    <w:p>
      <w:pPr>
        <w:pStyle w:val="Style26"/>
        <w:keepNext w:val="0"/>
        <w:keepLines w:val="0"/>
        <w:widowControl w:val="0"/>
        <w:shd w:val="clear" w:color="auto" w:fill="auto"/>
        <w:bidi w:val="0"/>
        <w:spacing w:before="0" w:after="0" w:line="317" w:lineRule="exact"/>
        <w:ind w:left="560" w:right="0"/>
        <w:jc w:val="both"/>
      </w:pPr>
      <w:r>
        <w:rPr>
          <w:color w:val="000000"/>
          <w:spacing w:val="0"/>
          <w:w w:val="100"/>
          <w:position w:val="0"/>
        </w:rPr>
        <w:t>公司将充分利用云计算、</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和移动互联网带来的发展机遇，在公司核心业务规模化基础上，加强业务的联动，增 强自主创新能力，始终保持技术和产品在行业内的领先水平。积极研究移动互联网创新业务模式，拓宽业务范围，寻找新业 务增长点。与合作伙伴一起，继续开拓国际软件市场，致力于成为国际化软件企业。</w:t>
      </w:r>
    </w:p>
    <w:p>
      <w:pPr>
        <w:pStyle w:val="Style26"/>
        <w:keepNext w:val="0"/>
        <w:keepLines w:val="0"/>
        <w:widowControl w:val="0"/>
        <w:shd w:val="clear" w:color="auto" w:fill="auto"/>
        <w:bidi w:val="0"/>
        <w:spacing w:before="0" w:after="0" w:line="317" w:lineRule="exact"/>
        <w:ind w:left="560" w:right="0"/>
        <w:jc w:val="both"/>
      </w:pPr>
      <w:r>
        <w:rPr>
          <w:color w:val="000000"/>
          <w:spacing w:val="0"/>
          <w:w w:val="100"/>
          <w:position w:val="0"/>
        </w:rPr>
        <w:t>公司的经营理念是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为客户创造价值，与客户共同成长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。公司依托先进的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理念和技术，通过与客户建立长期的合作伙 伴关系，以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为手段，贴心为客户服务，为客户创造价值，提高客户管理精益化水平和运营效率，增强客户的竞争力，提升 公司的品牌价值。</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公司发展思路是：复制行业经验，拓宽产业链条，扩大产业规模，追求稳健发展。通过外延式并购手段扩展业务范围， 与公司自有的产品及市场形成互补，合理布局，资源共享，多业务联动，达到规模经营的目的；对内汇聚人才，强化绩效考 核，建立合理的激励机制，规范公司运营，提高运营效率，实现持续快速发展。</w:t>
      </w:r>
    </w:p>
    <w:p>
      <w:pPr>
        <w:pStyle w:val="Style26"/>
        <w:keepNext w:val="0"/>
        <w:keepLines w:val="0"/>
        <w:widowControl w:val="0"/>
        <w:shd w:val="clear" w:color="auto" w:fill="auto"/>
        <w:tabs>
          <w:tab w:pos="1401" w:val="left"/>
        </w:tabs>
        <w:bidi w:val="0"/>
        <w:spacing w:before="0" w:after="0" w:line="314" w:lineRule="exact"/>
        <w:ind w:left="0" w:right="0" w:firstLine="920"/>
        <w:jc w:val="both"/>
      </w:pPr>
      <w:bookmarkStart w:id="141" w:name="bookmark141"/>
      <w:r>
        <w:rPr>
          <w:b/>
          <w:bCs/>
          <w:color w:val="000000"/>
          <w:spacing w:val="0"/>
          <w:w w:val="100"/>
          <w:position w:val="0"/>
        </w:rPr>
        <w:t>（</w:t>
      </w:r>
      <w:bookmarkEnd w:id="141"/>
      <w:r>
        <w:rPr>
          <w:b/>
          <w:bCs/>
          <w:color w:val="000000"/>
          <w:spacing w:val="0"/>
          <w:w w:val="100"/>
          <w:position w:val="0"/>
        </w:rPr>
        <w:t>四）</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年经营计划</w:t>
      </w:r>
    </w:p>
    <w:p>
      <w:pPr>
        <w:pStyle w:val="Style26"/>
        <w:keepNext w:val="0"/>
        <w:keepLines w:val="0"/>
        <w:widowControl w:val="0"/>
        <w:shd w:val="clear" w:color="auto" w:fill="auto"/>
        <w:bidi w:val="0"/>
        <w:spacing w:before="0" w:after="0" w:line="314" w:lineRule="exact"/>
        <w:ind w:left="0" w:right="0" w:firstLine="920"/>
        <w:jc w:val="both"/>
      </w:pPr>
      <w:r>
        <w:rPr>
          <w:color w:val="000000"/>
          <w:spacing w:val="0"/>
          <w:w w:val="100"/>
          <w:position w:val="0"/>
        </w:rPr>
        <w:t>为实现全年经营目标，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年公司将继续完善产业战略布局构建，采取积极的营销策略，实现公司业务持续稳步的增长。</w:t>
      </w:r>
    </w:p>
    <w:p>
      <w:pPr>
        <w:pStyle w:val="Style26"/>
        <w:keepNext w:val="0"/>
        <w:keepLines w:val="0"/>
        <w:widowControl w:val="0"/>
        <w:shd w:val="clear" w:color="auto" w:fill="auto"/>
        <w:tabs>
          <w:tab w:pos="1316" w:val="left"/>
        </w:tabs>
        <w:bidi w:val="0"/>
        <w:spacing w:before="0" w:after="0" w:line="314" w:lineRule="exact"/>
        <w:ind w:left="0" w:right="0" w:firstLine="92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内生式增长和外延式发展相结合，构建及完善业务布局</w:t>
      </w:r>
    </w:p>
    <w:p>
      <w:pPr>
        <w:pStyle w:val="Style26"/>
        <w:keepNext w:val="0"/>
        <w:keepLines w:val="0"/>
        <w:widowControl w:val="0"/>
        <w:shd w:val="clear" w:color="auto" w:fill="auto"/>
        <w:bidi w:val="0"/>
        <w:spacing w:before="0" w:after="0" w:line="314" w:lineRule="exact"/>
        <w:ind w:left="560" w:right="0"/>
        <w:jc w:val="both"/>
      </w:pPr>
      <w:r>
        <w:rPr>
          <w:color w:val="000000"/>
          <w:spacing w:val="0"/>
          <w:w w:val="100"/>
          <w:position w:val="0"/>
        </w:rPr>
        <w:t>公司将继续在中国电信、中国联通、中国移动等国内运营商和部分国际运营商软件应用市场精耕细作，不断扩大市场份 额，巩固在</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业务支撑系统和新业务平台领域的领先优势，推进智能交通及政企行业应用业务，大力推进移动互联网行业 应用业务快速发展，发展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服务运营及服务外包业务，拓展业务运营、业务咨询和移动互联网领域。通过持续业务创新、跨 行业复制等手段来整合资源并提升子公司业务，扩大产业规模，逐步形成合理的、良性的产业布局。</w:t>
      </w:r>
    </w:p>
    <w:p>
      <w:pPr>
        <w:pStyle w:val="Style26"/>
        <w:keepNext w:val="0"/>
        <w:keepLines w:val="0"/>
        <w:widowControl w:val="0"/>
        <w:shd w:val="clear" w:color="auto" w:fill="auto"/>
        <w:tabs>
          <w:tab w:pos="1316" w:val="left"/>
        </w:tabs>
        <w:bidi w:val="0"/>
        <w:spacing w:before="0" w:after="0" w:line="314" w:lineRule="exact"/>
        <w:ind w:left="0" w:right="0" w:firstLine="920"/>
        <w:jc w:val="both"/>
        <w:rPr>
          <w:sz w:val="18"/>
          <w:szCs w:val="18"/>
        </w:rPr>
      </w:pPr>
      <w:bookmarkStart w:id="143" w:name="bookmark143"/>
      <w:r>
        <w:rPr>
          <w:color w:val="000000"/>
          <w:spacing w:val="0"/>
          <w:w w:val="100"/>
          <w:position w:val="0"/>
          <w:sz w:val="17"/>
          <w:szCs w:val="17"/>
        </w:rPr>
        <w:t>（</w:t>
      </w:r>
      <w:bookmarkEnd w:id="143"/>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积极推动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多业务联动，跨行业协同</w:t>
      </w:r>
      <w:r>
        <w:rPr>
          <w:rFonts w:ascii="Times New Roman" w:eastAsia="Times New Roman" w:hAnsi="Times New Roman" w:cs="Times New Roman"/>
          <w:color w:val="000000"/>
          <w:spacing w:val="0"/>
          <w:w w:val="100"/>
          <w:position w:val="0"/>
          <w:sz w:val="18"/>
          <w:szCs w:val="18"/>
        </w:rPr>
        <w:t>”</w:t>
      </w:r>
    </w:p>
    <w:p>
      <w:pPr>
        <w:pStyle w:val="Style26"/>
        <w:keepNext w:val="0"/>
        <w:keepLines w:val="0"/>
        <w:widowControl w:val="0"/>
        <w:shd w:val="clear" w:color="auto" w:fill="auto"/>
        <w:bidi w:val="0"/>
        <w:spacing w:before="0" w:after="0" w:line="319" w:lineRule="exact"/>
        <w:ind w:left="560" w:right="0"/>
        <w:jc w:val="both"/>
      </w:pPr>
      <w:r>
        <w:rPr>
          <w:color w:val="000000"/>
          <w:spacing w:val="0"/>
          <w:w w:val="100"/>
          <w:position w:val="0"/>
        </w:rPr>
        <w:t>公司已成为一个规模经营的软件集团公司，拥有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个全资子公司、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个控股子公司、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个参股子公司，员工</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多人，拥 有丰富的产品、市场和品牌资源。公司把子公司作为未来发展的中坚力量，将建立机制，支持子公司共享集团资源，实现管 理流程有效衔接。健全对子公司的绩效考核机制，提高整体运营效率，实现快速成长。</w:t>
      </w:r>
    </w:p>
    <w:p>
      <w:pPr>
        <w:pStyle w:val="Style26"/>
        <w:keepNext w:val="0"/>
        <w:keepLines w:val="0"/>
        <w:widowControl w:val="0"/>
        <w:shd w:val="clear" w:color="auto" w:fill="auto"/>
        <w:tabs>
          <w:tab w:pos="1316" w:val="left"/>
        </w:tabs>
        <w:bidi w:val="0"/>
        <w:spacing w:before="0" w:after="0" w:line="319" w:lineRule="exact"/>
        <w:ind w:left="0" w:right="0" w:firstLine="920"/>
        <w:jc w:val="both"/>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重视研发投入及公司长远发展，充分发挥现有资产效能</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公司在聚焦主营业务，实现快速增长的同时，继续加大对大数据、云计算、移动互联网方向核心技术的研发投入及软件 研发体系基础设施建设，为打造百年老店奠定基础。合肥天源迪科科技园即将全部竣工，该园区的交付使用，可以大大改善 公司软件研发中心基础设施，实现研发中心前移，提高快速响应能力，降低研发成本，增强团队稳定性。</w:t>
      </w:r>
    </w:p>
    <w:p>
      <w:pPr>
        <w:pStyle w:val="Style26"/>
        <w:keepNext w:val="0"/>
        <w:keepLines w:val="0"/>
        <w:widowControl w:val="0"/>
        <w:numPr>
          <w:ilvl w:val="0"/>
          <w:numId w:val="7"/>
        </w:numPr>
        <w:shd w:val="clear" w:color="auto" w:fill="auto"/>
        <w:tabs>
          <w:tab w:pos="1322" w:val="left"/>
        </w:tabs>
        <w:bidi w:val="0"/>
        <w:spacing w:before="0" w:after="0" w:line="314" w:lineRule="exact"/>
        <w:ind w:left="0" w:right="0" w:firstLine="880"/>
        <w:jc w:val="both"/>
      </w:pPr>
      <w:bookmarkStart w:id="145" w:name="bookmark145"/>
      <w:bookmarkEnd w:id="145"/>
      <w:r>
        <w:rPr>
          <w:color w:val="000000"/>
          <w:spacing w:val="0"/>
          <w:w w:val="100"/>
          <w:position w:val="0"/>
        </w:rPr>
        <w:t>继续强化绩效考核</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公司将继续贯彻绩效考核理念，并在实施中完善。继续实施目标管理，细化分解业务和管理</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指标；强化绩效考核， 持续改进绩效，提高团队执行力；完善激励机制，提供职业发展舞台和空间，达到企业、股东和员工共赢；全资和控股子公 司全部建立绩效考核体系，将绩效考核体系向下一层及项目级延伸。</w:t>
      </w:r>
    </w:p>
    <w:p>
      <w:pPr>
        <w:pStyle w:val="Style26"/>
        <w:keepNext w:val="0"/>
        <w:keepLines w:val="0"/>
        <w:widowControl w:val="0"/>
        <w:numPr>
          <w:ilvl w:val="0"/>
          <w:numId w:val="7"/>
        </w:numPr>
        <w:shd w:val="clear" w:color="auto" w:fill="auto"/>
        <w:tabs>
          <w:tab w:pos="1322" w:val="left"/>
        </w:tabs>
        <w:bidi w:val="0"/>
        <w:spacing w:before="0" w:after="0" w:line="314" w:lineRule="exact"/>
        <w:ind w:left="0" w:right="0" w:firstLine="880"/>
        <w:jc w:val="both"/>
      </w:pPr>
      <w:bookmarkStart w:id="146" w:name="bookmark146"/>
      <w:bookmarkEnd w:id="146"/>
      <w:r>
        <w:rPr>
          <w:color w:val="000000"/>
          <w:spacing w:val="0"/>
          <w:w w:val="100"/>
          <w:position w:val="0"/>
        </w:rPr>
        <w:t>提升公司管理能力和水平，实现经营业绩持续稳健增长。</w:t>
      </w:r>
    </w:p>
    <w:p>
      <w:pPr>
        <w:pStyle w:val="Style26"/>
        <w:keepNext w:val="0"/>
        <w:keepLines w:val="0"/>
        <w:widowControl w:val="0"/>
        <w:shd w:val="clear" w:color="auto" w:fill="auto"/>
        <w:bidi w:val="0"/>
        <w:spacing w:before="0" w:after="0" w:line="305" w:lineRule="exact"/>
        <w:ind w:left="560" w:right="0"/>
        <w:jc w:val="both"/>
      </w:pPr>
      <w:r>
        <w:rPr>
          <w:color w:val="000000"/>
          <w:spacing w:val="0"/>
          <w:w w:val="100"/>
          <w:position w:val="0"/>
        </w:rPr>
        <w:t>公司将继续加强管理培训，增强业务沟通。继续要求管理团队倡导创新的精神，秉承开放的心态，奉行勤奋的作风，保 持清醒的头脑，进一步提升公司管理能力和运营水平。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年度计划营业收入</w:t>
      </w:r>
      <w:r>
        <w:rPr>
          <w:rFonts w:ascii="Times New Roman" w:eastAsia="Times New Roman" w:hAnsi="Times New Roman" w:cs="Times New Roman"/>
          <w:color w:val="000000"/>
          <w:spacing w:val="0"/>
          <w:w w:val="100"/>
          <w:position w:val="0"/>
          <w:sz w:val="18"/>
          <w:szCs w:val="18"/>
        </w:rPr>
        <w:t>134,221</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31,914</w:t>
      </w:r>
      <w:r>
        <w:rPr>
          <w:color w:val="000000"/>
          <w:spacing w:val="0"/>
          <w:w w:val="100"/>
          <w:position w:val="0"/>
        </w:rPr>
        <w:t xml:space="preserve">万元，增 长 </w:t>
      </w:r>
      <w:r>
        <w:rPr>
          <w:rFonts w:ascii="Times New Roman" w:eastAsia="Times New Roman" w:hAnsi="Times New Roman" w:cs="Times New Roman"/>
          <w:color w:val="000000"/>
          <w:spacing w:val="0"/>
          <w:w w:val="100"/>
          <w:position w:val="0"/>
          <w:sz w:val="18"/>
          <w:szCs w:val="18"/>
        </w:rPr>
        <w:t>31.19%</w:t>
      </w:r>
      <w:r>
        <w:rPr>
          <w:color w:val="000000"/>
          <w:spacing w:val="0"/>
          <w:w w:val="100"/>
          <w:position w:val="0"/>
        </w:rPr>
        <w:t>。</w:t>
      </w:r>
    </w:p>
    <w:p>
      <w:pPr>
        <w:pStyle w:val="Style26"/>
        <w:keepNext w:val="0"/>
        <w:keepLines w:val="0"/>
        <w:widowControl w:val="0"/>
        <w:numPr>
          <w:ilvl w:val="0"/>
          <w:numId w:val="9"/>
        </w:numPr>
        <w:shd w:val="clear" w:color="auto" w:fill="auto"/>
        <w:bidi w:val="0"/>
        <w:spacing w:before="0" w:after="0" w:line="314" w:lineRule="exact"/>
        <w:ind w:left="0" w:right="0" w:firstLine="880"/>
        <w:jc w:val="both"/>
      </w:pPr>
      <w:bookmarkStart w:id="147" w:name="bookmark147"/>
      <w:bookmarkEnd w:id="147"/>
      <w:r>
        <w:rPr>
          <w:b/>
          <w:bCs/>
          <w:color w:val="000000"/>
          <w:spacing w:val="0"/>
          <w:w w:val="100"/>
          <w:position w:val="0"/>
        </w:rPr>
        <w:t>风险因素分析</w:t>
      </w:r>
    </w:p>
    <w:p>
      <w:pPr>
        <w:pStyle w:val="Style26"/>
        <w:keepNext w:val="0"/>
        <w:keepLines w:val="0"/>
        <w:widowControl w:val="0"/>
        <w:numPr>
          <w:ilvl w:val="0"/>
          <w:numId w:val="11"/>
        </w:numPr>
        <w:shd w:val="clear" w:color="auto" w:fill="auto"/>
        <w:tabs>
          <w:tab w:pos="1322" w:val="left"/>
        </w:tabs>
        <w:bidi w:val="0"/>
        <w:spacing w:before="0" w:after="0" w:line="314" w:lineRule="exact"/>
        <w:ind w:left="0" w:right="0" w:firstLine="880"/>
        <w:jc w:val="both"/>
      </w:pPr>
      <w:bookmarkStart w:id="148" w:name="bookmark148"/>
      <w:bookmarkEnd w:id="148"/>
      <w:r>
        <w:rPr>
          <w:color w:val="000000"/>
          <w:spacing w:val="0"/>
          <w:w w:val="100"/>
          <w:position w:val="0"/>
        </w:rPr>
        <w:t>竞争加剧风险</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随着移动互联网时代的到来，市场机会大大增加的同时，参与竞争的软件企业数量的也将不断增加，若公司不能在产品 研发、技术创新、市场营销、客户服务等方面进一步增强实力，未来将面临更大的竞争压力。若未来公司研发的产品没有前 瞻性，或者产品无法通过电信运营商的入围测试，公司的竞争优势将会受到较大影响。</w:t>
      </w:r>
    </w:p>
    <w:p>
      <w:pPr>
        <w:pStyle w:val="Style26"/>
        <w:keepNext w:val="0"/>
        <w:keepLines w:val="0"/>
        <w:widowControl w:val="0"/>
        <w:shd w:val="clear" w:color="auto" w:fill="auto"/>
        <w:bidi w:val="0"/>
        <w:spacing w:before="0" w:after="0" w:line="314" w:lineRule="exact"/>
        <w:ind w:left="0" w:right="0" w:firstLine="880"/>
        <w:jc w:val="both"/>
      </w:pPr>
      <w:r>
        <w:rPr>
          <w:color w:val="000000"/>
          <w:spacing w:val="0"/>
          <w:w w:val="100"/>
          <w:position w:val="0"/>
        </w:rPr>
        <w:t>针对上述风险，公司拟采取应对措施是加大研发中心建设，继续优化产品、服务和技术创新机制，提升市场竞争力。</w:t>
      </w:r>
    </w:p>
    <w:p>
      <w:pPr>
        <w:pStyle w:val="Style26"/>
        <w:keepNext w:val="0"/>
        <w:keepLines w:val="0"/>
        <w:widowControl w:val="0"/>
        <w:numPr>
          <w:ilvl w:val="0"/>
          <w:numId w:val="11"/>
        </w:numPr>
        <w:shd w:val="clear" w:color="auto" w:fill="auto"/>
        <w:tabs>
          <w:tab w:pos="1322" w:val="left"/>
        </w:tabs>
        <w:bidi w:val="0"/>
        <w:spacing w:before="0" w:after="0" w:line="314" w:lineRule="exact"/>
        <w:ind w:left="0" w:right="0" w:firstLine="880"/>
        <w:jc w:val="both"/>
      </w:pPr>
      <w:bookmarkStart w:id="149" w:name="bookmark149"/>
      <w:bookmarkEnd w:id="149"/>
      <w:r>
        <w:rPr>
          <w:color w:val="000000"/>
          <w:spacing w:val="0"/>
          <w:w w:val="100"/>
          <w:position w:val="0"/>
        </w:rPr>
        <w:t>知识产权风险</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公司开发的软件产品，包含公司多年积累的核心技术，如果流失或被恶意盗取，将对公司的市场竞争力和未来发展造成 重大影响。</w:t>
      </w:r>
    </w:p>
    <w:p>
      <w:pPr>
        <w:pStyle w:val="Style26"/>
        <w:keepNext w:val="0"/>
        <w:keepLines w:val="0"/>
        <w:widowControl w:val="0"/>
        <w:shd w:val="clear" w:color="auto" w:fill="auto"/>
        <w:bidi w:val="0"/>
        <w:spacing w:before="0" w:after="0" w:line="315" w:lineRule="exact"/>
        <w:ind w:left="560" w:right="0"/>
        <w:jc w:val="both"/>
      </w:pPr>
      <w:r>
        <w:rPr>
          <w:color w:val="000000"/>
          <w:spacing w:val="0"/>
          <w:w w:val="100"/>
          <w:position w:val="0"/>
        </w:rPr>
        <w:t>针对上述风险，公司采取了以下具体措施：将已开发的软件产品进行计算机软件著作权登记，对于关键技术，进行专利 申请，通过法律手段保护公司的知识产权；为了防止核心技术秘密泄露，公司在与员工签订劳动合同的同时还签订了保密协 议书，今后公司将进一步完善保密制度，加强软件开发技术文档及软件源代码的管理，保证公司核心技术的安全；继续保持 研发投入，扩大研发规模，提前研究前瞻性软件技术和行业业务模式，保证公司软件产品开发保持领先；</w:t>
      </w:r>
    </w:p>
    <w:p>
      <w:pPr>
        <w:pStyle w:val="Style26"/>
        <w:keepNext w:val="0"/>
        <w:keepLines w:val="0"/>
        <w:widowControl w:val="0"/>
        <w:numPr>
          <w:ilvl w:val="0"/>
          <w:numId w:val="11"/>
        </w:numPr>
        <w:shd w:val="clear" w:color="auto" w:fill="auto"/>
        <w:tabs>
          <w:tab w:pos="1322" w:val="left"/>
        </w:tabs>
        <w:bidi w:val="0"/>
        <w:spacing w:before="0" w:after="0" w:line="314" w:lineRule="exact"/>
        <w:ind w:left="0" w:right="0" w:firstLine="880"/>
        <w:jc w:val="both"/>
      </w:pPr>
      <w:bookmarkStart w:id="150" w:name="bookmark150"/>
      <w:bookmarkEnd w:id="150"/>
      <w:r>
        <w:rPr>
          <w:color w:val="000000"/>
          <w:spacing w:val="0"/>
          <w:w w:val="100"/>
          <w:position w:val="0"/>
        </w:rPr>
        <w:t>核心人才流失风险</w:t>
      </w:r>
    </w:p>
    <w:p>
      <w:pPr>
        <w:pStyle w:val="Style26"/>
        <w:keepNext w:val="0"/>
        <w:keepLines w:val="0"/>
        <w:widowControl w:val="0"/>
        <w:shd w:val="clear" w:color="auto" w:fill="auto"/>
        <w:bidi w:val="0"/>
        <w:spacing w:before="0" w:after="0" w:line="314" w:lineRule="exact"/>
        <w:ind w:left="0" w:right="0" w:firstLine="880"/>
        <w:jc w:val="both"/>
      </w:pPr>
      <w:r>
        <w:rPr>
          <w:color w:val="000000"/>
          <w:spacing w:val="0"/>
          <w:w w:val="100"/>
          <w:position w:val="0"/>
        </w:rPr>
        <w:t>软件企业对于核心人才依赖性高。企业对高端人才的争夺已经超出行业范围，核心人员流失对于公司业务发展影响大。</w:t>
      </w:r>
    </w:p>
    <w:p>
      <w:pPr>
        <w:pStyle w:val="Style26"/>
        <w:keepNext w:val="0"/>
        <w:keepLines w:val="0"/>
        <w:widowControl w:val="0"/>
        <w:shd w:val="clear" w:color="auto" w:fill="auto"/>
        <w:bidi w:val="0"/>
        <w:spacing w:before="0" w:after="0" w:line="319" w:lineRule="exact"/>
        <w:ind w:left="560" w:right="0"/>
        <w:jc w:val="both"/>
      </w:pPr>
      <w:r>
        <w:rPr>
          <w:color w:val="000000"/>
          <w:spacing w:val="0"/>
          <w:w w:val="100"/>
          <w:position w:val="0"/>
        </w:rPr>
        <w:t>针对上述风险，公司已进行了以下几个方面的管理改革：实施股权激励，核心骨干利益与企业利益绑定；优化组织架构， 各业务单元按照子公司、事业部管理模式，充分授权，建立多层次员工关怀体系；重视员工学习与训练，增强企业人才培养 能力，为员工搭建持续发展的平台。</w:t>
      </w:r>
    </w:p>
    <w:p>
      <w:pPr>
        <w:pStyle w:val="Style26"/>
        <w:keepNext w:val="0"/>
        <w:keepLines w:val="0"/>
        <w:widowControl w:val="0"/>
        <w:numPr>
          <w:ilvl w:val="0"/>
          <w:numId w:val="11"/>
        </w:numPr>
        <w:shd w:val="clear" w:color="auto" w:fill="auto"/>
        <w:tabs>
          <w:tab w:pos="1322" w:val="left"/>
        </w:tabs>
        <w:bidi w:val="0"/>
        <w:spacing w:before="0" w:after="0" w:line="319" w:lineRule="exact"/>
        <w:ind w:left="0" w:right="0" w:firstLine="880"/>
        <w:jc w:val="both"/>
      </w:pPr>
      <w:bookmarkStart w:id="151" w:name="bookmark151"/>
      <w:bookmarkEnd w:id="151"/>
      <w:r>
        <w:rPr>
          <w:color w:val="000000"/>
          <w:spacing w:val="0"/>
          <w:w w:val="100"/>
          <w:position w:val="0"/>
        </w:rPr>
        <w:t>国际市场风险</w:t>
      </w:r>
    </w:p>
    <w:p>
      <w:pPr>
        <w:pStyle w:val="Style26"/>
        <w:keepNext w:val="0"/>
        <w:keepLines w:val="0"/>
        <w:widowControl w:val="0"/>
        <w:shd w:val="clear" w:color="auto" w:fill="auto"/>
        <w:bidi w:val="0"/>
        <w:spacing w:before="0" w:after="0" w:line="317" w:lineRule="exact"/>
        <w:ind w:left="560" w:right="0"/>
        <w:jc w:val="both"/>
      </w:pPr>
      <w:r>
        <w:rPr>
          <w:color w:val="000000"/>
          <w:spacing w:val="0"/>
          <w:w w:val="100"/>
          <w:position w:val="0"/>
        </w:rPr>
        <w:t>公司进入国际市场后，面对全新的市场、文化和法律环境，交付和服务团队需要一定时间适应。同时汇率波动，国际经 济形势变化，都会对公司的业务造成一定影响。</w:t>
      </w:r>
    </w:p>
    <w:p>
      <w:pPr>
        <w:pStyle w:val="Style26"/>
        <w:keepNext w:val="0"/>
        <w:keepLines w:val="0"/>
        <w:widowControl w:val="0"/>
        <w:shd w:val="clear" w:color="auto" w:fill="auto"/>
        <w:bidi w:val="0"/>
        <w:spacing w:before="0" w:after="0" w:line="314" w:lineRule="exact"/>
        <w:ind w:left="0" w:right="0" w:firstLine="880"/>
        <w:jc w:val="both"/>
      </w:pPr>
      <w:r>
        <w:rPr>
          <w:color w:val="000000"/>
          <w:spacing w:val="0"/>
          <w:w w:val="100"/>
          <w:position w:val="0"/>
        </w:rPr>
        <w:t>针对上述风险，公司已加强国际化软件团队招募和培养，完善海外项目管理流程，强化风险管控制力度。</w:t>
      </w:r>
    </w:p>
    <w:p>
      <w:pPr>
        <w:pStyle w:val="Style26"/>
        <w:keepNext w:val="0"/>
        <w:keepLines w:val="0"/>
        <w:widowControl w:val="0"/>
        <w:numPr>
          <w:ilvl w:val="0"/>
          <w:numId w:val="11"/>
        </w:numPr>
        <w:shd w:val="clear" w:color="auto" w:fill="auto"/>
        <w:tabs>
          <w:tab w:pos="1322" w:val="left"/>
        </w:tabs>
        <w:bidi w:val="0"/>
        <w:spacing w:before="0" w:after="0" w:line="314" w:lineRule="exact"/>
        <w:ind w:left="0" w:right="0" w:firstLine="880"/>
        <w:jc w:val="both"/>
      </w:pPr>
      <w:bookmarkStart w:id="152" w:name="bookmark152"/>
      <w:bookmarkEnd w:id="152"/>
      <w:r>
        <w:rPr>
          <w:color w:val="000000"/>
          <w:spacing w:val="0"/>
          <w:w w:val="100"/>
          <w:position w:val="0"/>
        </w:rPr>
        <w:t>业务收入季度波动风险</w:t>
      </w:r>
    </w:p>
    <w:p>
      <w:pPr>
        <w:pStyle w:val="Style26"/>
        <w:keepNext w:val="0"/>
        <w:keepLines w:val="0"/>
        <w:widowControl w:val="0"/>
        <w:shd w:val="clear" w:color="auto" w:fill="auto"/>
        <w:bidi w:val="0"/>
        <w:spacing w:before="0" w:after="0" w:line="312" w:lineRule="exact"/>
        <w:ind w:left="560" w:right="0"/>
        <w:jc w:val="both"/>
      </w:pPr>
      <w:r>
        <w:rPr>
          <w:color w:val="000000"/>
          <w:spacing w:val="0"/>
          <w:w w:val="100"/>
          <w:position w:val="0"/>
        </w:rPr>
        <w:t>公司季度收入受主要客户电信运营商采购流程节奏、季度性投资预算控制和大型建设项目整体进度等因素影响，而季 度费用支出相对固定，可能造成季度性经营成果波动。</w:t>
      </w:r>
    </w:p>
    <w:p>
      <w:pPr>
        <w:pStyle w:val="Style26"/>
        <w:keepNext w:val="0"/>
        <w:keepLines w:val="0"/>
        <w:widowControl w:val="0"/>
        <w:shd w:val="clear" w:color="auto" w:fill="auto"/>
        <w:bidi w:val="0"/>
        <w:spacing w:before="0" w:after="380" w:line="326" w:lineRule="exact"/>
        <w:ind w:left="560" w:right="0"/>
        <w:jc w:val="both"/>
      </w:pPr>
      <w:r>
        <w:rPr>
          <w:color w:val="000000"/>
          <w:spacing w:val="0"/>
          <w:w w:val="100"/>
          <w:position w:val="0"/>
        </w:rPr>
        <w:t>针对上述风险，公司已采取加强重大项目管理，实施项目验收延迟预警，推行季度合同预测，强化商务流程协调，控制 季度费用预算等措施。拓展跨行业客户，减小因以电信运营商为主的客户集中度过高而引起的业务收入季度波动的风险。</w:t>
      </w:r>
    </w:p>
    <w:p>
      <w:pPr>
        <w:pStyle w:val="Style24"/>
        <w:keepNext/>
        <w:keepLines/>
        <w:widowControl w:val="0"/>
        <w:shd w:val="clear" w:color="auto" w:fill="auto"/>
        <w:bidi w:val="0"/>
        <w:spacing w:before="0" w:after="260" w:line="240" w:lineRule="auto"/>
        <w:ind w:left="0" w:right="0" w:firstLine="560"/>
        <w:jc w:val="left"/>
      </w:pPr>
      <w:bookmarkStart w:id="153" w:name="bookmark153"/>
      <w:bookmarkStart w:id="154" w:name="bookmark154"/>
      <w:bookmarkStart w:id="155" w:name="bookmark155"/>
      <w:bookmarkStart w:id="156" w:name="bookmark156"/>
      <w:r>
        <w:rPr>
          <w:color w:val="000000"/>
          <w:spacing w:val="0"/>
          <w:w w:val="100"/>
          <w:position w:val="0"/>
        </w:rPr>
        <w:t>三</w:t>
      </w:r>
      <w:bookmarkEnd w:id="155"/>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53"/>
      <w:bookmarkEnd w:id="154"/>
      <w:bookmarkEnd w:id="156"/>
    </w:p>
    <w:p>
      <w:pPr>
        <w:pStyle w:val="Style2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不适用。</w:t>
      </w:r>
    </w:p>
    <w:p>
      <w:pPr>
        <w:pStyle w:val="Style24"/>
        <w:keepNext/>
        <w:keepLines/>
        <w:widowControl w:val="0"/>
        <w:shd w:val="clear" w:color="auto" w:fill="auto"/>
        <w:tabs>
          <w:tab w:pos="1190" w:val="left"/>
        </w:tabs>
        <w:bidi w:val="0"/>
        <w:spacing w:before="0" w:after="240" w:line="240" w:lineRule="auto"/>
        <w:ind w:left="0" w:right="0" w:firstLine="560"/>
        <w:jc w:val="left"/>
      </w:pPr>
      <w:bookmarkStart w:id="157" w:name="bookmark157"/>
      <w:bookmarkStart w:id="158" w:name="bookmark158"/>
      <w:bookmarkStart w:id="159" w:name="bookmark159"/>
      <w:bookmarkStart w:id="160" w:name="bookmark160"/>
      <w:r>
        <w:rPr>
          <w:color w:val="000000"/>
          <w:spacing w:val="0"/>
          <w:w w:val="100"/>
          <w:position w:val="0"/>
        </w:rPr>
        <w:t>四</w:t>
      </w:r>
      <w:bookmarkEnd w:id="159"/>
      <w:r>
        <w:rPr>
          <w:color w:val="000000"/>
          <w:spacing w:val="0"/>
          <w:w w:val="100"/>
          <w:position w:val="0"/>
        </w:rPr>
        <w:t>、</w:t>
        <w:tab/>
        <w:t>董事会关于报告期会计政策、会计估计变更或重要前期差错更正的说明</w:t>
      </w:r>
      <w:bookmarkEnd w:id="157"/>
      <w:bookmarkEnd w:id="158"/>
      <w:bookmarkEnd w:id="160"/>
    </w:p>
    <w:p>
      <w:pPr>
        <w:pStyle w:val="Style26"/>
        <w:keepNext w:val="0"/>
        <w:keepLines w:val="0"/>
        <w:widowControl w:val="0"/>
        <w:shd w:val="clear" w:color="auto" w:fill="auto"/>
        <w:bidi w:val="0"/>
        <w:spacing w:before="0" w:after="380" w:line="312" w:lineRule="exact"/>
        <w:ind w:left="0" w:right="0" w:firstLine="560"/>
        <w:jc w:val="left"/>
      </w:pPr>
      <w:r>
        <w:rPr>
          <w:color w:val="000000"/>
          <w:spacing w:val="0"/>
          <w:w w:val="100"/>
          <w:position w:val="0"/>
        </w:rPr>
        <w:t>不适用。</w:t>
      </w:r>
    </w:p>
    <w:p>
      <w:pPr>
        <w:pStyle w:val="Style24"/>
        <w:keepNext/>
        <w:keepLines/>
        <w:widowControl w:val="0"/>
        <w:shd w:val="clear" w:color="auto" w:fill="auto"/>
        <w:tabs>
          <w:tab w:pos="1190" w:val="left"/>
        </w:tabs>
        <w:bidi w:val="0"/>
        <w:spacing w:before="0" w:after="240" w:line="240" w:lineRule="auto"/>
        <w:ind w:left="0" w:right="0" w:firstLine="560"/>
        <w:jc w:val="left"/>
      </w:pPr>
      <w:bookmarkStart w:id="161" w:name="bookmark161"/>
      <w:bookmarkStart w:id="162" w:name="bookmark162"/>
      <w:bookmarkStart w:id="163" w:name="bookmark163"/>
      <w:bookmarkStart w:id="164" w:name="bookmark164"/>
      <w:r>
        <w:rPr>
          <w:color w:val="000000"/>
          <w:spacing w:val="0"/>
          <w:w w:val="100"/>
          <w:position w:val="0"/>
        </w:rPr>
        <w:t>五</w:t>
      </w:r>
      <w:bookmarkEnd w:id="163"/>
      <w:r>
        <w:rPr>
          <w:color w:val="000000"/>
          <w:spacing w:val="0"/>
          <w:w w:val="100"/>
          <w:position w:val="0"/>
        </w:rPr>
        <w:t>、</w:t>
        <w:tab/>
        <w:t>公司利润分配及分红派息情况</w:t>
      </w:r>
      <w:bookmarkEnd w:id="161"/>
      <w:bookmarkEnd w:id="162"/>
      <w:bookmarkEnd w:id="164"/>
    </w:p>
    <w:p>
      <w:pPr>
        <w:pStyle w:val="Style26"/>
        <w:keepNext w:val="0"/>
        <w:keepLines w:val="0"/>
        <w:widowControl w:val="0"/>
        <w:shd w:val="clear" w:color="auto" w:fill="auto"/>
        <w:bidi w:val="0"/>
        <w:spacing w:before="0" w:after="40" w:line="341" w:lineRule="exact"/>
        <w:ind w:left="560" w:right="0" w:firstLine="0"/>
        <w:jc w:val="both"/>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560" w:right="0"/>
        <w:jc w:val="both"/>
      </w:pPr>
      <w:bookmarkStart w:id="165" w:name="bookmark165"/>
      <w:r>
        <w:rPr>
          <w:b/>
          <w:bCs/>
          <w:color w:val="000000"/>
          <w:spacing w:val="0"/>
          <w:w w:val="100"/>
          <w:position w:val="0"/>
        </w:rPr>
        <w:t>一</w:t>
      </w:r>
      <w:bookmarkEnd w:id="165"/>
      <w:r>
        <w:rPr>
          <w:b/>
          <w:bCs/>
          <w:color w:val="000000"/>
          <w:spacing w:val="0"/>
          <w:w w:val="100"/>
          <w:position w:val="0"/>
        </w:rPr>
        <w:t>、根据中国证监会《关于进一步落实上市公司现金分红有关事项的通知》要求，公司对原《公司章程》中有关利润 分配政策的条款进行了修订。</w:t>
      </w:r>
    </w:p>
    <w:p>
      <w:pPr>
        <w:pStyle w:val="Style26"/>
        <w:keepNext w:val="0"/>
        <w:keepLines w:val="0"/>
        <w:widowControl w:val="0"/>
        <w:shd w:val="clear" w:color="auto" w:fill="auto"/>
        <w:tabs>
          <w:tab w:pos="1461" w:val="left"/>
        </w:tabs>
        <w:bidi w:val="0"/>
        <w:spacing w:before="0" w:after="40" w:line="312" w:lineRule="exact"/>
        <w:ind w:left="0" w:right="0" w:firstLine="920"/>
        <w:jc w:val="both"/>
      </w:pPr>
      <w:bookmarkStart w:id="166" w:name="bookmark166"/>
      <w:r>
        <w:rPr>
          <w:b/>
          <w:bCs/>
          <w:color w:val="000000"/>
          <w:spacing w:val="0"/>
          <w:w w:val="100"/>
          <w:position w:val="0"/>
        </w:rPr>
        <w:t>（</w:t>
      </w:r>
      <w:bookmarkEnd w:id="166"/>
      <w:r>
        <w:rPr>
          <w:b/>
          <w:bCs/>
          <w:color w:val="000000"/>
          <w:spacing w:val="0"/>
          <w:w w:val="100"/>
          <w:position w:val="0"/>
        </w:rPr>
        <w:t>一）</w:t>
        <w:tab/>
        <w:t>原公司章程中对现金分红的规定</w:t>
      </w:r>
    </w:p>
    <w:p>
      <w:pPr>
        <w:pStyle w:val="Style26"/>
        <w:keepNext w:val="0"/>
        <w:keepLines w:val="0"/>
        <w:widowControl w:val="0"/>
        <w:shd w:val="clear" w:color="auto" w:fill="auto"/>
        <w:bidi w:val="0"/>
        <w:spacing w:before="0" w:after="40" w:line="312" w:lineRule="exact"/>
        <w:ind w:left="0" w:right="0" w:firstLine="920"/>
        <w:jc w:val="both"/>
      </w:pPr>
      <w:r>
        <w:rPr>
          <w:color w:val="000000"/>
          <w:spacing w:val="0"/>
          <w:w w:val="100"/>
          <w:position w:val="0"/>
        </w:rPr>
        <w:t>第一百五十五条</w:t>
      </w:r>
    </w:p>
    <w:p>
      <w:pPr>
        <w:pStyle w:val="Style26"/>
        <w:keepNext w:val="0"/>
        <w:keepLines w:val="0"/>
        <w:widowControl w:val="0"/>
        <w:shd w:val="clear" w:color="auto" w:fill="auto"/>
        <w:bidi w:val="0"/>
        <w:spacing w:before="0" w:after="140" w:line="312" w:lineRule="exact"/>
        <w:ind w:left="0" w:right="0" w:firstLine="920"/>
        <w:jc w:val="both"/>
      </w:pPr>
      <w:r>
        <w:rPr>
          <w:color w:val="000000"/>
          <w:spacing w:val="0"/>
          <w:w w:val="100"/>
          <w:position w:val="0"/>
        </w:rPr>
        <w:t>公司实行持续、稳定的利润分配政策，采取现金或者股票方式分配股利，公司实施利润分配办法，应当遵循以下规定</w:t>
      </w:r>
    </w:p>
    <w:p>
      <w:pPr>
        <w:pStyle w:val="Style26"/>
        <w:keepNext w:val="0"/>
        <w:keepLines w:val="0"/>
        <w:widowControl w:val="0"/>
        <w:shd w:val="clear" w:color="auto" w:fill="auto"/>
        <w:tabs>
          <w:tab w:pos="1254" w:val="left"/>
        </w:tabs>
        <w:bidi w:val="0"/>
        <w:spacing w:before="0" w:after="0" w:line="360" w:lineRule="auto"/>
        <w:ind w:left="0" w:right="0" w:firstLine="920"/>
        <w:jc w:val="both"/>
      </w:pPr>
      <w:bookmarkStart w:id="167" w:name="bookmark167"/>
      <w:r>
        <w:rPr>
          <w:rFonts w:ascii="Times New Roman" w:eastAsia="Times New Roman" w:hAnsi="Times New Roman" w:cs="Times New Roman"/>
          <w:color w:val="000000"/>
          <w:spacing w:val="0"/>
          <w:w w:val="100"/>
          <w:position w:val="0"/>
          <w:sz w:val="18"/>
          <w:szCs w:val="18"/>
        </w:rPr>
        <w:t>1</w:t>
      </w:r>
      <w:bookmarkEnd w:id="167"/>
      <w:r>
        <w:rPr>
          <w:color w:val="000000"/>
          <w:spacing w:val="0"/>
          <w:w w:val="100"/>
          <w:position w:val="0"/>
        </w:rPr>
        <w:t>、</w:t>
        <w:tab/>
        <w:t>公司的利润分配应重视对投资者的合理投资回报；</w:t>
      </w:r>
    </w:p>
    <w:p>
      <w:pPr>
        <w:pStyle w:val="Style26"/>
        <w:keepNext w:val="0"/>
        <w:keepLines w:val="0"/>
        <w:widowControl w:val="0"/>
        <w:shd w:val="clear" w:color="auto" w:fill="auto"/>
        <w:tabs>
          <w:tab w:pos="1274" w:val="left"/>
        </w:tabs>
        <w:bidi w:val="0"/>
        <w:spacing w:before="0" w:after="40" w:line="312" w:lineRule="exact"/>
        <w:ind w:left="0" w:right="0" w:firstLine="920"/>
        <w:jc w:val="both"/>
      </w:pPr>
      <w:bookmarkStart w:id="168" w:name="bookmark168"/>
      <w:r>
        <w:rPr>
          <w:rFonts w:ascii="Times New Roman" w:eastAsia="Times New Roman" w:hAnsi="Times New Roman" w:cs="Times New Roman"/>
          <w:color w:val="000000"/>
          <w:spacing w:val="0"/>
          <w:w w:val="100"/>
          <w:position w:val="0"/>
          <w:sz w:val="18"/>
          <w:szCs w:val="18"/>
        </w:rPr>
        <w:t>2</w:t>
      </w:r>
      <w:bookmarkEnd w:id="168"/>
      <w:r>
        <w:rPr>
          <w:color w:val="000000"/>
          <w:spacing w:val="0"/>
          <w:w w:val="100"/>
          <w:position w:val="0"/>
        </w:rPr>
        <w:t>、</w:t>
        <w:tab/>
        <w:t>公司董事会未做出现金利润分配预案的，应当在定期报告中披露原因，独立董事应当对此发表独立意见；</w:t>
      </w:r>
    </w:p>
    <w:p>
      <w:pPr>
        <w:pStyle w:val="Style26"/>
        <w:keepNext w:val="0"/>
        <w:keepLines w:val="0"/>
        <w:widowControl w:val="0"/>
        <w:shd w:val="clear" w:color="auto" w:fill="auto"/>
        <w:tabs>
          <w:tab w:pos="1274" w:val="left"/>
        </w:tabs>
        <w:bidi w:val="0"/>
        <w:spacing w:before="0" w:after="140" w:line="312" w:lineRule="exact"/>
        <w:ind w:left="0" w:right="0" w:firstLine="920"/>
        <w:jc w:val="both"/>
      </w:pPr>
      <w:bookmarkStart w:id="169" w:name="bookmark169"/>
      <w:r>
        <w:rPr>
          <w:rFonts w:ascii="Times New Roman" w:eastAsia="Times New Roman" w:hAnsi="Times New Roman" w:cs="Times New Roman"/>
          <w:color w:val="000000"/>
          <w:spacing w:val="0"/>
          <w:w w:val="100"/>
          <w:position w:val="0"/>
          <w:sz w:val="18"/>
          <w:szCs w:val="18"/>
        </w:rPr>
        <w:t>3</w:t>
      </w:r>
      <w:bookmarkEnd w:id="169"/>
      <w:r>
        <w:rPr>
          <w:color w:val="000000"/>
          <w:spacing w:val="0"/>
          <w:w w:val="100"/>
          <w:position w:val="0"/>
        </w:rPr>
        <w:t>、</w:t>
        <w:tab/>
        <w:t>股东违规占用公司资金情况的，公司应当扣减该股东所分配的现金红利，以偿还其占用的资金；</w:t>
      </w:r>
    </w:p>
    <w:p>
      <w:pPr>
        <w:pStyle w:val="Style26"/>
        <w:keepNext w:val="0"/>
        <w:keepLines w:val="0"/>
        <w:widowControl w:val="0"/>
        <w:shd w:val="clear" w:color="auto" w:fill="auto"/>
        <w:tabs>
          <w:tab w:pos="1274" w:val="left"/>
        </w:tabs>
        <w:bidi w:val="0"/>
        <w:spacing w:before="0" w:after="0" w:line="360" w:lineRule="auto"/>
        <w:ind w:left="0" w:right="0" w:firstLine="920"/>
        <w:jc w:val="both"/>
      </w:pPr>
      <w:bookmarkStart w:id="170" w:name="bookmark170"/>
      <w:r>
        <w:rPr>
          <w:rFonts w:ascii="Times New Roman" w:eastAsia="Times New Roman" w:hAnsi="Times New Roman" w:cs="Times New Roman"/>
          <w:color w:val="000000"/>
          <w:spacing w:val="0"/>
          <w:w w:val="100"/>
          <w:position w:val="0"/>
          <w:sz w:val="18"/>
          <w:szCs w:val="18"/>
        </w:rPr>
        <w:t>4</w:t>
      </w:r>
      <w:bookmarkEnd w:id="170"/>
      <w:r>
        <w:rPr>
          <w:color w:val="000000"/>
          <w:spacing w:val="0"/>
          <w:w w:val="100"/>
          <w:position w:val="0"/>
        </w:rPr>
        <w:t>、</w:t>
        <w:tab/>
        <w:t>公司可根据实际盈利情况进行中期现金分红；</w:t>
      </w:r>
    </w:p>
    <w:p>
      <w:pPr>
        <w:pStyle w:val="Style26"/>
        <w:keepNext w:val="0"/>
        <w:keepLines w:val="0"/>
        <w:widowControl w:val="0"/>
        <w:shd w:val="clear" w:color="auto" w:fill="auto"/>
        <w:tabs>
          <w:tab w:pos="1274" w:val="left"/>
        </w:tabs>
        <w:bidi w:val="0"/>
        <w:spacing w:before="0" w:after="40" w:line="312" w:lineRule="exact"/>
        <w:ind w:left="0" w:right="0" w:firstLine="920"/>
        <w:jc w:val="both"/>
      </w:pPr>
      <w:bookmarkStart w:id="171" w:name="bookmark171"/>
      <w:r>
        <w:rPr>
          <w:rFonts w:ascii="Times New Roman" w:eastAsia="Times New Roman" w:hAnsi="Times New Roman" w:cs="Times New Roman"/>
          <w:color w:val="000000"/>
          <w:spacing w:val="0"/>
          <w:w w:val="100"/>
          <w:position w:val="0"/>
          <w:sz w:val="18"/>
          <w:szCs w:val="18"/>
        </w:rPr>
        <w:t>5</w:t>
      </w:r>
      <w:bookmarkEnd w:id="171"/>
      <w:r>
        <w:rPr>
          <w:color w:val="000000"/>
          <w:spacing w:val="0"/>
          <w:w w:val="100"/>
          <w:position w:val="0"/>
        </w:rPr>
        <w:t>、</w:t>
        <w:tab/>
        <w:t>最近三年以现金方式累计分配的利润不少于最近三年实现的年均可分配利润的百分之三十。</w:t>
      </w:r>
    </w:p>
    <w:p>
      <w:pPr>
        <w:pStyle w:val="Style26"/>
        <w:keepNext w:val="0"/>
        <w:keepLines w:val="0"/>
        <w:widowControl w:val="0"/>
        <w:shd w:val="clear" w:color="auto" w:fill="auto"/>
        <w:tabs>
          <w:tab w:pos="1461" w:val="left"/>
        </w:tabs>
        <w:bidi w:val="0"/>
        <w:spacing w:before="0" w:after="40" w:line="312" w:lineRule="exact"/>
        <w:ind w:left="0" w:right="0" w:firstLine="920"/>
        <w:jc w:val="both"/>
      </w:pPr>
      <w:bookmarkStart w:id="172" w:name="bookmark172"/>
      <w:r>
        <w:rPr>
          <w:b/>
          <w:bCs/>
          <w:color w:val="000000"/>
          <w:spacing w:val="0"/>
          <w:w w:val="100"/>
          <w:position w:val="0"/>
        </w:rPr>
        <w:t>（</w:t>
      </w:r>
      <w:bookmarkEnd w:id="172"/>
      <w:r>
        <w:rPr>
          <w:b/>
          <w:bCs/>
          <w:color w:val="000000"/>
          <w:spacing w:val="0"/>
          <w:w w:val="100"/>
          <w:position w:val="0"/>
        </w:rPr>
        <w:t>二）</w:t>
        <w:tab/>
        <w:t>对《公司章程》中分红条款的修订</w:t>
      </w:r>
    </w:p>
    <w:p>
      <w:pPr>
        <w:pStyle w:val="Style26"/>
        <w:keepNext w:val="0"/>
        <w:keepLines w:val="0"/>
        <w:widowControl w:val="0"/>
        <w:shd w:val="clear" w:color="auto" w:fill="auto"/>
        <w:bidi w:val="0"/>
        <w:spacing w:before="0" w:after="40" w:line="312" w:lineRule="exact"/>
        <w:ind w:left="0" w:right="0" w:firstLine="920"/>
        <w:jc w:val="both"/>
      </w:pPr>
      <w:r>
        <w:rPr>
          <w:color w:val="000000"/>
          <w:spacing w:val="0"/>
          <w:w w:val="100"/>
          <w:position w:val="0"/>
        </w:rPr>
        <w:t>经公司第二届董事会第十九次会议审议通过，对《公司章程》中第一百五十五条修订如下：</w:t>
      </w:r>
    </w:p>
    <w:p>
      <w:pPr>
        <w:pStyle w:val="Style26"/>
        <w:keepNext w:val="0"/>
        <w:keepLines w:val="0"/>
        <w:widowControl w:val="0"/>
        <w:shd w:val="clear" w:color="auto" w:fill="auto"/>
        <w:bidi w:val="0"/>
        <w:spacing w:before="0" w:after="40" w:line="312" w:lineRule="exact"/>
        <w:ind w:left="0" w:right="0" w:firstLine="920"/>
        <w:jc w:val="both"/>
      </w:pPr>
      <w:r>
        <w:rPr>
          <w:color w:val="000000"/>
          <w:spacing w:val="0"/>
          <w:w w:val="100"/>
          <w:position w:val="0"/>
        </w:rPr>
        <w:t>第一百五十五条</w:t>
      </w:r>
    </w:p>
    <w:p>
      <w:pPr>
        <w:pStyle w:val="Style26"/>
        <w:keepNext w:val="0"/>
        <w:keepLines w:val="0"/>
        <w:widowControl w:val="0"/>
        <w:shd w:val="clear" w:color="auto" w:fill="auto"/>
        <w:bidi w:val="0"/>
        <w:spacing w:before="0" w:after="140" w:line="312" w:lineRule="exact"/>
        <w:ind w:left="0" w:right="0" w:firstLine="920"/>
        <w:jc w:val="both"/>
      </w:pPr>
      <w:r>
        <w:rPr>
          <w:color w:val="000000"/>
          <w:spacing w:val="0"/>
          <w:w w:val="100"/>
          <w:position w:val="0"/>
        </w:rPr>
        <w:t>公司实施利润分配办法，应当遵循以下规定：</w:t>
      </w:r>
    </w:p>
    <w:p>
      <w:pPr>
        <w:pStyle w:val="Style26"/>
        <w:keepNext w:val="0"/>
        <w:keepLines w:val="0"/>
        <w:widowControl w:val="0"/>
        <w:shd w:val="clear" w:color="auto" w:fill="auto"/>
        <w:tabs>
          <w:tab w:pos="1254" w:val="left"/>
        </w:tabs>
        <w:bidi w:val="0"/>
        <w:spacing w:before="0" w:after="0" w:line="360" w:lineRule="auto"/>
        <w:ind w:left="0" w:right="0" w:firstLine="920"/>
        <w:jc w:val="both"/>
      </w:pPr>
      <w:bookmarkStart w:id="173" w:name="bookmark173"/>
      <w:r>
        <w:rPr>
          <w:rFonts w:ascii="Times New Roman" w:eastAsia="Times New Roman" w:hAnsi="Times New Roman" w:cs="Times New Roman"/>
          <w:color w:val="000000"/>
          <w:spacing w:val="0"/>
          <w:w w:val="100"/>
          <w:position w:val="0"/>
          <w:sz w:val="18"/>
          <w:szCs w:val="18"/>
        </w:rPr>
        <w:t>1</w:t>
      </w:r>
      <w:bookmarkEnd w:id="173"/>
      <w:r>
        <w:rPr>
          <w:color w:val="000000"/>
          <w:spacing w:val="0"/>
          <w:w w:val="100"/>
          <w:position w:val="0"/>
        </w:rPr>
        <w:t>、</w:t>
        <w:tab/>
        <w:t>利润分配的原则</w:t>
      </w:r>
    </w:p>
    <w:p>
      <w:pPr>
        <w:pStyle w:val="Style26"/>
        <w:keepNext w:val="0"/>
        <w:keepLines w:val="0"/>
        <w:widowControl w:val="0"/>
        <w:shd w:val="clear" w:color="auto" w:fill="auto"/>
        <w:bidi w:val="0"/>
        <w:spacing w:before="0" w:after="40" w:line="312" w:lineRule="exact"/>
        <w:ind w:left="560" w:right="0"/>
        <w:jc w:val="both"/>
      </w:pPr>
      <w:r>
        <w:rPr>
          <w:color w:val="000000"/>
          <w:spacing w:val="0"/>
          <w:w w:val="100"/>
          <w:position w:val="0"/>
        </w:rPr>
        <w:t>公司的利润分配应重视对投资者的合理投资回报，利润分配政策应保持连续性和稳定性，并坚持按法定顺序分配的原则； 存在未弥补亏损、不得分配的原则，同股同权、同股同利的原则和公司持有的本公司股份不得分配利润的原则。</w:t>
      </w:r>
    </w:p>
    <w:p>
      <w:pPr>
        <w:pStyle w:val="Style26"/>
        <w:keepNext w:val="0"/>
        <w:keepLines w:val="0"/>
        <w:widowControl w:val="0"/>
        <w:shd w:val="clear" w:color="auto" w:fill="auto"/>
        <w:tabs>
          <w:tab w:pos="1274" w:val="left"/>
        </w:tabs>
        <w:bidi w:val="0"/>
        <w:spacing w:before="0" w:after="140" w:line="312" w:lineRule="exact"/>
        <w:ind w:left="0" w:right="0" w:firstLine="920"/>
        <w:jc w:val="both"/>
      </w:pPr>
      <w:bookmarkStart w:id="174" w:name="bookmark174"/>
      <w:r>
        <w:rPr>
          <w:rFonts w:ascii="Times New Roman" w:eastAsia="Times New Roman" w:hAnsi="Times New Roman" w:cs="Times New Roman"/>
          <w:color w:val="000000"/>
          <w:spacing w:val="0"/>
          <w:w w:val="100"/>
          <w:position w:val="0"/>
          <w:sz w:val="18"/>
          <w:szCs w:val="18"/>
        </w:rPr>
        <w:t>2</w:t>
      </w:r>
      <w:bookmarkEnd w:id="174"/>
      <w:r>
        <w:rPr>
          <w:color w:val="000000"/>
          <w:spacing w:val="0"/>
          <w:w w:val="100"/>
          <w:position w:val="0"/>
        </w:rPr>
        <w:t>、</w:t>
        <w:tab/>
        <w:t>利润分配形式：公司采取现金、股票、现金与股票相结合或者法律、法规容许的其他方式分配股利。</w:t>
      </w:r>
    </w:p>
    <w:p>
      <w:pPr>
        <w:pStyle w:val="Style26"/>
        <w:keepNext w:val="0"/>
        <w:keepLines w:val="0"/>
        <w:widowControl w:val="0"/>
        <w:shd w:val="clear" w:color="auto" w:fill="auto"/>
        <w:tabs>
          <w:tab w:pos="1274" w:val="left"/>
        </w:tabs>
        <w:bidi w:val="0"/>
        <w:spacing w:before="0" w:after="0" w:line="360" w:lineRule="auto"/>
        <w:ind w:left="0" w:right="0" w:firstLine="920"/>
        <w:jc w:val="both"/>
      </w:pPr>
      <w:bookmarkStart w:id="175" w:name="bookmark175"/>
      <w:r>
        <w:rPr>
          <w:rFonts w:ascii="Times New Roman" w:eastAsia="Times New Roman" w:hAnsi="Times New Roman" w:cs="Times New Roman"/>
          <w:color w:val="000000"/>
          <w:spacing w:val="0"/>
          <w:w w:val="100"/>
          <w:position w:val="0"/>
          <w:sz w:val="18"/>
          <w:szCs w:val="18"/>
        </w:rPr>
        <w:t>3</w:t>
      </w:r>
      <w:bookmarkEnd w:id="175"/>
      <w:r>
        <w:rPr>
          <w:color w:val="000000"/>
          <w:spacing w:val="0"/>
          <w:w w:val="100"/>
          <w:position w:val="0"/>
        </w:rPr>
        <w:t>、</w:t>
        <w:tab/>
        <w:t>现金分配的条件</w:t>
      </w:r>
    </w:p>
    <w:p>
      <w:pPr>
        <w:pStyle w:val="Style26"/>
        <w:keepNext w:val="0"/>
        <w:keepLines w:val="0"/>
        <w:widowControl w:val="0"/>
        <w:shd w:val="clear" w:color="auto" w:fill="auto"/>
        <w:tabs>
          <w:tab w:pos="1369" w:val="left"/>
        </w:tabs>
        <w:bidi w:val="0"/>
        <w:spacing w:before="0" w:after="40" w:line="312" w:lineRule="exact"/>
        <w:ind w:left="0" w:right="0" w:firstLine="920"/>
        <w:jc w:val="both"/>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公司该年度实现的可分配利润为正值，且现金流充裕，实施现金分红不会影响公司后续持续经营。</w:t>
      </w:r>
    </w:p>
    <w:p>
      <w:pPr>
        <w:pStyle w:val="Style26"/>
        <w:keepNext w:val="0"/>
        <w:keepLines w:val="0"/>
        <w:widowControl w:val="0"/>
        <w:shd w:val="clear" w:color="auto" w:fill="auto"/>
        <w:tabs>
          <w:tab w:pos="1369" w:val="left"/>
        </w:tabs>
        <w:bidi w:val="0"/>
        <w:spacing w:before="0" w:after="40" w:line="312" w:lineRule="exact"/>
        <w:ind w:left="0" w:right="0" w:firstLine="92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审计机构对公司的该年度财务报告出具标准无保留意见的审计报告。</w:t>
      </w:r>
    </w:p>
    <w:p>
      <w:pPr>
        <w:pStyle w:val="Style26"/>
        <w:keepNext w:val="0"/>
        <w:keepLines w:val="0"/>
        <w:widowControl w:val="0"/>
        <w:shd w:val="clear" w:color="auto" w:fill="auto"/>
        <w:tabs>
          <w:tab w:pos="1369" w:val="left"/>
        </w:tabs>
        <w:bidi w:val="0"/>
        <w:spacing w:before="0" w:after="40" w:line="312" w:lineRule="exact"/>
        <w:ind w:left="0" w:right="0" w:firstLine="92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公司无重大投资计划或重大现金支出等事项发生（募集资金项目除外）。</w:t>
      </w:r>
    </w:p>
    <w:p>
      <w:pPr>
        <w:pStyle w:val="Style26"/>
        <w:keepNext w:val="0"/>
        <w:keepLines w:val="0"/>
        <w:widowControl w:val="0"/>
        <w:shd w:val="clear" w:color="auto" w:fill="auto"/>
        <w:bidi w:val="0"/>
        <w:spacing w:before="0" w:after="140" w:line="302" w:lineRule="exact"/>
        <w:ind w:left="560" w:right="0"/>
        <w:jc w:val="both"/>
      </w:pPr>
      <w:r>
        <w:rPr>
          <w:color w:val="000000"/>
          <w:spacing w:val="0"/>
          <w:w w:val="100"/>
          <w:position w:val="0"/>
        </w:rPr>
        <w:t>重大投资计划或重大现金支出是指：公司未来十二个月内拟对外投资、收购资产或者购买设备的累计支出达到或者超过 公司最近一期经审计净资产的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6"/>
        <w:keepNext w:val="0"/>
        <w:keepLines w:val="0"/>
        <w:widowControl w:val="0"/>
        <w:shd w:val="clear" w:color="auto" w:fill="auto"/>
        <w:tabs>
          <w:tab w:pos="1274" w:val="left"/>
        </w:tabs>
        <w:bidi w:val="0"/>
        <w:spacing w:before="0" w:after="0" w:line="360" w:lineRule="auto"/>
        <w:ind w:left="0" w:right="0" w:firstLine="920"/>
        <w:jc w:val="both"/>
      </w:pPr>
      <w:bookmarkStart w:id="179" w:name="bookmark179"/>
      <w:r>
        <w:rPr>
          <w:rFonts w:ascii="Times New Roman" w:eastAsia="Times New Roman" w:hAnsi="Times New Roman" w:cs="Times New Roman"/>
          <w:color w:val="000000"/>
          <w:spacing w:val="0"/>
          <w:w w:val="100"/>
          <w:position w:val="0"/>
          <w:sz w:val="18"/>
          <w:szCs w:val="18"/>
        </w:rPr>
        <w:t>4</w:t>
      </w:r>
      <w:bookmarkEnd w:id="179"/>
      <w:r>
        <w:rPr>
          <w:color w:val="000000"/>
          <w:spacing w:val="0"/>
          <w:w w:val="100"/>
          <w:position w:val="0"/>
        </w:rPr>
        <w:t>、</w:t>
        <w:tab/>
        <w:t>现金分配的比例及时间</w:t>
      </w:r>
    </w:p>
    <w:p>
      <w:pPr>
        <w:pStyle w:val="Style26"/>
        <w:keepNext w:val="0"/>
        <w:keepLines w:val="0"/>
        <w:widowControl w:val="0"/>
        <w:shd w:val="clear" w:color="auto" w:fill="auto"/>
        <w:bidi w:val="0"/>
        <w:spacing w:before="0" w:after="140" w:line="310" w:lineRule="exact"/>
        <w:ind w:left="560" w:right="0"/>
        <w:jc w:val="both"/>
      </w:pPr>
      <w:r>
        <w:rPr>
          <w:color w:val="000000"/>
          <w:spacing w:val="0"/>
          <w:w w:val="100"/>
          <w:position w:val="0"/>
        </w:rPr>
        <w:t>公司将积极采取现金方式分配股利，原则上每年度进行一次现金分红，公司董事会可以根据公司盈利情况及资金需求状 况提议公司进行中期现金分红。公司应保持利润分配政策的连续性和稳定性，在满足现金分红条件时，每年以现金方式分 配的利润应不低于当年实现的可分配利润的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，且任意三个连续会计年度内，公司以现金方式累计分配的利润不少于该 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6"/>
        <w:keepNext w:val="0"/>
        <w:keepLines w:val="0"/>
        <w:widowControl w:val="0"/>
        <w:shd w:val="clear" w:color="auto" w:fill="auto"/>
        <w:tabs>
          <w:tab w:pos="1264" w:val="left"/>
        </w:tabs>
        <w:bidi w:val="0"/>
        <w:spacing w:before="0" w:after="0" w:line="360" w:lineRule="auto"/>
        <w:ind w:left="0" w:right="0" w:firstLine="920"/>
        <w:jc w:val="both"/>
      </w:pPr>
      <w:bookmarkStart w:id="180" w:name="bookmark180"/>
      <w:r>
        <w:rPr>
          <w:rFonts w:ascii="Times New Roman" w:eastAsia="Times New Roman" w:hAnsi="Times New Roman" w:cs="Times New Roman"/>
          <w:color w:val="000000"/>
          <w:spacing w:val="0"/>
          <w:w w:val="100"/>
          <w:position w:val="0"/>
          <w:sz w:val="18"/>
          <w:szCs w:val="18"/>
        </w:rPr>
        <w:t>5</w:t>
      </w:r>
      <w:bookmarkEnd w:id="180"/>
      <w:r>
        <w:rPr>
          <w:color w:val="000000"/>
          <w:spacing w:val="0"/>
          <w:w w:val="100"/>
          <w:position w:val="0"/>
        </w:rPr>
        <w:t>、</w:t>
        <w:tab/>
        <w:t>股票股利分配的条件</w:t>
      </w:r>
    </w:p>
    <w:p>
      <w:pPr>
        <w:pStyle w:val="Style26"/>
        <w:keepNext w:val="0"/>
        <w:keepLines w:val="0"/>
        <w:widowControl w:val="0"/>
        <w:shd w:val="clear" w:color="auto" w:fill="auto"/>
        <w:bidi w:val="0"/>
        <w:spacing w:before="0" w:after="40" w:line="312" w:lineRule="exact"/>
        <w:ind w:left="560" w:right="0"/>
        <w:jc w:val="both"/>
      </w:pPr>
      <w:r>
        <w:rPr>
          <w:color w:val="000000"/>
          <w:spacing w:val="0"/>
          <w:w w:val="100"/>
          <w:position w:val="0"/>
        </w:rPr>
        <w:t>公司发放股票股利应注重股本扩张与业绩增长保持同步。发放股票股利的具体条件：公司根据累计可供分配利润、公积 金及现金流状况，在保证最低现金分红比例和公司股本规模合理的前提下，为保持股本扩张与业绩增长相适应，公司可以采 取股票股利方式进行利润分配。</w:t>
      </w:r>
    </w:p>
    <w:p>
      <w:pPr>
        <w:pStyle w:val="Style26"/>
        <w:keepNext w:val="0"/>
        <w:keepLines w:val="0"/>
        <w:widowControl w:val="0"/>
        <w:shd w:val="clear" w:color="auto" w:fill="auto"/>
        <w:bidi w:val="0"/>
        <w:spacing w:before="0" w:after="40" w:line="311" w:lineRule="exact"/>
        <w:ind w:left="0" w:right="0" w:firstLine="920"/>
        <w:jc w:val="both"/>
      </w:pPr>
      <w:bookmarkStart w:id="181" w:name="bookmark181"/>
      <w:r>
        <w:rPr>
          <w:b/>
          <w:bCs/>
          <w:color w:val="000000"/>
          <w:spacing w:val="0"/>
          <w:w w:val="100"/>
          <w:position w:val="0"/>
        </w:rPr>
        <w:t>（</w:t>
      </w:r>
      <w:bookmarkEnd w:id="181"/>
      <w:r>
        <w:rPr>
          <w:b/>
          <w:bCs/>
          <w:color w:val="000000"/>
          <w:spacing w:val="0"/>
          <w:w w:val="100"/>
          <w:position w:val="0"/>
        </w:rPr>
        <w:t>三）制定了《分红管理制度》</w:t>
      </w:r>
    </w:p>
    <w:p>
      <w:pPr>
        <w:pStyle w:val="Style26"/>
        <w:keepNext w:val="0"/>
        <w:keepLines w:val="0"/>
        <w:widowControl w:val="0"/>
        <w:shd w:val="clear" w:color="auto" w:fill="auto"/>
        <w:bidi w:val="0"/>
        <w:spacing w:before="0" w:after="40" w:line="312" w:lineRule="exact"/>
        <w:ind w:left="540" w:right="0" w:firstLine="380"/>
        <w:jc w:val="both"/>
      </w:pPr>
      <w:r>
        <w:rPr>
          <w:color w:val="000000"/>
          <w:spacing w:val="0"/>
          <w:w w:val="100"/>
          <w:position w:val="0"/>
        </w:rPr>
        <w:t>公司制定的《分红管理制度》符合公司的章程，《分红管理制度》制定了现金分红政策，规定了现金分红的条件、分红 标准和比例；制定了现金分红决策程序和机制，明确了公司在实际操作中的依据和流程，提供了网络形式的投票平台，使中、 小股东充分表达意见和诉求机会；制定了现金分红监督约束机制，使独立董事、监事会能充分履行职责。《分红管理制度》 制定了现金分红的间隔时间、股东回报规划等使中小股东的合法权益得到充分维护。对现金分红政策进行调整或变更的，需 要董事会严格论证、独立董事发表意见、监事会发表意见、听取中小股东的意见，并通过股东大会审议，程序合规透明。</w:t>
      </w:r>
    </w:p>
    <w:p>
      <w:pPr>
        <w:pStyle w:val="Style26"/>
        <w:keepNext w:val="0"/>
        <w:keepLines w:val="0"/>
        <w:widowControl w:val="0"/>
        <w:shd w:val="clear" w:color="auto" w:fill="auto"/>
        <w:bidi w:val="0"/>
        <w:spacing w:before="0" w:after="40" w:line="311" w:lineRule="exact"/>
        <w:ind w:left="0" w:right="0" w:firstLine="920"/>
        <w:jc w:val="both"/>
      </w:pPr>
      <w:bookmarkStart w:id="182" w:name="bookmark182"/>
      <w:r>
        <w:rPr>
          <w:b/>
          <w:bCs/>
          <w:color w:val="000000"/>
          <w:spacing w:val="0"/>
          <w:w w:val="100"/>
          <w:position w:val="0"/>
        </w:rPr>
        <w:t>二</w:t>
      </w:r>
      <w:bookmarkEnd w:id="182"/>
      <w:r>
        <w:rPr>
          <w:b/>
          <w:bCs/>
          <w:color w:val="000000"/>
          <w:spacing w:val="0"/>
          <w:w w:val="100"/>
          <w:position w:val="0"/>
        </w:rPr>
        <w:t>、利润分配政策的执行情况</w:t>
      </w:r>
    </w:p>
    <w:p>
      <w:pPr>
        <w:pStyle w:val="Style26"/>
        <w:keepNext w:val="0"/>
        <w:keepLines w:val="0"/>
        <w:widowControl w:val="0"/>
        <w:shd w:val="clear" w:color="auto" w:fill="auto"/>
        <w:bidi w:val="0"/>
        <w:spacing w:before="0" w:after="100" w:line="310" w:lineRule="exact"/>
        <w:ind w:left="540" w:right="0" w:firstLine="380"/>
        <w:jc w:val="both"/>
      </w:pPr>
      <w:r>
        <w:rPr>
          <w:color w:val="000000"/>
          <w:spacing w:val="0"/>
          <w:w w:val="100"/>
          <w:position w:val="0"/>
        </w:rPr>
        <w:t>报告期内，公司严格执行《公司章程》有关现金分红政策，经第二届董事会第二十三次会议审议通过，公司利润分配方 案为：以公司总股本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元人民币（含税）；同时进行资本公积金转 增股本，以公司总股本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股，转增后公司总股本将 增加至</w:t>
      </w:r>
      <w:r>
        <w:rPr>
          <w:rFonts w:ascii="Times New Roman" w:eastAsia="Times New Roman" w:hAnsi="Times New Roman" w:cs="Times New Roman"/>
          <w:color w:val="000000"/>
          <w:spacing w:val="0"/>
          <w:w w:val="100"/>
          <w:position w:val="0"/>
          <w:sz w:val="18"/>
          <w:szCs w:val="18"/>
        </w:rPr>
        <w:t>313,800,000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年年度股东大会审议通过了该分配方案，现金分红事项已于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日实施完毕。</w:t>
      </w:r>
    </w:p>
    <w:tbl>
      <w:tblPr>
        <w:tblOverlap w:val="never"/>
        <w:jc w:val="center"/>
        <w:tblLayout w:type="fixed"/>
      </w:tblPr>
      <w:tblGrid>
        <w:gridCol w:w="7378"/>
        <w:gridCol w:w="2208"/>
      </w:tblGrid>
      <w:tr>
        <w:trPr>
          <w:trHeight w:val="408"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540"/>
        <w:jc w:val="both"/>
      </w:pPr>
      <w:r>
        <w:rPr>
          <w:b/>
          <w:bCs/>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00" w:line="240" w:lineRule="auto"/>
        <w:ind w:left="0" w:right="0" w:firstLine="540"/>
        <w:jc w:val="both"/>
      </w:pPr>
      <w:r>
        <w:rPr>
          <w:b/>
          <w:bCs/>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315,688,300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11,049,090.50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282,363,106.58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公司根据《公司法》及《公司章程》的规定，足额提取法定公积金、任意公积金后，在公司现金流满足公司经营发展和发 展规划的基础上，提出以下利润分配方案：以公司总股本</w:t>
            </w:r>
            <w:r>
              <w:rPr>
                <w:rFonts w:ascii="Times New Roman" w:eastAsia="Times New Roman" w:hAnsi="Times New Roman" w:cs="Times New Roman"/>
                <w:color w:val="000000"/>
                <w:spacing w:val="0"/>
                <w:w w:val="100"/>
                <w:position w:val="0"/>
                <w:sz w:val="18"/>
                <w:szCs w:val="18"/>
              </w:rPr>
              <w:t>315,688,300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0.35 </w:t>
            </w:r>
            <w:r>
              <w:rPr>
                <w:color w:val="000000"/>
                <w:spacing w:val="0"/>
                <w:w w:val="100"/>
                <w:position w:val="0"/>
              </w:rPr>
              <w:t>元人民币（含税）。该方案已经公司第三届董事会第八次会议审议通过。</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元人民币现金（含税;</w:t>
      </w:r>
    </w:p>
    <w:p>
      <w:pPr>
        <w:pStyle w:val="Style26"/>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扣税后，个人、证券投资基金、</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实际每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bidi w:val="0"/>
        <w:spacing w:before="0" w:after="0" w:line="317" w:lineRule="exact"/>
        <w:ind w:left="560" w:right="0"/>
        <w:jc w:val="both"/>
      </w:pPr>
      <w:bookmarkStart w:id="183" w:name="bookmark183"/>
      <w:r>
        <w:rPr>
          <w:rFonts w:ascii="Times New Roman" w:eastAsia="Times New Roman" w:hAnsi="Times New Roman" w:cs="Times New Roman"/>
          <w:color w:val="000000"/>
          <w:spacing w:val="0"/>
          <w:w w:val="100"/>
          <w:position w:val="0"/>
          <w:sz w:val="18"/>
          <w:szCs w:val="18"/>
        </w:rPr>
        <w:t>2</w:t>
      </w:r>
      <w:bookmarkEnd w:id="183"/>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元人民币现金（含税; 扣税后，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以及持有股改限售股、新股限售股的个人和证券投资基金每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元）；同时进行资本公积金转 增股本，以公司总股本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6"/>
        <w:keepNext w:val="0"/>
        <w:keepLines w:val="0"/>
        <w:widowControl w:val="0"/>
        <w:shd w:val="clear" w:color="auto" w:fill="auto"/>
        <w:tabs>
          <w:tab w:pos="1171" w:val="left"/>
        </w:tabs>
        <w:bidi w:val="0"/>
        <w:spacing w:before="0" w:after="0" w:line="317" w:lineRule="exact"/>
        <w:ind w:left="560" w:right="0"/>
        <w:jc w:val="both"/>
      </w:pPr>
      <w:bookmarkStart w:id="184" w:name="bookmark184"/>
      <w:r>
        <w:rPr>
          <w:rFonts w:ascii="Times New Roman" w:eastAsia="Times New Roman" w:hAnsi="Times New Roman" w:cs="Times New Roman"/>
          <w:color w:val="000000"/>
          <w:spacing w:val="0"/>
          <w:w w:val="100"/>
          <w:position w:val="0"/>
          <w:sz w:val="18"/>
          <w:szCs w:val="18"/>
        </w:rPr>
        <w:t>3</w:t>
      </w:r>
      <w:bookmarkEnd w:id="184"/>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315,688,300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元人民币 （含税）。</w:t>
      </w:r>
    </w:p>
    <w:p>
      <w:pPr>
        <w:pStyle w:val="Style26"/>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本次利润分配预案尚需提交公司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w:t>
      </w:r>
    </w:p>
    <w:p>
      <w:pPr>
        <w:pStyle w:val="Style26"/>
        <w:keepNext w:val="0"/>
        <w:keepLines w:val="0"/>
        <w:widowControl w:val="0"/>
        <w:shd w:val="clear" w:color="auto" w:fill="auto"/>
        <w:bidi w:val="0"/>
        <w:spacing w:before="0" w:after="160" w:line="317" w:lineRule="exact"/>
        <w:ind w:left="0" w:right="0" w:firstLine="560"/>
        <w:jc w:val="both"/>
      </w:pPr>
      <w:r>
        <w:rPr>
          <w:b/>
          <w:bCs/>
          <w:color w:val="000000"/>
          <w:spacing w:val="0"/>
          <w:w w:val="100"/>
          <w:position w:val="0"/>
        </w:rPr>
        <w:t>公司近三年现金分红情况表</w:t>
      </w:r>
    </w:p>
    <w:p>
      <w:pPr>
        <w:pStyle w:val="Style26"/>
        <w:keepNext w:val="0"/>
        <w:keepLines w:val="0"/>
        <w:widowControl w:val="0"/>
        <w:shd w:val="clear" w:color="auto" w:fill="auto"/>
        <w:bidi w:val="0"/>
        <w:spacing w:before="0" w:after="100" w:line="240" w:lineRule="auto"/>
        <w:ind w:left="0" w:right="5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11,049,090.50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47,070,000.00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81,252,099.13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r>
    </w:tbl>
    <w:p>
      <w:pPr>
        <w:pStyle w:val="Style26"/>
        <w:keepNext w:val="0"/>
        <w:keepLines w:val="0"/>
        <w:widowControl w:val="0"/>
        <w:shd w:val="clear" w:color="auto" w:fill="auto"/>
        <w:bidi w:val="0"/>
        <w:spacing w:before="0" w:after="380" w:line="341" w:lineRule="exact"/>
        <w:ind w:left="56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560"/>
        <w:jc w:val="left"/>
      </w:pPr>
      <w:bookmarkStart w:id="185" w:name="bookmark185"/>
      <w:bookmarkStart w:id="186" w:name="bookmark186"/>
      <w:bookmarkStart w:id="187" w:name="bookmark187"/>
      <w:bookmarkStart w:id="188" w:name="bookmark188"/>
      <w:r>
        <w:rPr>
          <w:color w:val="000000"/>
          <w:spacing w:val="0"/>
          <w:w w:val="100"/>
          <w:position w:val="0"/>
        </w:rPr>
        <w:t>六</w:t>
      </w:r>
      <w:bookmarkEnd w:id="187"/>
      <w:r>
        <w:rPr>
          <w:color w:val="000000"/>
          <w:spacing w:val="0"/>
          <w:w w:val="100"/>
          <w:position w:val="0"/>
        </w:rPr>
        <w:t>、内幕信息知情人管理制度的建立和执行情况</w:t>
      </w:r>
      <w:bookmarkEnd w:id="185"/>
      <w:bookmarkEnd w:id="186"/>
      <w:bookmarkEnd w:id="188"/>
    </w:p>
    <w:p>
      <w:pPr>
        <w:pStyle w:val="Style26"/>
        <w:keepNext w:val="0"/>
        <w:keepLines w:val="0"/>
        <w:widowControl w:val="0"/>
        <w:shd w:val="clear" w:color="auto" w:fill="auto"/>
        <w:tabs>
          <w:tab w:pos="1426" w:val="left"/>
        </w:tabs>
        <w:bidi w:val="0"/>
        <w:spacing w:before="0" w:after="0" w:line="311" w:lineRule="exact"/>
        <w:ind w:left="0" w:right="0" w:firstLine="920"/>
        <w:jc w:val="both"/>
      </w:pPr>
      <w:bookmarkStart w:id="189" w:name="bookmark189"/>
      <w:r>
        <w:rPr>
          <w:b/>
          <w:bCs/>
          <w:color w:val="000000"/>
          <w:spacing w:val="0"/>
          <w:w w:val="100"/>
          <w:position w:val="0"/>
        </w:rPr>
        <w:t>（</w:t>
      </w:r>
      <w:bookmarkEnd w:id="189"/>
      <w:r>
        <w:rPr>
          <w:b/>
          <w:bCs/>
          <w:color w:val="000000"/>
          <w:spacing w:val="0"/>
          <w:w w:val="100"/>
          <w:position w:val="0"/>
        </w:rPr>
        <w:t>一）</w:t>
        <w:tab/>
        <w:t>内幕信息知情人管理制度的制定</w:t>
      </w:r>
    </w:p>
    <w:p>
      <w:pPr>
        <w:pStyle w:val="Style26"/>
        <w:keepNext w:val="0"/>
        <w:keepLines w:val="0"/>
        <w:widowControl w:val="0"/>
        <w:shd w:val="clear" w:color="auto" w:fill="auto"/>
        <w:bidi w:val="0"/>
        <w:spacing w:before="0" w:after="0" w:line="311" w:lineRule="exact"/>
        <w:ind w:left="560" w:right="0"/>
        <w:jc w:val="both"/>
      </w:pPr>
      <w:r>
        <w:rPr>
          <w:color w:val="000000"/>
          <w:spacing w:val="0"/>
          <w:w w:val="100"/>
          <w:position w:val="0"/>
        </w:rPr>
        <w:t>为了规范公司的内幕信息管理，加强内幕信息保密工作，维护信息披露公平原则，根据《中华人民共和国公司法》、《中 华人民共和国证券法》、《上市公司信息披露管理办法》、《深圳证券交易所创业板股票上市规则》等有关法律、法规、规 范性文件及《上市公司建立内幕信息知情人登记管理制度的规定》、《公司章程》等有关规定，公司制定了《董事、监事和 高级管理人员所持本公司股份及其变动管理制度》、《内幕信息知情人登记制度》、《重大信息内部报告和保密制度》。为 了进一步完善内幕信息管理制度，根据《创业板上市公司规范运作指引》等相关规定，对《董事、监事和高级管理人员所持 公司股份及其变动管理制度》以及《内幕信息知情人登记制度》进行了修订，并经</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日召开的公司第二届董事会 第二十次会议审议通过。《董事、监事和高级管理人员所持公司股份及其变动管理制度》（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年修订）、《内幕信息知情 人登记制度》（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日中国证监会指定的创业板信息披露网站（</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26"/>
        <w:keepNext w:val="0"/>
        <w:keepLines w:val="0"/>
        <w:widowControl w:val="0"/>
        <w:shd w:val="clear" w:color="auto" w:fill="auto"/>
        <w:tabs>
          <w:tab w:pos="1426" w:val="left"/>
        </w:tabs>
        <w:bidi w:val="0"/>
        <w:spacing w:before="0" w:after="100" w:line="313" w:lineRule="exact"/>
        <w:ind w:left="0" w:right="0" w:firstLine="920"/>
        <w:jc w:val="both"/>
      </w:pPr>
      <w:bookmarkStart w:id="190" w:name="bookmark190"/>
      <w:r>
        <w:rPr>
          <w:b/>
          <w:bCs/>
          <w:color w:val="000000"/>
          <w:spacing w:val="0"/>
          <w:w w:val="100"/>
          <w:position w:val="0"/>
        </w:rPr>
        <w:t>（</w:t>
      </w:r>
      <w:bookmarkEnd w:id="190"/>
      <w:r>
        <w:rPr>
          <w:b/>
          <w:bCs/>
          <w:color w:val="000000"/>
          <w:spacing w:val="0"/>
          <w:w w:val="100"/>
          <w:position w:val="0"/>
        </w:rPr>
        <w:t>二）</w:t>
        <w:tab/>
        <w:t>内幕信息知情人管理制度的执行情况</w:t>
      </w:r>
    </w:p>
    <w:p>
      <w:pPr>
        <w:pStyle w:val="Style26"/>
        <w:keepNext w:val="0"/>
        <w:keepLines w:val="0"/>
        <w:widowControl w:val="0"/>
        <w:shd w:val="clear" w:color="auto" w:fill="auto"/>
        <w:tabs>
          <w:tab w:pos="1220" w:val="left"/>
        </w:tabs>
        <w:bidi w:val="0"/>
        <w:spacing w:before="0" w:after="0" w:line="360" w:lineRule="auto"/>
        <w:ind w:left="0" w:right="0" w:firstLine="920"/>
        <w:jc w:val="both"/>
      </w:pPr>
      <w:bookmarkStart w:id="191" w:name="bookmark191"/>
      <w:r>
        <w:rPr>
          <w:rFonts w:ascii="Times New Roman" w:eastAsia="Times New Roman" w:hAnsi="Times New Roman" w:cs="Times New Roman"/>
          <w:color w:val="000000"/>
          <w:spacing w:val="0"/>
          <w:w w:val="100"/>
          <w:position w:val="0"/>
          <w:sz w:val="18"/>
          <w:szCs w:val="18"/>
        </w:rPr>
        <w:t>1</w:t>
      </w:r>
      <w:bookmarkEnd w:id="191"/>
      <w:r>
        <w:rPr>
          <w:color w:val="000000"/>
          <w:spacing w:val="0"/>
          <w:w w:val="100"/>
          <w:position w:val="0"/>
        </w:rPr>
        <w:t>、</w:t>
        <w:tab/>
        <w:t>定期报告披露期间的信息保密工作</w:t>
      </w:r>
    </w:p>
    <w:p>
      <w:pPr>
        <w:pStyle w:val="Style26"/>
        <w:keepNext w:val="0"/>
        <w:keepLines w:val="0"/>
        <w:widowControl w:val="0"/>
        <w:shd w:val="clear" w:color="auto" w:fill="auto"/>
        <w:bidi w:val="0"/>
        <w:spacing w:before="0" w:after="100" w:line="313" w:lineRule="exact"/>
        <w:ind w:left="560" w:right="0"/>
        <w:jc w:val="both"/>
      </w:pPr>
      <w:r>
        <w:rPr>
          <w:color w:val="000000"/>
          <w:spacing w:val="0"/>
          <w:w w:val="100"/>
          <w:position w:val="0"/>
        </w:rPr>
        <w:t>报告期内，公司严格执行内幕信息保密制度，严格规范信息传递流程，在定期报告披露期间，对于未公开信息，公司董 事会办公室都会严格控制知情人范围，向相关内幕信息知情人发送《保密提示函》并组织填写《内幕信息知情人登记表》， 如实、完整记录上述信息在公开前的所有内幕信息知情人名单，以及知情人知悉内幕信息的时间。经公司董事会办公室核实 无误后，按照相关法规规定在向深交所和证监局报送定期报告相关资料的同时报备内幕信息知情人登记情况。</w:t>
      </w:r>
    </w:p>
    <w:p>
      <w:pPr>
        <w:pStyle w:val="Style26"/>
        <w:keepNext w:val="0"/>
        <w:keepLines w:val="0"/>
        <w:widowControl w:val="0"/>
        <w:shd w:val="clear" w:color="auto" w:fill="auto"/>
        <w:tabs>
          <w:tab w:pos="1239" w:val="left"/>
        </w:tabs>
        <w:bidi w:val="0"/>
        <w:spacing w:before="0" w:after="0" w:line="360" w:lineRule="auto"/>
        <w:ind w:left="0" w:right="0" w:firstLine="920"/>
        <w:jc w:val="both"/>
      </w:pPr>
      <w:bookmarkStart w:id="192" w:name="bookmark192"/>
      <w:r>
        <w:rPr>
          <w:rFonts w:ascii="Times New Roman" w:eastAsia="Times New Roman" w:hAnsi="Times New Roman" w:cs="Times New Roman"/>
          <w:color w:val="000000"/>
          <w:spacing w:val="0"/>
          <w:w w:val="100"/>
          <w:position w:val="0"/>
          <w:sz w:val="18"/>
          <w:szCs w:val="18"/>
        </w:rPr>
        <w:t>2</w:t>
      </w:r>
      <w:bookmarkEnd w:id="192"/>
      <w:r>
        <w:rPr>
          <w:color w:val="000000"/>
          <w:spacing w:val="0"/>
          <w:w w:val="100"/>
          <w:position w:val="0"/>
        </w:rPr>
        <w:t>、</w:t>
        <w:tab/>
        <w:t>投资者调研期间的信息保密工作</w:t>
      </w:r>
    </w:p>
    <w:p>
      <w:pPr>
        <w:pStyle w:val="Style26"/>
        <w:keepNext w:val="0"/>
        <w:keepLines w:val="0"/>
        <w:widowControl w:val="0"/>
        <w:shd w:val="clear" w:color="auto" w:fill="auto"/>
        <w:bidi w:val="0"/>
        <w:spacing w:before="0" w:after="100" w:line="313" w:lineRule="exact"/>
        <w:ind w:left="560" w:right="0"/>
        <w:jc w:val="both"/>
      </w:pPr>
      <w:r>
        <w:rPr>
          <w:color w:val="000000"/>
          <w:spacing w:val="0"/>
          <w:w w:val="100"/>
          <w:position w:val="0"/>
        </w:rPr>
        <w:t>在定期报告及重大事项披露期间，公司尽量避免接待投资者的调研，努力做好定期报告及重大事项披露期间的信息保密 工作。在日常接待投资者调研时，公司董事会办公室负责履行相关的信息保密工作程序。在进行调研前，先对调研人员的个 人信息进行备案，同时要求签署投资者（机构）承诺书，并承诺在对外出具报告前需经上市公司董事会办公室认可。在调研 过程中，董事会办公室人员认真做好相关会议记录，按照相关规定填制投资者关系活动记录表，并将投资者关系活动记录表 在深交所指定的网站进行公布。</w:t>
      </w:r>
    </w:p>
    <w:p>
      <w:pPr>
        <w:pStyle w:val="Style26"/>
        <w:keepNext w:val="0"/>
        <w:keepLines w:val="0"/>
        <w:widowControl w:val="0"/>
        <w:shd w:val="clear" w:color="auto" w:fill="auto"/>
        <w:tabs>
          <w:tab w:pos="1239" w:val="left"/>
        </w:tabs>
        <w:bidi w:val="0"/>
        <w:spacing w:before="0" w:after="0" w:line="360" w:lineRule="auto"/>
        <w:ind w:left="0" w:right="0" w:firstLine="920"/>
        <w:jc w:val="both"/>
      </w:pPr>
      <w:bookmarkStart w:id="193" w:name="bookmark193"/>
      <w:r>
        <w:rPr>
          <w:rFonts w:ascii="Times New Roman" w:eastAsia="Times New Roman" w:hAnsi="Times New Roman" w:cs="Times New Roman"/>
          <w:color w:val="000000"/>
          <w:spacing w:val="0"/>
          <w:w w:val="100"/>
          <w:position w:val="0"/>
          <w:sz w:val="18"/>
          <w:szCs w:val="18"/>
        </w:rPr>
        <w:t>3</w:t>
      </w:r>
      <w:bookmarkEnd w:id="193"/>
      <w:r>
        <w:rPr>
          <w:color w:val="000000"/>
          <w:spacing w:val="0"/>
          <w:w w:val="100"/>
          <w:position w:val="0"/>
        </w:rPr>
        <w:t>、</w:t>
        <w:tab/>
        <w:t>其他重大事件的信息保密工作</w:t>
      </w:r>
    </w:p>
    <w:p>
      <w:pPr>
        <w:pStyle w:val="Style26"/>
        <w:keepNext w:val="0"/>
        <w:keepLines w:val="0"/>
        <w:widowControl w:val="0"/>
        <w:shd w:val="clear" w:color="auto" w:fill="auto"/>
        <w:bidi w:val="0"/>
        <w:spacing w:before="0" w:after="100" w:line="313" w:lineRule="exact"/>
        <w:ind w:left="0" w:right="0" w:firstLine="920"/>
        <w:jc w:val="both"/>
      </w:pPr>
      <w:r>
        <w:rPr>
          <w:color w:val="000000"/>
          <w:spacing w:val="0"/>
          <w:w w:val="100"/>
          <w:position w:val="0"/>
        </w:rPr>
        <w:t>在其他重大事项未披露前，公司及相关信息披露义务人采取保密措施，签订相关保密协议，以保证信息处于可控范围。</w:t>
      </w:r>
    </w:p>
    <w:p>
      <w:pPr>
        <w:pStyle w:val="Style26"/>
        <w:keepNext w:val="0"/>
        <w:keepLines w:val="0"/>
        <w:widowControl w:val="0"/>
        <w:shd w:val="clear" w:color="auto" w:fill="auto"/>
        <w:bidi w:val="0"/>
        <w:spacing w:before="0" w:after="0" w:line="313" w:lineRule="exact"/>
        <w:ind w:left="0" w:right="0" w:firstLine="920"/>
        <w:jc w:val="both"/>
      </w:pPr>
      <w:bookmarkStart w:id="194" w:name="bookmark194"/>
      <w:r>
        <w:rPr>
          <w:b/>
          <w:bCs/>
          <w:color w:val="000000"/>
          <w:spacing w:val="0"/>
          <w:w w:val="100"/>
          <w:position w:val="0"/>
        </w:rPr>
        <w:t>（</w:t>
      </w:r>
      <w:bookmarkEnd w:id="194"/>
      <w:r>
        <w:rPr>
          <w:b/>
          <w:bCs/>
          <w:color w:val="000000"/>
          <w:spacing w:val="0"/>
          <w:w w:val="100"/>
          <w:position w:val="0"/>
        </w:rPr>
        <w:t>三）报告期内自查内幕信息知情人涉嫌内幕交易以及监管部门的查处和整改情况</w:t>
      </w:r>
    </w:p>
    <w:p>
      <w:pPr>
        <w:pStyle w:val="Style26"/>
        <w:keepNext w:val="0"/>
        <w:keepLines w:val="0"/>
        <w:widowControl w:val="0"/>
        <w:shd w:val="clear" w:color="auto" w:fill="auto"/>
        <w:bidi w:val="0"/>
        <w:spacing w:before="0" w:after="0" w:line="313" w:lineRule="exact"/>
        <w:ind w:left="560" w:right="0"/>
        <w:jc w:val="both"/>
      </w:pPr>
      <w:r>
        <w:rPr>
          <w:color w:val="000000"/>
          <w:spacing w:val="0"/>
          <w:w w:val="100"/>
          <w:position w:val="0"/>
        </w:rPr>
        <w:t>报告期内，公司董事、监事及高级管理人员和其他相关知情人严格遵守了内幕信息知情人管理制度，未发现有内幕信息 知情人利用内幕信息买卖本公司股份的情况。报告期内公司也未发生受到监管部门查处和整改的情形。</w:t>
      </w:r>
    </w:p>
    <w:p>
      <w:pPr>
        <w:pStyle w:val="Style26"/>
        <w:keepNext w:val="0"/>
        <w:keepLines w:val="0"/>
        <w:widowControl w:val="0"/>
        <w:shd w:val="clear" w:color="auto" w:fill="auto"/>
        <w:bidi w:val="0"/>
        <w:spacing w:before="0" w:after="0" w:line="313" w:lineRule="exact"/>
        <w:ind w:left="560" w:right="0"/>
        <w:jc w:val="both"/>
      </w:pPr>
      <w:r>
        <w:rPr>
          <w:color w:val="000000"/>
          <w:spacing w:val="0"/>
          <w:w w:val="100"/>
          <w:position w:val="0"/>
        </w:rPr>
        <w:t>报告期内，公司董事会组织相关人员就《内幕信息知情人登记制度》、《信息披露制度》等规定展开专项学习和讨论， 以确保真实、准确、完整、及时、公平的披露所有对本公司股票及其衍生品种交易价格可能产生较大影响的信息。</w:t>
      </w:r>
    </w:p>
    <w:p>
      <w:pPr>
        <w:pStyle w:val="Style26"/>
        <w:keepNext w:val="0"/>
        <w:keepLines w:val="0"/>
        <w:widowControl w:val="0"/>
        <w:shd w:val="clear" w:color="auto" w:fill="auto"/>
        <w:bidi w:val="0"/>
        <w:spacing w:before="0" w:after="0" w:line="313" w:lineRule="exact"/>
        <w:ind w:left="560" w:right="0"/>
        <w:jc w:val="both"/>
      </w:pPr>
      <w:r>
        <w:rPr>
          <w:color w:val="000000"/>
          <w:spacing w:val="0"/>
          <w:w w:val="100"/>
          <w:position w:val="0"/>
        </w:rPr>
        <w:t>报告期内，公司参加了深圳证监局举办的《深圳上市公司内幕交易防控工作会议》，会后将本次会议提供的学习资料发 送至公司全体董事、监事、高级管理人员以及财务部、董事办、投资管理部、审计部的工作人员进行学习。公司在召开第二 届董事会第二十三次会议期间，通过派发材料、转发</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等方式向公司董监高及相关人员对内幕交易防控的知识做了初步宣 传。之后，由董事会办公室组织，举办了以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内幕交易防控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为主题的专题培训，公司领导对该次培训高度重视，部分董事、 监事、高级管理人员参加了培训，公司财务部、董事办、投资管理部、审计部的工作人员也到场进行了培训。</w:t>
      </w:r>
    </w:p>
    <w:p>
      <w:pPr>
        <w:pStyle w:val="Style26"/>
        <w:keepNext w:val="0"/>
        <w:keepLines w:val="0"/>
        <w:widowControl w:val="0"/>
        <w:shd w:val="clear" w:color="auto" w:fill="auto"/>
        <w:bidi w:val="0"/>
        <w:spacing w:before="0" w:after="380" w:line="313" w:lineRule="exact"/>
        <w:ind w:left="560" w:right="0"/>
        <w:jc w:val="both"/>
      </w:pPr>
      <w:r>
        <w:rPr>
          <w:color w:val="000000"/>
          <w:spacing w:val="0"/>
          <w:w w:val="100"/>
          <w:position w:val="0"/>
        </w:rPr>
        <w:t>公司将继续遵守有关信息披露的法律规定并严格执行本公司信息披露事务管理制度，组织有关信息披露规定的专题培训 和深化学习，不断提高公司信息披露的质量和水平。</w:t>
      </w:r>
    </w:p>
    <w:p>
      <w:pPr>
        <w:pStyle w:val="Style24"/>
        <w:keepNext/>
        <w:keepLines/>
        <w:widowControl w:val="0"/>
        <w:shd w:val="clear" w:color="auto" w:fill="auto"/>
        <w:bidi w:val="0"/>
        <w:spacing w:before="0" w:line="240" w:lineRule="auto"/>
        <w:ind w:left="0" w:right="0" w:firstLine="560"/>
        <w:jc w:val="left"/>
      </w:pPr>
      <w:bookmarkStart w:id="195" w:name="bookmark195"/>
      <w:bookmarkStart w:id="196" w:name="bookmark196"/>
      <w:bookmarkStart w:id="197" w:name="bookmark197"/>
      <w:bookmarkStart w:id="198" w:name="bookmark198"/>
      <w:r>
        <w:rPr>
          <w:color w:val="000000"/>
          <w:spacing w:val="0"/>
          <w:w w:val="100"/>
          <w:position w:val="0"/>
        </w:rPr>
        <w:t>七</w:t>
      </w:r>
      <w:bookmarkEnd w:id="197"/>
      <w:r>
        <w:rPr>
          <w:color w:val="000000"/>
          <w:spacing w:val="0"/>
          <w:w w:val="100"/>
          <w:position w:val="0"/>
        </w:rPr>
        <w:t>、报告期内接待调研、沟通、采访等活动登记表</w:t>
      </w:r>
      <w:bookmarkEnd w:id="195"/>
      <w:bookmarkEnd w:id="196"/>
      <w:bookmarkEnd w:id="198"/>
    </w:p>
    <w:tbl>
      <w:tblPr>
        <w:tblOverlap w:val="never"/>
        <w:jc w:val="center"/>
        <w:tblLayout w:type="fixed"/>
      </w:tblPr>
      <w:tblGrid>
        <w:gridCol w:w="1502"/>
        <w:gridCol w:w="1498"/>
        <w:gridCol w:w="835"/>
        <w:gridCol w:w="1138"/>
        <w:gridCol w:w="2520"/>
        <w:gridCol w:w="209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招商证券、东方基金、华宝兴业 基金、国投瑞银基金、华夏基金、 国海证券、马可孛罗基金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公司经营情况及展望</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国海证券、中邮基金、深圳市普 邦恒升投资、银泰证券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公司经营情况及展望</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招商基金、招商证券、建信基金、 华宝证券、华富基金、鼎诺投资、 国信证券、华泰证券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公司经营情况及展望</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国信证券、浦银安盛基金、马可 孛罗资金管理公司、玖歌投资、 融亨资本、金元证券、中信证券、 长城基金、深能源投行部、博时 基金、华宝证券、中证投资、广 证恒生、国海证券、武当资产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公司经营情况及展望</w:t>
            </w:r>
          </w:p>
        </w:tc>
      </w:tr>
    </w:tbl>
    <w:p>
      <w:pPr>
        <w:sectPr>
          <w:footnotePr>
            <w:pos w:val="pageBottom"/>
            <w:numFmt w:val="decimal"/>
            <w:numRestart w:val="continuous"/>
          </w:footnotePr>
          <w:pgSz w:w="11900" w:h="16840"/>
          <w:pgMar w:top="1374" w:right="478" w:bottom="1456" w:left="488" w:header="0" w:footer="3" w:gutter="0"/>
          <w:cols w:space="720"/>
          <w:noEndnote/>
          <w:rtlGutter w:val="0"/>
          <w:docGrid w:linePitch="360"/>
        </w:sectPr>
      </w:pPr>
    </w:p>
    <w:p>
      <w:pPr>
        <w:pStyle w:val="Style8"/>
        <w:keepNext/>
        <w:keepLines/>
        <w:widowControl w:val="0"/>
        <w:shd w:val="clear" w:color="auto" w:fill="auto"/>
        <w:bidi w:val="0"/>
        <w:spacing w:before="540" w:after="560" w:line="240" w:lineRule="auto"/>
        <w:ind w:left="0" w:right="0" w:firstLine="0"/>
        <w:jc w:val="center"/>
      </w:pPr>
      <w:bookmarkStart w:id="199" w:name="bookmark199"/>
      <w:bookmarkStart w:id="200" w:name="bookmark200"/>
      <w:bookmarkStart w:id="201" w:name="bookmark201"/>
      <w:r>
        <w:rPr>
          <w:color w:val="000000"/>
          <w:spacing w:val="0"/>
          <w:w w:val="100"/>
          <w:position w:val="0"/>
        </w:rPr>
        <w:t>第五节重要事项</w:t>
      </w:r>
      <w:bookmarkEnd w:id="199"/>
      <w:bookmarkEnd w:id="200"/>
      <w:bookmarkEnd w:id="201"/>
    </w:p>
    <w:p>
      <w:pPr>
        <w:pStyle w:val="Style24"/>
        <w:keepNext/>
        <w:keepLines/>
        <w:widowControl w:val="0"/>
        <w:shd w:val="clear" w:color="auto" w:fill="auto"/>
        <w:tabs>
          <w:tab w:pos="1077" w:val="left"/>
        </w:tabs>
        <w:bidi w:val="0"/>
        <w:spacing w:before="0" w:after="380" w:line="240" w:lineRule="auto"/>
        <w:ind w:left="0" w:right="0" w:firstLine="560"/>
        <w:jc w:val="left"/>
      </w:pPr>
      <w:bookmarkStart w:id="202" w:name="bookmark202"/>
      <w:bookmarkStart w:id="203" w:name="bookmark203"/>
      <w:bookmarkStart w:id="204" w:name="bookmark204"/>
      <w:bookmarkStart w:id="205" w:name="bookmark205"/>
      <w:r>
        <w:rPr>
          <w:color w:val="000000"/>
          <w:spacing w:val="0"/>
          <w:w w:val="100"/>
          <w:position w:val="0"/>
        </w:rPr>
        <w:t>一</w:t>
      </w:r>
      <w:bookmarkEnd w:id="204"/>
      <w:r>
        <w:rPr>
          <w:color w:val="000000"/>
          <w:spacing w:val="0"/>
          <w:w w:val="100"/>
          <w:position w:val="0"/>
        </w:rPr>
        <w:t>、</w:t>
        <w:tab/>
        <w:t>重大诉讼仲裁事项</w:t>
      </w:r>
      <w:bookmarkEnd w:id="202"/>
      <w:bookmarkEnd w:id="203"/>
      <w:bookmarkEnd w:id="205"/>
    </w:p>
    <w:p>
      <w:pPr>
        <w:pStyle w:val="Style26"/>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本年度公司无重大诉讼、仲裁事项。</w:t>
      </w:r>
    </w:p>
    <w:p>
      <w:pPr>
        <w:pStyle w:val="Style24"/>
        <w:keepNext/>
        <w:keepLines/>
        <w:widowControl w:val="0"/>
        <w:shd w:val="clear" w:color="auto" w:fill="auto"/>
        <w:tabs>
          <w:tab w:pos="1077" w:val="left"/>
        </w:tabs>
        <w:bidi w:val="0"/>
        <w:spacing w:before="0" w:after="380" w:line="240" w:lineRule="auto"/>
        <w:ind w:left="0" w:right="0" w:firstLine="560"/>
        <w:jc w:val="left"/>
      </w:pPr>
      <w:bookmarkStart w:id="206" w:name="bookmark206"/>
      <w:bookmarkStart w:id="207" w:name="bookmark207"/>
      <w:bookmarkStart w:id="208" w:name="bookmark208"/>
      <w:bookmarkStart w:id="209" w:name="bookmark209"/>
      <w:r>
        <w:rPr>
          <w:color w:val="000000"/>
          <w:spacing w:val="0"/>
          <w:w w:val="100"/>
          <w:position w:val="0"/>
        </w:rPr>
        <w:t>二</w:t>
      </w:r>
      <w:bookmarkEnd w:id="208"/>
      <w:r>
        <w:rPr>
          <w:color w:val="000000"/>
          <w:spacing w:val="0"/>
          <w:w w:val="100"/>
          <w:position w:val="0"/>
        </w:rPr>
        <w:t>、</w:t>
        <w:tab/>
        <w:t>上市公司发生控股股东及其关联方非经营性占用资金情况</w:t>
      </w:r>
      <w:bookmarkEnd w:id="206"/>
      <w:bookmarkEnd w:id="207"/>
      <w:bookmarkEnd w:id="20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44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股东或关</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报告期新增</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报告期偿还</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预计偿还金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预计偿还时</w:t>
            </w:r>
          </w:p>
        </w:tc>
      </w:tr>
      <w:tr>
        <w:trPr>
          <w:trHeight w:val="278" w:hRule="exact"/>
        </w:trPr>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额</w:t>
            </w:r>
          </w:p>
        </w:tc>
        <w:tc>
          <w:tcPr>
            <w:tcBorders>
              <w:left w:val="single" w:sz="4"/>
              <w:righ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间(月份)</w:t>
            </w:r>
          </w:p>
        </w:tc>
      </w:tr>
      <w:tr>
        <w:trPr>
          <w:trHeight w:val="403"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tabs>
          <w:tab w:pos="1082" w:val="left"/>
        </w:tabs>
        <w:bidi w:val="0"/>
        <w:spacing w:before="0" w:after="380" w:line="240" w:lineRule="auto"/>
        <w:ind w:left="0" w:right="0" w:firstLine="560"/>
        <w:jc w:val="left"/>
      </w:pPr>
      <w:bookmarkStart w:id="210" w:name="bookmark210"/>
      <w:bookmarkStart w:id="211" w:name="bookmark211"/>
      <w:bookmarkStart w:id="212" w:name="bookmark212"/>
      <w:bookmarkStart w:id="213" w:name="bookmark213"/>
      <w:r>
        <w:rPr>
          <w:color w:val="000000"/>
          <w:spacing w:val="0"/>
          <w:w w:val="100"/>
          <w:position w:val="0"/>
        </w:rPr>
        <w:t>三</w:t>
      </w:r>
      <w:bookmarkEnd w:id="212"/>
      <w:r>
        <w:rPr>
          <w:color w:val="000000"/>
          <w:spacing w:val="0"/>
          <w:w w:val="100"/>
          <w:position w:val="0"/>
        </w:rPr>
        <w:t>、</w:t>
        <w:tab/>
        <w:t>破产重整相关事项</w:t>
      </w:r>
      <w:bookmarkEnd w:id="210"/>
      <w:bookmarkEnd w:id="211"/>
      <w:bookmarkEnd w:id="213"/>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24"/>
        <w:keepNext/>
        <w:keepLines/>
        <w:widowControl w:val="0"/>
        <w:shd w:val="clear" w:color="auto" w:fill="auto"/>
        <w:tabs>
          <w:tab w:pos="1082" w:val="left"/>
        </w:tabs>
        <w:bidi w:val="0"/>
        <w:spacing w:before="0" w:after="380" w:line="240" w:lineRule="auto"/>
        <w:ind w:left="0" w:right="0" w:firstLine="560"/>
        <w:jc w:val="left"/>
      </w:pPr>
      <w:bookmarkStart w:id="214" w:name="bookmark214"/>
      <w:bookmarkStart w:id="215" w:name="bookmark215"/>
      <w:bookmarkStart w:id="216" w:name="bookmark216"/>
      <w:bookmarkStart w:id="217" w:name="bookmark217"/>
      <w:r>
        <w:rPr>
          <w:color w:val="000000"/>
          <w:spacing w:val="0"/>
          <w:w w:val="100"/>
          <w:position w:val="0"/>
        </w:rPr>
        <w:t>四</w:t>
      </w:r>
      <w:bookmarkEnd w:id="216"/>
      <w:r>
        <w:rPr>
          <w:color w:val="000000"/>
          <w:spacing w:val="0"/>
          <w:w w:val="100"/>
          <w:position w:val="0"/>
        </w:rPr>
        <w:t>、</w:t>
        <w:tab/>
        <w:t>资产交易事项</w:t>
      </w:r>
      <w:bookmarkEnd w:id="214"/>
      <w:bookmarkEnd w:id="215"/>
      <w:bookmarkEnd w:id="217"/>
    </w:p>
    <w:p>
      <w:pPr>
        <w:pStyle w:val="Style31"/>
        <w:keepNext/>
        <w:keepLines/>
        <w:widowControl w:val="0"/>
        <w:shd w:val="clear" w:color="auto" w:fill="auto"/>
        <w:tabs>
          <w:tab w:pos="974" w:val="left"/>
        </w:tabs>
        <w:bidi w:val="0"/>
        <w:spacing w:before="0" w:after="300" w:line="341" w:lineRule="auto"/>
        <w:ind w:left="0" w:right="0" w:firstLine="56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收购资产情况</w:t>
      </w:r>
      <w:bookmarkEnd w:id="218"/>
      <w:bookmarkEnd w:id="219"/>
      <w:bookmarkEnd w:id="221"/>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1"/>
        <w:keepNext/>
        <w:keepLines/>
        <w:widowControl w:val="0"/>
        <w:shd w:val="clear" w:color="auto" w:fill="auto"/>
        <w:tabs>
          <w:tab w:pos="974" w:val="left"/>
        </w:tabs>
        <w:bidi w:val="0"/>
        <w:spacing w:before="0" w:after="300" w:line="341" w:lineRule="auto"/>
        <w:ind w:left="0" w:right="0" w:firstLine="56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出售资产情况</w:t>
      </w:r>
      <w:bookmarkEnd w:id="222"/>
      <w:bookmarkEnd w:id="223"/>
      <w:bookmarkEnd w:id="225"/>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1"/>
        <w:keepNext/>
        <w:keepLines/>
        <w:widowControl w:val="0"/>
        <w:shd w:val="clear" w:color="auto" w:fill="auto"/>
        <w:tabs>
          <w:tab w:pos="974" w:val="left"/>
        </w:tabs>
        <w:bidi w:val="0"/>
        <w:spacing w:before="0" w:after="300" w:line="341" w:lineRule="auto"/>
        <w:ind w:left="0" w:right="0" w:firstLine="56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企业合并情况</w:t>
      </w:r>
      <w:bookmarkEnd w:id="226"/>
      <w:bookmarkEnd w:id="227"/>
      <w:bookmarkEnd w:id="229"/>
    </w:p>
    <w:p>
      <w:pPr>
        <w:pStyle w:val="Style26"/>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不适用。</w:t>
      </w:r>
    </w:p>
    <w:p>
      <w:pPr>
        <w:pStyle w:val="Style31"/>
        <w:keepNext/>
        <w:keepLines/>
        <w:widowControl w:val="0"/>
        <w:shd w:val="clear" w:color="auto" w:fill="auto"/>
        <w:tabs>
          <w:tab w:pos="974" w:val="left"/>
        </w:tabs>
        <w:bidi w:val="0"/>
        <w:spacing w:before="0" w:after="380" w:line="326" w:lineRule="exact"/>
        <w:ind w:left="56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4</w:t>
      </w:r>
      <w:bookmarkEnd w:id="232"/>
      <w:r>
        <w:rPr>
          <w:color w:val="000000"/>
          <w:spacing w:val="0"/>
          <w:w w:val="100"/>
          <w:position w:val="0"/>
        </w:rPr>
        <w:t>、</w:t>
        <w:tab/>
        <w:t>自资产重组报告书或收购出售资产公告刊登后，该事项的进展情况及对报告期经营成果与财务状况的 影响</w:t>
      </w:r>
      <w:bookmarkEnd w:id="230"/>
      <w:bookmarkEnd w:id="231"/>
      <w:bookmarkEnd w:id="233"/>
    </w:p>
    <w:p>
      <w:pPr>
        <w:pStyle w:val="Style26"/>
        <w:keepNext w:val="0"/>
        <w:keepLines w:val="0"/>
        <w:widowControl w:val="0"/>
        <w:shd w:val="clear" w:color="auto" w:fill="auto"/>
        <w:bidi w:val="0"/>
        <w:spacing w:before="0" w:after="380" w:line="240" w:lineRule="auto"/>
        <w:ind w:left="560" w:right="0" w:firstLine="0"/>
        <w:jc w:val="left"/>
      </w:pPr>
      <w:r>
        <w:rPr>
          <w:color w:val="000000"/>
          <w:spacing w:val="0"/>
          <w:w w:val="100"/>
          <w:position w:val="0"/>
        </w:rPr>
        <w:t>不适用。</w:t>
      </w:r>
    </w:p>
    <w:p>
      <w:pPr>
        <w:pStyle w:val="Style24"/>
        <w:keepNext/>
        <w:keepLines/>
        <w:widowControl w:val="0"/>
        <w:shd w:val="clear" w:color="auto" w:fill="auto"/>
        <w:tabs>
          <w:tab w:pos="1082" w:val="left"/>
        </w:tabs>
        <w:bidi w:val="0"/>
        <w:spacing w:before="0" w:after="380" w:line="240" w:lineRule="auto"/>
        <w:ind w:left="0" w:right="0" w:firstLine="560"/>
        <w:jc w:val="left"/>
      </w:pPr>
      <w:bookmarkStart w:id="234" w:name="bookmark234"/>
      <w:bookmarkStart w:id="235" w:name="bookmark235"/>
      <w:bookmarkStart w:id="236" w:name="bookmark236"/>
      <w:bookmarkStart w:id="237" w:name="bookmark237"/>
      <w:r>
        <w:rPr>
          <w:color w:val="000000"/>
          <w:spacing w:val="0"/>
          <w:w w:val="100"/>
          <w:position w:val="0"/>
        </w:rPr>
        <w:t>五</w:t>
      </w:r>
      <w:bookmarkEnd w:id="236"/>
      <w:r>
        <w:rPr>
          <w:color w:val="000000"/>
          <w:spacing w:val="0"/>
          <w:w w:val="100"/>
          <w:position w:val="0"/>
        </w:rPr>
        <w:t>、</w:t>
        <w:tab/>
        <w:t>公司股权激励的实施情况及其影响</w:t>
      </w:r>
      <w:bookmarkEnd w:id="234"/>
      <w:bookmarkEnd w:id="235"/>
      <w:bookmarkEnd w:id="237"/>
    </w:p>
    <w:p>
      <w:pPr>
        <w:pStyle w:val="Style26"/>
        <w:keepNext w:val="0"/>
        <w:keepLines w:val="0"/>
        <w:widowControl w:val="0"/>
        <w:shd w:val="clear" w:color="auto" w:fill="auto"/>
        <w:bidi w:val="0"/>
        <w:spacing w:before="0" w:after="380" w:line="240" w:lineRule="auto"/>
        <w:ind w:left="0" w:right="0" w:firstLine="920"/>
        <w:jc w:val="left"/>
      </w:pPr>
      <w:bookmarkStart w:id="238" w:name="bookmark238"/>
      <w:r>
        <w:rPr>
          <w:rFonts w:ascii="Times New Roman" w:eastAsia="Times New Roman" w:hAnsi="Times New Roman" w:cs="Times New Roman"/>
          <w:b/>
          <w:bCs/>
          <w:color w:val="000000"/>
          <w:spacing w:val="0"/>
          <w:w w:val="100"/>
          <w:position w:val="0"/>
          <w:sz w:val="18"/>
          <w:szCs w:val="18"/>
        </w:rPr>
        <w:t>1</w:t>
      </w:r>
      <w:bookmarkEnd w:id="238"/>
      <w:r>
        <w:rPr>
          <w:b/>
          <w:bCs/>
          <w:color w:val="000000"/>
          <w:spacing w:val="0"/>
          <w:w w:val="100"/>
          <w:position w:val="0"/>
        </w:rPr>
        <w:t>、报告期内股权激励计划履行情况</w:t>
      </w:r>
    </w:p>
    <w:p>
      <w:pPr>
        <w:pStyle w:val="Style26"/>
        <w:keepNext w:val="0"/>
        <w:keepLines w:val="0"/>
        <w:widowControl w:val="0"/>
        <w:shd w:val="clear" w:color="auto" w:fill="auto"/>
        <w:tabs>
          <w:tab w:pos="1381" w:val="left"/>
        </w:tabs>
        <w:bidi w:val="0"/>
        <w:spacing w:before="0" w:after="0" w:line="317" w:lineRule="exact"/>
        <w:ind w:left="540" w:right="0" w:firstLine="38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日，公司第二届董事会第二十三次会议审议通过了《关于调整公司股票期权激励计划首次授予对象名 单的议案》，确定将激励对象人数调整为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人，行权数量调整为</w:t>
      </w:r>
      <w:r>
        <w:rPr>
          <w:rFonts w:ascii="Times New Roman" w:eastAsia="Times New Roman" w:hAnsi="Times New Roman" w:cs="Times New Roman"/>
          <w:color w:val="000000"/>
          <w:spacing w:val="0"/>
          <w:w w:val="100"/>
          <w:position w:val="0"/>
          <w:sz w:val="18"/>
          <w:szCs w:val="18"/>
        </w:rPr>
        <w:t>507.7</w:t>
      </w:r>
      <w:r>
        <w:rPr>
          <w:color w:val="000000"/>
          <w:spacing w:val="0"/>
          <w:w w:val="100"/>
          <w:position w:val="0"/>
        </w:rPr>
        <w:t>万股，并同意</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名符合条件的激励对象在第一个行 权期内行权。</w:t>
      </w:r>
    </w:p>
    <w:p>
      <w:pPr>
        <w:pStyle w:val="Style26"/>
        <w:keepNext w:val="0"/>
        <w:keepLines w:val="0"/>
        <w:widowControl w:val="0"/>
        <w:shd w:val="clear" w:color="auto" w:fill="auto"/>
        <w:tabs>
          <w:tab w:pos="1386" w:val="left"/>
        </w:tabs>
        <w:bidi w:val="0"/>
        <w:spacing w:before="0" w:after="0" w:line="319" w:lineRule="exact"/>
        <w:ind w:left="540" w:right="0" w:firstLine="38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日，公司第三届董事会第二次会议审议通过了《关于调整股票期权行权价格及行权数量的议案》，根 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年度利润分配方案的实施，将行权价格从</w:t>
      </w:r>
      <w:r>
        <w:rPr>
          <w:rFonts w:ascii="Times New Roman" w:eastAsia="Times New Roman" w:hAnsi="Times New Roman" w:cs="Times New Roman"/>
          <w:color w:val="000000"/>
          <w:spacing w:val="0"/>
          <w:w w:val="100"/>
          <w:position w:val="0"/>
          <w:sz w:val="18"/>
          <w:szCs w:val="18"/>
        </w:rPr>
        <w:t xml:space="preserve">13.4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元调整</w:t>
      </w:r>
      <w:r>
        <w:rPr>
          <w:rFonts w:ascii="Times New Roman" w:eastAsia="Times New Roman" w:hAnsi="Times New Roman" w:cs="Times New Roman"/>
          <w:color w:val="000000"/>
          <w:spacing w:val="0"/>
          <w:w w:val="100"/>
          <w:position w:val="0"/>
          <w:sz w:val="18"/>
          <w:szCs w:val="18"/>
        </w:rPr>
        <w:t>U6.61</w:t>
      </w:r>
      <w:r>
        <w:rPr>
          <w:color w:val="000000"/>
          <w:spacing w:val="0"/>
          <w:w w:val="100"/>
          <w:position w:val="0"/>
        </w:rPr>
        <w:t>元，行权数量从</w:t>
      </w:r>
      <w:r>
        <w:rPr>
          <w:rFonts w:ascii="Times New Roman" w:eastAsia="Times New Roman" w:hAnsi="Times New Roman" w:cs="Times New Roman"/>
          <w:color w:val="000000"/>
          <w:spacing w:val="0"/>
          <w:w w:val="100"/>
          <w:position w:val="0"/>
          <w:sz w:val="18"/>
          <w:szCs w:val="18"/>
        </w:rPr>
        <w:t>507.7</w:t>
      </w:r>
      <w:r>
        <w:rPr>
          <w:color w:val="000000"/>
          <w:spacing w:val="0"/>
          <w:w w:val="100"/>
          <w:position w:val="0"/>
        </w:rPr>
        <w:t>万股调整到</w:t>
      </w:r>
      <w:r>
        <w:rPr>
          <w:rFonts w:ascii="Times New Roman" w:eastAsia="Times New Roman" w:hAnsi="Times New Roman" w:cs="Times New Roman"/>
          <w:color w:val="000000"/>
          <w:spacing w:val="0"/>
          <w:w w:val="100"/>
          <w:position w:val="0"/>
          <w:sz w:val="18"/>
          <w:szCs w:val="18"/>
        </w:rPr>
        <w:t>1,015.4</w:t>
      </w:r>
      <w:r>
        <w:rPr>
          <w:color w:val="000000"/>
          <w:spacing w:val="0"/>
          <w:w w:val="100"/>
          <w:position w:val="0"/>
        </w:rPr>
        <w:t>万股。行权 价格进行调整不会对公司的财务状况和经营成果产生实质性影响。</w:t>
      </w:r>
    </w:p>
    <w:p>
      <w:pPr>
        <w:pStyle w:val="Style26"/>
        <w:keepNext w:val="0"/>
        <w:keepLines w:val="0"/>
        <w:widowControl w:val="0"/>
        <w:shd w:val="clear" w:color="auto" w:fill="auto"/>
        <w:tabs>
          <w:tab w:pos="1386" w:val="left"/>
        </w:tabs>
        <w:bidi w:val="0"/>
        <w:spacing w:before="0" w:after="0" w:line="310" w:lineRule="exact"/>
        <w:ind w:left="540" w:right="0" w:firstLine="38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日，公司发布了《关于首期股票期权激励计划第一个行权期采取自主行权模式的提示性公告》，董事 会同意公司首期股权激励计划</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名激励对象在第一个行权期内可自主行权共</w:t>
      </w:r>
      <w:r>
        <w:rPr>
          <w:rFonts w:ascii="Times New Roman" w:eastAsia="Times New Roman" w:hAnsi="Times New Roman" w:cs="Times New Roman"/>
          <w:color w:val="000000"/>
          <w:spacing w:val="0"/>
          <w:w w:val="100"/>
          <w:position w:val="0"/>
          <w:sz w:val="18"/>
          <w:szCs w:val="18"/>
        </w:rPr>
        <w:t>203.08</w:t>
      </w:r>
      <w:r>
        <w:rPr>
          <w:color w:val="000000"/>
          <w:spacing w:val="0"/>
          <w:w w:val="100"/>
          <w:position w:val="0"/>
        </w:rPr>
        <w:t>万份股票期权，行权期自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tabs>
          <w:tab w:pos="1381" w:val="left"/>
        </w:tabs>
        <w:bidi w:val="0"/>
        <w:spacing w:before="0" w:after="0" w:line="317" w:lineRule="exact"/>
        <w:ind w:left="540" w:right="0" w:firstLine="38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公司股票因重大资产重组事项自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日起停牌，截止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日，第一个行权期累计行权</w:t>
      </w:r>
      <w:r>
        <w:rPr>
          <w:rFonts w:ascii="Times New Roman" w:eastAsia="Times New Roman" w:hAnsi="Times New Roman" w:cs="Times New Roman"/>
          <w:color w:val="000000"/>
          <w:spacing w:val="0"/>
          <w:w w:val="100"/>
          <w:position w:val="0"/>
          <w:sz w:val="18"/>
          <w:szCs w:val="18"/>
        </w:rPr>
        <w:t xml:space="preserve">1,888,300 </w:t>
      </w:r>
      <w:r>
        <w:rPr>
          <w:color w:val="000000"/>
          <w:spacing w:val="0"/>
          <w:w w:val="100"/>
          <w:position w:val="0"/>
        </w:rPr>
        <w:t>份。</w:t>
      </w:r>
    </w:p>
    <w:p>
      <w:pPr>
        <w:pStyle w:val="Style26"/>
        <w:keepNext w:val="0"/>
        <w:keepLines w:val="0"/>
        <w:widowControl w:val="0"/>
        <w:shd w:val="clear" w:color="auto" w:fill="auto"/>
        <w:tabs>
          <w:tab w:pos="1381" w:val="left"/>
        </w:tabs>
        <w:bidi w:val="0"/>
        <w:spacing w:before="0" w:after="0" w:line="317" w:lineRule="exact"/>
        <w:ind w:left="540" w:right="0" w:firstLine="38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日，公司第三届董事会第七次会议审议通过了《关于调整公司股票期权激励计划首次授予对象名单的 议案》、《关于对首期股票期权激励计划部分已授予股权进行统一注销的议案》及《关于股票期权激励计划首期授予的股票 期权第二个行权期可行权的议案》，确定将激励对象人数调整为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人，行权数量调整为</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万份，统一注销已授予的股票 期权</w:t>
      </w:r>
      <w:r>
        <w:rPr>
          <w:rFonts w:ascii="Times New Roman" w:eastAsia="Times New Roman" w:hAnsi="Times New Roman" w:cs="Times New Roman"/>
          <w:color w:val="000000"/>
          <w:spacing w:val="0"/>
          <w:w w:val="100"/>
          <w:position w:val="0"/>
          <w:sz w:val="18"/>
          <w:szCs w:val="18"/>
        </w:rPr>
        <w:t>41.25</w:t>
      </w:r>
      <w:r>
        <w:rPr>
          <w:color w:val="000000"/>
          <w:spacing w:val="0"/>
          <w:w w:val="100"/>
          <w:position w:val="0"/>
        </w:rPr>
        <w:t>万份，并同意</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名符合条件的激励对象在第二个行权期内行权。</w:t>
      </w:r>
    </w:p>
    <w:p>
      <w:pPr>
        <w:pStyle w:val="Style26"/>
        <w:keepNext w:val="0"/>
        <w:keepLines w:val="0"/>
        <w:widowControl w:val="0"/>
        <w:shd w:val="clear" w:color="auto" w:fill="auto"/>
        <w:tabs>
          <w:tab w:pos="1381" w:val="left"/>
        </w:tabs>
        <w:bidi w:val="0"/>
        <w:spacing w:before="0" w:after="0" w:line="322" w:lineRule="exact"/>
        <w:ind w:left="540" w:right="0" w:firstLine="38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日，公司发布了《关于首期股票期权激励计划部分已授予股权注销完成的公告》，已将需注销的</w:t>
      </w:r>
      <w:r>
        <w:rPr>
          <w:rFonts w:ascii="Times New Roman" w:eastAsia="Times New Roman" w:hAnsi="Times New Roman" w:cs="Times New Roman"/>
          <w:color w:val="000000"/>
          <w:spacing w:val="0"/>
          <w:w w:val="100"/>
          <w:position w:val="0"/>
          <w:sz w:val="18"/>
          <w:szCs w:val="18"/>
        </w:rPr>
        <w:t xml:space="preserve">41.25 </w:t>
      </w:r>
      <w:r>
        <w:rPr>
          <w:color w:val="000000"/>
          <w:spacing w:val="0"/>
          <w:w w:val="100"/>
          <w:position w:val="0"/>
        </w:rPr>
        <w:t>万份期权进行注销完毕。</w:t>
      </w:r>
    </w:p>
    <w:p>
      <w:pPr>
        <w:pStyle w:val="Style26"/>
        <w:keepNext w:val="0"/>
        <w:keepLines w:val="0"/>
        <w:widowControl w:val="0"/>
        <w:shd w:val="clear" w:color="auto" w:fill="auto"/>
        <w:bidi w:val="0"/>
        <w:spacing w:before="0" w:after="0" w:line="310" w:lineRule="exact"/>
        <w:ind w:left="540" w:right="0" w:firstLine="38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日，公司发布了《关于首期股票期权激励计划第二个行权期采取自主行权模式的提示性公告》，董事 会同意公司首期股权激励计划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名激励对象在第二个行权期内可自主行权共</w:t>
      </w:r>
      <w:r>
        <w:rPr>
          <w:rFonts w:ascii="Times New Roman" w:eastAsia="Times New Roman" w:hAnsi="Times New Roman" w:cs="Times New Roman"/>
          <w:color w:val="000000"/>
          <w:spacing w:val="0"/>
          <w:w w:val="100"/>
          <w:position w:val="0"/>
          <w:sz w:val="18"/>
          <w:szCs w:val="18"/>
        </w:rPr>
        <w:t>354.34</w:t>
      </w:r>
      <w:r>
        <w:rPr>
          <w:color w:val="000000"/>
          <w:spacing w:val="0"/>
          <w:w w:val="100"/>
          <w:position w:val="0"/>
        </w:rPr>
        <w:t>万份股票期权，行权期自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numPr>
          <w:ilvl w:val="0"/>
          <w:numId w:val="13"/>
        </w:numPr>
        <w:shd w:val="clear" w:color="auto" w:fill="auto"/>
        <w:bidi w:val="0"/>
        <w:spacing w:before="0" w:after="0" w:line="317" w:lineRule="exact"/>
        <w:ind w:left="0" w:right="0" w:firstLine="920"/>
        <w:jc w:val="both"/>
      </w:pPr>
      <w:bookmarkStart w:id="246" w:name="bookmark246"/>
      <w:bookmarkEnd w:id="246"/>
      <w:r>
        <w:rPr>
          <w:b/>
          <w:bCs/>
          <w:color w:val="000000"/>
          <w:spacing w:val="0"/>
          <w:w w:val="100"/>
          <w:position w:val="0"/>
        </w:rPr>
        <w:t>实施股权激励计划对公司本报告期及以后各年度财务状况和经营成果的影响</w:t>
      </w:r>
    </w:p>
    <w:p>
      <w:pPr>
        <w:pStyle w:val="Style26"/>
        <w:keepNext w:val="0"/>
        <w:keepLines w:val="0"/>
        <w:widowControl w:val="0"/>
        <w:shd w:val="clear" w:color="auto" w:fill="auto"/>
        <w:bidi w:val="0"/>
        <w:spacing w:before="0" w:after="0" w:line="317" w:lineRule="exact"/>
        <w:ind w:left="0" w:right="0" w:firstLine="920"/>
        <w:jc w:val="both"/>
      </w:pPr>
      <w:r>
        <w:rPr>
          <w:color w:val="000000"/>
          <w:spacing w:val="0"/>
          <w:w w:val="100"/>
          <w:position w:val="0"/>
        </w:rPr>
        <w:t>股权激励计划不会对本报告期的财务状况和经营成果产生影响。</w:t>
      </w:r>
    </w:p>
    <w:p>
      <w:pPr>
        <w:pStyle w:val="Style26"/>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按照公司《股票期权激励计划》（草案修订案）中对期权成本的摊销方法：</w:t>
      </w:r>
    </w:p>
    <w:p>
      <w:pPr>
        <w:pStyle w:val="Style26"/>
        <w:keepNext w:val="0"/>
        <w:keepLines w:val="0"/>
        <w:widowControl w:val="0"/>
        <w:shd w:val="clear" w:color="auto" w:fill="auto"/>
        <w:bidi w:val="0"/>
        <w:spacing w:before="0" w:after="0" w:line="314" w:lineRule="exact"/>
        <w:ind w:left="54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号一股份支付》的有关规定，公司将在等待期的每个资产负债表日，根据最新取得的可行权 人数变动、业绩指标完成情况等后续信息，修正预计可行权的股票期权数量，并按照股票期权授权日的公允价值，将当期取 得的服务计入相关成本或费用和资本公积。</w:t>
      </w:r>
    </w:p>
    <w:p>
      <w:pPr>
        <w:pStyle w:val="Style26"/>
        <w:keepNext w:val="0"/>
        <w:keepLines w:val="0"/>
        <w:widowControl w:val="0"/>
        <w:shd w:val="clear" w:color="auto" w:fill="auto"/>
        <w:bidi w:val="0"/>
        <w:spacing w:before="0" w:after="100" w:line="312" w:lineRule="exact"/>
        <w:ind w:left="540" w:right="0" w:firstLine="380"/>
        <w:jc w:val="both"/>
      </w:pPr>
      <w:r>
        <w:rPr>
          <w:color w:val="000000"/>
          <w:spacing w:val="0"/>
          <w:w w:val="100"/>
          <w:position w:val="0"/>
        </w:rPr>
        <w:t>假设全部激励对象均符合本计划规定的行权条件且在各行权期内全部行权，以每份期权价值为</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元进行测算，得出本 次股权激励在各行权期内的费用估算如下：</w:t>
      </w:r>
    </w:p>
    <w:tbl>
      <w:tblPr>
        <w:tblOverlap w:val="never"/>
        <w:jc w:val="center"/>
        <w:tblLayout w:type="fixed"/>
      </w:tblPr>
      <w:tblGrid>
        <w:gridCol w:w="1618"/>
        <w:gridCol w:w="1613"/>
        <w:gridCol w:w="1608"/>
        <w:gridCol w:w="1608"/>
        <w:gridCol w:w="1613"/>
        <w:gridCol w:w="1618"/>
      </w:tblGrid>
      <w:tr>
        <w:trPr>
          <w:trHeight w:val="4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期权份额（万份）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期权价值（元）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期权成本（万元）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年（万元）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年（万元）</w:t>
            </w:r>
          </w:p>
        </w:tc>
      </w:tr>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170.82</w:t>
            </w:r>
          </w:p>
        </w:tc>
      </w:tr>
    </w:tbl>
    <w:p>
      <w:pPr>
        <w:widowControl w:val="0"/>
        <w:spacing w:after="3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股权激励事项临时报告披露网站查询</w:t>
      </w:r>
    </w:p>
    <w:tbl>
      <w:tblPr>
        <w:tblOverlap w:val="never"/>
        <w:jc w:val="center"/>
        <w:tblLayout w:type="fixed"/>
      </w:tblPr>
      <w:tblGrid>
        <w:gridCol w:w="3840"/>
        <w:gridCol w:w="1843"/>
        <w:gridCol w:w="3907"/>
      </w:tblGrid>
      <w:tr>
        <w:trPr>
          <w:trHeight w:val="4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关于股票期权激励计划授予相关事项的公告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2012-05</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关于股票期权激励计划首次授予完成登记的公告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2012-29</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关于对股票期权行权价格进行调整的公告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2012-37</w:t>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关于调整公司股票期权激励计划首次授予的股票 期权激励对象人员的公告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2013-15</w:t>
            </w:r>
            <w:r>
              <w:rPr>
                <w:color w:val="000000"/>
                <w:spacing w:val="0"/>
                <w:w w:val="100"/>
                <w:position w:val="0"/>
              </w:rPr>
              <w:t>）</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关于调整股票期权行权价格及行权数量的公告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2013-32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840"/>
        <w:gridCol w:w="1843"/>
        <w:gridCol w:w="3907"/>
      </w:tblGrid>
      <w:tr>
        <w:trPr>
          <w:trHeight w:val="7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关于首期股票期权激励计划第一个行权期采取自 主行权模式的提示性公告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2013-35</w:t>
            </w: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关于调整公司股票期权激励计划首次授予的股票 期权激励对象名单及统一注销部分已授予股权的 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2014-04</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关于公司股票期权第二期行权期可行权的公告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2014-08</w:t>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关于首期股票期权激励计划部分已授予股权注销 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2014-10</w:t>
            </w:r>
            <w:r>
              <w:rPr>
                <w:color w:val="000000"/>
                <w:spacing w:val="0"/>
                <w:w w:val="100"/>
                <w:position w:val="0"/>
              </w:rPr>
              <w:t>）</w:t>
            </w:r>
          </w:p>
        </w:tc>
      </w:tr>
      <w:tr>
        <w:trPr>
          <w:trHeight w:val="7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关于首期股票期权激励计划第二个行权期采取自 主行权模式的提示性公告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2014-12</w:t>
            </w:r>
            <w:r>
              <w:rPr>
                <w:color w:val="000000"/>
                <w:spacing w:val="0"/>
                <w:w w:val="100"/>
                <w:position w:val="0"/>
              </w:rPr>
              <w:t>）</w:t>
            </w:r>
          </w:p>
        </w:tc>
      </w:tr>
    </w:tbl>
    <w:p>
      <w:pPr>
        <w:widowControl w:val="0"/>
        <w:spacing w:after="639" w:line="1" w:lineRule="exact"/>
      </w:pPr>
    </w:p>
    <w:p>
      <w:pPr>
        <w:pStyle w:val="Style24"/>
        <w:keepNext/>
        <w:keepLines/>
        <w:widowControl w:val="0"/>
        <w:shd w:val="clear" w:color="auto" w:fill="auto"/>
        <w:bidi w:val="0"/>
        <w:spacing w:before="0" w:after="360" w:line="240" w:lineRule="auto"/>
        <w:ind w:left="0" w:right="0" w:firstLine="540"/>
        <w:jc w:val="left"/>
      </w:pPr>
      <w:bookmarkStart w:id="247" w:name="bookmark247"/>
      <w:bookmarkStart w:id="248" w:name="bookmark248"/>
      <w:bookmarkStart w:id="249" w:name="bookmark249"/>
      <w:bookmarkStart w:id="250" w:name="bookmark250"/>
      <w:r>
        <w:rPr>
          <w:color w:val="000000"/>
          <w:spacing w:val="0"/>
          <w:w w:val="100"/>
          <w:position w:val="0"/>
        </w:rPr>
        <w:t>六</w:t>
      </w:r>
      <w:bookmarkEnd w:id="249"/>
      <w:r>
        <w:rPr>
          <w:color w:val="000000"/>
          <w:spacing w:val="0"/>
          <w:w w:val="100"/>
          <w:position w:val="0"/>
        </w:rPr>
        <w:t>、重大关联交易</w:t>
      </w:r>
      <w:bookmarkEnd w:id="247"/>
      <w:bookmarkEnd w:id="248"/>
      <w:bookmarkEnd w:id="250"/>
    </w:p>
    <w:p>
      <w:pPr>
        <w:pStyle w:val="Style31"/>
        <w:keepNext/>
        <w:keepLines/>
        <w:widowControl w:val="0"/>
        <w:shd w:val="clear" w:color="auto" w:fill="auto"/>
        <w:bidi w:val="0"/>
        <w:spacing w:before="0" w:after="320" w:line="240" w:lineRule="auto"/>
        <w:ind w:left="0" w:right="0" w:firstLine="54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、与日常经营相关的关联交易</w:t>
      </w:r>
      <w:bookmarkEnd w:id="251"/>
      <w:bookmarkEnd w:id="252"/>
      <w:bookmarkEnd w:id="254"/>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220" w:right="0" w:hanging="220"/>
              <w:jc w:val="both"/>
            </w:pPr>
            <w:r>
              <w:rPr>
                <w:color w:val="000000"/>
                <w:spacing w:val="0"/>
                <w:w w:val="100"/>
                <w:position w:val="0"/>
              </w:rPr>
              <w:t>关联交易 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1"/>
              <w:keepNext w:val="0"/>
              <w:keepLines w:val="0"/>
              <w:widowControl w:val="0"/>
              <w:shd w:val="clear" w:color="auto" w:fill="auto"/>
              <w:bidi w:val="0"/>
              <w:spacing w:before="0" w:after="0" w:line="307" w:lineRule="exact"/>
              <w:ind w:left="0" w:right="220" w:firstLine="0"/>
              <w:jc w:val="right"/>
            </w:pPr>
            <w:r>
              <w:rPr>
                <w:color w:val="000000"/>
                <w:spacing w:val="0"/>
                <w:w w:val="100"/>
                <w:position w:val="0"/>
              </w:rPr>
              <w:t>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北京信邦 安达科技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子公司少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购买软件 开发与服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中国电信 宽带自服 务客户端 应用软件 开发服务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子公司少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购买软件 开发与服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中国电信</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升 级改造工 程开发服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深圳市汇 巨信息技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子公司少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销售软件 开发与服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经营分析 应用软件 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报告期内公司向关联方销售（采购）产品和提供（接受）劳务的情况</w:t>
      </w:r>
    </w:p>
    <w:p>
      <w:pPr>
        <w:widowControl w:val="0"/>
        <w:spacing w:after="59" w:line="1" w:lineRule="exact"/>
      </w:pPr>
    </w:p>
    <w:tbl>
      <w:tblPr>
        <w:tblOverlap w:val="never"/>
        <w:jc w:val="center"/>
        <w:tblLayout w:type="fixed"/>
      </w:tblPr>
      <w:tblGrid>
        <w:gridCol w:w="2419"/>
        <w:gridCol w:w="1646"/>
        <w:gridCol w:w="1853"/>
        <w:gridCol w:w="1829"/>
        <w:gridCol w:w="183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交易金额（万元）</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占同类交易金额的比例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交易金额（万元）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bl>
    <w:tbl>
      <w:tblPr>
        <w:tblOverlap w:val="never"/>
        <w:jc w:val="center"/>
        <w:tblLayout w:type="fixed"/>
      </w:tblPr>
      <w:tblGrid>
        <w:gridCol w:w="2419"/>
        <w:gridCol w:w="1646"/>
        <w:gridCol w:w="1853"/>
        <w:gridCol w:w="1829"/>
        <w:gridCol w:w="183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rPr>
        <w:t>万元。</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540"/>
        <w:jc w:val="left"/>
      </w:pPr>
      <w:bookmarkStart w:id="255" w:name="bookmark255"/>
      <w:bookmarkStart w:id="256" w:name="bookmark256"/>
      <w:bookmarkStart w:id="257" w:name="bookmark257"/>
      <w:bookmarkStart w:id="258" w:name="bookmark258"/>
      <w:r>
        <w:rPr>
          <w:color w:val="000000"/>
          <w:spacing w:val="0"/>
          <w:w w:val="100"/>
          <w:position w:val="0"/>
        </w:rPr>
        <w:t>七</w:t>
      </w:r>
      <w:bookmarkEnd w:id="257"/>
      <w:r>
        <w:rPr>
          <w:color w:val="000000"/>
          <w:spacing w:val="0"/>
          <w:w w:val="100"/>
          <w:position w:val="0"/>
        </w:rPr>
        <w:t>、重大合同及其履行情况</w:t>
      </w:r>
      <w:bookmarkEnd w:id="255"/>
      <w:bookmarkEnd w:id="256"/>
      <w:bookmarkEnd w:id="258"/>
    </w:p>
    <w:p>
      <w:pPr>
        <w:pStyle w:val="Style31"/>
        <w:keepNext/>
        <w:keepLines/>
        <w:widowControl w:val="0"/>
        <w:shd w:val="clear" w:color="auto" w:fill="auto"/>
        <w:tabs>
          <w:tab w:pos="909" w:val="left"/>
        </w:tabs>
        <w:bidi w:val="0"/>
        <w:spacing w:before="0" w:after="360" w:line="240" w:lineRule="auto"/>
        <w:ind w:left="0" w:right="0" w:firstLine="54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托管、承包、租赁事项情况</w:t>
      </w:r>
      <w:bookmarkEnd w:id="259"/>
      <w:bookmarkEnd w:id="260"/>
      <w:bookmarkEnd w:id="262"/>
    </w:p>
    <w:p>
      <w:pPr>
        <w:pStyle w:val="Style31"/>
        <w:keepNext/>
        <w:keepLines/>
        <w:widowControl w:val="0"/>
        <w:shd w:val="clear" w:color="auto" w:fill="auto"/>
        <w:tabs>
          <w:tab w:pos="1033" w:val="left"/>
        </w:tabs>
        <w:bidi w:val="0"/>
        <w:spacing w:before="0" w:after="240" w:line="240" w:lineRule="auto"/>
        <w:ind w:left="0" w:right="0" w:firstLine="540"/>
        <w:jc w:val="left"/>
      </w:pPr>
      <w:bookmarkStart w:id="259" w:name="bookmark259"/>
      <w:bookmarkStart w:id="260" w:name="bookmark260"/>
      <w:bookmarkStart w:id="263" w:name="bookmark263"/>
      <w:bookmarkStart w:id="264" w:name="bookmark264"/>
      <w:r>
        <w:rPr>
          <w:color w:val="000000"/>
          <w:spacing w:val="0"/>
          <w:w w:val="100"/>
          <w:position w:val="0"/>
        </w:rPr>
        <w:t>（</w:t>
      </w:r>
      <w:bookmarkEnd w:id="26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59"/>
      <w:bookmarkEnd w:id="260"/>
      <w:bookmarkEnd w:id="264"/>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托管情况说明</w:t>
      </w:r>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无</w:t>
      </w:r>
    </w:p>
    <w:p>
      <w:pPr>
        <w:pStyle w:val="Style26"/>
        <w:keepNext w:val="0"/>
        <w:keepLines w:val="0"/>
        <w:widowControl w:val="0"/>
        <w:shd w:val="clear" w:color="auto" w:fill="auto"/>
        <w:bidi w:val="0"/>
        <w:spacing w:before="0" w:after="360" w:line="350" w:lineRule="exact"/>
        <w:ind w:left="540" w:right="0" w:firstLine="2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1033" w:val="left"/>
        </w:tabs>
        <w:bidi w:val="0"/>
        <w:spacing w:before="0" w:after="240" w:line="240" w:lineRule="auto"/>
        <w:ind w:left="0" w:right="0" w:firstLine="54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65"/>
      <w:bookmarkEnd w:id="266"/>
      <w:bookmarkEnd w:id="268"/>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承包情况说明</w:t>
      </w:r>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无</w:t>
      </w:r>
    </w:p>
    <w:p>
      <w:pPr>
        <w:pStyle w:val="Style26"/>
        <w:keepNext w:val="0"/>
        <w:keepLines w:val="0"/>
        <w:widowControl w:val="0"/>
        <w:shd w:val="clear" w:color="auto" w:fill="auto"/>
        <w:bidi w:val="0"/>
        <w:spacing w:before="0" w:after="360" w:line="350" w:lineRule="exact"/>
        <w:ind w:left="540" w:right="0" w:firstLine="2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1033" w:val="left"/>
        </w:tabs>
        <w:bidi w:val="0"/>
        <w:spacing w:before="0" w:after="240" w:line="240" w:lineRule="auto"/>
        <w:ind w:left="0" w:right="0" w:firstLine="540"/>
        <w:jc w:val="left"/>
      </w:pPr>
      <w:bookmarkStart w:id="269" w:name="bookmark269"/>
      <w:bookmarkStart w:id="270" w:name="bookmark270"/>
      <w:bookmarkStart w:id="271" w:name="bookmark271"/>
      <w:bookmarkStart w:id="272" w:name="bookmark272"/>
      <w:r>
        <w:rPr>
          <w:color w:val="000000"/>
          <w:spacing w:val="0"/>
          <w:w w:val="100"/>
          <w:position w:val="0"/>
        </w:rPr>
        <w:t>（</w:t>
      </w:r>
      <w:bookmarkEnd w:id="27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69"/>
      <w:bookmarkEnd w:id="270"/>
      <w:bookmarkEnd w:id="272"/>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租赁情况说明</w:t>
      </w:r>
    </w:p>
    <w:p>
      <w:pPr>
        <w:pStyle w:val="Style26"/>
        <w:keepNext w:val="0"/>
        <w:keepLines w:val="0"/>
        <w:widowControl w:val="0"/>
        <w:shd w:val="clear" w:color="auto" w:fill="auto"/>
        <w:bidi w:val="0"/>
        <w:spacing w:before="0" w:after="0" w:line="350" w:lineRule="exact"/>
        <w:ind w:left="0" w:right="0" w:firstLine="540"/>
        <w:jc w:val="left"/>
      </w:pPr>
      <w:r>
        <w:rPr>
          <w:color w:val="000000"/>
          <w:spacing w:val="0"/>
          <w:w w:val="100"/>
          <w:position w:val="0"/>
        </w:rPr>
        <w:t>无</w:t>
      </w:r>
    </w:p>
    <w:p>
      <w:pPr>
        <w:pStyle w:val="Style26"/>
        <w:keepNext w:val="0"/>
        <w:keepLines w:val="0"/>
        <w:widowControl w:val="0"/>
        <w:shd w:val="clear" w:color="auto" w:fill="auto"/>
        <w:bidi w:val="0"/>
        <w:spacing w:before="0" w:after="360" w:line="350" w:lineRule="exact"/>
        <w:ind w:left="540" w:right="0" w:firstLine="2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918" w:val="left"/>
        </w:tabs>
        <w:bidi w:val="0"/>
        <w:spacing w:before="0" w:after="360" w:line="240" w:lineRule="auto"/>
        <w:ind w:left="0" w:right="0" w:firstLine="54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担保情况</w:t>
      </w:r>
      <w:bookmarkEnd w:id="273"/>
      <w:bookmarkEnd w:id="274"/>
      <w:bookmarkEnd w:id="27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426"/>
        <w:gridCol w:w="1560"/>
        <w:gridCol w:w="710"/>
        <w:gridCol w:w="1003"/>
        <w:gridCol w:w="979"/>
        <w:gridCol w:w="1296"/>
        <w:gridCol w:w="1018"/>
        <w:gridCol w:w="802"/>
        <w:gridCol w:w="797"/>
      </w:tblGrid>
      <w:tr>
        <w:trPr>
          <w:trHeight w:val="408"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实际发生日 期（协议签</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署日）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实际发生日 期（协议签</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署日）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bl>
    <w:p>
      <w:pPr>
        <w:spacing w:lineRule="exact" w:line="1"/>
        <w:rPr>
          <w:sz w:val="2"/>
          <w:szCs w:val="2"/>
        </w:rPr>
      </w:pPr>
      <w:r>
        <w:br w:type="page"/>
      </w:r>
    </w:p>
    <w:tbl>
      <w:tblPr>
        <w:tblOverlap w:val="never"/>
        <w:jc w:val="center"/>
        <w:tblLayout w:type="fixed"/>
      </w:tblPr>
      <w:tblGrid>
        <w:gridCol w:w="1426"/>
        <w:gridCol w:w="1123"/>
        <w:gridCol w:w="437"/>
        <w:gridCol w:w="710"/>
        <w:gridCol w:w="1003"/>
        <w:gridCol w:w="979"/>
        <w:gridCol w:w="1296"/>
        <w:gridCol w:w="1013"/>
        <w:gridCol w:w="806"/>
        <w:gridCol w:w="79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深圳金华威数码 科技有限公司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合肥天源迪科信 息技术有限公司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tc>
      </w:tr>
      <w:tr>
        <w:trPr>
          <w:trHeight w:val="715"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报告期末已审批的对子公司担保额度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24,500</w:t>
            </w:r>
          </w:p>
        </w:tc>
      </w:tr>
      <w:tr>
        <w:trPr>
          <w:trHeight w:val="398" w:hRule="exact"/>
        </w:trPr>
        <w:tc>
          <w:tcPr>
            <w:gridSpan w:val="10"/>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tc>
      </w:tr>
      <w:tr>
        <w:trPr>
          <w:trHeight w:val="715"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24,500</w:t>
            </w:r>
          </w:p>
        </w:tc>
      </w:tr>
      <w:tr>
        <w:trPr>
          <w:trHeight w:val="403"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398" w:hRule="exact"/>
        </w:trPr>
        <w:tc>
          <w:tcPr>
            <w:gridSpan w:val="10"/>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r>
      <w:tr>
        <w:trPr>
          <w:trHeight w:val="403"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r>
      <w:tr>
        <w:trPr>
          <w:trHeight w:val="403" w:hRule="exact"/>
        </w:trPr>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5"/>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采用复合方式担保的具体情况说明</w:t>
      </w:r>
    </w:p>
    <w:p>
      <w:pPr>
        <w:pStyle w:val="Style31"/>
        <w:keepNext/>
        <w:keepLines/>
        <w:widowControl w:val="0"/>
        <w:shd w:val="clear" w:color="auto" w:fill="auto"/>
        <w:bidi w:val="0"/>
        <w:spacing w:before="0" w:after="360" w:line="240" w:lineRule="auto"/>
        <w:ind w:left="0" w:right="0" w:firstLine="56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3</w:t>
      </w:r>
      <w:bookmarkEnd w:id="279"/>
      <w:r>
        <w:rPr>
          <w:color w:val="000000"/>
          <w:spacing w:val="0"/>
          <w:w w:val="100"/>
          <w:position w:val="0"/>
        </w:rPr>
        <w:t>、委托理财、衍生品投资和委托贷款情况</w:t>
      </w:r>
      <w:bookmarkEnd w:id="277"/>
      <w:bookmarkEnd w:id="278"/>
      <w:bookmarkEnd w:id="280"/>
    </w:p>
    <w:p>
      <w:pPr>
        <w:pStyle w:val="Style31"/>
        <w:keepNext/>
        <w:keepLines/>
        <w:widowControl w:val="0"/>
        <w:shd w:val="clear" w:color="auto" w:fill="auto"/>
        <w:bidi w:val="0"/>
        <w:spacing w:before="0" w:after="360" w:line="240" w:lineRule="auto"/>
        <w:ind w:left="0" w:right="0" w:firstLine="680"/>
        <w:jc w:val="left"/>
      </w:pPr>
      <w:bookmarkStart w:id="277" w:name="bookmark277"/>
      <w:bookmarkStart w:id="278" w:name="bookmark278"/>
      <w:bookmarkStart w:id="281" w:name="bookmark281"/>
      <w:bookmarkStart w:id="282" w:name="bookmark282"/>
      <w:r>
        <w:rPr>
          <w:rFonts w:ascii="Times New Roman" w:eastAsia="Times New Roman" w:hAnsi="Times New Roman" w:cs="Times New Roman"/>
          <w:color w:val="000000"/>
          <w:spacing w:val="0"/>
          <w:w w:val="100"/>
          <w:position w:val="0"/>
        </w:rPr>
        <w:t>（</w:t>
      </w:r>
      <w:bookmarkEnd w:id="281"/>
      <w:r>
        <w:rPr>
          <w:rFonts w:ascii="Times New Roman" w:eastAsia="Times New Roman" w:hAnsi="Times New Roman" w:cs="Times New Roman"/>
          <w:color w:val="000000"/>
          <w:spacing w:val="0"/>
          <w:w w:val="100"/>
          <w:position w:val="0"/>
        </w:rPr>
        <w:t>1</w:t>
      </w:r>
      <w:r>
        <w:rPr>
          <w:color w:val="000000"/>
          <w:spacing w:val="0"/>
          <w:w w:val="100"/>
          <w:position w:val="0"/>
        </w:rPr>
        <w:t>）委托贷款情况</w:t>
      </w:r>
      <w:bookmarkEnd w:id="277"/>
      <w:bookmarkEnd w:id="278"/>
      <w:bookmarkEnd w:id="28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4061"/>
        <w:gridCol w:w="878"/>
        <w:gridCol w:w="883"/>
        <w:gridCol w:w="883"/>
        <w:gridCol w:w="1666"/>
        <w:gridCol w:w="1214"/>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贷款利率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 用途</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深圳市金商网通科 技投资有限公司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网络产品采购</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审议委托贷款的董事会决议披露日期（如有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审议委托贷款的股东大会决议披露日期（如有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8" w:right="552" w:bottom="1537" w:left="557" w:header="0" w:footer="3" w:gutter="0"/>
          <w:cols w:space="720"/>
          <w:noEndnote/>
          <w:rtlGutter w:val="0"/>
          <w:docGrid w:linePitch="360"/>
        </w:sectPr>
      </w:pPr>
    </w:p>
    <w:p>
      <w:pPr>
        <w:pStyle w:val="Style31"/>
        <w:keepNext/>
        <w:keepLines/>
        <w:widowControl w:val="0"/>
        <w:shd w:val="clear" w:color="auto" w:fill="auto"/>
        <w:bidi w:val="0"/>
        <w:spacing w:before="0" w:after="94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4</w:t>
      </w:r>
      <w:bookmarkEnd w:id="285"/>
      <w:r>
        <w:rPr>
          <w:color w:val="000000"/>
          <w:spacing w:val="0"/>
          <w:w w:val="100"/>
          <w:position w:val="0"/>
        </w:rPr>
        <w:t>、其他重大合同</w:t>
      </w:r>
      <w:bookmarkEnd w:id="283"/>
      <w:bookmarkEnd w:id="284"/>
      <w:bookmarkEnd w:id="286"/>
    </w:p>
    <w:p>
      <w:pPr>
        <w:pStyle w:val="Style24"/>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八</w:t>
      </w:r>
      <w:bookmarkEnd w:id="289"/>
      <w:r>
        <w:rPr>
          <w:color w:val="000000"/>
          <w:spacing w:val="0"/>
          <w:w w:val="100"/>
          <w:position w:val="0"/>
        </w:rPr>
        <w:t>、承诺事项履行情况</w:t>
      </w:r>
      <w:bookmarkEnd w:id="287"/>
      <w:bookmarkEnd w:id="288"/>
      <w:bookmarkEnd w:id="290"/>
    </w:p>
    <w:p>
      <w:pPr>
        <w:pStyle w:val="Style31"/>
        <w:keepNext/>
        <w:keepLines/>
        <w:widowControl w:val="0"/>
        <w:shd w:val="clear" w:color="auto" w:fill="auto"/>
        <w:bidi w:val="0"/>
        <w:spacing w:before="0" w:after="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91"/>
      <w:bookmarkEnd w:id="292"/>
      <w:bookmarkEnd w:id="294"/>
    </w:p>
    <w:p>
      <w:pPr>
        <w:widowControl w:val="0"/>
        <w:spacing w:line="1" w:lineRule="exact"/>
        <w:sectPr>
          <w:headerReference w:type="default" r:id="rId11"/>
          <w:footerReference w:type="default" r:id="rId12"/>
          <w:footnotePr>
            <w:pos w:val="pageBottom"/>
            <w:numFmt w:val="decimal"/>
            <w:numRestart w:val="continuous"/>
          </w:footnotePr>
          <w:pgSz w:w="16840" w:h="11900" w:orient="landscape"/>
          <w:pgMar w:top="1158" w:right="1326" w:bottom="1335" w:left="1417" w:header="0" w:footer="3" w:gutter="0"/>
          <w:cols w:space="720"/>
          <w:noEndnote/>
          <w:rtlGutter w:val="0"/>
          <w:docGrid w:linePitch="360"/>
        </w:sectPr>
      </w:pPr>
      <w:r>
        <mc:AlternateContent>
          <mc:Choice Requires="wps">
            <w:drawing>
              <wp:anchor distT="187960" distB="1048385" distL="0" distR="0" simplePos="0" relativeHeight="125829378" behindDoc="0" locked="0" layoutInCell="1" allowOverlap="1">
                <wp:simplePos x="0" y="0"/>
                <wp:positionH relativeFrom="page">
                  <wp:posOffset>1384300</wp:posOffset>
                </wp:positionH>
                <wp:positionV relativeFrom="paragraph">
                  <wp:posOffset>187960</wp:posOffset>
                </wp:positionV>
                <wp:extent cx="1965960" cy="149225"/>
                <wp:wrapTopAndBottom/>
                <wp:docPr id="17" name="Shape 17"/>
                <a:graphic xmlns:a="http://schemas.openxmlformats.org/drawingml/2006/main">
                  <a:graphicData uri="http://schemas.microsoft.com/office/word/2010/wordprocessingShape">
                    <wps:wsp>
                      <wps:cNvSpPr txBox="1"/>
                      <wps:spPr>
                        <a:xfrm>
                          <a:ext cx="1965960" cy="149225"/>
                        </a:xfrm>
                        <a:prstGeom prst="rect"/>
                        <a:noFill/>
                      </wps:spPr>
                      <wps:txbx>
                        <w:txbxContent>
                          <w:p>
                            <w:pPr>
                              <w:pStyle w:val="Style26"/>
                              <w:keepNext w:val="0"/>
                              <w:keepLines w:val="0"/>
                              <w:widowControl w:val="0"/>
                              <w:shd w:val="clear" w:color="auto" w:fill="auto"/>
                              <w:tabs>
                                <w:tab w:pos="2510" w:val="left"/>
                              </w:tabs>
                              <w:bidi w:val="0"/>
                              <w:spacing w:before="0" w:after="0" w:line="240" w:lineRule="auto"/>
                              <w:ind w:left="0" w:right="0" w:firstLine="0"/>
                              <w:jc w:val="left"/>
                            </w:pPr>
                            <w:r>
                              <w:rPr>
                                <w:color w:val="000000"/>
                                <w:spacing w:val="0"/>
                                <w:w w:val="100"/>
                                <w:position w:val="0"/>
                              </w:rPr>
                              <w:t>承诺事项</w:t>
                              <w:tab/>
                              <w:t>承诺方</w:t>
                            </w:r>
                          </w:p>
                        </w:txbxContent>
                      </wps:txbx>
                      <wps:bodyPr wrap="none" lIns="0" tIns="0" rIns="0" bIns="0">
                        <a:noAutoFit/>
                      </wps:bodyPr>
                    </wps:wsp>
                  </a:graphicData>
                </a:graphic>
              </wp:anchor>
            </w:drawing>
          </mc:Choice>
          <mc:Fallback>
            <w:pict>
              <v:shape id="_x0000_s1043" type="#_x0000_t202" style="position:absolute;margin-left:109.pt;margin-top:14.800000000000001pt;width:154.80000000000001pt;height:11.75pt;z-index:-125829375;mso-wrap-distance-left:0;mso-wrap-distance-top:14.800000000000001pt;mso-wrap-distance-right:0;mso-wrap-distance-bottom:82.549999999999997pt;mso-position-horizontal-relative:page" filled="f" stroked="f">
                <v:textbox inset="0,0,0,0">
                  <w:txbxContent>
                    <w:p>
                      <w:pPr>
                        <w:pStyle w:val="Style26"/>
                        <w:keepNext w:val="0"/>
                        <w:keepLines w:val="0"/>
                        <w:widowControl w:val="0"/>
                        <w:shd w:val="clear" w:color="auto" w:fill="auto"/>
                        <w:tabs>
                          <w:tab w:pos="2510" w:val="left"/>
                        </w:tabs>
                        <w:bidi w:val="0"/>
                        <w:spacing w:before="0" w:after="0" w:line="240" w:lineRule="auto"/>
                        <w:ind w:left="0" w:right="0" w:firstLine="0"/>
                        <w:jc w:val="left"/>
                      </w:pPr>
                      <w:r>
                        <w:rPr>
                          <w:color w:val="000000"/>
                          <w:spacing w:val="0"/>
                          <w:w w:val="100"/>
                          <w:position w:val="0"/>
                        </w:rPr>
                        <w:t>承诺事项</w:t>
                        <w:tab/>
                        <w:t>承诺方</w:t>
                      </w:r>
                    </w:p>
                  </w:txbxContent>
                </v:textbox>
                <w10:wrap type="topAndBottom" anchorx="page"/>
              </v:shape>
            </w:pict>
          </mc:Fallback>
        </mc:AlternateContent>
      </w:r>
      <w:r>
        <mc:AlternateContent>
          <mc:Choice Requires="wps">
            <w:drawing>
              <wp:anchor distT="840105" distB="396240" distL="0" distR="0" simplePos="0" relativeHeight="125829380" behindDoc="0" locked="0" layoutInCell="1" allowOverlap="1">
                <wp:simplePos x="0" y="0"/>
                <wp:positionH relativeFrom="page">
                  <wp:posOffset>902970</wp:posOffset>
                </wp:positionH>
                <wp:positionV relativeFrom="paragraph">
                  <wp:posOffset>840105</wp:posOffset>
                </wp:positionV>
                <wp:extent cx="1713230" cy="149225"/>
                <wp:wrapTopAndBottom/>
                <wp:docPr id="19" name="Shape 19"/>
                <a:graphic xmlns:a="http://schemas.openxmlformats.org/drawingml/2006/main">
                  <a:graphicData uri="http://schemas.microsoft.com/office/word/2010/wordprocessingShape">
                    <wps:wsp>
                      <wps:cNvSpPr txBox="1"/>
                      <wps:spPr>
                        <a:xfrm>
                          <a:ext cx="1713230" cy="149225"/>
                        </a:xfrm>
                        <a:prstGeom prst="rect"/>
                        <a:noFill/>
                      </wps:spPr>
                      <wps:txbx>
                        <w:txbxContent>
                          <w:p>
                            <w:pPr>
                              <w:pStyle w:val="Style26"/>
                              <w:keepNext w:val="0"/>
                              <w:keepLines w:val="0"/>
                              <w:widowControl w:val="0"/>
                              <w:shd w:val="clear" w:color="auto" w:fill="auto"/>
                              <w:tabs>
                                <w:tab w:pos="2294" w:val="left"/>
                              </w:tabs>
                              <w:bidi w:val="0"/>
                              <w:spacing w:before="0" w:after="0" w:line="240" w:lineRule="auto"/>
                              <w:ind w:left="0" w:right="0" w:firstLine="0"/>
                              <w:jc w:val="left"/>
                            </w:pPr>
                            <w:r>
                              <w:rPr>
                                <w:color w:val="000000"/>
                                <w:spacing w:val="0"/>
                                <w:w w:val="100"/>
                                <w:position w:val="0"/>
                              </w:rPr>
                              <w:t>股权激励承诺</w:t>
                              <w:tab/>
                              <w:t>公司</w:t>
                            </w:r>
                          </w:p>
                        </w:txbxContent>
                      </wps:txbx>
                      <wps:bodyPr wrap="none" lIns="0" tIns="0" rIns="0" bIns="0">
                        <a:noAutoFit/>
                      </wps:bodyPr>
                    </wps:wsp>
                  </a:graphicData>
                </a:graphic>
              </wp:anchor>
            </w:drawing>
          </mc:Choice>
          <mc:Fallback>
            <w:pict>
              <v:shape id="_x0000_s1045" type="#_x0000_t202" style="position:absolute;margin-left:71.100000000000009pt;margin-top:66.150000000000006pt;width:134.90000000000001pt;height:11.75pt;z-index:-125829373;mso-wrap-distance-left:0;mso-wrap-distance-top:66.150000000000006pt;mso-wrap-distance-right:0;mso-wrap-distance-bottom:31.199999999999999pt;mso-position-horizontal-relative:page" filled="f" stroked="f">
                <v:textbox inset="0,0,0,0">
                  <w:txbxContent>
                    <w:p>
                      <w:pPr>
                        <w:pStyle w:val="Style26"/>
                        <w:keepNext w:val="0"/>
                        <w:keepLines w:val="0"/>
                        <w:widowControl w:val="0"/>
                        <w:shd w:val="clear" w:color="auto" w:fill="auto"/>
                        <w:tabs>
                          <w:tab w:pos="2294" w:val="left"/>
                        </w:tabs>
                        <w:bidi w:val="0"/>
                        <w:spacing w:before="0" w:after="0" w:line="240" w:lineRule="auto"/>
                        <w:ind w:left="0" w:right="0" w:firstLine="0"/>
                        <w:jc w:val="left"/>
                      </w:pPr>
                      <w:r>
                        <w:rPr>
                          <w:color w:val="000000"/>
                          <w:spacing w:val="0"/>
                          <w:w w:val="100"/>
                          <w:position w:val="0"/>
                        </w:rPr>
                        <w:t>股权激励承诺</w:t>
                        <w:tab/>
                        <w:t>公司</w:t>
                      </w: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3975100</wp:posOffset>
                </wp:positionH>
                <wp:positionV relativeFrom="paragraph">
                  <wp:posOffset>127000</wp:posOffset>
                </wp:positionV>
                <wp:extent cx="4367530" cy="1258570"/>
                <wp:wrapTopAndBottom/>
                <wp:docPr id="21" name="Shape 21"/>
                <a:graphic xmlns:a="http://schemas.openxmlformats.org/drawingml/2006/main">
                  <a:graphicData uri="http://schemas.microsoft.com/office/word/2010/wordprocessingShape">
                    <wps:wsp>
                      <wps:cNvSpPr txBox="1"/>
                      <wps:spPr>
                        <a:xfrm>
                          <a:ext cx="4367530" cy="1258570"/>
                        </a:xfrm>
                        <a:prstGeom prst="rect"/>
                        <a:noFill/>
                      </wps:spPr>
                      <wps:txbx>
                        <w:txbxContent>
                          <w:p>
                            <w:pPr>
                              <w:pStyle w:val="Style26"/>
                              <w:keepNext w:val="0"/>
                              <w:keepLines w:val="0"/>
                              <w:widowControl w:val="0"/>
                              <w:shd w:val="clear" w:color="auto" w:fill="auto"/>
                              <w:tabs>
                                <w:tab w:pos="4322" w:val="left"/>
                                <w:tab w:pos="5978" w:val="left"/>
                              </w:tabs>
                              <w:bidi w:val="0"/>
                              <w:spacing w:before="0" w:after="80" w:line="312" w:lineRule="exact"/>
                              <w:ind w:left="1620" w:right="0" w:firstLine="0"/>
                              <w:jc w:val="left"/>
                            </w:pPr>
                            <w:r>
                              <w:rPr>
                                <w:color w:val="000000"/>
                                <w:spacing w:val="0"/>
                                <w:w w:val="100"/>
                                <w:position w:val="0"/>
                              </w:rPr>
                              <w:t>承诺内容</w:t>
                              <w:tab/>
                              <w:t>承诺时间</w:t>
                              <w:tab/>
                              <w:t>承诺期限</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年增长不低于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,净资</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产收益率不低于</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增长不低于</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，净资产收益率不低于</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2013 2011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年增长不低于</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，净资产收</w:t>
                            </w:r>
                          </w:p>
                          <w:p>
                            <w:pPr>
                              <w:pStyle w:val="Style4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sz w:val="17"/>
                                <w:szCs w:val="17"/>
                              </w:rPr>
                              <w:t>益率不低于</w:t>
                            </w:r>
                            <w:r>
                              <w:rPr>
                                <w:color w:val="000000"/>
                                <w:spacing w:val="0"/>
                                <w:w w:val="100"/>
                                <w:position w:val="0"/>
                              </w:rPr>
                              <w:t>10.2%</w:t>
                            </w:r>
                          </w:p>
                        </w:txbxContent>
                      </wps:txbx>
                      <wps:bodyPr lIns="0" tIns="0" rIns="0" bIns="0">
                        <a:noAutoFit/>
                      </wps:bodyPr>
                    </wps:wsp>
                  </a:graphicData>
                </a:graphic>
              </wp:anchor>
            </w:drawing>
          </mc:Choice>
          <mc:Fallback>
            <w:pict>
              <v:shape id="_x0000_s1047" type="#_x0000_t202" style="position:absolute;margin-left:313.pt;margin-top:10.pt;width:343.90000000000003pt;height:99.100000000000009pt;z-index:-125829371;mso-wrap-distance-left:0;mso-wrap-distance-top:10.pt;mso-wrap-distance-right:0;mso-position-horizontal-relative:page" filled="f" stroked="f">
                <v:textbox inset="0,0,0,0">
                  <w:txbxContent>
                    <w:p>
                      <w:pPr>
                        <w:pStyle w:val="Style26"/>
                        <w:keepNext w:val="0"/>
                        <w:keepLines w:val="0"/>
                        <w:widowControl w:val="0"/>
                        <w:shd w:val="clear" w:color="auto" w:fill="auto"/>
                        <w:tabs>
                          <w:tab w:pos="4322" w:val="left"/>
                          <w:tab w:pos="5978" w:val="left"/>
                        </w:tabs>
                        <w:bidi w:val="0"/>
                        <w:spacing w:before="0" w:after="80" w:line="312" w:lineRule="exact"/>
                        <w:ind w:left="1620" w:right="0" w:firstLine="0"/>
                        <w:jc w:val="left"/>
                      </w:pPr>
                      <w:r>
                        <w:rPr>
                          <w:color w:val="000000"/>
                          <w:spacing w:val="0"/>
                          <w:w w:val="100"/>
                          <w:position w:val="0"/>
                        </w:rPr>
                        <w:t>承诺内容</w:t>
                        <w:tab/>
                        <w:t>承诺时间</w:t>
                        <w:tab/>
                        <w:t>承诺期限</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年增长不低于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,净资</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产收益率不低于</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增长不低于</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，净资产收益率不低于</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2013 2011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年净利润相比</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年增长不低于</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，净资产收</w:t>
                      </w:r>
                    </w:p>
                    <w:p>
                      <w:pPr>
                        <w:pStyle w:val="Style4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sz w:val="17"/>
                          <w:szCs w:val="17"/>
                        </w:rPr>
                        <w:t>益率不低于</w:t>
                      </w:r>
                      <w:r>
                        <w:rPr>
                          <w:color w:val="000000"/>
                          <w:spacing w:val="0"/>
                          <w:w w:val="100"/>
                          <w:position w:val="0"/>
                        </w:rPr>
                        <w:t>10.2%</w:t>
                      </w:r>
                    </w:p>
                  </w:txbxContent>
                </v:textbox>
                <w10:wrap type="topAndBottom" anchorx="page"/>
              </v:shape>
            </w:pict>
          </mc:Fallback>
        </mc:AlternateContent>
      </w:r>
      <w:r>
        <mc:AlternateContent>
          <mc:Choice Requires="wps">
            <w:drawing>
              <wp:anchor distT="187960" distB="1045210" distL="0" distR="0" simplePos="0" relativeHeight="125829384" behindDoc="0" locked="0" layoutInCell="1" allowOverlap="1">
                <wp:simplePos x="0" y="0"/>
                <wp:positionH relativeFrom="page">
                  <wp:posOffset>8964930</wp:posOffset>
                </wp:positionH>
                <wp:positionV relativeFrom="paragraph">
                  <wp:posOffset>187960</wp:posOffset>
                </wp:positionV>
                <wp:extent cx="484505" cy="152400"/>
                <wp:wrapTopAndBottom/>
                <wp:docPr id="23" name="Shape 23"/>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xbxContent>
                      </wps:txbx>
                      <wps:bodyPr wrap="none" lIns="0" tIns="0" rIns="0" bIns="0">
                        <a:noAutoFit/>
                      </wps:bodyPr>
                    </wps:wsp>
                  </a:graphicData>
                </a:graphic>
              </wp:anchor>
            </w:drawing>
          </mc:Choice>
          <mc:Fallback>
            <w:pict>
              <v:shape id="_x0000_s1049" type="#_x0000_t202" style="position:absolute;margin-left:705.89999999999998pt;margin-top:14.800000000000001pt;width:38.149999999999999pt;height:12.pt;z-index:-125829369;mso-wrap-distance-left:0;mso-wrap-distance-top:14.800000000000001pt;mso-wrap-distance-right:0;mso-wrap-distance-bottom:82.299999999999997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xbxContent>
                </v:textbox>
                <w10:wrap type="topAndBottom" anchorx="page"/>
              </v:shape>
            </w:pict>
          </mc:Fallback>
        </mc:AlternateContent>
      </w:r>
      <w:r>
        <mc:AlternateContent>
          <mc:Choice Requires="wps">
            <w:drawing>
              <wp:anchor distT="641985" distB="198120" distL="0" distR="0" simplePos="0" relativeHeight="125829386" behindDoc="0" locked="0" layoutInCell="1" allowOverlap="1">
                <wp:simplePos x="0" y="0"/>
                <wp:positionH relativeFrom="page">
                  <wp:posOffset>8614410</wp:posOffset>
                </wp:positionH>
                <wp:positionV relativeFrom="paragraph">
                  <wp:posOffset>641985</wp:posOffset>
                </wp:positionV>
                <wp:extent cx="1115695" cy="545465"/>
                <wp:wrapTopAndBottom/>
                <wp:docPr id="25" name="Shape 25"/>
                <a:graphic xmlns:a="http://schemas.openxmlformats.org/drawingml/2006/main">
                  <a:graphicData uri="http://schemas.microsoft.com/office/word/2010/wordprocessingShape">
                    <wps:wsp>
                      <wps:cNvSpPr txBox="1"/>
                      <wps:spPr>
                        <a:xfrm>
                          <a:ext cx="1115695" cy="545465"/>
                        </a:xfrm>
                        <a:prstGeom prst="rect"/>
                        <a:noFill/>
                      </wps:spPr>
                      <wps:txbx>
                        <w:txbxContent>
                          <w:p>
                            <w:pPr>
                              <w:pStyle w:val="Style4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年均度完成承诺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目标</w:t>
                            </w:r>
                          </w:p>
                        </w:txbxContent>
                      </wps:txbx>
                      <wps:bodyPr lIns="0" tIns="0" rIns="0" bIns="0">
                        <a:noAutoFit/>
                      </wps:bodyPr>
                    </wps:wsp>
                  </a:graphicData>
                </a:graphic>
              </wp:anchor>
            </w:drawing>
          </mc:Choice>
          <mc:Fallback>
            <w:pict>
              <v:shape id="_x0000_s1051" type="#_x0000_t202" style="position:absolute;margin-left:678.30000000000007pt;margin-top:50.550000000000004pt;width:87.850000000000009pt;height:42.950000000000003pt;z-index:-125829367;mso-wrap-distance-left:0;mso-wrap-distance-top:50.550000000000004pt;mso-wrap-distance-right:0;mso-wrap-distance-bottom:15.6pt;mso-position-horizontal-relative:page" filled="f" stroked="f">
                <v:textbox inset="0,0,0,0">
                  <w:txbxContent>
                    <w:p>
                      <w:pPr>
                        <w:pStyle w:val="Style4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年度、</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年均度完成承诺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目标</w:t>
                      </w:r>
                    </w:p>
                  </w:txbxContent>
                </v:textbox>
                <w10:wrap type="topAndBottom" anchorx="page"/>
              </v:shape>
            </w:pict>
          </mc:Fallback>
        </mc:AlternateConten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6840" w:h="11900" w:orient="landscape"/>
          <w:pgMar w:top="1158" w:right="0" w:bottom="1335" w:left="0" w:header="0" w:footer="3" w:gutter="0"/>
          <w:cols w:space="720"/>
          <w:noEndnote/>
          <w:rtlGutter w:val="0"/>
          <w:docGrid w:linePitch="360"/>
        </w:sectPr>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书中所作承诺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p>
      <w:pPr>
        <w:widowControl w:val="0"/>
        <w:spacing w:line="1" w:lineRule="exact"/>
        <w:sectPr>
          <w:footnotePr>
            <w:pos w:val="pageBottom"/>
            <w:numFmt w:val="decimal"/>
            <w:numRestart w:val="continuous"/>
          </w:footnotePr>
          <w:type w:val="continuous"/>
          <w:pgSz w:w="16840" w:h="11900" w:orient="landscape"/>
          <w:pgMar w:top="1158" w:right="1326" w:bottom="1335" w:left="1417" w:header="0" w:footer="3" w:gutter="0"/>
          <w:cols w:space="720"/>
          <w:noEndnote/>
          <w:rtlGutter w:val="0"/>
          <w:docGrid w:linePitch="360"/>
        </w:sectPr>
      </w:pPr>
      <w:r>
        <mc:AlternateContent>
          <mc:Choice Requires="wps">
            <w:drawing>
              <wp:anchor distT="990600" distB="628015" distL="0" distR="0" simplePos="0" relativeHeight="125829388" behindDoc="0" locked="0" layoutInCell="1" allowOverlap="1">
                <wp:simplePos x="0" y="0"/>
                <wp:positionH relativeFrom="page">
                  <wp:posOffset>902970</wp:posOffset>
                </wp:positionH>
                <wp:positionV relativeFrom="paragraph">
                  <wp:posOffset>990600</wp:posOffset>
                </wp:positionV>
                <wp:extent cx="1395730" cy="393065"/>
                <wp:wrapTopAndBottom/>
                <wp:docPr id="27" name="Shape 27"/>
                <a:graphic xmlns:a="http://schemas.openxmlformats.org/drawingml/2006/main">
                  <a:graphicData uri="http://schemas.microsoft.com/office/word/2010/wordprocessingShape">
                    <wps:wsp>
                      <wps:cNvSpPr txBox="1"/>
                      <wps:spPr>
                        <a:xfrm>
                          <a:ext cx="1395730" cy="393065"/>
                        </a:xfrm>
                        <a:prstGeom prst="rect"/>
                        <a:noFill/>
                      </wps:spPr>
                      <wps:txbx>
                        <w:txbxContent>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首次公开发行或再融资时所 作承诺</w:t>
                            </w:r>
                          </w:p>
                        </w:txbxContent>
                      </wps:txbx>
                      <wps:bodyPr lIns="0" tIns="0" rIns="0" bIns="0">
                        <a:noAutoFit/>
                      </wps:bodyPr>
                    </wps:wsp>
                  </a:graphicData>
                </a:graphic>
              </wp:anchor>
            </w:drawing>
          </mc:Choice>
          <mc:Fallback>
            <w:pict>
              <v:shape id="_x0000_s1053" type="#_x0000_t202" style="position:absolute;margin-left:71.100000000000009pt;margin-top:78.pt;width:109.90000000000001pt;height:30.949999999999999pt;z-index:-125829365;mso-wrap-distance-left:0;mso-wrap-distance-top:78.pt;mso-wrap-distance-right:0;mso-wrap-distance-bottom:49.450000000000003pt;mso-position-horizontal-relative:page" filled="f" stroked="f">
                <v:textbox inset="0,0,0,0">
                  <w:txbxContent>
                    <w:p>
                      <w:pPr>
                        <w:pStyle w:val="Style26"/>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首次公开发行或再融资时所 作承诺</w:t>
                      </w:r>
                    </w:p>
                  </w:txbxContent>
                </v:textbox>
                <w10:wrap type="topAndBottom" anchorx="page"/>
              </v:shape>
            </w:pict>
          </mc:Fallback>
        </mc:AlternateContent>
      </w:r>
      <w:r>
        <mc:AlternateContent>
          <mc:Choice Requires="wps">
            <w:drawing>
              <wp:anchor distT="585470" distB="219075" distL="0" distR="0" simplePos="0" relativeHeight="125829390" behindDoc="0" locked="0" layoutInCell="1" allowOverlap="1">
                <wp:simplePos x="0" y="0"/>
                <wp:positionH relativeFrom="page">
                  <wp:posOffset>2357120</wp:posOffset>
                </wp:positionH>
                <wp:positionV relativeFrom="paragraph">
                  <wp:posOffset>585470</wp:posOffset>
                </wp:positionV>
                <wp:extent cx="1615440" cy="1207135"/>
                <wp:wrapTopAndBottom/>
                <wp:docPr id="29" name="Shape 29"/>
                <a:graphic xmlns:a="http://schemas.openxmlformats.org/drawingml/2006/main">
                  <a:graphicData uri="http://schemas.microsoft.com/office/word/2010/wordprocessingShape">
                    <wps:wsp>
                      <wps:cNvSpPr txBox="1"/>
                      <wps:spPr>
                        <a:xfrm>
                          <a:ext cx="1615440" cy="1207135"/>
                        </a:xfrm>
                        <a:prstGeom prst="rect"/>
                        <a:noFill/>
                      </wps:spPr>
                      <wps:txbx>
                        <w:txbxContent>
                          <w:p>
                            <w:pPr>
                              <w:pStyle w:val="Style26"/>
                              <w:keepNext w:val="0"/>
                              <w:keepLines w:val="0"/>
                              <w:widowControl w:val="0"/>
                              <w:shd w:val="clear" w:color="auto" w:fill="auto"/>
                              <w:tabs>
                                <w:tab w:pos="269" w:val="left"/>
                              </w:tabs>
                              <w:bidi w:val="0"/>
                              <w:spacing w:before="0" w:after="40" w:line="307" w:lineRule="exact"/>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t>陈友、吴志东、陈鲁康、天 泽投资、谢晓宾、李谦益、杨文 庆、李堃、王怀东</w:t>
                            </w:r>
                          </w:p>
                          <w:p>
                            <w:pPr>
                              <w:pStyle w:val="Style26"/>
                              <w:keepNext w:val="0"/>
                              <w:keepLines w:val="0"/>
                              <w:widowControl w:val="0"/>
                              <w:shd w:val="clear" w:color="auto" w:fill="auto"/>
                              <w:tabs>
                                <w:tab w:pos="274" w:val="left"/>
                              </w:tabs>
                              <w:bidi w:val="0"/>
                              <w:spacing w:before="0" w:after="0" w:line="312" w:lineRule="exact"/>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t>陈友、吴志东、陈鲁康、天 泽投资、谢晓宾、李谦益、杨文 庆、李堃、王怀东</w:t>
                            </w:r>
                          </w:p>
                        </w:txbxContent>
                      </wps:txbx>
                      <wps:bodyPr lIns="0" tIns="0" rIns="0" bIns="0">
                        <a:noAutoFit/>
                      </wps:bodyPr>
                    </wps:wsp>
                  </a:graphicData>
                </a:graphic>
              </wp:anchor>
            </w:drawing>
          </mc:Choice>
          <mc:Fallback>
            <w:pict>
              <v:shape id="_x0000_s1055" type="#_x0000_t202" style="position:absolute;margin-left:185.59999999999999pt;margin-top:46.100000000000001pt;width:127.2pt;height:95.049999999999997pt;z-index:-125829363;mso-wrap-distance-left:0;mso-wrap-distance-top:46.100000000000001pt;mso-wrap-distance-right:0;mso-wrap-distance-bottom:17.25pt;mso-position-horizontal-relative:page" filled="f" stroked="f">
                <v:textbox inset="0,0,0,0">
                  <w:txbxContent>
                    <w:p>
                      <w:pPr>
                        <w:pStyle w:val="Style26"/>
                        <w:keepNext w:val="0"/>
                        <w:keepLines w:val="0"/>
                        <w:widowControl w:val="0"/>
                        <w:shd w:val="clear" w:color="auto" w:fill="auto"/>
                        <w:tabs>
                          <w:tab w:pos="269" w:val="left"/>
                        </w:tabs>
                        <w:bidi w:val="0"/>
                        <w:spacing w:before="0" w:after="40" w:line="307" w:lineRule="exact"/>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t>陈友、吴志东、陈鲁康、天 泽投资、谢晓宾、李谦益、杨文 庆、李堃、王怀东</w:t>
                      </w:r>
                    </w:p>
                    <w:p>
                      <w:pPr>
                        <w:pStyle w:val="Style26"/>
                        <w:keepNext w:val="0"/>
                        <w:keepLines w:val="0"/>
                        <w:widowControl w:val="0"/>
                        <w:shd w:val="clear" w:color="auto" w:fill="auto"/>
                        <w:tabs>
                          <w:tab w:pos="274" w:val="left"/>
                        </w:tabs>
                        <w:bidi w:val="0"/>
                        <w:spacing w:before="0" w:after="0" w:line="312" w:lineRule="exact"/>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t>陈友、吴志东、陈鲁康、天 泽投资、谢晓宾、李谦益、杨文 庆、李堃、王怀东</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3975100</wp:posOffset>
                </wp:positionH>
                <wp:positionV relativeFrom="paragraph">
                  <wp:posOffset>0</wp:posOffset>
                </wp:positionV>
                <wp:extent cx="2517775" cy="2011680"/>
                <wp:wrapTopAndBottom/>
                <wp:docPr id="31" name="Shape 31"/>
                <a:graphic xmlns:a="http://schemas.openxmlformats.org/drawingml/2006/main">
                  <a:graphicData uri="http://schemas.microsoft.com/office/word/2010/wordprocessingShape">
                    <wps:wsp>
                      <wps:cNvSpPr txBox="1"/>
                      <wps:spPr>
                        <a:xfrm>
                          <a:ext cx="2517775" cy="2011680"/>
                        </a:xfrm>
                        <a:prstGeom prst="rect"/>
                        <a:noFill/>
                      </wps:spPr>
                      <wps:txbx>
                        <w:txbxContent>
                          <w:p>
                            <w:pPr>
                              <w:pStyle w:val="Style26"/>
                              <w:keepNext w:val="0"/>
                              <w:keepLines w:val="0"/>
                              <w:widowControl w:val="0"/>
                              <w:shd w:val="clear" w:color="auto" w:fill="auto"/>
                              <w:tabs>
                                <w:tab w:pos="274" w:val="left"/>
                              </w:tabs>
                              <w:bidi w:val="0"/>
                              <w:spacing w:before="0" w:after="0" w:line="311" w:lineRule="exact"/>
                              <w:ind w:left="0" w:right="0" w:firstLine="0"/>
                              <w:jc w:val="both"/>
                            </w:pPr>
                            <w:bookmarkStart w:id="297" w:name="bookmark297"/>
                            <w:r>
                              <w:rPr>
                                <w:rFonts w:ascii="Times New Roman" w:eastAsia="Times New Roman" w:hAnsi="Times New Roman" w:cs="Times New Roman"/>
                                <w:color w:val="000000"/>
                                <w:spacing w:val="0"/>
                                <w:w w:val="100"/>
                                <w:position w:val="0"/>
                                <w:sz w:val="18"/>
                                <w:szCs w:val="18"/>
                              </w:rPr>
                              <w:t>1</w:t>
                            </w:r>
                            <w:bookmarkEnd w:id="297"/>
                            <w:r>
                              <w:rPr>
                                <w:color w:val="000000"/>
                                <w:spacing w:val="0"/>
                                <w:w w:val="100"/>
                                <w:position w:val="0"/>
                              </w:rPr>
                              <w:t>、</w:t>
                              <w:tab/>
                              <w:t>股份锁定承诺：本公司股东陈友、吴志东、陈 鲁康、天泽投资、李谦益、谢晓宾、杨文庆均承诺:</w:t>
                            </w:r>
                          </w:p>
                          <w:p>
                            <w:pPr>
                              <w:pStyle w:val="Style26"/>
                              <w:keepNext w:val="0"/>
                              <w:keepLines w:val="0"/>
                              <w:widowControl w:val="0"/>
                              <w:shd w:val="clear" w:color="auto" w:fill="auto"/>
                              <w:bidi w:val="0"/>
                              <w:spacing w:before="0" w:after="40" w:line="311" w:lineRule="exact"/>
                              <w:ind w:left="0" w:right="0" w:firstLine="0"/>
                              <w:jc w:val="both"/>
                            </w:pPr>
                            <w:r>
                              <w:rPr>
                                <w:color w:val="000000"/>
                                <w:spacing w:val="0"/>
                                <w:w w:val="100"/>
                                <w:position w:val="0"/>
                              </w:rPr>
                              <w:t>自公司股票上市之日起三十六个月内，不转让或委 托他人管理其直接和间接持有的本公司股份，也不 由公司回购该部分股份。本公司股东李堃、王怀东 承诺：自公司股票上市之日起十二个月内，不转让 或委托他人管理其直接和间接持有的本公司股份， 也不由公司回购该部分股份。</w:t>
                            </w:r>
                          </w:p>
                          <w:p>
                            <w:pPr>
                              <w:pStyle w:val="Style26"/>
                              <w:keepNext w:val="0"/>
                              <w:keepLines w:val="0"/>
                              <w:widowControl w:val="0"/>
                              <w:shd w:val="clear" w:color="auto" w:fill="auto"/>
                              <w:tabs>
                                <w:tab w:pos="254" w:val="left"/>
                              </w:tabs>
                              <w:bidi w:val="0"/>
                              <w:spacing w:before="0" w:after="0" w:line="322" w:lineRule="exact"/>
                              <w:ind w:left="0" w:right="0" w:firstLine="0"/>
                              <w:jc w:val="both"/>
                            </w:pPr>
                            <w:bookmarkStart w:id="298" w:name="bookmark298"/>
                            <w:r>
                              <w:rPr>
                                <w:rFonts w:ascii="Times New Roman" w:eastAsia="Times New Roman" w:hAnsi="Times New Roman" w:cs="Times New Roman"/>
                                <w:color w:val="000000"/>
                                <w:spacing w:val="0"/>
                                <w:w w:val="100"/>
                                <w:position w:val="0"/>
                                <w:sz w:val="18"/>
                                <w:szCs w:val="18"/>
                              </w:rPr>
                              <w:t>2</w:t>
                            </w:r>
                            <w:bookmarkEnd w:id="298"/>
                            <w:r>
                              <w:rPr>
                                <w:color w:val="000000"/>
                                <w:spacing w:val="0"/>
                                <w:w w:val="100"/>
                                <w:position w:val="0"/>
                              </w:rPr>
                              <w:t>、</w:t>
                              <w:tab/>
                              <w:t>避免同业竞争承诺：承诺在持有公司股份期间， 不会以任何形式从事对公司的生产经营构成或可</w:t>
                            </w:r>
                          </w:p>
                        </w:txbxContent>
                      </wps:txbx>
                      <wps:bodyPr lIns="0" tIns="0" rIns="0" bIns="0">
                        <a:noAutoFit/>
                      </wps:bodyPr>
                    </wps:wsp>
                  </a:graphicData>
                </a:graphic>
              </wp:anchor>
            </w:drawing>
          </mc:Choice>
          <mc:Fallback>
            <w:pict>
              <v:shape id="_x0000_s1057" type="#_x0000_t202" style="position:absolute;margin-left:313.pt;margin-top:0;width:198.25pt;height:158.40000000000001pt;z-index:-125829361;mso-wrap-distance-left:0;mso-wrap-distance-right:0;mso-position-horizontal-relative:page" filled="f" stroked="f">
                <v:textbox inset="0,0,0,0">
                  <w:txbxContent>
                    <w:p>
                      <w:pPr>
                        <w:pStyle w:val="Style26"/>
                        <w:keepNext w:val="0"/>
                        <w:keepLines w:val="0"/>
                        <w:widowControl w:val="0"/>
                        <w:shd w:val="clear" w:color="auto" w:fill="auto"/>
                        <w:tabs>
                          <w:tab w:pos="274" w:val="left"/>
                        </w:tabs>
                        <w:bidi w:val="0"/>
                        <w:spacing w:before="0" w:after="0" w:line="311" w:lineRule="exact"/>
                        <w:ind w:left="0" w:right="0" w:firstLine="0"/>
                        <w:jc w:val="both"/>
                      </w:pPr>
                      <w:bookmarkStart w:id="297" w:name="bookmark297"/>
                      <w:r>
                        <w:rPr>
                          <w:rFonts w:ascii="Times New Roman" w:eastAsia="Times New Roman" w:hAnsi="Times New Roman" w:cs="Times New Roman"/>
                          <w:color w:val="000000"/>
                          <w:spacing w:val="0"/>
                          <w:w w:val="100"/>
                          <w:position w:val="0"/>
                          <w:sz w:val="18"/>
                          <w:szCs w:val="18"/>
                        </w:rPr>
                        <w:t>1</w:t>
                      </w:r>
                      <w:bookmarkEnd w:id="297"/>
                      <w:r>
                        <w:rPr>
                          <w:color w:val="000000"/>
                          <w:spacing w:val="0"/>
                          <w:w w:val="100"/>
                          <w:position w:val="0"/>
                        </w:rPr>
                        <w:t>、</w:t>
                        <w:tab/>
                        <w:t>股份锁定承诺：本公司股东陈友、吴志东、陈 鲁康、天泽投资、李谦益、谢晓宾、杨文庆均承诺:</w:t>
                      </w:r>
                    </w:p>
                    <w:p>
                      <w:pPr>
                        <w:pStyle w:val="Style26"/>
                        <w:keepNext w:val="0"/>
                        <w:keepLines w:val="0"/>
                        <w:widowControl w:val="0"/>
                        <w:shd w:val="clear" w:color="auto" w:fill="auto"/>
                        <w:bidi w:val="0"/>
                        <w:spacing w:before="0" w:after="40" w:line="311" w:lineRule="exact"/>
                        <w:ind w:left="0" w:right="0" w:firstLine="0"/>
                        <w:jc w:val="both"/>
                      </w:pPr>
                      <w:r>
                        <w:rPr>
                          <w:color w:val="000000"/>
                          <w:spacing w:val="0"/>
                          <w:w w:val="100"/>
                          <w:position w:val="0"/>
                        </w:rPr>
                        <w:t>自公司股票上市之日起三十六个月内，不转让或委 托他人管理其直接和间接持有的本公司股份，也不 由公司回购该部分股份。本公司股东李堃、王怀东 承诺：自公司股票上市之日起十二个月内，不转让 或委托他人管理其直接和间接持有的本公司股份， 也不由公司回购该部分股份。</w:t>
                      </w:r>
                    </w:p>
                    <w:p>
                      <w:pPr>
                        <w:pStyle w:val="Style26"/>
                        <w:keepNext w:val="0"/>
                        <w:keepLines w:val="0"/>
                        <w:widowControl w:val="0"/>
                        <w:shd w:val="clear" w:color="auto" w:fill="auto"/>
                        <w:tabs>
                          <w:tab w:pos="254" w:val="left"/>
                        </w:tabs>
                        <w:bidi w:val="0"/>
                        <w:spacing w:before="0" w:after="0" w:line="322" w:lineRule="exact"/>
                        <w:ind w:left="0" w:right="0" w:firstLine="0"/>
                        <w:jc w:val="both"/>
                      </w:pPr>
                      <w:bookmarkStart w:id="298" w:name="bookmark298"/>
                      <w:r>
                        <w:rPr>
                          <w:rFonts w:ascii="Times New Roman" w:eastAsia="Times New Roman" w:hAnsi="Times New Roman" w:cs="Times New Roman"/>
                          <w:color w:val="000000"/>
                          <w:spacing w:val="0"/>
                          <w:w w:val="100"/>
                          <w:position w:val="0"/>
                          <w:sz w:val="18"/>
                          <w:szCs w:val="18"/>
                        </w:rPr>
                        <w:t>2</w:t>
                      </w:r>
                      <w:bookmarkEnd w:id="298"/>
                      <w:r>
                        <w:rPr>
                          <w:color w:val="000000"/>
                          <w:spacing w:val="0"/>
                          <w:w w:val="100"/>
                          <w:position w:val="0"/>
                        </w:rPr>
                        <w:t>、</w:t>
                        <w:tab/>
                        <w:t>避免同业竞争承诺：承诺在持有公司股份期间， 不会以任何形式从事对公司的生产经营构成或可</w:t>
                      </w:r>
                    </w:p>
                  </w:txbxContent>
                </v:textbox>
                <w10:wrap type="topAndBottom" anchorx="page"/>
              </v:shape>
            </w:pict>
          </mc:Fallback>
        </mc:AlternateContent>
      </w:r>
      <w:r>
        <mc:AlternateContent>
          <mc:Choice Requires="wps">
            <w:drawing>
              <wp:anchor distT="1042670" distB="621665" distL="0" distR="0" simplePos="0" relativeHeight="125829394" behindDoc="0" locked="0" layoutInCell="1" allowOverlap="1">
                <wp:simplePos x="0" y="0"/>
                <wp:positionH relativeFrom="page">
                  <wp:posOffset>6496050</wp:posOffset>
                </wp:positionH>
                <wp:positionV relativeFrom="paragraph">
                  <wp:posOffset>1042670</wp:posOffset>
                </wp:positionV>
                <wp:extent cx="831850" cy="347345"/>
                <wp:wrapTopAndBottom/>
                <wp:docPr id="33" name="Shape 33"/>
                <a:graphic xmlns:a="http://schemas.openxmlformats.org/drawingml/2006/main">
                  <a:graphicData uri="http://schemas.microsoft.com/office/word/2010/wordprocessingShape">
                    <wps:wsp>
                      <wps:cNvSpPr txBox="1"/>
                      <wps:spPr>
                        <a:xfrm>
                          <a:ext cx="831850" cy="347345"/>
                        </a:xfrm>
                        <a:prstGeom prst="rect"/>
                        <a:noFill/>
                      </wps:spPr>
                      <wps:txbx>
                        <w:txbxContent>
                          <w:p>
                            <w:pPr>
                              <w:pStyle w:val="Style4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xbxContent>
                      </wps:txbx>
                      <wps:bodyPr lIns="0" tIns="0" rIns="0" bIns="0">
                        <a:noAutoFit/>
                      </wps:bodyPr>
                    </wps:wsp>
                  </a:graphicData>
                </a:graphic>
              </wp:anchor>
            </w:drawing>
          </mc:Choice>
          <mc:Fallback>
            <w:pict>
              <v:shape id="_x0000_s1059" type="#_x0000_t202" style="position:absolute;margin-left:511.5pt;margin-top:82.100000000000009pt;width:65.5pt;height:27.350000000000001pt;z-index:-125829359;mso-wrap-distance-left:0;mso-wrap-distance-top:82.100000000000009pt;mso-wrap-distance-right:0;mso-wrap-distance-bottom:48.950000000000003pt;mso-position-horizontal-relative:page" filled="f" stroked="f">
                <v:textbox inset="0,0,0,0">
                  <w:txbxContent>
                    <w:p>
                      <w:pPr>
                        <w:pStyle w:val="Style4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xbxContent>
                </v:textbox>
                <w10:wrap type="topAndBottom" anchorx="page"/>
              </v:shape>
            </w:pict>
          </mc:Fallback>
        </mc:AlternateContent>
      </w:r>
      <w:r>
        <mc:AlternateContent>
          <mc:Choice Requires="wps">
            <w:drawing>
              <wp:anchor distT="186055" distB="36195" distL="0" distR="0" simplePos="0" relativeHeight="125829396" behindDoc="0" locked="0" layoutInCell="1" allowOverlap="1">
                <wp:simplePos x="0" y="0"/>
                <wp:positionH relativeFrom="page">
                  <wp:posOffset>7428865</wp:posOffset>
                </wp:positionH>
                <wp:positionV relativeFrom="paragraph">
                  <wp:posOffset>186055</wp:posOffset>
                </wp:positionV>
                <wp:extent cx="2423160" cy="1789430"/>
                <wp:wrapTopAndBottom/>
                <wp:docPr id="35" name="Shape 35"/>
                <a:graphic xmlns:a="http://schemas.openxmlformats.org/drawingml/2006/main">
                  <a:graphicData uri="http://schemas.microsoft.com/office/word/2010/wordprocessingShape">
                    <wps:wsp>
                      <wps:cNvSpPr txBox="1"/>
                      <wps:spPr>
                        <a:xfrm>
                          <a:ext cx="2423160" cy="1789430"/>
                        </a:xfrm>
                        <a:prstGeom prst="rect"/>
                        <a:noFill/>
                      </wps:spPr>
                      <wps:txbx>
                        <w:txbxContent>
                          <w:p>
                            <w:pPr>
                              <w:pStyle w:val="Style26"/>
                              <w:keepNext w:val="0"/>
                              <w:keepLines w:val="0"/>
                              <w:widowControl w:val="0"/>
                              <w:shd w:val="clear" w:color="auto" w:fill="auto"/>
                              <w:bidi w:val="0"/>
                              <w:spacing w:before="0" w:after="0" w:line="312" w:lineRule="exact"/>
                              <w:ind w:left="188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、严格履行承诺。陈友、 吴志东、陈鲁康、天泽 投资、李谦益、谢晓宾、</w:t>
                            </w:r>
                          </w:p>
                          <w:p>
                            <w:pPr>
                              <w:pStyle w:val="Style26"/>
                              <w:keepNext w:val="0"/>
                              <w:keepLines w:val="0"/>
                              <w:widowControl w:val="0"/>
                              <w:shd w:val="clear" w:color="auto" w:fill="auto"/>
                              <w:tabs>
                                <w:tab w:pos="187" w:val="left"/>
                              </w:tabs>
                              <w:bidi w:val="0"/>
                              <w:spacing w:before="0" w:after="100" w:line="312"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w:t>
                              <w:tab/>
                              <w:t>公司股票上市之日起杨文庆所持限售股份已</w:t>
                            </w:r>
                          </w:p>
                          <w:p>
                            <w:pPr>
                              <w:pStyle w:val="Style26"/>
                              <w:keepNext w:val="0"/>
                              <w:keepLines w:val="0"/>
                              <w:widowControl w:val="0"/>
                              <w:shd w:val="clear" w:color="auto" w:fill="auto"/>
                              <w:tabs>
                                <w:tab w:pos="1867"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tab/>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w:t>
                            </w:r>
                          </w:p>
                          <w:p>
                            <w:pPr>
                              <w:pStyle w:val="Style26"/>
                              <w:keepNext w:val="0"/>
                              <w:keepLines w:val="0"/>
                              <w:widowControl w:val="0"/>
                              <w:shd w:val="clear" w:color="auto" w:fill="auto"/>
                              <w:bidi w:val="0"/>
                              <w:spacing w:before="0" w:after="100" w:line="312" w:lineRule="exact"/>
                              <w:ind w:left="1880" w:right="0" w:firstLine="0"/>
                              <w:jc w:val="left"/>
                            </w:pPr>
                            <w:r>
                              <w:rPr>
                                <w:color w:val="000000"/>
                                <w:spacing w:val="0"/>
                                <w:w w:val="100"/>
                                <w:position w:val="0"/>
                              </w:rPr>
                              <w:t>除限售；李堃、王怀东</w:t>
                            </w:r>
                          </w:p>
                          <w:p>
                            <w:pPr>
                              <w:pStyle w:val="Style26"/>
                              <w:keepNext w:val="0"/>
                              <w:keepLines w:val="0"/>
                              <w:widowControl w:val="0"/>
                              <w:shd w:val="clear" w:color="auto" w:fill="auto"/>
                              <w:tabs>
                                <w:tab w:pos="206" w:val="left"/>
                              </w:tabs>
                              <w:bidi w:val="0"/>
                              <w:spacing w:before="0" w:after="0" w:line="240" w:lineRule="auto"/>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t>公司股票上市之日起所持限售股份已于</w:t>
                            </w:r>
                          </w:p>
                          <w:p>
                            <w:pPr>
                              <w:pStyle w:val="Style41"/>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日解除</w:t>
                            </w:r>
                          </w:p>
                          <w:p>
                            <w:pPr>
                              <w:pStyle w:val="Style26"/>
                              <w:keepNext w:val="0"/>
                              <w:keepLines w:val="0"/>
                              <w:widowControl w:val="0"/>
                              <w:shd w:val="clear" w:color="auto" w:fill="auto"/>
                              <w:bidi w:val="0"/>
                              <w:spacing w:before="0" w:line="312" w:lineRule="exact"/>
                              <w:ind w:left="1880" w:right="0" w:firstLine="0"/>
                              <w:jc w:val="left"/>
                            </w:pPr>
                            <w:r>
                              <w:rPr>
                                <w:color w:val="000000"/>
                                <w:spacing w:val="0"/>
                                <w:w w:val="100"/>
                                <w:position w:val="0"/>
                              </w:rPr>
                              <w:t>限售。</w:t>
                            </w:r>
                          </w:p>
                        </w:txbxContent>
                      </wps:txbx>
                      <wps:bodyPr lIns="0" tIns="0" rIns="0" bIns="0">
                        <a:noAutoFit/>
                      </wps:bodyPr>
                    </wps:wsp>
                  </a:graphicData>
                </a:graphic>
              </wp:anchor>
            </w:drawing>
          </mc:Choice>
          <mc:Fallback>
            <w:pict>
              <v:shape id="_x0000_s1061" type="#_x0000_t202" style="position:absolute;margin-left:584.95000000000005pt;margin-top:14.65pt;width:190.80000000000001pt;height:140.90000000000001pt;z-index:-125829357;mso-wrap-distance-left:0;mso-wrap-distance-top:14.65pt;mso-wrap-distance-right:0;mso-wrap-distance-bottom:2.8500000000000001pt;mso-position-horizontal-relative:page" filled="f" stroked="f">
                <v:textbox inset="0,0,0,0">
                  <w:txbxContent>
                    <w:p>
                      <w:pPr>
                        <w:pStyle w:val="Style26"/>
                        <w:keepNext w:val="0"/>
                        <w:keepLines w:val="0"/>
                        <w:widowControl w:val="0"/>
                        <w:shd w:val="clear" w:color="auto" w:fill="auto"/>
                        <w:bidi w:val="0"/>
                        <w:spacing w:before="0" w:after="0" w:line="312" w:lineRule="exact"/>
                        <w:ind w:left="188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、严格履行承诺。陈友、 吴志东、陈鲁康、天泽 投资、李谦益、谢晓宾、</w:t>
                      </w:r>
                    </w:p>
                    <w:p>
                      <w:pPr>
                        <w:pStyle w:val="Style26"/>
                        <w:keepNext w:val="0"/>
                        <w:keepLines w:val="0"/>
                        <w:widowControl w:val="0"/>
                        <w:shd w:val="clear" w:color="auto" w:fill="auto"/>
                        <w:tabs>
                          <w:tab w:pos="187" w:val="left"/>
                        </w:tabs>
                        <w:bidi w:val="0"/>
                        <w:spacing w:before="0" w:after="100" w:line="312"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w:t>
                        <w:tab/>
                        <w:t>公司股票上市之日起杨文庆所持限售股份已</w:t>
                      </w:r>
                    </w:p>
                    <w:p>
                      <w:pPr>
                        <w:pStyle w:val="Style26"/>
                        <w:keepNext w:val="0"/>
                        <w:keepLines w:val="0"/>
                        <w:widowControl w:val="0"/>
                        <w:shd w:val="clear" w:color="auto" w:fill="auto"/>
                        <w:tabs>
                          <w:tab w:pos="1867"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tab/>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w:t>
                      </w:r>
                    </w:p>
                    <w:p>
                      <w:pPr>
                        <w:pStyle w:val="Style26"/>
                        <w:keepNext w:val="0"/>
                        <w:keepLines w:val="0"/>
                        <w:widowControl w:val="0"/>
                        <w:shd w:val="clear" w:color="auto" w:fill="auto"/>
                        <w:bidi w:val="0"/>
                        <w:spacing w:before="0" w:after="100" w:line="312" w:lineRule="exact"/>
                        <w:ind w:left="1880" w:right="0" w:firstLine="0"/>
                        <w:jc w:val="left"/>
                      </w:pPr>
                      <w:r>
                        <w:rPr>
                          <w:color w:val="000000"/>
                          <w:spacing w:val="0"/>
                          <w:w w:val="100"/>
                          <w:position w:val="0"/>
                        </w:rPr>
                        <w:t>除限售；李堃、王怀东</w:t>
                      </w:r>
                    </w:p>
                    <w:p>
                      <w:pPr>
                        <w:pStyle w:val="Style26"/>
                        <w:keepNext w:val="0"/>
                        <w:keepLines w:val="0"/>
                        <w:widowControl w:val="0"/>
                        <w:shd w:val="clear" w:color="auto" w:fill="auto"/>
                        <w:tabs>
                          <w:tab w:pos="206" w:val="left"/>
                        </w:tabs>
                        <w:bidi w:val="0"/>
                        <w:spacing w:before="0" w:after="0" w:line="240" w:lineRule="auto"/>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t>公司股票上市之日起所持限售股份已于</w:t>
                      </w:r>
                    </w:p>
                    <w:p>
                      <w:pPr>
                        <w:pStyle w:val="Style41"/>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日解除</w:t>
                      </w:r>
                    </w:p>
                    <w:p>
                      <w:pPr>
                        <w:pStyle w:val="Style26"/>
                        <w:keepNext w:val="0"/>
                        <w:keepLines w:val="0"/>
                        <w:widowControl w:val="0"/>
                        <w:shd w:val="clear" w:color="auto" w:fill="auto"/>
                        <w:bidi w:val="0"/>
                        <w:spacing w:before="0" w:line="312" w:lineRule="exact"/>
                        <w:ind w:left="1880" w:right="0" w:firstLine="0"/>
                        <w:jc w:val="left"/>
                      </w:pPr>
                      <w:r>
                        <w:rPr>
                          <w:color w:val="000000"/>
                          <w:spacing w:val="0"/>
                          <w:w w:val="100"/>
                          <w:position w:val="0"/>
                        </w:rPr>
                        <w:t>限售。</w:t>
                      </w:r>
                    </w:p>
                  </w:txbxContent>
                </v:textbox>
                <w10:wrap type="topAndBottom" anchorx="page"/>
              </v:shape>
            </w:pict>
          </mc:Fallback>
        </mc:AlternateContent>
      </w:r>
    </w:p>
    <w:p>
      <w:pPr>
        <w:pStyle w:val="Style26"/>
        <w:keepNext w:val="0"/>
        <w:keepLines w:val="0"/>
        <w:widowControl w:val="0"/>
        <w:shd w:val="clear" w:color="auto" w:fill="auto"/>
        <w:bidi w:val="0"/>
        <w:spacing w:before="0" w:after="0" w:line="307" w:lineRule="exact"/>
        <w:ind w:left="0" w:right="0" w:firstLine="0"/>
        <w:jc w:val="center"/>
      </w:pPr>
      <w:r>
        <mc:AlternateContent>
          <mc:Choice Requires="wps">
            <w:drawing>
              <wp:anchor distT="0" distB="0" distL="114300" distR="114300" simplePos="0" relativeHeight="125829398" behindDoc="0" locked="0" layoutInCell="1" allowOverlap="1">
                <wp:simplePos x="0" y="0"/>
                <wp:positionH relativeFrom="page">
                  <wp:posOffset>8614410</wp:posOffset>
                </wp:positionH>
                <wp:positionV relativeFrom="paragraph">
                  <wp:posOffset>50800</wp:posOffset>
                </wp:positionV>
                <wp:extent cx="890270" cy="155575"/>
                <wp:wrapSquare wrapText="left"/>
                <wp:docPr id="37" name="Shape 37"/>
                <a:graphic xmlns:a="http://schemas.openxmlformats.org/drawingml/2006/main">
                  <a:graphicData uri="http://schemas.microsoft.com/office/word/2010/wordprocessingShape">
                    <wps:wsp>
                      <wps:cNvSpPr txBox="1"/>
                      <wps:spPr>
                        <a:xfrm>
                          <a:ext cx="89027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、严格履行承诺</w:t>
                            </w:r>
                          </w:p>
                        </w:txbxContent>
                      </wps:txbx>
                      <wps:bodyPr wrap="none" lIns="0" tIns="0" rIns="0" bIns="0">
                        <a:noAutoFit/>
                      </wps:bodyPr>
                    </wps:wsp>
                  </a:graphicData>
                </a:graphic>
              </wp:anchor>
            </w:drawing>
          </mc:Choice>
          <mc:Fallback>
            <w:pict>
              <v:shape id="_x0000_s1063" type="#_x0000_t202" style="position:absolute;margin-left:678.30000000000007pt;margin-top:4.pt;width:70.100000000000009pt;height:12.25pt;z-index:-125829355;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、严格履行承诺</w:t>
                      </w:r>
                    </w:p>
                  </w:txbxContent>
                </v:textbox>
                <w10:wrap type="square" side="left" anchorx="page"/>
              </v:shape>
            </w:pict>
          </mc:Fallback>
        </mc:AlternateContent>
      </w:r>
      <w:r>
        <w:rPr>
          <w:color w:val="000000"/>
          <w:spacing w:val="0"/>
          <w:w w:val="100"/>
          <w:position w:val="0"/>
        </w:rPr>
        <w:t>能构成同业竞争的业务和经营活动，也不会以任何</w:t>
        <w:br/>
        <w:t>方式为公司的竞争企业提供任何资金、业务及技术</w:t>
      </w:r>
      <w:r>
        <w:br w:type="page"/>
      </w:r>
    </w:p>
    <w:tbl>
      <w:tblPr>
        <w:tblOverlap w:val="never"/>
        <w:jc w:val="center"/>
        <w:tblLayout w:type="fixed"/>
      </w:tblPr>
      <w:tblGrid>
        <w:gridCol w:w="2304"/>
        <w:gridCol w:w="2554"/>
        <w:gridCol w:w="3965"/>
        <w:gridCol w:w="1469"/>
        <w:gridCol w:w="1872"/>
        <w:gridCol w:w="1872"/>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等方面的帮助。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、陈友、吴志东、陈鲁康、谢 晓宾、李谦益、杨文庆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、高管承诺：担任公司董事、高级管理人员的股 东陈友、陈鲁康、李谦益、谢晓宾以及担任董事的 股东吴志东、杨文庆还承诺：除前述锁定期外，在 其任职期间每年转让的股份不得超过其所持有本 公司股份总数的百分之二十五；离职后半年内，不 转让其所持有的本公司股份。上述承诺期限届满 后，上述股份可以上市流通。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公司股票上市之日起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严格履行承诺。因董事 会换届，吴志东不再担 任公司董事，离职申报 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665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陈友、吴志东、陈鲁康、天 泽投资、李谦益、谢晓宾、杨文 庆</w:t>
            </w:r>
          </w:p>
          <w:p>
            <w:pPr>
              <w:pStyle w:val="Style21"/>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公司全体董事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保持公司控制权和经营决策稳定的承诺：承诺 未来股东大会议案如涉及公司重大生产经营决策， 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）在公司发展战略、发 展目标、发展规划、未来发展方向等方面，严格遵 守招股说明书第十二节''未来发展与规划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一节的 有关内容，且不改变公司既定的发展战略、发展目 标、发展规划、未来发展方向等。（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 专注于目前的主营业务，即电信、公安应用软件产 品的开发、生产和销售，计算机软、硬件系统集成, 技术支持与服务，公司未来不改变主营业务。（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公司未来继续贯彻执行目前既定的生产经营策略， 在研发方面，按照行业内技术发展的趋势组织研发 工作，在销售方面，继续执行服务式营销策略。（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在未来提名董事及对董事人选进行投票表决时，将 董事是否同意不改变公司既定的发展战略、发展目 标、发展规划、未来发展方向、主营业务、生产经 营策略等作为前提条件。</w:t>
            </w:r>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保持公司经营决策不因股权分散发生重大变化 的承诺：承诺在任职期间内，董事会议案如涉及公 司重大生产经营决策，在进行投票表决时保证：（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在公司发展战略、发展目标、发展规划、未来发展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83"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公司股票上市之日 起。</w:t>
            </w:r>
          </w:p>
          <w:p>
            <w:pPr>
              <w:pStyle w:val="Style21"/>
              <w:keepNext w:val="0"/>
              <w:keepLines w:val="0"/>
              <w:widowControl w:val="0"/>
              <w:shd w:val="clear" w:color="auto" w:fill="auto"/>
              <w:tabs>
                <w:tab w:pos="278"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公司股票上市之日 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83"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严格履行承诺。</w:t>
            </w:r>
          </w:p>
          <w:p>
            <w:pPr>
              <w:pStyle w:val="Style21"/>
              <w:keepNext w:val="0"/>
              <w:keepLines w:val="0"/>
              <w:widowControl w:val="0"/>
              <w:shd w:val="clear" w:color="auto" w:fill="auto"/>
              <w:tabs>
                <w:tab w:pos="27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严格履行承诺。</w:t>
            </w:r>
          </w:p>
        </w:tc>
      </w:tr>
    </w:tbl>
    <w:p>
      <w:pPr>
        <w:widowControl w:val="0"/>
        <w:spacing w:line="1" w:lineRule="exact"/>
      </w:pPr>
      <w:r>
        <w:br w:type="page"/>
      </w:r>
    </w:p>
    <w:tbl>
      <w:tblPr>
        <w:tblOverlap w:val="never"/>
        <w:jc w:val="center"/>
        <w:tblLayout w:type="fixed"/>
      </w:tblPr>
      <w:tblGrid>
        <w:gridCol w:w="2304"/>
        <w:gridCol w:w="2554"/>
        <w:gridCol w:w="3965"/>
        <w:gridCol w:w="1469"/>
        <w:gridCol w:w="1872"/>
        <w:gridCol w:w="1872"/>
      </w:tblGrid>
      <w:tr>
        <w:trPr>
          <w:trHeight w:val="32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方向等方面，严格遵守招股说明书第十二节''未来 发展与规划''一节的有关内容，且不改变公司的既 定的发展战略、发展目标、发展规划、未来发展方 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）公司未来将专注于目前的主营业务，即 电信、公安应用软件产品的开发、生产和销售，计 算机软、硬件系统集成，技术支持与服务，公司未 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）公司未来继续贯彻执行目 前既定的生产经营策略，在研发方面，按照行业内 技术发展的趋势组织研发工作，在销售方面，继续 执行服务式营销策略。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、全体董事、监事、高级管理 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、在其任职期间每年转让的股份不得超过其所持 有本公司股份总数的百分之二十五；离职后半年 内，不转让其所持有的本公司股份。本人若在首次 公开发行股票上市之日起六个月内（含六个月）申 报离职，将自申报离职之日起十八个月（含第十八 个月）内不转让本人直接持有的本公司股份；本人 若在首次公开发行股票上市之日起第七个月至第 十二个月（含第七个月、第十二个月）之间申报离 职，将自申报离职之日起十二个月内（含第十二个 月）不转让本人直接持有的本公司股份。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公司股票上市之日起。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未完成履行的具体原因及下 一步计划（如有）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、公司资产或项目存在盈利预测，且报告期仍处在盈利预测期间，公司就资产或项目达到原盈利预测及其原因做出说明</w:t>
      </w:r>
      <w:bookmarkEnd w:id="301"/>
      <w:bookmarkEnd w:id="302"/>
      <w:bookmarkEnd w:id="304"/>
    </w:p>
    <w:tbl>
      <w:tblPr>
        <w:tblOverlap w:val="never"/>
        <w:jc w:val="center"/>
        <w:tblLayout w:type="fixed"/>
      </w:tblPr>
      <w:tblGrid>
        <w:gridCol w:w="1757"/>
        <w:gridCol w:w="1752"/>
        <w:gridCol w:w="1752"/>
        <w:gridCol w:w="874"/>
        <w:gridCol w:w="989"/>
        <w:gridCol w:w="3830"/>
        <w:gridCol w:w="1560"/>
        <w:gridCol w:w="152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盈利预测资产或项目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预测起始时间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预测终止时间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当期预测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当期实际业</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未达预测的原因（如适用）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原预测披露日期</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bl>
    <w:p>
      <w:pPr>
        <w:widowControl w:val="0"/>
        <w:spacing w:line="1" w:lineRule="exact"/>
      </w:pPr>
      <w:r>
        <w:br w:type="page"/>
      </w:r>
    </w:p>
    <w:tbl>
      <w:tblPr>
        <w:tblOverlap w:val="never"/>
        <w:jc w:val="center"/>
        <w:tblLayout w:type="fixed"/>
      </w:tblPr>
      <w:tblGrid>
        <w:gridCol w:w="1757"/>
        <w:gridCol w:w="1752"/>
        <w:gridCol w:w="1752"/>
        <w:gridCol w:w="874"/>
        <w:gridCol w:w="989"/>
        <w:gridCol w:w="3830"/>
        <w:gridCol w:w="1560"/>
        <w:gridCol w:w="1522"/>
      </w:tblGrid>
      <w:tr>
        <w:trPr>
          <w:trHeight w:val="706" w:hRule="exact"/>
        </w:trPr>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绩（万元）</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广州市易杰数码科技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广州易杰传统核心业务包括：基于</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的移动增 值业务和与华为合作销售的融合通信业务，</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年业绩不达标的主要原因有：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、与华为合作销 往海外市场的融合通信业务由于受到海外经济 低迷的影响有一定的萎缩；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年是广州易 杰转型的一年，为了应对海外市场业务下滑的影 响，广州易杰大力拓展国内企业移动互联网应 用，并取得了一定的突破，目前已形成的企业客 户有：电商、地铁、汽车服务、软件供应商等。 由于转型初期研发和市场投入较高，以及部分收 入未在报告期结算，导致业绩不达预期。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随着前期投入成本的逐步消化、收入的结算，及 移动互联网全民化、全行业化需求，易杰业绩有 望实现突破。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巨潮资讯网</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《关于使用超募资 金收购广州市易杰 数码科技有限公司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股权的公告》</w:t>
            </w:r>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（公告 </w:t>
            </w:r>
            <w:r>
              <w:rPr>
                <w:rFonts w:ascii="Times New Roman" w:eastAsia="Times New Roman" w:hAnsi="Times New Roman" w:cs="Times New Roman"/>
                <w:color w:val="000000"/>
                <w:spacing w:val="0"/>
                <w:w w:val="100"/>
                <w:position w:val="0"/>
                <w:sz w:val="18"/>
                <w:szCs w:val="18"/>
              </w:rPr>
              <w:t>2012-24</w:t>
            </w:r>
            <w:r>
              <w:rPr>
                <w:color w:val="000000"/>
                <w:spacing w:val="0"/>
                <w:w w:val="100"/>
                <w:position w:val="0"/>
              </w:rPr>
              <w:t>）</w:t>
            </w:r>
          </w:p>
        </w:tc>
      </w:tr>
    </w:tbl>
    <w:p>
      <w:pPr>
        <w:sectPr>
          <w:footnotePr>
            <w:pos w:val="pageBottom"/>
            <w:numFmt w:val="decimal"/>
            <w:numRestart w:val="continuous"/>
          </w:footnotePr>
          <w:type w:val="continuous"/>
          <w:pgSz w:w="16840" w:h="11900" w:orient="landscape"/>
          <w:pgMar w:top="1104" w:right="1402" w:bottom="1216" w:left="1402" w:header="0" w:footer="3" w:gutter="0"/>
          <w:cols w:space="720"/>
          <w:noEndnote/>
          <w:rtlGutter w:val="0"/>
          <w:docGrid w:linePitch="360"/>
        </w:sectPr>
      </w:pPr>
    </w:p>
    <w:p>
      <w:pPr>
        <w:pStyle w:val="Style24"/>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九</w:t>
      </w:r>
      <w:bookmarkEnd w:id="307"/>
      <w:r>
        <w:rPr>
          <w:color w:val="000000"/>
          <w:spacing w:val="0"/>
          <w:w w:val="100"/>
          <w:position w:val="0"/>
        </w:rPr>
        <w:t>、聘任、解聘会计师事务所情况</w:t>
      </w:r>
      <w:bookmarkEnd w:id="305"/>
      <w:bookmarkEnd w:id="306"/>
      <w:bookmarkEnd w:id="308"/>
    </w:p>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瑞华会计师事务所（特殊普通合伙）深圳分所</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朱子武、叶庚波</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原聘任的会计事务所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中瑞岳华会计师事务所（特殊普通合伙）深圳分所</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朱子武、叶庚波</w:t>
            </w:r>
          </w:p>
        </w:tc>
      </w:tr>
    </w:tbl>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聘任、解聘会计师事务所情况说明</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因中瑞岳华会计师事务所（特殊普通合伙）与国富浩华会计师事务所（特殊普通合伙）合并，合并后名称变更为瑞华会 计师事务所（特殊普通合伙），原中瑞岳华的员工及业务转移到瑞华，并以瑞华的名义为客户提供服务。</w:t>
      </w:r>
    </w:p>
    <w:p>
      <w:pPr>
        <w:pStyle w:val="Style26"/>
        <w:keepNext w:val="0"/>
        <w:keepLines w:val="0"/>
        <w:widowControl w:val="0"/>
        <w:shd w:val="clear" w:color="auto" w:fill="auto"/>
        <w:bidi w:val="0"/>
        <w:spacing w:before="0" w:after="340" w:line="32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日召开第三届董事会第四次会议，审议通过了《关于更换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年度财务审计机构的议案》，公司聘请 瑞华会计师事务所（特殊普通合伙）为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年度公司财务审计机构，聘任期为一年。该议案已经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年第二次临时股东大会审议通过。</w:t>
      </w:r>
    </w:p>
    <w:p>
      <w:pPr>
        <w:pStyle w:val="Style24"/>
        <w:keepNext/>
        <w:keepLines/>
        <w:widowControl w:val="0"/>
        <w:shd w:val="clear" w:color="auto" w:fill="auto"/>
        <w:bidi w:val="0"/>
        <w:spacing w:before="0" w:after="380" w:line="302" w:lineRule="exact"/>
        <w:ind w:left="0" w:right="0" w:firstLine="0"/>
        <w:jc w:val="left"/>
      </w:pPr>
      <w:bookmarkStart w:id="309" w:name="bookmark309"/>
      <w:bookmarkStart w:id="310" w:name="bookmark310"/>
      <w:bookmarkStart w:id="311" w:name="bookmark311"/>
      <w:r>
        <w:rPr>
          <w:color w:val="000000"/>
          <w:spacing w:val="0"/>
          <w:w w:val="100"/>
          <w:position w:val="0"/>
        </w:rPr>
        <w:t>十、上市公司及其董事、监事、高级管理人员、公司股东、实际控制人和收购人处罚及整改 情况</w:t>
      </w:r>
      <w:bookmarkEnd w:id="309"/>
      <w:bookmarkEnd w:id="310"/>
      <w:bookmarkEnd w:id="311"/>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上市公司及其子公司是否被列入环保部门公布的污染严重企业名单</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报告期内是否被行政处罚</w:t>
      </w:r>
    </w:p>
    <w:p>
      <w:pPr>
        <w:pStyle w:val="Style2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4"/>
        <w:keepNext/>
        <w:keepLines/>
        <w:widowControl w:val="0"/>
        <w:shd w:val="clear" w:color="auto" w:fill="auto"/>
        <w:bidi w:val="0"/>
        <w:spacing w:before="0" w:after="140" w:line="240" w:lineRule="auto"/>
        <w:ind w:left="0" w:right="0" w:firstLine="0"/>
        <w:jc w:val="left"/>
      </w:pPr>
      <w:bookmarkStart w:id="312" w:name="bookmark312"/>
      <w:bookmarkStart w:id="313" w:name="bookmark313"/>
      <w:bookmarkStart w:id="314" w:name="bookmark314"/>
      <w:r>
        <w:rPr>
          <w:color w:val="000000"/>
          <w:spacing w:val="0"/>
          <w:w w:val="100"/>
          <w:position w:val="0"/>
        </w:rPr>
        <w:t>十一、公司股东及其一致行动人在报告期提出或实施股份增持计划的情况</w:t>
      </w:r>
      <w:bookmarkEnd w:id="312"/>
      <w:bookmarkEnd w:id="313"/>
      <w:bookmarkEnd w:id="314"/>
    </w:p>
    <w:p>
      <w:pPr>
        <w:widowControl w:val="0"/>
        <w:spacing w:line="1" w:lineRule="exact"/>
      </w:pPr>
      <w:r>
        <mc:AlternateContent>
          <mc:Choice Requires="wps">
            <w:drawing>
              <wp:anchor distT="135890" distB="0" distL="0" distR="0" simplePos="0" relativeHeight="125829400" behindDoc="0" locked="0" layoutInCell="1" allowOverlap="1">
                <wp:simplePos x="0" y="0"/>
                <wp:positionH relativeFrom="page">
                  <wp:posOffset>718820</wp:posOffset>
                </wp:positionH>
                <wp:positionV relativeFrom="paragraph">
                  <wp:posOffset>135890</wp:posOffset>
                </wp:positionV>
                <wp:extent cx="859790" cy="399415"/>
                <wp:wrapTopAndBottom/>
                <wp:docPr id="39" name="Shape 39"/>
                <a:graphic xmlns:a="http://schemas.openxmlformats.org/drawingml/2006/main">
                  <a:graphicData uri="http://schemas.microsoft.com/office/word/2010/wordprocessingShape">
                    <wps:wsp>
                      <wps:cNvSpPr txBox="1"/>
                      <wps:spPr>
                        <a:xfrm>
                          <a:ext cx="859790" cy="399415"/>
                        </a:xfrm>
                        <a:prstGeom prst="rect"/>
                        <a:noFill/>
                      </wps:spPr>
                      <wps:txbx>
                        <w:txbxContent>
                          <w:p>
                            <w:pPr>
                              <w:pStyle w:val="Style26"/>
                              <w:keepNext w:val="0"/>
                              <w:keepLines w:val="0"/>
                              <w:widowControl w:val="0"/>
                              <w:pBdr>
                                <w:top w:val="single" w:sz="4" w:space="0" w:color="D3D3D3"/>
                                <w:left w:val="single" w:sz="4" w:space="1" w:color="D3D3D3"/>
                                <w:bottom w:val="single" w:sz="4" w:space="0" w:color="D3D3D3"/>
                                <w:right w:val="single" w:sz="4" w:space="1" w:color="D3D3D3"/>
                              </w:pBdr>
                              <w:shd w:val="clear" w:color="auto" w:fill="D3D3D3"/>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一致行</w:t>
                              <w:br/>
                              <w:t>动人姓名</w:t>
                            </w:r>
                          </w:p>
                        </w:txbxContent>
                      </wps:txbx>
                      <wps:bodyPr lIns="0" tIns="0" rIns="0" bIns="0">
                        <a:noAutoFit/>
                      </wps:bodyPr>
                    </wps:wsp>
                  </a:graphicData>
                </a:graphic>
              </wp:anchor>
            </w:drawing>
          </mc:Choice>
          <mc:Fallback>
            <w:pict>
              <v:shape id="_x0000_s1065" type="#_x0000_t202" style="position:absolute;margin-left:56.600000000000001pt;margin-top:10.700000000000001pt;width:67.700000000000003pt;height:31.449999999999999pt;z-index:-125829353;mso-wrap-distance-left:0;mso-wrap-distance-top:10.700000000000001pt;mso-wrap-distance-right:0;mso-position-horizontal-relative:page" filled="f" stroked="f">
                <v:textbox inset="0,0,0,0">
                  <w:txbxContent>
                    <w:p>
                      <w:pPr>
                        <w:pStyle w:val="Style26"/>
                        <w:keepNext w:val="0"/>
                        <w:keepLines w:val="0"/>
                        <w:widowControl w:val="0"/>
                        <w:pBdr>
                          <w:top w:val="single" w:sz="4" w:space="0" w:color="D3D3D3"/>
                          <w:left w:val="single" w:sz="4" w:space="1" w:color="D3D3D3"/>
                          <w:bottom w:val="single" w:sz="4" w:space="0" w:color="D3D3D3"/>
                          <w:right w:val="single" w:sz="4" w:space="1" w:color="D3D3D3"/>
                        </w:pBdr>
                        <w:shd w:val="clear" w:color="auto" w:fill="D3D3D3"/>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一致行</w:t>
                        <w:br/>
                        <w:t>动人姓名</w:t>
                      </w:r>
                    </w:p>
                  </w:txbxContent>
                </v:textbox>
                <w10:wrap type="topAndBottom" anchorx="page"/>
              </v:shape>
            </w:pict>
          </mc:Fallback>
        </mc:AlternateContent>
      </w:r>
      <w:r>
        <mc:AlternateContent>
          <mc:Choice Requires="wps">
            <w:drawing>
              <wp:anchor distT="187960" distB="0" distL="0" distR="0" simplePos="0" relativeHeight="125829402" behindDoc="0" locked="0" layoutInCell="1" allowOverlap="1">
                <wp:simplePos x="0" y="0"/>
                <wp:positionH relativeFrom="page">
                  <wp:posOffset>1605915</wp:posOffset>
                </wp:positionH>
                <wp:positionV relativeFrom="paragraph">
                  <wp:posOffset>187960</wp:posOffset>
                </wp:positionV>
                <wp:extent cx="826135" cy="347345"/>
                <wp:wrapTopAndBottom/>
                <wp:docPr id="41" name="Shape 41"/>
                <a:graphic xmlns:a="http://schemas.openxmlformats.org/drawingml/2006/main">
                  <a:graphicData uri="http://schemas.microsoft.com/office/word/2010/wordprocessingShape">
                    <wps:wsp>
                      <wps:cNvSpPr txBox="1"/>
                      <wps:spPr>
                        <a:xfrm>
                          <a:ext cx="826135" cy="347345"/>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center"/>
                            </w:pPr>
                            <w:r>
                              <w:rPr>
                                <w:color w:val="000000"/>
                                <w:spacing w:val="0"/>
                                <w:w w:val="100"/>
                                <w:position w:val="0"/>
                              </w:rPr>
                              <w:t>计划增持股份数</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pPr>
                            <w:r>
                              <w:rPr>
                                <w:color w:val="000000"/>
                                <w:spacing w:val="0"/>
                                <w:w w:val="100"/>
                                <w:position w:val="0"/>
                              </w:rPr>
                              <w:t>量</w:t>
                            </w:r>
                          </w:p>
                        </w:txbxContent>
                      </wps:txbx>
                      <wps:bodyPr lIns="0" tIns="0" rIns="0" bIns="0">
                        <a:noAutoFit/>
                      </wps:bodyPr>
                    </wps:wsp>
                  </a:graphicData>
                </a:graphic>
              </wp:anchor>
            </w:drawing>
          </mc:Choice>
          <mc:Fallback>
            <w:pict>
              <v:shape id="_x0000_s1067" type="#_x0000_t202" style="position:absolute;margin-left:126.45pt;margin-top:14.800000000000001pt;width:65.049999999999997pt;height:27.350000000000001pt;z-index:-125829351;mso-wrap-distance-left:0;mso-wrap-distance-top:14.800000000000001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center"/>
                      </w:pPr>
                      <w:r>
                        <w:rPr>
                          <w:color w:val="000000"/>
                          <w:spacing w:val="0"/>
                          <w:w w:val="100"/>
                          <w:position w:val="0"/>
                        </w:rPr>
                        <w:t>计划增持股份数</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pPr>
                      <w:r>
                        <w:rPr>
                          <w:color w:val="000000"/>
                          <w:spacing w:val="0"/>
                          <w:w w:val="100"/>
                          <w:position w:val="0"/>
                        </w:rPr>
                        <w:t>量</w:t>
                      </w:r>
                    </w:p>
                  </w:txbxContent>
                </v:textbox>
                <w10:wrap type="topAndBottom" anchorx="page"/>
              </v:shape>
            </w:pict>
          </mc:Fallback>
        </mc:AlternateContent>
      </w:r>
      <w:r>
        <mc:AlternateContent>
          <mc:Choice Requires="wps">
            <w:drawing>
              <wp:anchor distT="133350" distB="0" distL="0" distR="0" simplePos="0" relativeHeight="125829404" behindDoc="0" locked="0" layoutInCell="1" allowOverlap="1">
                <wp:simplePos x="0" y="0"/>
                <wp:positionH relativeFrom="page">
                  <wp:posOffset>2471420</wp:posOffset>
                </wp:positionH>
                <wp:positionV relativeFrom="paragraph">
                  <wp:posOffset>133350</wp:posOffset>
                </wp:positionV>
                <wp:extent cx="826135" cy="402590"/>
                <wp:wrapTopAndBottom/>
                <wp:docPr id="43" name="Shape 43"/>
                <a:graphic xmlns:a="http://schemas.openxmlformats.org/drawingml/2006/main">
                  <a:graphicData uri="http://schemas.microsoft.com/office/word/2010/wordprocessingShape">
                    <wps:wsp>
                      <wps:cNvSpPr txBox="1"/>
                      <wps:spPr>
                        <a:xfrm>
                          <a:ext cx="826135" cy="402590"/>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02" w:lineRule="exact"/>
                              <w:ind w:left="0" w:right="0" w:firstLine="0"/>
                              <w:jc w:val="center"/>
                            </w:pPr>
                            <w:r>
                              <w:rPr>
                                <w:color w:val="000000"/>
                                <w:spacing w:val="0"/>
                                <w:w w:val="100"/>
                                <w:position w:val="0"/>
                              </w:rPr>
                              <w:t>计划增持股份比</w:t>
                              <w:b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wps:txbx>
                      <wps:bodyPr lIns="0" tIns="0" rIns="0" bIns="0">
                        <a:noAutoFit/>
                      </wps:bodyPr>
                    </wps:wsp>
                  </a:graphicData>
                </a:graphic>
              </wp:anchor>
            </w:drawing>
          </mc:Choice>
          <mc:Fallback>
            <w:pict>
              <v:shape id="_x0000_s1069" type="#_x0000_t202" style="position:absolute;margin-left:194.59999999999999pt;margin-top:10.5pt;width:65.049999999999997pt;height:31.699999999999999pt;z-index:-125829349;mso-wrap-distance-left:0;mso-wrap-distance-top:10.5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02" w:lineRule="exact"/>
                        <w:ind w:left="0" w:right="0" w:firstLine="0"/>
                        <w:jc w:val="center"/>
                      </w:pPr>
                      <w:r>
                        <w:rPr>
                          <w:color w:val="000000"/>
                          <w:spacing w:val="0"/>
                          <w:w w:val="100"/>
                          <w:position w:val="0"/>
                        </w:rPr>
                        <w:t>计划增持股份比</w:t>
                        <w:b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v:textbox>
                <w10:wrap type="topAndBottom" anchorx="page"/>
              </v:shape>
            </w:pict>
          </mc:Fallback>
        </mc:AlternateContent>
      </w:r>
      <w:r>
        <mc:AlternateContent>
          <mc:Choice Requires="wps">
            <w:drawing>
              <wp:anchor distT="187960" distB="0" distL="0" distR="0" simplePos="0" relativeHeight="125829406" behindDoc="0" locked="0" layoutInCell="1" allowOverlap="1">
                <wp:simplePos x="0" y="0"/>
                <wp:positionH relativeFrom="page">
                  <wp:posOffset>3343275</wp:posOffset>
                </wp:positionH>
                <wp:positionV relativeFrom="paragraph">
                  <wp:posOffset>187960</wp:posOffset>
                </wp:positionV>
                <wp:extent cx="822960" cy="347345"/>
                <wp:wrapTopAndBottom/>
                <wp:docPr id="45" name="Shape 45"/>
                <a:graphic xmlns:a="http://schemas.openxmlformats.org/drawingml/2006/main">
                  <a:graphicData uri="http://schemas.microsoft.com/office/word/2010/wordprocessingShape">
                    <wps:wsp>
                      <wps:cNvSpPr txBox="1"/>
                      <wps:spPr>
                        <a:xfrm>
                          <a:ext cx="822960" cy="347345"/>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center"/>
                            </w:pPr>
                            <w:r>
                              <w:rPr>
                                <w:color w:val="000000"/>
                                <w:spacing w:val="0"/>
                                <w:w w:val="100"/>
                                <w:position w:val="0"/>
                              </w:rPr>
                              <w:t>实际增持股份数</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pPr>
                            <w:r>
                              <w:rPr>
                                <w:color w:val="000000"/>
                                <w:spacing w:val="0"/>
                                <w:w w:val="100"/>
                                <w:position w:val="0"/>
                              </w:rPr>
                              <w:t>量</w:t>
                            </w:r>
                          </w:p>
                        </w:txbxContent>
                      </wps:txbx>
                      <wps:bodyPr lIns="0" tIns="0" rIns="0" bIns="0">
                        <a:noAutoFit/>
                      </wps:bodyPr>
                    </wps:wsp>
                  </a:graphicData>
                </a:graphic>
              </wp:anchor>
            </w:drawing>
          </mc:Choice>
          <mc:Fallback>
            <w:pict>
              <v:shape id="_x0000_s1071" type="#_x0000_t202" style="position:absolute;margin-left:263.25pt;margin-top:14.800000000000001pt;width:64.799999999999997pt;height:27.350000000000001pt;z-index:-125829347;mso-wrap-distance-left:0;mso-wrap-distance-top:14.800000000000001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center"/>
                      </w:pPr>
                      <w:r>
                        <w:rPr>
                          <w:color w:val="000000"/>
                          <w:spacing w:val="0"/>
                          <w:w w:val="100"/>
                          <w:position w:val="0"/>
                        </w:rPr>
                        <w:t>实际增持股份数</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center"/>
                      </w:pPr>
                      <w:r>
                        <w:rPr>
                          <w:color w:val="000000"/>
                          <w:spacing w:val="0"/>
                          <w:w w:val="100"/>
                          <w:position w:val="0"/>
                        </w:rPr>
                        <w:t>量</w:t>
                      </w:r>
                    </w:p>
                  </w:txbxContent>
                </v:textbox>
                <w10:wrap type="topAndBottom" anchorx="page"/>
              </v:shape>
            </w:pict>
          </mc:Fallback>
        </mc:AlternateContent>
      </w:r>
      <w:r>
        <mc:AlternateContent>
          <mc:Choice Requires="wps">
            <w:drawing>
              <wp:anchor distT="133350" distB="0" distL="0" distR="0" simplePos="0" relativeHeight="125829408" behindDoc="0" locked="0" layoutInCell="1" allowOverlap="1">
                <wp:simplePos x="0" y="0"/>
                <wp:positionH relativeFrom="page">
                  <wp:posOffset>4211955</wp:posOffset>
                </wp:positionH>
                <wp:positionV relativeFrom="paragraph">
                  <wp:posOffset>133350</wp:posOffset>
                </wp:positionV>
                <wp:extent cx="819785" cy="402590"/>
                <wp:wrapTopAndBottom/>
                <wp:docPr id="47" name="Shape 47"/>
                <a:graphic xmlns:a="http://schemas.openxmlformats.org/drawingml/2006/main">
                  <a:graphicData uri="http://schemas.microsoft.com/office/word/2010/wordprocessingShape">
                    <wps:wsp>
                      <wps:cNvSpPr txBox="1"/>
                      <wps:spPr>
                        <a:xfrm>
                          <a:ext cx="819785" cy="402590"/>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02" w:lineRule="exact"/>
                              <w:ind w:left="0" w:right="0" w:firstLine="0"/>
                              <w:jc w:val="center"/>
                            </w:pPr>
                            <w:r>
                              <w:rPr>
                                <w:color w:val="000000"/>
                                <w:spacing w:val="0"/>
                                <w:w w:val="100"/>
                                <w:position w:val="0"/>
                              </w:rPr>
                              <w:t>实际增持股份比</w:t>
                              <w:b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wps:txbx>
                      <wps:bodyPr lIns="0" tIns="0" rIns="0" bIns="0">
                        <a:noAutoFit/>
                      </wps:bodyPr>
                    </wps:wsp>
                  </a:graphicData>
                </a:graphic>
              </wp:anchor>
            </w:drawing>
          </mc:Choice>
          <mc:Fallback>
            <w:pict>
              <v:shape id="_x0000_s1073" type="#_x0000_t202" style="position:absolute;margin-left:331.65000000000003pt;margin-top:10.5pt;width:64.549999999999997pt;height:31.699999999999999pt;z-index:-125829345;mso-wrap-distance-left:0;mso-wrap-distance-top:10.5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02" w:lineRule="exact"/>
                        <w:ind w:left="0" w:right="0" w:firstLine="0"/>
                        <w:jc w:val="center"/>
                      </w:pPr>
                      <w:r>
                        <w:rPr>
                          <w:color w:val="000000"/>
                          <w:spacing w:val="0"/>
                          <w:w w:val="100"/>
                          <w:position w:val="0"/>
                        </w:rPr>
                        <w:t>实际增持股份比</w:t>
                        <w:b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v:textbox>
                <w10:wrap type="topAndBottom" anchorx="page"/>
              </v:shape>
            </w:pict>
          </mc:Fallback>
        </mc:AlternateContent>
      </w:r>
      <w:r>
        <mc:AlternateContent>
          <mc:Choice Requires="wps">
            <w:drawing>
              <wp:anchor distT="127000" distB="0" distL="0" distR="0" simplePos="0" relativeHeight="125829410" behindDoc="0" locked="0" layoutInCell="1" allowOverlap="1">
                <wp:simplePos x="0" y="0"/>
                <wp:positionH relativeFrom="page">
                  <wp:posOffset>5077460</wp:posOffset>
                </wp:positionH>
                <wp:positionV relativeFrom="paragraph">
                  <wp:posOffset>127000</wp:posOffset>
                </wp:positionV>
                <wp:extent cx="822960" cy="408305"/>
                <wp:wrapTopAndBottom/>
                <wp:docPr id="49" name="Shape 49"/>
                <a:graphic xmlns:a="http://schemas.openxmlformats.org/drawingml/2006/main">
                  <a:graphicData uri="http://schemas.microsoft.com/office/word/2010/wordprocessingShape">
                    <wps:wsp>
                      <wps:cNvSpPr txBox="1"/>
                      <wps:spPr>
                        <a:xfrm>
                          <a:ext cx="822960" cy="408305"/>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12" w:lineRule="exact"/>
                              <w:ind w:left="0" w:right="0" w:firstLine="0"/>
                              <w:jc w:val="center"/>
                            </w:pPr>
                            <w:r>
                              <w:rPr>
                                <w:color w:val="000000"/>
                                <w:spacing w:val="0"/>
                                <w:w w:val="100"/>
                                <w:position w:val="0"/>
                              </w:rPr>
                              <w:t>股份增持计划初</w:t>
                              <w:br/>
                              <w:t>次披露日期</w:t>
                            </w:r>
                          </w:p>
                        </w:txbxContent>
                      </wps:txbx>
                      <wps:bodyPr lIns="0" tIns="0" rIns="0" bIns="0">
                        <a:noAutoFit/>
                      </wps:bodyPr>
                    </wps:wsp>
                  </a:graphicData>
                </a:graphic>
              </wp:anchor>
            </w:drawing>
          </mc:Choice>
          <mc:Fallback>
            <w:pict>
              <v:shape id="_x0000_s1075" type="#_x0000_t202" style="position:absolute;margin-left:399.80000000000001pt;margin-top:10.pt;width:64.799999999999997pt;height:32.149999999999999pt;z-index:-125829343;mso-wrap-distance-left:0;mso-wrap-distance-top:10.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312" w:lineRule="exact"/>
                        <w:ind w:left="0" w:right="0" w:firstLine="0"/>
                        <w:jc w:val="center"/>
                      </w:pPr>
                      <w:r>
                        <w:rPr>
                          <w:color w:val="000000"/>
                          <w:spacing w:val="0"/>
                          <w:w w:val="100"/>
                          <w:position w:val="0"/>
                        </w:rPr>
                        <w:t>股份增持计划初</w:t>
                        <w:br/>
                        <w:t>次披露日期</w:t>
                      </w:r>
                    </w:p>
                  </w:txbxContent>
                </v:textbox>
                <w10:wrap type="topAndBottom" anchorx="page"/>
              </v:shape>
            </w:pict>
          </mc:Fallback>
        </mc:AlternateContent>
      </w:r>
      <w:r>
        <mc:AlternateContent>
          <mc:Choice Requires="wps">
            <w:drawing>
              <wp:anchor distT="187960" distB="0" distL="0" distR="0" simplePos="0" relativeHeight="125829412" behindDoc="0" locked="0" layoutInCell="1" allowOverlap="1">
                <wp:simplePos x="0" y="0"/>
                <wp:positionH relativeFrom="page">
                  <wp:posOffset>5942965</wp:posOffset>
                </wp:positionH>
                <wp:positionV relativeFrom="paragraph">
                  <wp:posOffset>187960</wp:posOffset>
                </wp:positionV>
                <wp:extent cx="826135" cy="347345"/>
                <wp:wrapTopAndBottom/>
                <wp:docPr id="51" name="Shape 51"/>
                <a:graphic xmlns:a="http://schemas.openxmlformats.org/drawingml/2006/main">
                  <a:graphicData uri="http://schemas.microsoft.com/office/word/2010/wordprocessingShape">
                    <wps:wsp>
                      <wps:cNvSpPr txBox="1"/>
                      <wps:spPr>
                        <a:xfrm>
                          <a:ext cx="826135" cy="347345"/>
                        </a:xfrm>
                        <a:prstGeom prst="rect"/>
                        <a:noFill/>
                      </wps:spPr>
                      <wps:txbx>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left"/>
                            </w:pPr>
                            <w:r>
                              <w:rPr>
                                <w:color w:val="000000"/>
                                <w:spacing w:val="0"/>
                                <w:w w:val="100"/>
                                <w:position w:val="0"/>
                              </w:rPr>
                              <w:t>股份增持计划实</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施结束披露日期</w:t>
                            </w:r>
                          </w:p>
                        </w:txbxContent>
                      </wps:txbx>
                      <wps:bodyPr lIns="0" tIns="0" rIns="0" bIns="0">
                        <a:noAutoFit/>
                      </wps:bodyPr>
                    </wps:wsp>
                  </a:graphicData>
                </a:graphic>
              </wp:anchor>
            </w:drawing>
          </mc:Choice>
          <mc:Fallback>
            <w:pict>
              <v:shape id="_x0000_s1077" type="#_x0000_t202" style="position:absolute;margin-left:467.94999999999999pt;margin-top:14.800000000000001pt;width:65.049999999999997pt;height:27.350000000000001pt;z-index:-125829341;mso-wrap-distance-left:0;mso-wrap-distance-top:14.800000000000001pt;mso-wrap-distance-right:0;mso-position-horizontal-relative:page" filled="f" stroked="f">
                <v:textbox inset="0,0,0,0">
                  <w:txbxContent>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120" w:line="240" w:lineRule="auto"/>
                        <w:ind w:left="0" w:right="0" w:firstLine="0"/>
                        <w:jc w:val="left"/>
                      </w:pPr>
                      <w:r>
                        <w:rPr>
                          <w:color w:val="000000"/>
                          <w:spacing w:val="0"/>
                          <w:w w:val="100"/>
                          <w:position w:val="0"/>
                        </w:rPr>
                        <w:t>股份增持计划实</w:t>
                      </w:r>
                    </w:p>
                    <w:p>
                      <w:pPr>
                        <w:pStyle w:val="Style26"/>
                        <w:keepNext w:val="0"/>
                        <w:keepLines w:val="0"/>
                        <w:widowControl w:val="0"/>
                        <w:pBdr>
                          <w:top w:val="single" w:sz="0" w:space="0" w:color="D3D3D3"/>
                          <w:left w:val="single" w:sz="0" w:space="1" w:color="D3D3D3"/>
                          <w:bottom w:val="single" w:sz="0" w:space="0" w:color="D3D3D3"/>
                          <w:right w:val="single" w:sz="0" w:space="1" w:color="D3D3D3"/>
                        </w:pBdr>
                        <w:shd w:val="clear" w:color="auto" w:fill="D3D3D3"/>
                        <w:bidi w:val="0"/>
                        <w:spacing w:before="0" w:after="0" w:line="240" w:lineRule="auto"/>
                        <w:ind w:left="0" w:right="0" w:firstLine="0"/>
                        <w:jc w:val="left"/>
                      </w:pPr>
                      <w:r>
                        <w:rPr>
                          <w:color w:val="000000"/>
                          <w:spacing w:val="0"/>
                          <w:w w:val="100"/>
                          <w:position w:val="0"/>
                        </w:rPr>
                        <w:t>施结束披露日期</w:t>
                      </w:r>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其他情况说明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315" w:name="bookmark315"/>
      <w:bookmarkStart w:id="316" w:name="bookmark316"/>
      <w:bookmarkStart w:id="317" w:name="bookmark317"/>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315"/>
      <w:bookmarkEnd w:id="316"/>
      <w:bookmarkEnd w:id="317"/>
    </w:p>
    <w:tbl>
      <w:tblPr>
        <w:tblOverlap w:val="never"/>
        <w:jc w:val="center"/>
        <w:tblLayout w:type="fixed"/>
      </w:tblPr>
      <w:tblGrid>
        <w:gridCol w:w="1925"/>
        <w:gridCol w:w="1910"/>
        <w:gridCol w:w="1915"/>
        <w:gridCol w:w="1915"/>
        <w:gridCol w:w="1925"/>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违规买卖公司股票的具</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涉嫌违规所得收益收回</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涉嫌违规所得收益收回 的金额(元)</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累计减持股份达到</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后，未暂停减持。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月，吴志东 先生不再担任公司董事 职务，吴志东先生减持 属于个人财务需求。</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318" w:name="bookmark318"/>
      <w:bookmarkStart w:id="319" w:name="bookmark319"/>
      <w:bookmarkStart w:id="320" w:name="bookmark320"/>
      <w:r>
        <w:rPr>
          <w:color w:val="000000"/>
          <w:spacing w:val="0"/>
          <w:w w:val="100"/>
          <w:position w:val="0"/>
        </w:rPr>
        <w:t>十三、违规对外担保情况</w:t>
      </w:r>
      <w:bookmarkEnd w:id="318"/>
      <w:bookmarkEnd w:id="319"/>
      <w:bookmarkEnd w:id="32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878"/>
        <w:gridCol w:w="869"/>
        <w:gridCol w:w="869"/>
        <w:gridCol w:w="874"/>
        <w:gridCol w:w="869"/>
        <w:gridCol w:w="869"/>
        <w:gridCol w:w="869"/>
        <w:gridCol w:w="869"/>
        <w:gridCol w:w="869"/>
        <w:gridCol w:w="869"/>
        <w:gridCol w:w="878"/>
      </w:tblGrid>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预计解除 时间(月</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both"/>
      </w:pPr>
      <w:bookmarkStart w:id="321" w:name="bookmark321"/>
      <w:bookmarkStart w:id="322" w:name="bookmark322"/>
      <w:bookmarkStart w:id="323" w:name="bookmark323"/>
      <w:r>
        <w:rPr>
          <w:color w:val="000000"/>
          <w:spacing w:val="0"/>
          <w:w w:val="100"/>
          <w:position w:val="0"/>
        </w:rPr>
        <w:t>十四、年度报告披露后面临暂停上市和终止上市情况</w:t>
      </w:r>
      <w:bookmarkEnd w:id="321"/>
      <w:bookmarkEnd w:id="322"/>
      <w:bookmarkEnd w:id="32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24" w:name="bookmark324"/>
      <w:bookmarkStart w:id="325" w:name="bookmark325"/>
      <w:bookmarkStart w:id="326" w:name="bookmark326"/>
      <w:r>
        <w:rPr>
          <w:color w:val="000000"/>
          <w:spacing w:val="0"/>
          <w:w w:val="100"/>
          <w:position w:val="0"/>
        </w:rPr>
        <w:t>十五、其他重大事项的说明</w:t>
      </w:r>
      <w:bookmarkEnd w:id="324"/>
      <w:bookmarkEnd w:id="325"/>
      <w:bookmarkEnd w:id="326"/>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27" w:name="bookmark327"/>
      <w:bookmarkStart w:id="328" w:name="bookmark328"/>
      <w:bookmarkStart w:id="329" w:name="bookmark329"/>
      <w:r>
        <w:rPr>
          <w:color w:val="000000"/>
          <w:spacing w:val="0"/>
          <w:w w:val="100"/>
          <w:position w:val="0"/>
        </w:rPr>
        <w:t>十六、控股子公司重要事项</w:t>
      </w:r>
      <w:bookmarkEnd w:id="327"/>
      <w:bookmarkEnd w:id="328"/>
      <w:bookmarkEnd w:id="329"/>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330" w:name="bookmark330"/>
      <w:bookmarkStart w:id="331" w:name="bookmark331"/>
      <w:bookmarkStart w:id="332" w:name="bookmark332"/>
      <w:r>
        <w:rPr>
          <w:color w:val="000000"/>
          <w:spacing w:val="0"/>
          <w:w w:val="100"/>
          <w:position w:val="0"/>
        </w:rPr>
        <w:t>第六节股份变动及股东情况</w:t>
      </w:r>
      <w:bookmarkEnd w:id="330"/>
      <w:bookmarkEnd w:id="331"/>
      <w:bookmarkEnd w:id="332"/>
    </w:p>
    <w:p>
      <w:pPr>
        <w:pStyle w:val="Style24"/>
        <w:keepNext/>
        <w:keepLines/>
        <w:widowControl w:val="0"/>
        <w:shd w:val="clear" w:color="auto" w:fill="auto"/>
        <w:bidi w:val="0"/>
        <w:spacing w:before="0" w:after="36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rPr>
        <w:t>一</w:t>
      </w:r>
      <w:bookmarkEnd w:id="335"/>
      <w:r>
        <w:rPr>
          <w:color w:val="000000"/>
          <w:spacing w:val="0"/>
          <w:w w:val="100"/>
          <w:position w:val="0"/>
        </w:rPr>
        <w:t>、股份变动情况</w:t>
      </w:r>
      <w:bookmarkEnd w:id="333"/>
      <w:bookmarkEnd w:id="334"/>
      <w:bookmarkEnd w:id="336"/>
    </w:p>
    <w:p>
      <w:pPr>
        <w:pStyle w:val="Style31"/>
        <w:keepNext/>
        <w:keepLines/>
        <w:widowControl w:val="0"/>
        <w:shd w:val="clear" w:color="auto" w:fill="auto"/>
        <w:bidi w:val="0"/>
        <w:spacing w:before="0" w:after="36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、股份变动情况</w:t>
      </w:r>
      <w:bookmarkEnd w:id="337"/>
      <w:bookmarkEnd w:id="338"/>
      <w:bookmarkEnd w:id="3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176"/>
        <w:gridCol w:w="845"/>
        <w:gridCol w:w="533"/>
        <w:gridCol w:w="710"/>
        <w:gridCol w:w="989"/>
        <w:gridCol w:w="994"/>
        <w:gridCol w:w="989"/>
        <w:gridCol w:w="994"/>
        <w:gridCol w:w="64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 新股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64,832,625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-58,552,268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107,680,357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64,832,625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-58,552,268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107,680,357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14,956,500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86,443,500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53,676,125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-32,439,268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107,680,357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92,067,375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60,440,568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152,507,943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208,007,943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92,067,375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60,440,568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152,507,943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208,007,943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156,900,000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158,788,300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315,688,300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6"/>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股份变动的原因</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44" w:val="left"/>
        </w:tabs>
        <w:bidi w:val="0"/>
        <w:spacing w:before="0" w:after="0" w:line="312" w:lineRule="exact"/>
        <w:ind w:left="0" w:right="0" w:firstLine="0"/>
        <w:jc w:val="left"/>
      </w:pPr>
      <w:bookmarkStart w:id="341" w:name="bookmark341"/>
      <w:r>
        <w:rPr>
          <w:rFonts w:ascii="Times New Roman" w:eastAsia="Times New Roman" w:hAnsi="Times New Roman" w:cs="Times New Roman"/>
          <w:color w:val="000000"/>
          <w:spacing w:val="0"/>
          <w:w w:val="100"/>
          <w:position w:val="0"/>
          <w:sz w:val="18"/>
          <w:szCs w:val="18"/>
        </w:rPr>
        <w:t>1</w:t>
      </w:r>
      <w:bookmarkEnd w:id="341"/>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年年度利润分配方案，进行资本公积金转增股本，以公司总股本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313,800,000</w:t>
      </w:r>
      <w:r>
        <w:rPr>
          <w:color w:val="000000"/>
          <w:spacing w:val="0"/>
          <w:w w:val="100"/>
          <w:position w:val="0"/>
        </w:rPr>
        <w:t>股。</w:t>
      </w:r>
    </w:p>
    <w:p>
      <w:pPr>
        <w:pStyle w:val="Style26"/>
        <w:keepNext w:val="0"/>
        <w:keepLines w:val="0"/>
        <w:widowControl w:val="0"/>
        <w:shd w:val="clear" w:color="auto" w:fill="auto"/>
        <w:tabs>
          <w:tab w:pos="354" w:val="left"/>
        </w:tabs>
        <w:bidi w:val="0"/>
        <w:spacing w:before="0" w:after="0" w:line="312" w:lineRule="exact"/>
        <w:ind w:left="0" w:right="0" w:firstLine="0"/>
        <w:jc w:val="left"/>
      </w:pPr>
      <w:bookmarkStart w:id="342" w:name="bookmark342"/>
      <w:r>
        <w:rPr>
          <w:rFonts w:ascii="Times New Roman" w:eastAsia="Times New Roman" w:hAnsi="Times New Roman" w:cs="Times New Roman"/>
          <w:color w:val="000000"/>
          <w:spacing w:val="0"/>
          <w:w w:val="100"/>
          <w:position w:val="0"/>
          <w:sz w:val="18"/>
          <w:szCs w:val="18"/>
        </w:rPr>
        <w:t>2</w:t>
      </w:r>
      <w:bookmarkEnd w:id="342"/>
      <w:r>
        <w:rPr>
          <w:color w:val="000000"/>
          <w:spacing w:val="0"/>
          <w:w w:val="100"/>
          <w:position w:val="0"/>
        </w:rPr>
        <w:t>、</w:t>
        <w:tab/>
        <w:t>因公司股票期权激励计划行权实施，截止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日，累计行权</w:t>
      </w:r>
      <w:r>
        <w:rPr>
          <w:rFonts w:ascii="Times New Roman" w:eastAsia="Times New Roman" w:hAnsi="Times New Roman" w:cs="Times New Roman"/>
          <w:color w:val="000000"/>
          <w:spacing w:val="0"/>
          <w:w w:val="100"/>
          <w:position w:val="0"/>
          <w:sz w:val="18"/>
          <w:szCs w:val="18"/>
        </w:rPr>
        <w:t>1,888,300</w:t>
      </w:r>
      <w:r>
        <w:rPr>
          <w:color w:val="000000"/>
          <w:spacing w:val="0"/>
          <w:w w:val="100"/>
          <w:position w:val="0"/>
        </w:rPr>
        <w:t>股，行权股份来源为公司向激励对象定向发行新 股，故公司股本增加至</w:t>
      </w:r>
      <w:r>
        <w:rPr>
          <w:rFonts w:ascii="Times New Roman" w:eastAsia="Times New Roman" w:hAnsi="Times New Roman" w:cs="Times New Roman"/>
          <w:color w:val="000000"/>
          <w:spacing w:val="0"/>
          <w:w w:val="100"/>
          <w:position w:val="0"/>
          <w:sz w:val="18"/>
          <w:szCs w:val="18"/>
        </w:rPr>
        <w:t>315,688,300</w:t>
      </w:r>
      <w:r>
        <w:rPr>
          <w:color w:val="000000"/>
          <w:spacing w:val="0"/>
          <w:w w:val="100"/>
          <w:position w:val="0"/>
        </w:rPr>
        <w:t>股。</w:t>
      </w:r>
    </w:p>
    <w:p>
      <w:pPr>
        <w:pStyle w:val="Style26"/>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股份变动的批准情况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34" w:val="left"/>
        </w:tabs>
        <w:bidi w:val="0"/>
        <w:spacing w:before="0" w:after="0" w:line="314" w:lineRule="exact"/>
        <w:ind w:left="0" w:right="0" w:firstLine="0"/>
        <w:jc w:val="left"/>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年度利润分配方案经公司第二届董事会第二十三次会议、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w:t>
      </w:r>
    </w:p>
    <w:p>
      <w:pPr>
        <w:pStyle w:val="Style26"/>
        <w:keepNext w:val="0"/>
        <w:keepLines w:val="0"/>
        <w:widowControl w:val="0"/>
        <w:shd w:val="clear" w:color="auto" w:fill="auto"/>
        <w:tabs>
          <w:tab w:pos="354" w:val="left"/>
        </w:tabs>
        <w:bidi w:val="0"/>
        <w:spacing w:before="0" w:after="140" w:line="370" w:lineRule="exact"/>
        <w:ind w:left="0" w:right="0" w:firstLine="0"/>
        <w:jc w:val="left"/>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w:t>
        <w:tab/>
        <w:t xml:space="preserve">公司第二届董事会第二十三次会议审议通过了《关于股票期权激励计划首期授予的股票期权第一个行权期可行权的议案》。 </w:t>
      </w:r>
      <w:r>
        <w:rPr>
          <w:b/>
          <w:bCs/>
          <w:color w:val="000000"/>
          <w:spacing w:val="0"/>
          <w:w w:val="100"/>
          <w:position w:val="0"/>
        </w:rPr>
        <w:t>股份变动的过户情况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经瑞华会计师事务所（特殊普通合伙）于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日出具的审计报告（瑞华审字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2014]48260011</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日，公司注册资本变更为人民币</w:t>
      </w:r>
      <w:r>
        <w:rPr>
          <w:rFonts w:ascii="Times New Roman" w:eastAsia="Times New Roman" w:hAnsi="Times New Roman" w:cs="Times New Roman"/>
          <w:color w:val="000000"/>
          <w:spacing w:val="0"/>
          <w:w w:val="100"/>
          <w:position w:val="0"/>
          <w:sz w:val="18"/>
          <w:szCs w:val="18"/>
        </w:rPr>
        <w:t>31,545.12</w:t>
      </w:r>
      <w:r>
        <w:rPr>
          <w:color w:val="000000"/>
          <w:spacing w:val="0"/>
          <w:w w:val="100"/>
          <w:position w:val="0"/>
        </w:rPr>
        <w:t>万元，实收资本为</w:t>
      </w:r>
      <w:r>
        <w:rPr>
          <w:rFonts w:ascii="Times New Roman" w:eastAsia="Times New Roman" w:hAnsi="Times New Roman" w:cs="Times New Roman"/>
          <w:color w:val="000000"/>
          <w:spacing w:val="0"/>
          <w:w w:val="100"/>
          <w:position w:val="0"/>
          <w:sz w:val="18"/>
          <w:szCs w:val="18"/>
        </w:rPr>
        <w:t>31,568.83</w:t>
      </w:r>
      <w:r>
        <w:rPr>
          <w:color w:val="000000"/>
          <w:spacing w:val="0"/>
          <w:w w:val="100"/>
          <w:position w:val="0"/>
        </w:rPr>
        <w:t>万元。中国证券登记结算有限责任公司登记的本公司 累计发行股本总数</w:t>
      </w:r>
      <w:r>
        <w:rPr>
          <w:rFonts w:ascii="Times New Roman" w:eastAsia="Times New Roman" w:hAnsi="Times New Roman" w:cs="Times New Roman"/>
          <w:color w:val="000000"/>
          <w:spacing w:val="0"/>
          <w:w w:val="100"/>
          <w:position w:val="0"/>
          <w:sz w:val="18"/>
          <w:szCs w:val="18"/>
        </w:rPr>
        <w:t>31,568.83</w:t>
      </w:r>
      <w:r>
        <w:rPr>
          <w:color w:val="000000"/>
          <w:spacing w:val="0"/>
          <w:w w:val="100"/>
          <w:position w:val="0"/>
        </w:rPr>
        <w:t>万股。</w:t>
      </w:r>
    </w:p>
    <w:p>
      <w:pPr>
        <w:pStyle w:val="Style26"/>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相关影响请见财务数据。</w:t>
      </w:r>
    </w:p>
    <w:p>
      <w:pPr>
        <w:pStyle w:val="Style26"/>
        <w:keepNext w:val="0"/>
        <w:keepLines w:val="0"/>
        <w:widowControl w:val="0"/>
        <w:shd w:val="clear" w:color="auto" w:fill="auto"/>
        <w:bidi w:val="0"/>
        <w:spacing w:before="0" w:after="140" w:line="314" w:lineRule="exact"/>
        <w:ind w:left="0" w:right="0" w:firstLine="0"/>
        <w:jc w:val="left"/>
      </w:pPr>
      <w:r>
        <w:rPr>
          <w:b/>
          <w:bCs/>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、限售股份变动情况</w:t>
      </w:r>
      <w:bookmarkEnd w:id="345"/>
      <w:bookmarkEnd w:id="346"/>
      <w:bookmarkEnd w:id="34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378"/>
        <w:gridCol w:w="1042"/>
        <w:gridCol w:w="994"/>
        <w:gridCol w:w="1133"/>
        <w:gridCol w:w="1277"/>
        <w:gridCol w:w="1555"/>
        <w:gridCol w:w="221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23,068,500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23,068,500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34,602,750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23,575,500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西藏山南天泽投 资管理合伙企业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14,956,500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首发承诺（截止</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天泽投资持有公司 股票为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梁林志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bl>
    <w:p>
      <w:pPr>
        <w:widowControl w:val="0"/>
        <w:spacing w:line="1" w:lineRule="exact"/>
      </w:pPr>
      <w:r>
        <w:br w:type="page"/>
      </w:r>
    </w:p>
    <w:tbl>
      <w:tblPr>
        <w:tblOverlap w:val="never"/>
        <w:jc w:val="center"/>
        <w:tblLayout w:type="fixed"/>
      </w:tblPr>
      <w:tblGrid>
        <w:gridCol w:w="1378"/>
        <w:gridCol w:w="1042"/>
        <w:gridCol w:w="994"/>
        <w:gridCol w:w="1133"/>
        <w:gridCol w:w="1277"/>
        <w:gridCol w:w="1555"/>
        <w:gridCol w:w="2213"/>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任职期间所持股份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售，期末限售股数为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日所持限售股</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107,680,357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107,680,357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二</w:t>
      </w:r>
      <w:bookmarkEnd w:id="351"/>
      <w:r>
        <w:rPr>
          <w:color w:val="000000"/>
          <w:spacing w:val="0"/>
          <w:w w:val="100"/>
          <w:position w:val="0"/>
        </w:rPr>
        <w:t>、证券发行与上市情况</w:t>
      </w:r>
      <w:bookmarkEnd w:id="349"/>
      <w:bookmarkEnd w:id="350"/>
      <w:bookmarkEnd w:id="352"/>
    </w:p>
    <w:p>
      <w:pPr>
        <w:pStyle w:val="Style31"/>
        <w:keepNext/>
        <w:keepLines/>
        <w:widowControl w:val="0"/>
        <w:shd w:val="clear" w:color="auto" w:fill="auto"/>
        <w:bidi w:val="0"/>
        <w:spacing w:before="0" w:after="2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、报告期内证券发行情况</w:t>
      </w:r>
      <w:bookmarkEnd w:id="353"/>
      <w:bookmarkEnd w:id="354"/>
      <w:bookmarkEnd w:id="35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证券发行情况的说明 不适用。</w:t>
      </w:r>
    </w:p>
    <w:p>
      <w:pPr>
        <w:pStyle w:val="Style31"/>
        <w:keepNext/>
        <w:keepLines/>
        <w:widowControl w:val="0"/>
        <w:shd w:val="clear" w:color="auto" w:fill="auto"/>
        <w:bidi w:val="0"/>
        <w:spacing w:before="0" w:after="2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、公司股份总数及股东结构的变动、公司资产和负债结构的变动情况说明</w:t>
      </w:r>
      <w:bookmarkEnd w:id="357"/>
      <w:bookmarkEnd w:id="358"/>
      <w:bookmarkEnd w:id="360"/>
    </w:p>
    <w:p>
      <w:pPr>
        <w:pStyle w:val="Style26"/>
        <w:keepNext w:val="0"/>
        <w:keepLines w:val="0"/>
        <w:widowControl w:val="0"/>
        <w:shd w:val="clear" w:color="auto" w:fill="auto"/>
        <w:tabs>
          <w:tab w:pos="704" w:val="left"/>
        </w:tabs>
        <w:bidi w:val="0"/>
        <w:spacing w:before="0" w:after="0" w:line="314" w:lineRule="exact"/>
        <w:ind w:left="0" w:right="0" w:firstLine="380"/>
        <w:jc w:val="both"/>
      </w:pPr>
      <w:bookmarkStart w:id="361" w:name="bookmark361"/>
      <w:r>
        <w:rPr>
          <w:rFonts w:ascii="Times New Roman" w:eastAsia="Times New Roman" w:hAnsi="Times New Roman" w:cs="Times New Roman"/>
          <w:color w:val="000000"/>
          <w:spacing w:val="0"/>
          <w:w w:val="100"/>
          <w:position w:val="0"/>
          <w:sz w:val="18"/>
          <w:szCs w:val="18"/>
        </w:rPr>
        <w:t>1</w:t>
      </w:r>
      <w:bookmarkEnd w:id="361"/>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年年度利润分配方案，进行资本公积金转增股本，以公司总股本</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313,800,000</w:t>
      </w:r>
      <w:r>
        <w:rPr>
          <w:color w:val="000000"/>
          <w:spacing w:val="0"/>
          <w:w w:val="100"/>
          <w:position w:val="0"/>
        </w:rPr>
        <w:t>股。</w:t>
      </w:r>
    </w:p>
    <w:p>
      <w:pPr>
        <w:pStyle w:val="Style26"/>
        <w:keepNext w:val="0"/>
        <w:keepLines w:val="0"/>
        <w:widowControl w:val="0"/>
        <w:shd w:val="clear" w:color="auto" w:fill="auto"/>
        <w:tabs>
          <w:tab w:pos="704" w:val="left"/>
        </w:tabs>
        <w:bidi w:val="0"/>
        <w:spacing w:before="0" w:after="0" w:line="314" w:lineRule="exact"/>
        <w:ind w:left="0" w:right="0" w:firstLine="380"/>
        <w:jc w:val="both"/>
      </w:pPr>
      <w:bookmarkStart w:id="362" w:name="bookmark362"/>
      <w:r>
        <w:rPr>
          <w:rFonts w:ascii="Times New Roman" w:eastAsia="Times New Roman" w:hAnsi="Times New Roman" w:cs="Times New Roman"/>
          <w:color w:val="000000"/>
          <w:spacing w:val="0"/>
          <w:w w:val="100"/>
          <w:position w:val="0"/>
          <w:sz w:val="18"/>
          <w:szCs w:val="18"/>
        </w:rPr>
        <w:t>2</w:t>
      </w:r>
      <w:bookmarkEnd w:id="362"/>
      <w:r>
        <w:rPr>
          <w:color w:val="000000"/>
          <w:spacing w:val="0"/>
          <w:w w:val="100"/>
          <w:position w:val="0"/>
        </w:rPr>
        <w:t>、</w:t>
        <w:tab/>
        <w:t>因公司股票期权激励计划行权实施，截止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日，累计行权</w:t>
      </w:r>
      <w:r>
        <w:rPr>
          <w:rFonts w:ascii="Times New Roman" w:eastAsia="Times New Roman" w:hAnsi="Times New Roman" w:cs="Times New Roman"/>
          <w:color w:val="000000"/>
          <w:spacing w:val="0"/>
          <w:w w:val="100"/>
          <w:position w:val="0"/>
          <w:sz w:val="18"/>
          <w:szCs w:val="18"/>
        </w:rPr>
        <w:t>1,888,300</w:t>
      </w:r>
      <w:r>
        <w:rPr>
          <w:color w:val="000000"/>
          <w:spacing w:val="0"/>
          <w:w w:val="100"/>
          <w:position w:val="0"/>
        </w:rPr>
        <w:t>股，行权股份来源为公司向激励对象定向发 行新股，故公司股本增加至</w:t>
      </w:r>
      <w:r>
        <w:rPr>
          <w:rFonts w:ascii="Times New Roman" w:eastAsia="Times New Roman" w:hAnsi="Times New Roman" w:cs="Times New Roman"/>
          <w:color w:val="000000"/>
          <w:spacing w:val="0"/>
          <w:w w:val="100"/>
          <w:position w:val="0"/>
          <w:sz w:val="18"/>
          <w:szCs w:val="18"/>
        </w:rPr>
        <w:t>315,688,300</w:t>
      </w:r>
      <w:r>
        <w:rPr>
          <w:color w:val="000000"/>
          <w:spacing w:val="0"/>
          <w:w w:val="100"/>
          <w:position w:val="0"/>
        </w:rPr>
        <w:t>股。</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以上股份变动不会对公司股东结构造成重大影响。</w:t>
      </w:r>
    </w:p>
    <w:p>
      <w:pPr>
        <w:pStyle w:val="Style24"/>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三</w:t>
      </w:r>
      <w:bookmarkEnd w:id="365"/>
      <w:r>
        <w:rPr>
          <w:color w:val="000000"/>
          <w:spacing w:val="0"/>
          <w:w w:val="100"/>
          <w:position w:val="0"/>
        </w:rPr>
        <w:t>、股东和实际控制人情况</w:t>
      </w:r>
      <w:bookmarkEnd w:id="363"/>
      <w:bookmarkEnd w:id="364"/>
      <w:bookmarkEnd w:id="366"/>
    </w:p>
    <w:p>
      <w:pPr>
        <w:pStyle w:val="Style31"/>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、公司股东数量及持股情况</w:t>
      </w:r>
      <w:bookmarkEnd w:id="367"/>
      <w:bookmarkEnd w:id="368"/>
      <w:bookmarkEnd w:id="37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003"/>
        <w:gridCol w:w="1133"/>
        <w:gridCol w:w="600"/>
        <w:gridCol w:w="250"/>
        <w:gridCol w:w="1133"/>
        <w:gridCol w:w="278"/>
        <w:gridCol w:w="797"/>
        <w:gridCol w:w="912"/>
        <w:gridCol w:w="989"/>
        <w:gridCol w:w="893"/>
        <w:gridCol w:w="226"/>
        <w:gridCol w:w="1378"/>
      </w:tblGrid>
      <w:tr>
        <w:trPr>
          <w:trHeight w:val="408"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13,518</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w:t>
            </w:r>
          </w:p>
        </w:tc>
      </w:tr>
      <w:tr>
        <w:trPr>
          <w:trHeight w:val="398" w:hRule="exact"/>
        </w:trPr>
        <w:tc>
          <w:tcPr>
            <w:gridSpan w:val="1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gridSpan w:val="2"/>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w:t>
            </w:r>
          </w:p>
        </w:tc>
        <w:tc>
          <w:tcPr>
            <w:gridSpan w:val="2"/>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w:t>
            </w:r>
          </w:p>
        </w:tc>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持有有限</w:t>
            </w:r>
          </w:p>
        </w:tc>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持有无限售</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售条件的</w:t>
            </w:r>
          </w:p>
        </w:tc>
        <w:tc>
          <w:tcPr>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条件的股份</w:t>
            </w:r>
          </w:p>
        </w:tc>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widowControl w:val="0"/>
        <w:spacing w:line="1" w:lineRule="exact"/>
      </w:pPr>
      <w:r>
        <w:br w:type="page"/>
      </w:r>
    </w:p>
    <w:tbl>
      <w:tblPr>
        <w:tblOverlap w:val="never"/>
        <w:jc w:val="center"/>
        <w:tblLayout w:type="fixed"/>
      </w:tblPr>
      <w:tblGrid>
        <w:gridCol w:w="1003"/>
        <w:gridCol w:w="1133"/>
        <w:gridCol w:w="600"/>
        <w:gridCol w:w="250"/>
        <w:gridCol w:w="1133"/>
        <w:gridCol w:w="1075"/>
        <w:gridCol w:w="912"/>
        <w:gridCol w:w="739"/>
        <w:gridCol w:w="250"/>
        <w:gridCol w:w="1118"/>
        <w:gridCol w:w="137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46,137,000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34,602,750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15,604,000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长城证券有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6,500,309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普天收益证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3,299,924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孙雷民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2,200,043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公司主要股东陈友、陈鲁康、李谦益、谢晓宾、吴志东、杨文庆之间不存在关联关系，也不存 在一致行动。未知上述其他股东之间是否存在关联关系及一致行动。</w:t>
            </w:r>
          </w:p>
        </w:tc>
      </w:tr>
      <w:tr>
        <w:trPr>
          <w:trHeight w:val="403" w:hRule="exact"/>
        </w:trPr>
        <w:tc>
          <w:tcPr>
            <w:gridSpan w:val="11"/>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3"/>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15,604,000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15,604,000</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11,534,250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11,534,250</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长城证券有限责任公司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6,500,309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6,500,309</w:t>
            </w:r>
          </w:p>
        </w:tc>
      </w:tr>
      <w:tr>
        <w:trPr>
          <w:trHeight w:val="398"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李伟华</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华宝证券有限责任公司客户信用 交易担保证券账户</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4,031,160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4,031,160</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交通银行一普天收益证券投资基 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3,299,924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3,299,924</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孙雷民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2,200,043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2,200,043</w:t>
            </w:r>
          </w:p>
        </w:tc>
      </w:tr>
      <w:tr>
        <w:trPr>
          <w:trHeight w:val="710"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中国光大银行一国投瑞银创新动 力股票型证券投资基金</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2,072,065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2,072,065</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宁波永强国际贸易有限公司</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2,047,332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2,047,332</w:t>
            </w: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国泰君安证券股份有限公司客户 信用交易担保证券账户</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1,981,880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1,981,880</w:t>
            </w:r>
          </w:p>
        </w:tc>
      </w:tr>
      <w:tr>
        <w:trPr>
          <w:trHeight w:val="370" w:hRule="exact"/>
        </w:trPr>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公司主要股东陈友、陈鲁康、李谦益、谢晓宾、吴志东、杨文庆之间不存在关联关系，</w:t>
            </w:r>
          </w:p>
        </w:tc>
      </w:tr>
    </w:tbl>
    <w:p>
      <w:pPr>
        <w:widowControl w:val="0"/>
        <w:spacing w:line="1" w:lineRule="exact"/>
      </w:pPr>
    </w:p>
    <w:tbl>
      <w:tblPr>
        <w:tblOverlap w:val="never"/>
        <w:jc w:val="center"/>
        <w:tblLayout w:type="fixed"/>
      </w:tblPr>
      <w:tblGrid>
        <w:gridCol w:w="2736"/>
        <w:gridCol w:w="6854"/>
      </w:tblGrid>
      <w:tr>
        <w:trPr>
          <w:trHeight w:val="989"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也不存在一致行动。未知上述其他股东之间是否存在关联关系及一致行动。</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以上所示股东未参与融资融券业务。</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公司控股股东情况</w:t>
      </w:r>
      <w:bookmarkEnd w:id="371"/>
      <w:bookmarkEnd w:id="372"/>
      <w:bookmarkEnd w:id="374"/>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不存在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公司不存在控股股东情况的说明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公司主要股东陈友、陈鲁康、李谦益、谢晓宾、吴志东、杨文庆持股比例分散，公司不存在控股股东。</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w:t>
        <w:tab/>
        <w:t>公司实际控制人情况</w:t>
      </w:r>
      <w:bookmarkEnd w:id="375"/>
      <w:bookmarkEnd w:id="376"/>
      <w:bookmarkEnd w:id="378"/>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不存在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公司不存在实际控制人情况的说明</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公司主要股东陈友、陈鲁康、李谦益、谢晓宾、吴志东、杨文庆持股比例分散，且不存在一致行动，公司不存在实际控制人 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无实际控制人的，公司最终控制层面是否存在持股比例在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自然人</w:t>
      </w:r>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最终控制层面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以上股东情况</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月至今担任公司总经理。陈 鲁康：</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月至今担任公司董事、副总经理。李谦益：</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 任公司董事、副总经理。谢晓宾：</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月至今担任公司董事、副总经理。</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97497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3"/>
                    <a:stretch/>
                  </pic:blipFill>
                  <pic:spPr>
                    <a:xfrm>
                      <a:ext cx="4596130" cy="2974975"/>
                    </a:xfrm>
                    <a:prstGeom prst="rect"/>
                  </pic:spPr>
                </pic:pic>
              </a:graphicData>
            </a:graphic>
          </wp:inline>
        </w:drawing>
      </w:r>
    </w:p>
    <w:p>
      <w:pPr>
        <w:widowControl w:val="0"/>
        <w:spacing w:after="3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79"/>
      <w:bookmarkEnd w:id="380"/>
      <w:bookmarkEnd w:id="382"/>
    </w:p>
    <w:tbl>
      <w:tblPr>
        <w:tblOverlap w:val="never"/>
        <w:jc w:val="center"/>
        <w:tblLayout w:type="fixed"/>
      </w:tblPr>
      <w:tblGrid>
        <w:gridCol w:w="2194"/>
        <w:gridCol w:w="1090"/>
        <w:gridCol w:w="888"/>
        <w:gridCol w:w="1800"/>
        <w:gridCol w:w="1805"/>
        <w:gridCol w:w="1810"/>
      </w:tblGrid>
      <w:tr>
        <w:trPr>
          <w:trHeight w:val="442"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w:t>
            </w:r>
          </w:p>
        </w:tc>
      </w:tr>
      <w:tr>
        <w:trPr>
          <w:trHeight w:val="278"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83"/>
      <w:bookmarkEnd w:id="384"/>
      <w:bookmarkEnd w:id="386"/>
    </w:p>
    <w:tbl>
      <w:tblPr>
        <w:tblOverlap w:val="never"/>
        <w:jc w:val="center"/>
        <w:tblLayout w:type="fixed"/>
      </w:tblPr>
      <w:tblGrid>
        <w:gridCol w:w="1570"/>
        <w:gridCol w:w="2410"/>
        <w:gridCol w:w="1699"/>
        <w:gridCol w:w="1416"/>
        <w:gridCol w:w="2496"/>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持有的限售条件股份数量（股）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新增可上市交易 股份数量（股）</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34,602,750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23,575,500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7,605,000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1,426,754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1570"/>
        <w:gridCol w:w="2410"/>
        <w:gridCol w:w="1699"/>
        <w:gridCol w:w="1416"/>
        <w:gridCol w:w="2496"/>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梁林志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高管锁定股：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解锁其所持有公司股份的</w:t>
            </w:r>
            <w:r>
              <w:rPr>
                <w:rFonts w:ascii="Times New Roman" w:eastAsia="Times New Roman" w:hAnsi="Times New Roman" w:cs="Times New Roman"/>
                <w:color w:val="000000"/>
                <w:spacing w:val="0"/>
                <w:w w:val="100"/>
                <w:position w:val="0"/>
                <w:sz w:val="18"/>
                <w:szCs w:val="18"/>
              </w:rPr>
              <w:t>25%</w:t>
            </w:r>
          </w:p>
        </w:tc>
      </w:tr>
    </w:tbl>
    <w:p>
      <w:pPr>
        <w:sectPr>
          <w:headerReference w:type="default" r:id="rId15"/>
          <w:footerReference w:type="default" r:id="rId16"/>
          <w:footnotePr>
            <w:pos w:val="pageBottom"/>
            <w:numFmt w:val="decimal"/>
            <w:numRestart w:val="continuous"/>
          </w:footnotePr>
          <w:pgSz w:w="11900" w:h="16840"/>
          <w:pgMar w:top="1441" w:right="1070" w:bottom="1494" w:left="1053" w:header="0" w:footer="3" w:gutter="0"/>
          <w:cols w:space="720"/>
          <w:noEndnote/>
          <w:rtlGutter w:val="0"/>
          <w:docGrid w:linePitch="360"/>
        </w:sectPr>
      </w:pPr>
    </w:p>
    <w:p>
      <w:pPr>
        <w:pStyle w:val="Style8"/>
        <w:keepNext/>
        <w:keepLines/>
        <w:widowControl w:val="0"/>
        <w:shd w:val="clear" w:color="auto" w:fill="auto"/>
        <w:bidi w:val="0"/>
        <w:spacing w:before="540" w:line="240" w:lineRule="auto"/>
        <w:ind w:left="0" w:right="0" w:firstLine="0"/>
        <w:jc w:val="center"/>
      </w:pPr>
      <w:bookmarkStart w:id="387" w:name="bookmark387"/>
      <w:bookmarkStart w:id="388" w:name="bookmark388"/>
      <w:bookmarkStart w:id="389" w:name="bookmark389"/>
      <w:r>
        <w:rPr>
          <w:color w:val="000000"/>
          <w:spacing w:val="0"/>
          <w:w w:val="100"/>
          <w:position w:val="0"/>
        </w:rPr>
        <w:t>第七节 董事、监事、高级管理人员和员工情况</w:t>
      </w:r>
      <w:bookmarkEnd w:id="387"/>
      <w:bookmarkEnd w:id="388"/>
      <w:bookmarkEnd w:id="389"/>
    </w:p>
    <w:p>
      <w:pPr>
        <w:pStyle w:val="Style24"/>
        <w:keepNext/>
        <w:keepLines/>
        <w:widowControl w:val="0"/>
        <w:shd w:val="clear" w:color="auto" w:fill="auto"/>
        <w:bidi w:val="0"/>
        <w:spacing w:before="0" w:after="380" w:line="240" w:lineRule="auto"/>
        <w:ind w:left="0" w:right="0" w:firstLine="700"/>
        <w:jc w:val="left"/>
      </w:pPr>
      <w:bookmarkStart w:id="390" w:name="bookmark390"/>
      <w:bookmarkStart w:id="391" w:name="bookmark391"/>
      <w:bookmarkStart w:id="392" w:name="bookmark392"/>
      <w:bookmarkStart w:id="393" w:name="bookmark393"/>
      <w:r>
        <w:rPr>
          <w:color w:val="000000"/>
          <w:spacing w:val="0"/>
          <w:w w:val="100"/>
          <w:position w:val="0"/>
        </w:rPr>
        <w:t>一</w:t>
      </w:r>
      <w:bookmarkEnd w:id="392"/>
      <w:r>
        <w:rPr>
          <w:color w:val="000000"/>
          <w:spacing w:val="0"/>
          <w:w w:val="100"/>
          <w:position w:val="0"/>
        </w:rPr>
        <w:t>、董事、监事和高级管理人员持股变动</w:t>
      </w:r>
      <w:bookmarkEnd w:id="390"/>
      <w:bookmarkEnd w:id="391"/>
      <w:bookmarkEnd w:id="393"/>
    </w:p>
    <w:p>
      <w:pPr>
        <w:pStyle w:val="Style31"/>
        <w:keepNext/>
        <w:keepLines/>
        <w:widowControl w:val="0"/>
        <w:shd w:val="clear" w:color="auto" w:fill="auto"/>
        <w:bidi w:val="0"/>
        <w:spacing w:before="0" w:after="300" w:line="240" w:lineRule="auto"/>
        <w:ind w:left="0" w:right="0" w:firstLine="70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、持股情况</w:t>
      </w:r>
      <w:bookmarkEnd w:id="394"/>
      <w:bookmarkEnd w:id="395"/>
      <w:bookmarkEnd w:id="397"/>
    </w:p>
    <w:tbl>
      <w:tblPr>
        <w:tblOverlap w:val="never"/>
        <w:jc w:val="center"/>
        <w:tblLayout w:type="fixed"/>
      </w:tblPr>
      <w:tblGrid>
        <w:gridCol w:w="710"/>
        <w:gridCol w:w="998"/>
        <w:gridCol w:w="422"/>
        <w:gridCol w:w="427"/>
        <w:gridCol w:w="706"/>
        <w:gridCol w:w="994"/>
        <w:gridCol w:w="994"/>
        <w:gridCol w:w="922"/>
        <w:gridCol w:w="1061"/>
        <w:gridCol w:w="566"/>
        <w:gridCol w:w="710"/>
        <w:gridCol w:w="710"/>
        <w:gridCol w:w="850"/>
        <w:gridCol w:w="1003"/>
      </w:tblGrid>
      <w:tr>
        <w:trPr>
          <w:trHeight w:val="352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本期增持股 份数量（股）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股份数量</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期初 持有 的股 权激 励获 授予 限制 性股 票数 量</w:t>
            </w:r>
          </w:p>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的股权激 励获授予 限制性股 票数量 （股）</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400" w:right="0" w:hanging="400"/>
              <w:jc w:val="both"/>
            </w:pPr>
            <w:r>
              <w:rPr>
                <w:color w:val="000000"/>
                <w:spacing w:val="0"/>
                <w:w w:val="100"/>
                <w:position w:val="0"/>
              </w:rPr>
              <w:t>增减变动原 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46,137,000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股份；二级 市场减持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15,717,000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股份；二级 市场减持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股份；二级 市场减持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股份；二级 市场减持</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 润分配转增 股份；二级 市场减持</w:t>
            </w:r>
          </w:p>
        </w:tc>
      </w:tr>
    </w:tbl>
    <w:p>
      <w:pPr>
        <w:spacing w:lineRule="exact" w:line="1"/>
        <w:rPr>
          <w:sz w:val="2"/>
          <w:szCs w:val="2"/>
        </w:rPr>
      </w:pPr>
      <w:r>
        <w:br w:type="page"/>
      </w:r>
    </w:p>
    <w:tbl>
      <w:tblPr>
        <w:tblOverlap w:val="never"/>
        <w:jc w:val="center"/>
        <w:tblLayout w:type="fixed"/>
      </w:tblPr>
      <w:tblGrid>
        <w:gridCol w:w="710"/>
        <w:gridCol w:w="998"/>
        <w:gridCol w:w="422"/>
        <w:gridCol w:w="427"/>
        <w:gridCol w:w="706"/>
        <w:gridCol w:w="994"/>
        <w:gridCol w:w="994"/>
        <w:gridCol w:w="922"/>
        <w:gridCol w:w="1061"/>
        <w:gridCol w:w="566"/>
        <w:gridCol w:w="710"/>
        <w:gridCol w:w="710"/>
        <w:gridCol w:w="850"/>
        <w:gridCol w:w="1003"/>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1,862,338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高管增持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俞虹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盛宝军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杜庆山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戴昌久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邓爱国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周发军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869,091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高管增持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高管增持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梁凌琳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易绚雯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高管增持； 股票期权行 权买入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梁林志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高管增持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股票期权行 权买入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邹立文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596,702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高管增持； 股票期权行 权买入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陈秀琴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高管增持； 股票期权行 权买入</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94,454,021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143,197,521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70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、持有股票期权情况</w:t>
      </w:r>
      <w:bookmarkEnd w:id="398"/>
      <w:bookmarkEnd w:id="399"/>
      <w:bookmarkEnd w:id="401"/>
    </w:p>
    <w:tbl>
      <w:tblPr>
        <w:tblOverlap w:val="never"/>
        <w:jc w:val="center"/>
        <w:tblLayout w:type="fixed"/>
      </w:tblPr>
      <w:tblGrid>
        <w:gridCol w:w="1003"/>
        <w:gridCol w:w="1392"/>
        <w:gridCol w:w="1195"/>
        <w:gridCol w:w="1200"/>
        <w:gridCol w:w="1195"/>
        <w:gridCol w:w="1195"/>
        <w:gridCol w:w="1200"/>
        <w:gridCol w:w="1205"/>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期初持有股票 期权数量（份）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本期获授予股 票期权数量</w:t>
            </w:r>
          </w:p>
          <w:p>
            <w:pPr>
              <w:pStyle w:val="Style2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本期已行权股 票期权数量</w:t>
            </w:r>
          </w:p>
          <w:p>
            <w:pPr>
              <w:pStyle w:val="Style2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本期注销的股 票期权数量</w:t>
            </w:r>
          </w:p>
          <w:p>
            <w:pPr>
              <w:pStyle w:val="Style2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期末持有股票 期权数量（份）</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梁林志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bl>
    <w:tbl>
      <w:tblPr>
        <w:tblOverlap w:val="never"/>
        <w:jc w:val="center"/>
        <w:tblLayout w:type="fixed"/>
      </w:tblPr>
      <w:tblGrid>
        <w:gridCol w:w="1003"/>
        <w:gridCol w:w="1392"/>
        <w:gridCol w:w="1195"/>
        <w:gridCol w:w="1200"/>
        <w:gridCol w:w="1195"/>
        <w:gridCol w:w="1195"/>
        <w:gridCol w:w="1200"/>
        <w:gridCol w:w="120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1,272,000</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700"/>
        <w:jc w:val="both"/>
      </w:pPr>
      <w:bookmarkStart w:id="402" w:name="bookmark402"/>
      <w:bookmarkStart w:id="403" w:name="bookmark403"/>
      <w:bookmarkStart w:id="404" w:name="bookmark404"/>
      <w:bookmarkStart w:id="405" w:name="bookmark405"/>
      <w:r>
        <w:rPr>
          <w:color w:val="000000"/>
          <w:spacing w:val="0"/>
          <w:w w:val="100"/>
          <w:position w:val="0"/>
        </w:rPr>
        <w:t>二</w:t>
      </w:r>
      <w:bookmarkEnd w:id="404"/>
      <w:r>
        <w:rPr>
          <w:color w:val="000000"/>
          <w:spacing w:val="0"/>
          <w:w w:val="100"/>
          <w:position w:val="0"/>
        </w:rPr>
        <w:t>、任职情况</w:t>
      </w:r>
      <w:bookmarkEnd w:id="402"/>
      <w:bookmarkEnd w:id="403"/>
      <w:bookmarkEnd w:id="405"/>
    </w:p>
    <w:p>
      <w:pPr>
        <w:pStyle w:val="Style26"/>
        <w:keepNext w:val="0"/>
        <w:keepLines w:val="0"/>
        <w:widowControl w:val="0"/>
        <w:shd w:val="clear" w:color="auto" w:fill="auto"/>
        <w:bidi w:val="0"/>
        <w:spacing w:before="0" w:after="140" w:line="312" w:lineRule="exact"/>
        <w:ind w:left="0" w:right="0" w:firstLine="70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6"/>
        <w:keepNext w:val="0"/>
        <w:keepLines w:val="0"/>
        <w:widowControl w:val="0"/>
        <w:shd w:val="clear" w:color="auto" w:fill="auto"/>
        <w:bidi w:val="0"/>
        <w:spacing w:before="0" w:after="0" w:line="360" w:lineRule="auto"/>
        <w:ind w:left="0" w:right="0" w:firstLine="700"/>
        <w:jc w:val="both"/>
      </w:pPr>
      <w:bookmarkStart w:id="406" w:name="bookmark406"/>
      <w:r>
        <w:rPr>
          <w:rFonts w:ascii="Times New Roman" w:eastAsia="Times New Roman" w:hAnsi="Times New Roman" w:cs="Times New Roman"/>
          <w:b/>
          <w:bCs/>
          <w:color w:val="000000"/>
          <w:spacing w:val="0"/>
          <w:w w:val="100"/>
          <w:position w:val="0"/>
          <w:sz w:val="18"/>
          <w:szCs w:val="18"/>
        </w:rPr>
        <w:t>1</w:t>
      </w:r>
      <w:bookmarkEnd w:id="406"/>
      <w:r>
        <w:rPr>
          <w:b/>
          <w:bCs/>
          <w:color w:val="000000"/>
          <w:spacing w:val="0"/>
          <w:w w:val="100"/>
          <w:position w:val="0"/>
        </w:rPr>
        <w:t>、董事会成员</w:t>
      </w:r>
    </w:p>
    <w:p>
      <w:pPr>
        <w:pStyle w:val="Style26"/>
        <w:keepNext w:val="0"/>
        <w:keepLines w:val="0"/>
        <w:widowControl w:val="0"/>
        <w:shd w:val="clear" w:color="auto" w:fill="auto"/>
        <w:bidi w:val="0"/>
        <w:spacing w:before="0" w:after="40" w:line="307" w:lineRule="exact"/>
        <w:ind w:left="700" w:right="0" w:firstLine="0"/>
        <w:jc w:val="both"/>
      </w:pPr>
      <w:r>
        <w:rPr>
          <w:b/>
          <w:bCs/>
          <w:color w:val="000000"/>
          <w:spacing w:val="0"/>
          <w:w w:val="100"/>
          <w:position w:val="0"/>
        </w:rPr>
        <w:t>陈友，</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月，工学硕士、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现任本公司董事长、总经理，任期为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p>
    <w:p>
      <w:pPr>
        <w:pStyle w:val="Style26"/>
        <w:keepNext w:val="0"/>
        <w:keepLines w:val="0"/>
        <w:widowControl w:val="0"/>
        <w:shd w:val="clear" w:color="auto" w:fill="auto"/>
        <w:bidi w:val="0"/>
        <w:spacing w:before="0" w:after="40" w:line="312" w:lineRule="exact"/>
        <w:ind w:left="70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月担任天源迪科有限公司副总经理；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月担任天源迪科有限公司董事、总经理；</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月至今担任公司董事长、总经理。</w:t>
      </w:r>
    </w:p>
    <w:p>
      <w:pPr>
        <w:pStyle w:val="Style26"/>
        <w:keepNext w:val="0"/>
        <w:keepLines w:val="0"/>
        <w:widowControl w:val="0"/>
        <w:shd w:val="clear" w:color="auto" w:fill="auto"/>
        <w:bidi w:val="0"/>
        <w:spacing w:before="0" w:after="40" w:line="326" w:lineRule="exact"/>
        <w:ind w:left="700" w:right="0" w:firstLine="0"/>
        <w:jc w:val="both"/>
      </w:pPr>
      <w:r>
        <w:rPr>
          <w:color w:val="000000"/>
          <w:spacing w:val="0"/>
          <w:w w:val="100"/>
          <w:position w:val="0"/>
        </w:rPr>
        <w:t>获得的奖项有：参与开发的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出境管理信息系统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获得深圳市</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年科学技术进步奖二等奖，广东省公安厅</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年科学技术进 步奖二等奖。</w:t>
      </w:r>
    </w:p>
    <w:p>
      <w:pPr>
        <w:pStyle w:val="Style26"/>
        <w:keepNext w:val="0"/>
        <w:keepLines w:val="0"/>
        <w:widowControl w:val="0"/>
        <w:shd w:val="clear" w:color="auto" w:fill="auto"/>
        <w:bidi w:val="0"/>
        <w:spacing w:before="0" w:after="40" w:line="312" w:lineRule="exact"/>
        <w:ind w:left="700" w:right="0" w:firstLine="0"/>
        <w:jc w:val="both"/>
      </w:pPr>
      <w:r>
        <w:rPr>
          <w:b/>
          <w:bCs/>
          <w:color w:val="000000"/>
          <w:spacing w:val="0"/>
          <w:w w:val="100"/>
          <w:position w:val="0"/>
        </w:rPr>
        <w:t>陈鲁康，</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月，本科学历。现任本公司董事、副总经理，任期为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月。同时兼任上海子公司总经理。</w:t>
      </w:r>
    </w:p>
    <w:p>
      <w:pPr>
        <w:pStyle w:val="Style26"/>
        <w:keepNext w:val="0"/>
        <w:keepLines w:val="0"/>
        <w:widowControl w:val="0"/>
        <w:shd w:val="clear" w:color="auto" w:fill="auto"/>
        <w:bidi w:val="0"/>
        <w:spacing w:before="0" w:after="40" w:line="317" w:lineRule="exact"/>
        <w:ind w:left="70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月加入天源迪科，先后担任公司工程师、上海办事处副经理、上海办事处经理、公司总经理、副总经理兼上海分公 司总经理、副总经理兼上海子公司总经理；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w:t>
      </w:r>
    </w:p>
    <w:p>
      <w:pPr>
        <w:pStyle w:val="Style26"/>
        <w:keepNext w:val="0"/>
        <w:keepLines w:val="0"/>
        <w:widowControl w:val="0"/>
        <w:shd w:val="clear" w:color="auto" w:fill="auto"/>
        <w:bidi w:val="0"/>
        <w:spacing w:before="0" w:after="40" w:line="312" w:lineRule="exact"/>
        <w:ind w:left="700" w:right="0" w:firstLine="0"/>
        <w:jc w:val="both"/>
      </w:pPr>
      <w:r>
        <w:rPr>
          <w:b/>
          <w:bCs/>
          <w:color w:val="000000"/>
          <w:spacing w:val="0"/>
          <w:w w:val="100"/>
          <w:position w:val="0"/>
        </w:rPr>
        <w:t>李谦益，</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月，本科学历。现任本公司董事、副总经理，任期为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22" w:lineRule="exact"/>
        <w:ind w:left="70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月加入天源迪科，先后担任公司工程师、支持服务部副经理、支持服务部经理、公司副总经理；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 公司董事。</w:t>
      </w:r>
    </w:p>
    <w:p>
      <w:pPr>
        <w:pStyle w:val="Style26"/>
        <w:keepNext w:val="0"/>
        <w:keepLines w:val="0"/>
        <w:widowControl w:val="0"/>
        <w:shd w:val="clear" w:color="auto" w:fill="auto"/>
        <w:bidi w:val="0"/>
        <w:spacing w:before="0" w:after="40" w:line="307" w:lineRule="exact"/>
        <w:ind w:left="700" w:right="0" w:firstLine="0"/>
        <w:jc w:val="both"/>
      </w:pPr>
      <w:r>
        <w:rPr>
          <w:b/>
          <w:bCs/>
          <w:color w:val="000000"/>
          <w:spacing w:val="0"/>
          <w:w w:val="100"/>
          <w:position w:val="0"/>
        </w:rPr>
        <w:t>谢晓宾，</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月，工学硕士、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现任本公司董事、副总经理，任期为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22" w:lineRule="exact"/>
        <w:ind w:left="70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月加入天源迪科，先后担任公司工程师、销售代表、销售部副经理、销售部经理、公司副总经理；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 任公司董事。</w:t>
      </w:r>
    </w:p>
    <w:p>
      <w:pPr>
        <w:pStyle w:val="Style26"/>
        <w:keepNext w:val="0"/>
        <w:keepLines w:val="0"/>
        <w:widowControl w:val="0"/>
        <w:shd w:val="clear" w:color="auto" w:fill="auto"/>
        <w:bidi w:val="0"/>
        <w:spacing w:before="0" w:after="40" w:line="312" w:lineRule="exact"/>
        <w:ind w:left="700" w:right="0" w:firstLine="0"/>
        <w:jc w:val="both"/>
      </w:pPr>
      <w:r>
        <w:rPr>
          <w:b/>
          <w:bCs/>
          <w:color w:val="000000"/>
          <w:spacing w:val="0"/>
          <w:w w:val="100"/>
          <w:position w:val="0"/>
        </w:rPr>
        <w:t>杨文庆，</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月，本科学历。现任本公司董事，任期为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02" w:lineRule="exact"/>
        <w:ind w:left="700" w:right="0" w:firstLine="0"/>
        <w:jc w:val="both"/>
      </w:pPr>
      <w:r>
        <w:rPr>
          <w:color w:val="000000"/>
          <w:spacing w:val="0"/>
          <w:w w:val="100"/>
          <w:position w:val="0"/>
        </w:rPr>
        <w:t>先后担任天源迪科有限公司社保事业部销售经理、上海雷米贸易有限公司副经理；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月至今就职于中联资本置业基金, 任项目经理；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月至今担任公司董事。</w:t>
      </w:r>
    </w:p>
    <w:p>
      <w:pPr>
        <w:pStyle w:val="Style26"/>
        <w:keepNext w:val="0"/>
        <w:keepLines w:val="0"/>
        <w:widowControl w:val="0"/>
        <w:shd w:val="clear" w:color="auto" w:fill="auto"/>
        <w:bidi w:val="0"/>
        <w:spacing w:before="0" w:after="40" w:line="312" w:lineRule="exact"/>
        <w:ind w:left="700" w:right="0" w:firstLine="0"/>
        <w:jc w:val="both"/>
      </w:pPr>
      <w:r>
        <w:rPr>
          <w:b/>
          <w:bCs/>
          <w:color w:val="000000"/>
          <w:spacing w:val="0"/>
          <w:w w:val="100"/>
          <w:position w:val="0"/>
        </w:rPr>
        <w:t>汪东升，</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月，工学硕士。现任本公司董事、副总经理，任期为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12" w:lineRule="exact"/>
        <w:ind w:left="70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月加入天源迪科，先后担任公司工程师、软件二部副经理、电信软件部经理、电信行业技术总监、软件设计部经理、 公司副总经理；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w:t>
      </w:r>
    </w:p>
    <w:p>
      <w:pPr>
        <w:pStyle w:val="Style26"/>
        <w:keepNext w:val="0"/>
        <w:keepLines w:val="0"/>
        <w:widowControl w:val="0"/>
        <w:shd w:val="clear" w:color="auto" w:fill="auto"/>
        <w:bidi w:val="0"/>
        <w:spacing w:before="0" w:after="40" w:line="312" w:lineRule="exact"/>
        <w:ind w:left="700" w:right="0" w:firstLine="0"/>
        <w:jc w:val="both"/>
      </w:pPr>
      <w:r>
        <w:rPr>
          <w:b/>
          <w:bCs/>
          <w:color w:val="000000"/>
          <w:spacing w:val="0"/>
          <w:w w:val="100"/>
          <w:position w:val="0"/>
        </w:rPr>
        <w:t>俞虹，</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月，本科学历。现任本公司董事，任期为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12" w:lineRule="exact"/>
        <w:ind w:left="70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月至今担任武汉金家房地产开发有限公司财务经理，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月至今兼任武汉翰潭投资管理有限公司财务总监。</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月起任公司董事。</w:t>
      </w:r>
    </w:p>
    <w:p>
      <w:pPr>
        <w:pStyle w:val="Style26"/>
        <w:keepNext w:val="0"/>
        <w:keepLines w:val="0"/>
        <w:widowControl w:val="0"/>
        <w:shd w:val="clear" w:color="auto" w:fill="auto"/>
        <w:bidi w:val="0"/>
        <w:spacing w:before="0" w:after="40" w:line="307" w:lineRule="exact"/>
        <w:ind w:left="700" w:right="0" w:firstLine="0"/>
        <w:jc w:val="both"/>
      </w:pPr>
      <w:r>
        <w:rPr>
          <w:b/>
          <w:bCs/>
          <w:color w:val="000000"/>
          <w:spacing w:val="0"/>
          <w:w w:val="100"/>
          <w:position w:val="0"/>
        </w:rPr>
        <w:t>杜庆山，</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月，博士研究生、高级工程师。现任本公司独立董事，任期为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40" w:line="312" w:lineRule="exact"/>
        <w:ind w:left="70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月年先后任深圳市科技信息局规划处处长、监督处处长，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月任深圳市科工贸信委 科技发展处处长，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月至今任深圳市汉达英诺创新工程研究院有限公司院长。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月起任公司独立董事。</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包括本公司在内，杜庆山兼任独立董事的上市公司不超过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26"/>
        <w:keepNext w:val="0"/>
        <w:keepLines w:val="0"/>
        <w:widowControl w:val="0"/>
        <w:shd w:val="clear" w:color="auto" w:fill="auto"/>
        <w:bidi w:val="0"/>
        <w:spacing w:before="0" w:after="0" w:line="317" w:lineRule="exact"/>
        <w:ind w:left="700" w:right="0" w:firstLine="0"/>
        <w:jc w:val="both"/>
      </w:pPr>
      <w:r>
        <w:rPr>
          <w:b/>
          <w:bCs/>
          <w:color w:val="000000"/>
          <w:spacing w:val="0"/>
          <w:w w:val="100"/>
          <w:position w:val="0"/>
        </w:rPr>
        <w:t>梁金华，</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月，中国注册会计师、注册资产评估师。现任本公司独立董事，任期 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12" w:lineRule="exact"/>
        <w:ind w:left="70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月担任深圳市港泰源集团有限公司常务副总裁；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月至今担任深圳联杰会计师事务所主任会计 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月起任公司独立董事。</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包括本公司在内，梁金华兼任独立董事的上市公司不超过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26"/>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盛宝军，</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月，复旦大学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武汉大学、美国芝加哥肯特法学院法学硕士。现 任本公司独立董事，任期为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26" w:lineRule="exact"/>
        <w:ind w:left="70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月担任广东深天成律师事务所执业律师；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至今任北京市中伦律师事务所合伙人律师。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月起任公司独立董事。</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包括本公司在内，盛宝军兼任独立董事的上市公司不超过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26"/>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郑飞，</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月，武汉大学工学硕士。现任本公司独立董事，任期为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14" w:lineRule="exact"/>
        <w:ind w:left="70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月担任深圳市吉大远望软件有限公司软件部经理；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月至今先后担任深圳市软件行业协会综合部主 任、副秘书长，现任深圳市软件行业协会执行副会长、秘书长，中国软件行业协会常务理事秘书长。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 立董事。</w:t>
      </w:r>
    </w:p>
    <w:p>
      <w:pPr>
        <w:pStyle w:val="Style26"/>
        <w:keepNext w:val="0"/>
        <w:keepLines w:val="0"/>
        <w:widowControl w:val="0"/>
        <w:shd w:val="clear" w:color="auto" w:fill="auto"/>
        <w:bidi w:val="0"/>
        <w:spacing w:before="0" w:after="140" w:line="319" w:lineRule="exact"/>
        <w:ind w:left="0" w:right="0" w:firstLine="700"/>
        <w:jc w:val="both"/>
      </w:pPr>
      <w:r>
        <w:rPr>
          <w:color w:val="000000"/>
          <w:spacing w:val="0"/>
          <w:w w:val="100"/>
          <w:position w:val="0"/>
        </w:rPr>
        <w:t>包括本公司在内，郑飞兼任独立董事的上市公司不超过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26"/>
        <w:keepNext w:val="0"/>
        <w:keepLines w:val="0"/>
        <w:widowControl w:val="0"/>
        <w:shd w:val="clear" w:color="auto" w:fill="auto"/>
        <w:tabs>
          <w:tab w:pos="1054" w:val="left"/>
        </w:tabs>
        <w:bidi w:val="0"/>
        <w:spacing w:before="0" w:after="0" w:line="374" w:lineRule="auto"/>
        <w:ind w:left="0" w:right="0" w:firstLine="700"/>
        <w:jc w:val="both"/>
      </w:pPr>
      <w:bookmarkStart w:id="407" w:name="bookmark407"/>
      <w:r>
        <w:rPr>
          <w:rFonts w:ascii="Times New Roman" w:eastAsia="Times New Roman" w:hAnsi="Times New Roman" w:cs="Times New Roman"/>
          <w:b/>
          <w:bCs/>
          <w:color w:val="000000"/>
          <w:spacing w:val="0"/>
          <w:w w:val="100"/>
          <w:position w:val="0"/>
          <w:sz w:val="18"/>
          <w:szCs w:val="18"/>
        </w:rPr>
        <w:t>2</w:t>
      </w:r>
      <w:bookmarkEnd w:id="407"/>
      <w:r>
        <w:rPr>
          <w:b/>
          <w:bCs/>
          <w:color w:val="000000"/>
          <w:spacing w:val="0"/>
          <w:w w:val="100"/>
          <w:position w:val="0"/>
        </w:rPr>
        <w:t>、</w:t>
        <w:tab/>
        <w:t>监事会成员</w:t>
      </w:r>
    </w:p>
    <w:p>
      <w:pPr>
        <w:pStyle w:val="Style26"/>
        <w:keepNext w:val="0"/>
        <w:keepLines w:val="0"/>
        <w:widowControl w:val="0"/>
        <w:shd w:val="clear" w:color="auto" w:fill="auto"/>
        <w:bidi w:val="0"/>
        <w:spacing w:before="0" w:after="0" w:line="322" w:lineRule="exact"/>
        <w:ind w:left="700" w:right="0" w:firstLine="0"/>
        <w:jc w:val="both"/>
      </w:pPr>
      <w:r>
        <w:rPr>
          <w:b/>
          <w:bCs/>
          <w:color w:val="000000"/>
          <w:spacing w:val="0"/>
          <w:w w:val="100"/>
          <w:position w:val="0"/>
        </w:rPr>
        <w:t>周发军，</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月，工学硕士。现任本公司监事会主席，监事任期为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17" w:lineRule="exact"/>
        <w:ind w:left="70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月加入天源迪科，先后担任公司软件工程师、软件一部经理、研发一部经理、产品总监；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月至今担任天源迪 科股份公司监事会主席。</w:t>
      </w:r>
    </w:p>
    <w:p>
      <w:pPr>
        <w:pStyle w:val="Style26"/>
        <w:keepNext w:val="0"/>
        <w:keepLines w:val="0"/>
        <w:widowControl w:val="0"/>
        <w:shd w:val="clear" w:color="auto" w:fill="auto"/>
        <w:bidi w:val="0"/>
        <w:spacing w:before="0" w:after="0" w:line="317" w:lineRule="exact"/>
        <w:ind w:left="700" w:right="0" w:firstLine="0"/>
        <w:jc w:val="both"/>
      </w:pPr>
      <w:r>
        <w:rPr>
          <w:b/>
          <w:bCs/>
          <w:color w:val="000000"/>
          <w:spacing w:val="0"/>
          <w:w w:val="100"/>
          <w:position w:val="0"/>
        </w:rPr>
        <w:t>梁凌琳，</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日，经济学学士。现任本公司监事，监事任期为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28" w:lineRule="exact"/>
        <w:ind w:left="70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月就职于深圳富士康科技集团；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月担任天源迪科有限公司人力资源部培训专员；</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月担任天源迪科有限公司人力资源部招聘专员；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月至今担任天源迪科股份公司人力资源部副经理。 </w:t>
      </w:r>
      <w:r>
        <w:rPr>
          <w:b/>
          <w:bCs/>
          <w:color w:val="000000"/>
          <w:spacing w:val="0"/>
          <w:w w:val="100"/>
          <w:position w:val="0"/>
        </w:rPr>
        <w:t>易绚雯，</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月，产业经济学硕士。于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日经公司职工代表大会选举为公 司职工代表监事，现任本公司监事，监事任期为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140" w:line="319" w:lineRule="exact"/>
        <w:ind w:left="0" w:right="0" w:firstLine="70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月加入天源迪科，先后任公司董事会办公室投资经理、投资管理部经理。</w:t>
      </w:r>
    </w:p>
    <w:p>
      <w:pPr>
        <w:pStyle w:val="Style26"/>
        <w:keepNext w:val="0"/>
        <w:keepLines w:val="0"/>
        <w:widowControl w:val="0"/>
        <w:shd w:val="clear" w:color="auto" w:fill="auto"/>
        <w:tabs>
          <w:tab w:pos="1054" w:val="left"/>
        </w:tabs>
        <w:bidi w:val="0"/>
        <w:spacing w:before="0" w:after="0" w:line="360" w:lineRule="auto"/>
        <w:ind w:left="0" w:right="0" w:firstLine="700"/>
        <w:jc w:val="both"/>
      </w:pPr>
      <w:bookmarkStart w:id="408" w:name="bookmark408"/>
      <w:r>
        <w:rPr>
          <w:rFonts w:ascii="Times New Roman" w:eastAsia="Times New Roman" w:hAnsi="Times New Roman" w:cs="Times New Roman"/>
          <w:b/>
          <w:bCs/>
          <w:color w:val="000000"/>
          <w:spacing w:val="0"/>
          <w:w w:val="100"/>
          <w:position w:val="0"/>
          <w:sz w:val="18"/>
          <w:szCs w:val="18"/>
        </w:rPr>
        <w:t>3</w:t>
      </w:r>
      <w:bookmarkEnd w:id="408"/>
      <w:r>
        <w:rPr>
          <w:b/>
          <w:bCs/>
          <w:color w:val="000000"/>
          <w:spacing w:val="0"/>
          <w:w w:val="100"/>
          <w:position w:val="0"/>
        </w:rPr>
        <w:t>、</w:t>
        <w:tab/>
        <w:t>高级管理人员</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陈友，总经理，参见本节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陈鲁康，副总经理，参见本节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李谦益，副总经理，参见本节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谢晓宾，副总经理，参见本节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700"/>
        <w:jc w:val="both"/>
      </w:pPr>
      <w:r>
        <w:rPr>
          <w:color w:val="000000"/>
          <w:spacing w:val="0"/>
          <w:w w:val="100"/>
          <w:position w:val="0"/>
        </w:rPr>
        <w:t>汪东升，副总经理，参见本节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9" w:lineRule="exact"/>
        <w:ind w:left="0" w:right="0" w:firstLine="700"/>
        <w:jc w:val="both"/>
      </w:pPr>
      <w:r>
        <w:rPr>
          <w:b/>
          <w:bCs/>
          <w:color w:val="000000"/>
          <w:spacing w:val="0"/>
          <w:w w:val="100"/>
          <w:position w:val="0"/>
        </w:rPr>
        <w:t>魏丽，</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现任本公司副总经理，任期为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26" w:lineRule="exact"/>
        <w:ind w:left="70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月加入天源迪科，先后担任公司市场支持部经理、行政部经理、总经理助理、副总经理；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 任公司董事。</w:t>
      </w:r>
    </w:p>
    <w:p>
      <w:pPr>
        <w:pStyle w:val="Style26"/>
        <w:keepNext w:val="0"/>
        <w:keepLines w:val="0"/>
        <w:widowControl w:val="0"/>
        <w:shd w:val="clear" w:color="auto" w:fill="auto"/>
        <w:bidi w:val="0"/>
        <w:spacing w:before="0" w:after="0" w:line="353" w:lineRule="exact"/>
        <w:ind w:left="700" w:right="0" w:firstLine="0"/>
        <w:jc w:val="both"/>
      </w:pPr>
      <w:r>
        <w:rPr>
          <w:b/>
          <w:bCs/>
          <w:color w:val="000000"/>
          <w:spacing w:val="0"/>
          <w:w w:val="100"/>
          <w:position w:val="0"/>
        </w:rPr>
        <w:t>梁林志，</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月，本科学历。现任本公司副总经理，任期为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月加入天源迪科，先后担任公司软件工程师、电信软件部副经理、软件开发部经理、电信行业技术总监、副总经理。 </w:t>
      </w:r>
      <w:r>
        <w:rPr>
          <w:b/>
          <w:bCs/>
          <w:color w:val="000000"/>
          <w:spacing w:val="0"/>
          <w:w w:val="100"/>
          <w:position w:val="0"/>
        </w:rPr>
        <w:t>林容，</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月，现任公司任联通事业部总经理，公司副总经理，任期为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41"/>
        <w:keepNext w:val="0"/>
        <w:keepLines w:val="0"/>
        <w:widowControl w:val="0"/>
        <w:shd w:val="clear" w:color="auto" w:fill="auto"/>
        <w:bidi w:val="0"/>
        <w:spacing w:before="0" w:after="0" w:line="240" w:lineRule="auto"/>
        <w:ind w:left="70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p>
    <w:p>
      <w:pPr>
        <w:pStyle w:val="Style26"/>
        <w:keepNext w:val="0"/>
        <w:keepLines w:val="0"/>
        <w:widowControl w:val="0"/>
        <w:shd w:val="clear" w:color="auto" w:fill="auto"/>
        <w:bidi w:val="0"/>
        <w:spacing w:before="0" w:after="0" w:line="317" w:lineRule="exact"/>
        <w:ind w:left="70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年就职于北京朗新信息系统有限公司；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月加入天源迪科，担任联通事业部总经理至今，全面负责公司 面向中国联通的业务；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月至今担任公司副总经理。</w:t>
      </w:r>
    </w:p>
    <w:p>
      <w:pPr>
        <w:pStyle w:val="Style26"/>
        <w:keepNext w:val="0"/>
        <w:keepLines w:val="0"/>
        <w:widowControl w:val="0"/>
        <w:shd w:val="clear" w:color="auto" w:fill="auto"/>
        <w:bidi w:val="0"/>
        <w:spacing w:before="0" w:after="0" w:line="326" w:lineRule="exact"/>
        <w:ind w:left="700" w:right="0" w:firstLine="0"/>
        <w:jc w:val="both"/>
      </w:pPr>
      <w:r>
        <w:rPr>
          <w:b/>
          <w:bCs/>
          <w:color w:val="000000"/>
          <w:spacing w:val="0"/>
          <w:w w:val="100"/>
          <w:position w:val="0"/>
        </w:rPr>
        <w:t>邹立文，</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月，国际会计硕士。现任本公司财务总监，任期为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p>
    <w:p>
      <w:pPr>
        <w:pStyle w:val="Style26"/>
        <w:keepNext w:val="0"/>
        <w:keepLines w:val="0"/>
        <w:widowControl w:val="0"/>
        <w:shd w:val="clear" w:color="auto" w:fill="auto"/>
        <w:bidi w:val="0"/>
        <w:spacing w:before="0" w:after="0" w:line="326" w:lineRule="exact"/>
        <w:ind w:left="0" w:right="0" w:firstLine="70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月加入天源迪科，先后担任公司财务部经理、财务总监。</w:t>
      </w:r>
    </w:p>
    <w:p>
      <w:pPr>
        <w:pStyle w:val="Style26"/>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陈秀琴，</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月，暨南大学毕业，中级会计师，英国威尔士大学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在读。现任 本公司董事会秘书，任期为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6"/>
        <w:keepNext w:val="0"/>
        <w:keepLines w:val="0"/>
        <w:widowControl w:val="0"/>
        <w:shd w:val="clear" w:color="auto" w:fill="auto"/>
        <w:bidi w:val="0"/>
        <w:spacing w:before="0" w:after="0" w:line="322" w:lineRule="exact"/>
        <w:ind w:left="70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月加入天源迪科，先后任公司总帐会计、税务会计、成本会计、往来款会计、财务经理、审计总监。</w:t>
      </w:r>
    </w:p>
    <w:p>
      <w:pPr>
        <w:pStyle w:val="Style26"/>
        <w:keepNext w:val="0"/>
        <w:keepLines w:val="0"/>
        <w:widowControl w:val="0"/>
        <w:shd w:val="clear" w:color="auto" w:fill="auto"/>
        <w:bidi w:val="0"/>
        <w:spacing w:before="0" w:after="0" w:line="322" w:lineRule="exact"/>
        <w:ind w:left="0" w:right="0" w:firstLine="70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322" w:lineRule="exact"/>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70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80" w:line="322" w:lineRule="exact"/>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342"/>
        <w:gridCol w:w="1560"/>
        <w:gridCol w:w="1546"/>
        <w:gridCol w:w="1714"/>
        <w:gridCol w:w="157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深圳市同洲电子股份有限公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中联资本置业基金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武汉金家房地产开发有限公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深圳市汉达英诺创新工程研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院长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深圳联杰会计师事务所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深圳市软件行业协会、中国软 件行业协会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执行副会长、秘书 长、中国软件行业 协会常务理事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00"/>
        <w:jc w:val="left"/>
      </w:pPr>
      <w:bookmarkStart w:id="409" w:name="bookmark409"/>
      <w:bookmarkStart w:id="410" w:name="bookmark410"/>
      <w:bookmarkStart w:id="411" w:name="bookmark411"/>
      <w:bookmarkStart w:id="412" w:name="bookmark412"/>
      <w:r>
        <w:rPr>
          <w:color w:val="000000"/>
          <w:spacing w:val="0"/>
          <w:w w:val="100"/>
          <w:position w:val="0"/>
        </w:rPr>
        <w:t>三</w:t>
      </w:r>
      <w:bookmarkEnd w:id="411"/>
      <w:r>
        <w:rPr>
          <w:color w:val="000000"/>
          <w:spacing w:val="0"/>
          <w:w w:val="100"/>
          <w:position w:val="0"/>
        </w:rPr>
        <w:t>、董事、监事、高级管理人员报酬情况</w:t>
      </w:r>
      <w:bookmarkEnd w:id="409"/>
      <w:bookmarkEnd w:id="410"/>
      <w:bookmarkEnd w:id="412"/>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日，公司第二届董事会第二十三次会议审议通过了《关于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年度董事、监事、高级管理人员薪酬的议案》，议案中对公司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 监事、高级管理人员的薪酬标准及考核办法进行了明确。</w:t>
            </w:r>
          </w:p>
        </w:tc>
      </w:tr>
      <w:tr>
        <w:trPr>
          <w:trHeight w:val="1661"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年度董事、监事、高级管理人员的薪酬标准及考核办法由公司董事会薪 酬与考核委员会拟订。在公司兼职董事、监事的人员按其在公司所任行政职 务领取薪酬；独立董事津贴为税前</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年；高管薪酬实行年薪制，年薪 分为基础年薪和绩效奖金，高管绩效奖金所得基于其年度绩效考核结果、岗 位职责确定。</w:t>
            </w:r>
          </w:p>
        </w:tc>
      </w:tr>
    </w:tbl>
    <w:p>
      <w:pPr>
        <w:spacing w:lineRule="exact" w:line="1"/>
        <w:rPr>
          <w:sz w:val="2"/>
          <w:szCs w:val="2"/>
        </w:rPr>
      </w:pPr>
      <w:r>
        <w:br w:type="page"/>
      </w:r>
    </w:p>
    <w:tbl>
      <w:tblPr>
        <w:tblOverlap w:val="never"/>
        <w:jc w:val="center"/>
        <w:tblLayout w:type="fixed"/>
      </w:tblPr>
      <w:tblGrid>
        <w:gridCol w:w="3605"/>
        <w:gridCol w:w="5981"/>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独立董事津贴根据规定按照季度支付；高级管理人员基础年薪已按月支付，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年度绩效奖金已根据公司考核情况发放。</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公司报告期内董事、监事和高级管理人员报酬情况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205"/>
        <w:gridCol w:w="1498"/>
        <w:gridCol w:w="893"/>
        <w:gridCol w:w="1195"/>
        <w:gridCol w:w="1200"/>
        <w:gridCol w:w="1195"/>
        <w:gridCol w:w="1195"/>
        <w:gridCol w:w="1205"/>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性别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戴昌久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梁凌琳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易绚雯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梁林志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813.37</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85" w:line="240" w:lineRule="auto"/>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1066" w:val="left"/>
          <w:tab w:pos="1973" w:val="left"/>
        </w:tabs>
        <w:bidi w:val="0"/>
        <w:spacing w:before="0" w:after="78" w:line="240" w:lineRule="auto"/>
        <w:ind w:left="0" w:right="0" w:firstLine="0"/>
        <w:jc w:val="center"/>
      </w:pPr>
      <w:r>
        <w:rPr>
          <w:color w:val="000000"/>
          <w:spacing w:val="0"/>
          <w:w w:val="100"/>
          <w:position w:val="0"/>
        </w:rPr>
        <w:t>姓名</w:t>
        <w:tab/>
        <w:t>职务</w:t>
        <w:tab/>
        <w:t>报告期内可报告期内已报告期内已报告期末持报告期新授限制性股票报告期行权</w:t>
      </w:r>
      <w:r>
        <w:br w:type="page"/>
      </w:r>
    </w:p>
    <w:tbl>
      <w:tblPr>
        <w:tblOverlap w:val="never"/>
        <w:jc w:val="center"/>
        <w:tblLayout w:type="fixed"/>
      </w:tblPr>
      <w:tblGrid>
        <w:gridCol w:w="859"/>
        <w:gridCol w:w="1291"/>
        <w:gridCol w:w="1061"/>
        <w:gridCol w:w="1061"/>
        <w:gridCol w:w="1061"/>
        <w:gridCol w:w="1061"/>
        <w:gridCol w:w="1061"/>
        <w:gridCol w:w="1061"/>
        <w:gridCol w:w="1075"/>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行权的期权 股数</w:t>
            </w: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行权的期权 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行权期限的 行权价格（元</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予限制性股 票数量</w:t>
            </w:r>
          </w:p>
        </w:tc>
        <w:tc>
          <w:tcPr>
            <w:tcBorders>
              <w:top w:val="single" w:sz="4"/>
              <w:left w:val="single" w:sz="4"/>
            </w:tcBorders>
            <w:shd w:val="clear" w:color="auto" w:fill="D4D4D4"/>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的授予价格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的限制性股 票数量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梁林志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00"/>
        <w:jc w:val="left"/>
      </w:pPr>
      <w:bookmarkStart w:id="413" w:name="bookmark413"/>
      <w:bookmarkStart w:id="414" w:name="bookmark414"/>
      <w:bookmarkStart w:id="415" w:name="bookmark415"/>
      <w:bookmarkStart w:id="416" w:name="bookmark416"/>
      <w:r>
        <w:rPr>
          <w:color w:val="000000"/>
          <w:spacing w:val="0"/>
          <w:w w:val="100"/>
          <w:position w:val="0"/>
        </w:rPr>
        <w:t>四</w:t>
      </w:r>
      <w:bookmarkEnd w:id="415"/>
      <w:r>
        <w:rPr>
          <w:color w:val="000000"/>
          <w:spacing w:val="0"/>
          <w:w w:val="100"/>
          <w:position w:val="0"/>
        </w:rPr>
        <w:t>、公司董事、监事、高级管理人员变动情况</w:t>
      </w:r>
      <w:bookmarkEnd w:id="413"/>
      <w:bookmarkEnd w:id="414"/>
      <w:bookmarkEnd w:id="416"/>
    </w:p>
    <w:tbl>
      <w:tblPr>
        <w:tblOverlap w:val="never"/>
        <w:jc w:val="center"/>
        <w:tblLayout w:type="fixed"/>
      </w:tblPr>
      <w:tblGrid>
        <w:gridCol w:w="1339"/>
        <w:gridCol w:w="1330"/>
        <w:gridCol w:w="1330"/>
        <w:gridCol w:w="1680"/>
        <w:gridCol w:w="390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吴志东（离任）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戴昌久（离任）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李毅（离任）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第二届董事会任期满离任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邓爱国（离任）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陈起（离任）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第三届董事会新任董事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第三届董事会新任独立董事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第三届董事会新任独立董事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第三届董事会新任独立董事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第三届董事会新任独立董事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梁凌琳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第三届监事会新任监事</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700"/>
        <w:jc w:val="left"/>
      </w:pPr>
      <w:bookmarkStart w:id="417" w:name="bookmark417"/>
      <w:bookmarkStart w:id="418" w:name="bookmark418"/>
      <w:bookmarkStart w:id="419" w:name="bookmark419"/>
      <w:bookmarkStart w:id="420" w:name="bookmark420"/>
      <w:r>
        <w:rPr>
          <w:color w:val="000000"/>
          <w:spacing w:val="0"/>
          <w:w w:val="100"/>
          <w:position w:val="0"/>
        </w:rPr>
        <w:t>五</w:t>
      </w:r>
      <w:bookmarkEnd w:id="419"/>
      <w:r>
        <w:rPr>
          <w:color w:val="000000"/>
          <w:spacing w:val="0"/>
          <w:w w:val="100"/>
          <w:position w:val="0"/>
        </w:rPr>
        <w:t>、报告期核心技术团队或关键技术人员变动情况（非董事、监事、高级管理人员）</w:t>
      </w:r>
      <w:bookmarkEnd w:id="417"/>
      <w:bookmarkEnd w:id="418"/>
      <w:bookmarkEnd w:id="420"/>
    </w:p>
    <w:p>
      <w:pPr>
        <w:pStyle w:val="Style26"/>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700"/>
        <w:jc w:val="both"/>
      </w:pPr>
      <w:bookmarkStart w:id="421" w:name="bookmark421"/>
      <w:bookmarkStart w:id="422" w:name="bookmark422"/>
      <w:bookmarkStart w:id="423" w:name="bookmark423"/>
      <w:bookmarkStart w:id="424" w:name="bookmark424"/>
      <w:r>
        <w:rPr>
          <w:color w:val="000000"/>
          <w:spacing w:val="0"/>
          <w:w w:val="100"/>
          <w:position w:val="0"/>
        </w:rPr>
        <w:t>六</w:t>
      </w:r>
      <w:bookmarkEnd w:id="423"/>
      <w:r>
        <w:rPr>
          <w:color w:val="000000"/>
          <w:spacing w:val="0"/>
          <w:w w:val="100"/>
          <w:position w:val="0"/>
        </w:rPr>
        <w:t>、公司员工情况</w:t>
      </w:r>
      <w:bookmarkEnd w:id="421"/>
      <w:bookmarkEnd w:id="422"/>
      <w:bookmarkEnd w:id="424"/>
    </w:p>
    <w:p>
      <w:pPr>
        <w:pStyle w:val="Style26"/>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截止报告期末，公司共有员工</w:t>
      </w:r>
      <w:r>
        <w:rPr>
          <w:rFonts w:ascii="Times New Roman" w:eastAsia="Times New Roman" w:hAnsi="Times New Roman" w:cs="Times New Roman"/>
          <w:color w:val="000000"/>
          <w:spacing w:val="0"/>
          <w:w w:val="100"/>
          <w:position w:val="0"/>
          <w:sz w:val="18"/>
          <w:szCs w:val="18"/>
        </w:rPr>
        <w:t>2,421</w:t>
      </w:r>
      <w:r>
        <w:rPr>
          <w:color w:val="000000"/>
          <w:spacing w:val="0"/>
          <w:w w:val="100"/>
          <w:position w:val="0"/>
        </w:rPr>
        <w:t>人（合并报表范围），承担费用的离退休人员</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人。</w:t>
      </w:r>
    </w:p>
    <w:p>
      <w:pPr>
        <w:pStyle w:val="Style26"/>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员工构成如下：</w:t>
      </w:r>
    </w:p>
    <w:tbl>
      <w:tblPr>
        <w:tblOverlap w:val="never"/>
        <w:jc w:val="center"/>
        <w:tblLayout w:type="fixed"/>
      </w:tblPr>
      <w:tblGrid>
        <w:gridCol w:w="1104"/>
        <w:gridCol w:w="1781"/>
        <w:gridCol w:w="1099"/>
        <w:gridCol w:w="1349"/>
      </w:tblGrid>
      <w:tr>
        <w:trPr>
          <w:trHeight w:val="346"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占总数比例</w:t>
            </w:r>
          </w:p>
        </w:tc>
      </w:tr>
      <w:tr>
        <w:trPr>
          <w:trHeight w:val="341" w:hRule="exact"/>
        </w:trPr>
        <w:tc>
          <w:tcPr>
            <w:vMerge w:val="restart"/>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专业构成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75.13%</w:t>
            </w:r>
          </w:p>
        </w:tc>
      </w:tr>
      <w:tr>
        <w:trPr>
          <w:trHeight w:val="35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客服人员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4.92%</w:t>
            </w:r>
          </w:p>
        </w:tc>
      </w:tr>
    </w:tbl>
    <w:p>
      <w:pPr>
        <w:spacing w:lineRule="exact" w:line="1"/>
        <w:rPr>
          <w:sz w:val="2"/>
          <w:szCs w:val="2"/>
        </w:rPr>
      </w:pPr>
      <w:r>
        <w:br w:type="page"/>
      </w:r>
    </w:p>
    <w:tbl>
      <w:tblPr>
        <w:tblOverlap w:val="never"/>
        <w:jc w:val="center"/>
        <w:tblLayout w:type="fixed"/>
      </w:tblPr>
      <w:tblGrid>
        <w:gridCol w:w="1104"/>
        <w:gridCol w:w="1781"/>
        <w:gridCol w:w="1099"/>
        <w:gridCol w:w="1349"/>
      </w:tblGrid>
      <w:tr>
        <w:trPr>
          <w:trHeight w:val="34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5.41%</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管理及行政人员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14.54%</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41" w:hRule="exact"/>
        </w:trPr>
        <w:tc>
          <w:tcPr>
            <w:vMerge w:val="restart"/>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教育程度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1" w:hRule="exact"/>
        </w:trPr>
        <w:tc>
          <w:tcPr>
            <w:vMerge w:val="restart"/>
            <w:tcBorders>
              <w:top w:val="single" w:sz="4"/>
              <w:left w:val="single" w:sz="4"/>
            </w:tcBorders>
            <w:shd w:val="clear" w:color="auto" w:fill="D4D4D4"/>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年龄分布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40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r>
      <w:tr>
        <w:trPr>
          <w:trHeight w:val="346"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岁以上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35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sectPr>
          <w:footnotePr>
            <w:pos w:val="pageBottom"/>
            <w:numFmt w:val="decimal"/>
            <w:numRestart w:val="continuous"/>
          </w:footnotePr>
          <w:pgSz w:w="11900" w:h="16840"/>
          <w:pgMar w:top="1383" w:right="413" w:bottom="1527" w:left="413" w:header="0" w:footer="3" w:gutter="0"/>
          <w:cols w:space="720"/>
          <w:noEndnote/>
          <w:rtlGutter w:val="0"/>
          <w:docGrid w:linePitch="360"/>
        </w:sectPr>
      </w:pPr>
    </w:p>
    <w:p>
      <w:pPr>
        <w:pStyle w:val="Style8"/>
        <w:keepNext/>
        <w:keepLines/>
        <w:widowControl w:val="0"/>
        <w:shd w:val="clear" w:color="auto" w:fill="auto"/>
        <w:bidi w:val="0"/>
        <w:spacing w:before="580" w:after="560" w:line="240" w:lineRule="auto"/>
        <w:ind w:left="0" w:right="0" w:firstLine="0"/>
        <w:jc w:val="center"/>
      </w:pPr>
      <w:bookmarkStart w:id="425" w:name="bookmark425"/>
      <w:bookmarkStart w:id="426" w:name="bookmark426"/>
      <w:bookmarkStart w:id="427" w:name="bookmark427"/>
      <w:r>
        <w:rPr>
          <w:color w:val="000000"/>
          <w:spacing w:val="0"/>
          <w:w w:val="100"/>
          <w:position w:val="0"/>
        </w:rPr>
        <w:t>第八节公司治理</w:t>
      </w:r>
      <w:bookmarkEnd w:id="425"/>
      <w:bookmarkEnd w:id="426"/>
      <w:bookmarkEnd w:id="427"/>
    </w:p>
    <w:p>
      <w:pPr>
        <w:pStyle w:val="Style24"/>
        <w:keepNext/>
        <w:keepLines/>
        <w:widowControl w:val="0"/>
        <w:shd w:val="clear" w:color="auto" w:fill="auto"/>
        <w:bidi w:val="0"/>
        <w:spacing w:before="0" w:after="24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一</w:t>
      </w:r>
      <w:bookmarkEnd w:id="430"/>
      <w:r>
        <w:rPr>
          <w:color w:val="000000"/>
          <w:spacing w:val="0"/>
          <w:w w:val="100"/>
          <w:position w:val="0"/>
        </w:rPr>
        <w:t>、公司治理的基本状况</w:t>
      </w:r>
      <w:bookmarkEnd w:id="428"/>
      <w:bookmarkEnd w:id="429"/>
      <w:bookmarkEnd w:id="431"/>
    </w:p>
    <w:p>
      <w:pPr>
        <w:pStyle w:val="Style26"/>
        <w:keepNext w:val="0"/>
        <w:keepLines w:val="0"/>
        <w:widowControl w:val="0"/>
        <w:shd w:val="clear" w:color="auto" w:fill="auto"/>
        <w:tabs>
          <w:tab w:pos="498" w:val="left"/>
        </w:tabs>
        <w:bidi w:val="0"/>
        <w:spacing w:before="0" w:after="0" w:line="316" w:lineRule="exact"/>
        <w:ind w:left="0" w:right="0" w:firstLine="0"/>
        <w:jc w:val="left"/>
      </w:pPr>
      <w:bookmarkStart w:id="432" w:name="bookmark432"/>
      <w:r>
        <w:rPr>
          <w:b/>
          <w:bCs/>
          <w:color w:val="000000"/>
          <w:spacing w:val="0"/>
          <w:w w:val="100"/>
          <w:position w:val="0"/>
        </w:rPr>
        <w:t>（</w:t>
      </w:r>
      <w:bookmarkEnd w:id="432"/>
      <w:r>
        <w:rPr>
          <w:b/>
          <w:bCs/>
          <w:color w:val="000000"/>
          <w:spacing w:val="0"/>
          <w:w w:val="100"/>
          <w:position w:val="0"/>
        </w:rPr>
        <w:t>一）</w:t>
        <w:tab/>
        <w:t>公司治理情况综述</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报告期内，公司严格按照《公司法》、《证券法》、《深圳证券交易所创业板股票上市规则》、《深圳证券交易所创业 板上市公司规范运作指引》及《上市公司治理准则》及中国证监会有关法律、法规和公司规章的要求，继续完善公司的法人 治理结构，健全内部管理、规范公司运作。</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报告期内，深圳证监局对公司进行了全面现场检查，对公司在公司治理、三会运作、财务基础等方面工作提出了监管意 见。根据深圳证监局监管意见，公司对相关工作进行了全面梳理和整改，完善了相关流程，对《募集资金管理办法》、《投 资管理制度》、《子公司管理制度》、《总经理工作细则》进行了修订，并建立了《项目财务编码规则》。</w:t>
      </w:r>
    </w:p>
    <w:p>
      <w:pPr>
        <w:pStyle w:val="Style26"/>
        <w:keepNext w:val="0"/>
        <w:keepLines w:val="0"/>
        <w:widowControl w:val="0"/>
        <w:shd w:val="clear" w:color="auto" w:fill="auto"/>
        <w:bidi w:val="0"/>
        <w:spacing w:before="0" w:after="0" w:line="312" w:lineRule="exact"/>
        <w:ind w:left="0" w:right="0" w:firstLine="380"/>
        <w:jc w:val="both"/>
      </w:pPr>
      <w:bookmarkStart w:id="433" w:name="bookmark433"/>
      <w:r>
        <w:rPr>
          <w:rFonts w:ascii="Times New Roman" w:eastAsia="Times New Roman" w:hAnsi="Times New Roman" w:cs="Times New Roman"/>
          <w:color w:val="000000"/>
          <w:spacing w:val="0"/>
          <w:w w:val="100"/>
          <w:position w:val="0"/>
          <w:sz w:val="18"/>
          <w:szCs w:val="18"/>
        </w:rPr>
        <w:t>1</w:t>
      </w:r>
      <w:bookmarkEnd w:id="433"/>
      <w:r>
        <w:rPr>
          <w:color w:val="000000"/>
          <w:spacing w:val="0"/>
          <w:w w:val="100"/>
          <w:position w:val="0"/>
        </w:rPr>
        <w:t>、 关于股东与股东大会：公司严格按照《公司章程》、《股东大会议事规则》等规定和要求，规范地召集、召开股东 大会，平等对待所有股东，并尽可能为股东参加股东大会提供便利，确保股东合法行使权力。</w:t>
      </w:r>
    </w:p>
    <w:p>
      <w:pPr>
        <w:pStyle w:val="Style26"/>
        <w:keepNext w:val="0"/>
        <w:keepLines w:val="0"/>
        <w:widowControl w:val="0"/>
        <w:shd w:val="clear" w:color="auto" w:fill="auto"/>
        <w:tabs>
          <w:tab w:pos="661" w:val="left"/>
        </w:tabs>
        <w:bidi w:val="0"/>
        <w:spacing w:before="0" w:after="0" w:line="319" w:lineRule="exact"/>
        <w:ind w:left="0" w:right="0" w:firstLine="380"/>
        <w:jc w:val="both"/>
      </w:pPr>
      <w:bookmarkStart w:id="434" w:name="bookmark434"/>
      <w:r>
        <w:rPr>
          <w:rFonts w:ascii="Times New Roman" w:eastAsia="Times New Roman" w:hAnsi="Times New Roman" w:cs="Times New Roman"/>
          <w:color w:val="000000"/>
          <w:spacing w:val="0"/>
          <w:w w:val="100"/>
          <w:position w:val="0"/>
          <w:sz w:val="18"/>
          <w:szCs w:val="18"/>
        </w:rPr>
        <w:t>2</w:t>
      </w:r>
      <w:bookmarkEnd w:id="434"/>
      <w:r>
        <w:rPr>
          <w:color w:val="000000"/>
          <w:spacing w:val="0"/>
          <w:w w:val="100"/>
          <w:position w:val="0"/>
        </w:rPr>
        <w:t>、</w:t>
        <w:tab/>
        <w:t>关于公司与控股股东：公司无大股东及实际控制人。公司股东严格规范自己的行为，没有超越股东大会直接或间接 干预公司的决策和经营活动，公司不存在向大股东、实际控制人提供未公开信息的情况。公司拥有独立完整的业务和自主经 营能力，在业务、人员、资产、机构、财务上独立，公司董事会、监事会和内部机构独立运作。</w:t>
      </w:r>
    </w:p>
    <w:p>
      <w:pPr>
        <w:pStyle w:val="Style26"/>
        <w:keepNext w:val="0"/>
        <w:keepLines w:val="0"/>
        <w:widowControl w:val="0"/>
        <w:shd w:val="clear" w:color="auto" w:fill="auto"/>
        <w:tabs>
          <w:tab w:pos="670" w:val="left"/>
        </w:tabs>
        <w:bidi w:val="0"/>
        <w:spacing w:before="0" w:after="0" w:line="319" w:lineRule="exact"/>
        <w:ind w:left="0" w:right="0" w:firstLine="380"/>
        <w:jc w:val="both"/>
      </w:pPr>
      <w:bookmarkStart w:id="435" w:name="bookmark435"/>
      <w:r>
        <w:rPr>
          <w:rFonts w:ascii="Times New Roman" w:eastAsia="Times New Roman" w:hAnsi="Times New Roman" w:cs="Times New Roman"/>
          <w:color w:val="000000"/>
          <w:spacing w:val="0"/>
          <w:w w:val="100"/>
          <w:position w:val="0"/>
          <w:sz w:val="18"/>
          <w:szCs w:val="18"/>
        </w:rPr>
        <w:t>3</w:t>
      </w:r>
      <w:bookmarkEnd w:id="435"/>
      <w:r>
        <w:rPr>
          <w:color w:val="000000"/>
          <w:spacing w:val="0"/>
          <w:w w:val="100"/>
          <w:position w:val="0"/>
        </w:rPr>
        <w:t>、</w:t>
        <w:tab/>
        <w:t>关于董事和董事会：公司董事会设董事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名，董事会的人数及人员构成符合法律、法规和《公司 章程》的要求。各位董事能够依据《董事会议事规则》、《独立董事工作制度》、《深圳证券交易所创业板上市公司规范运 作指引》等开展工作，出席董事会和股东大会，勤勉尽责地履行职责和义务，同时积极参加相关培训，熟悉相关法律法规。</w:t>
      </w:r>
    </w:p>
    <w:p>
      <w:pPr>
        <w:pStyle w:val="Style26"/>
        <w:keepNext w:val="0"/>
        <w:keepLines w:val="0"/>
        <w:widowControl w:val="0"/>
        <w:shd w:val="clear" w:color="auto" w:fill="auto"/>
        <w:bidi w:val="0"/>
        <w:spacing w:before="0" w:after="0" w:line="319" w:lineRule="exact"/>
        <w:ind w:left="0" w:right="0" w:firstLine="380"/>
        <w:jc w:val="both"/>
      </w:pPr>
      <w:bookmarkStart w:id="436" w:name="bookmark436"/>
      <w:r>
        <w:rPr>
          <w:rFonts w:ascii="Times New Roman" w:eastAsia="Times New Roman" w:hAnsi="Times New Roman" w:cs="Times New Roman"/>
          <w:color w:val="000000"/>
          <w:spacing w:val="0"/>
          <w:w w:val="100"/>
          <w:position w:val="0"/>
          <w:sz w:val="18"/>
          <w:szCs w:val="18"/>
        </w:rPr>
        <w:t>4</w:t>
      </w:r>
      <w:bookmarkEnd w:id="436"/>
      <w:r>
        <w:rPr>
          <w:color w:val="000000"/>
          <w:spacing w:val="0"/>
          <w:w w:val="100"/>
          <w:position w:val="0"/>
        </w:rPr>
        <w:t>、 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 监事能够按照《监事会议事规则》的要求，认真履行自己的职责，对公司重大事项、关联交易、财务状况以及董事、高管人 员履行职责的合法合规性进行监督。</w:t>
      </w:r>
    </w:p>
    <w:p>
      <w:pPr>
        <w:pStyle w:val="Style26"/>
        <w:keepNext w:val="0"/>
        <w:keepLines w:val="0"/>
        <w:widowControl w:val="0"/>
        <w:shd w:val="clear" w:color="auto" w:fill="auto"/>
        <w:tabs>
          <w:tab w:pos="666" w:val="left"/>
        </w:tabs>
        <w:bidi w:val="0"/>
        <w:spacing w:before="0" w:after="0" w:line="317" w:lineRule="exact"/>
        <w:ind w:left="0" w:right="0" w:firstLine="380"/>
        <w:jc w:val="both"/>
      </w:pPr>
      <w:bookmarkStart w:id="437" w:name="bookmark437"/>
      <w:r>
        <w:rPr>
          <w:rFonts w:ascii="Times New Roman" w:eastAsia="Times New Roman" w:hAnsi="Times New Roman" w:cs="Times New Roman"/>
          <w:color w:val="000000"/>
          <w:spacing w:val="0"/>
          <w:w w:val="100"/>
          <w:position w:val="0"/>
          <w:sz w:val="18"/>
          <w:szCs w:val="18"/>
        </w:rPr>
        <w:t>5</w:t>
      </w:r>
      <w:bookmarkEnd w:id="437"/>
      <w:r>
        <w:rPr>
          <w:color w:val="000000"/>
          <w:spacing w:val="0"/>
          <w:w w:val="100"/>
          <w:position w:val="0"/>
        </w:rPr>
        <w:t>、</w:t>
        <w:tab/>
        <w:t>关于绩效评价与激励约束机制：公司董事会下设的薪酬和考核委员会负责对公司的董事、监事、高管进行绩效考核， 公司现有的考核及激励约束机制符合公司的发展现状。</w:t>
      </w:r>
    </w:p>
    <w:p>
      <w:pPr>
        <w:pStyle w:val="Style26"/>
        <w:keepNext w:val="0"/>
        <w:keepLines w:val="0"/>
        <w:widowControl w:val="0"/>
        <w:shd w:val="clear" w:color="auto" w:fill="auto"/>
        <w:tabs>
          <w:tab w:pos="666" w:val="left"/>
        </w:tabs>
        <w:bidi w:val="0"/>
        <w:spacing w:before="0" w:after="0" w:line="312" w:lineRule="exact"/>
        <w:ind w:left="0" w:right="0" w:firstLine="380"/>
        <w:jc w:val="both"/>
      </w:pPr>
      <w:bookmarkStart w:id="438" w:name="bookmark438"/>
      <w:r>
        <w:rPr>
          <w:rFonts w:ascii="Times New Roman" w:eastAsia="Times New Roman" w:hAnsi="Times New Roman" w:cs="Times New Roman"/>
          <w:color w:val="000000"/>
          <w:spacing w:val="0"/>
          <w:w w:val="100"/>
          <w:position w:val="0"/>
          <w:sz w:val="18"/>
          <w:szCs w:val="18"/>
        </w:rPr>
        <w:t>6</w:t>
      </w:r>
      <w:bookmarkEnd w:id="438"/>
      <w:r>
        <w:rPr>
          <w:color w:val="000000"/>
          <w:spacing w:val="0"/>
          <w:w w:val="100"/>
          <w:position w:val="0"/>
        </w:rPr>
        <w:t>、</w:t>
        <w:tab/>
        <w:t>关于信息披露与透明度：公司严格按照有关法律法规以及《信息披露管理制度》、《投资者关系管理制度》等的要 求，真实、准确、及时、公平、完整地披露有关信息；《信息披露制度》中年报信息披露重大差错责任追究做出明确规定； 指定公司董事会秘书负责信息披露工作，协调公司与投资者的关系，接待股东来访，回答投资者咨询，向投资者提供公司已 披露的资料；并指定《证券时报》和巨潮网（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 能够以平等的机会获得信息。</w:t>
      </w:r>
    </w:p>
    <w:p>
      <w:pPr>
        <w:pStyle w:val="Style26"/>
        <w:keepNext w:val="0"/>
        <w:keepLines w:val="0"/>
        <w:widowControl w:val="0"/>
        <w:shd w:val="clear" w:color="auto" w:fill="auto"/>
        <w:tabs>
          <w:tab w:pos="651" w:val="left"/>
        </w:tabs>
        <w:bidi w:val="0"/>
        <w:spacing w:before="0" w:after="0" w:line="317" w:lineRule="exact"/>
        <w:ind w:left="0" w:right="0" w:firstLine="380"/>
        <w:jc w:val="both"/>
      </w:pPr>
      <w:bookmarkStart w:id="439" w:name="bookmark439"/>
      <w:r>
        <w:rPr>
          <w:rFonts w:ascii="Times New Roman" w:eastAsia="Times New Roman" w:hAnsi="Times New Roman" w:cs="Times New Roman"/>
          <w:color w:val="000000"/>
          <w:spacing w:val="0"/>
          <w:w w:val="100"/>
          <w:position w:val="0"/>
          <w:sz w:val="18"/>
          <w:szCs w:val="18"/>
        </w:rPr>
        <w:t>7</w:t>
      </w:r>
      <w:bookmarkEnd w:id="439"/>
      <w:r>
        <w:rPr>
          <w:color w:val="000000"/>
          <w:spacing w:val="0"/>
          <w:w w:val="100"/>
          <w:position w:val="0"/>
        </w:rPr>
        <w:t>、</w:t>
        <w:tab/>
        <w:t>关于相关利益者：公司充分尊重和维护相关利益者的合法权益，实现股东、员工、社会等各方利益的协调平衡，共 同推动公司持续、健康的发展。</w:t>
      </w:r>
    </w:p>
    <w:p>
      <w:pPr>
        <w:pStyle w:val="Style26"/>
        <w:keepNext w:val="0"/>
        <w:keepLines w:val="0"/>
        <w:widowControl w:val="0"/>
        <w:shd w:val="clear" w:color="auto" w:fill="auto"/>
        <w:tabs>
          <w:tab w:pos="498" w:val="left"/>
        </w:tabs>
        <w:bidi w:val="0"/>
        <w:spacing w:before="0" w:after="0" w:line="316" w:lineRule="exact"/>
        <w:ind w:left="0" w:right="0" w:firstLine="0"/>
        <w:jc w:val="left"/>
      </w:pPr>
      <w:bookmarkStart w:id="440" w:name="bookmark440"/>
      <w:r>
        <w:rPr>
          <w:b/>
          <w:bCs/>
          <w:color w:val="000000"/>
          <w:spacing w:val="0"/>
          <w:w w:val="100"/>
          <w:position w:val="0"/>
        </w:rPr>
        <w:t>（</w:t>
      </w:r>
      <w:bookmarkEnd w:id="440"/>
      <w:r>
        <w:rPr>
          <w:b/>
          <w:bCs/>
          <w:color w:val="000000"/>
          <w:spacing w:val="0"/>
          <w:w w:val="100"/>
          <w:position w:val="0"/>
        </w:rPr>
        <w:t>二）</w:t>
        <w:tab/>
        <w:t>报告期内年度股东大会、临时股东大会、董事会情况</w:t>
      </w:r>
    </w:p>
    <w:p>
      <w:pPr>
        <w:pStyle w:val="Style26"/>
        <w:keepNext w:val="0"/>
        <w:keepLines w:val="0"/>
        <w:widowControl w:val="0"/>
        <w:shd w:val="clear" w:color="auto" w:fill="auto"/>
        <w:bidi w:val="0"/>
        <w:spacing w:before="0" w:after="0" w:line="316" w:lineRule="exact"/>
        <w:ind w:left="0" w:right="0" w:firstLine="380"/>
        <w:jc w:val="both"/>
      </w:pPr>
      <w:bookmarkStart w:id="441" w:name="bookmark441"/>
      <w:r>
        <w:rPr>
          <w:rFonts w:ascii="Times New Roman" w:eastAsia="Times New Roman" w:hAnsi="Times New Roman" w:cs="Times New Roman"/>
          <w:b/>
          <w:bCs/>
          <w:color w:val="000000"/>
          <w:spacing w:val="0"/>
          <w:w w:val="100"/>
          <w:position w:val="0"/>
          <w:sz w:val="18"/>
          <w:szCs w:val="18"/>
        </w:rPr>
        <w:t>1</w:t>
      </w:r>
      <w:bookmarkEnd w:id="441"/>
      <w:r>
        <w:rPr>
          <w:b/>
          <w:bCs/>
          <w:color w:val="000000"/>
          <w:spacing w:val="0"/>
          <w:w w:val="100"/>
          <w:position w:val="0"/>
        </w:rPr>
        <w:t>、股东大会情况</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报告期内，公司分别召开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次股东大会，具体情况如下：</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p>
      <w:pPr>
        <w:pStyle w:val="Style26"/>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日，于公司三楼会议室以现场方式召开了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年年度股东大会，本次会议采用现场方式召开。出席会议的 股东（代理人）共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名，共持有公司股份</w:t>
      </w:r>
      <w:r>
        <w:rPr>
          <w:rFonts w:ascii="Times New Roman" w:eastAsia="Times New Roman" w:hAnsi="Times New Roman" w:cs="Times New Roman"/>
          <w:color w:val="000000"/>
          <w:spacing w:val="0"/>
          <w:w w:val="100"/>
          <w:position w:val="0"/>
          <w:sz w:val="18"/>
          <w:szCs w:val="18"/>
        </w:rPr>
        <w:t>66,478,400</w:t>
      </w:r>
      <w:r>
        <w:rPr>
          <w:color w:val="000000"/>
          <w:spacing w:val="0"/>
          <w:w w:val="100"/>
          <w:position w:val="0"/>
        </w:rPr>
        <w:t>股，占公司总股份的</w:t>
      </w:r>
      <w:r>
        <w:rPr>
          <w:rFonts w:ascii="Times New Roman" w:eastAsia="Times New Roman" w:hAnsi="Times New Roman" w:cs="Times New Roman"/>
          <w:color w:val="000000"/>
          <w:spacing w:val="0"/>
          <w:w w:val="100"/>
          <w:position w:val="0"/>
          <w:sz w:val="18"/>
          <w:szCs w:val="18"/>
        </w:rPr>
        <w:t>42.37%</w:t>
      </w:r>
      <w:r>
        <w:rPr>
          <w:color w:val="000000"/>
          <w:spacing w:val="0"/>
          <w:w w:val="100"/>
          <w:position w:val="0"/>
        </w:rPr>
        <w:t>会议审议通过了《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年年度报告及摘要》、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年董事会工作报告》、《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年监事会工作报告》、《经审计的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年度财务预算报告》、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年募集资金存放与使用情况专项报告》、《关于董事会换届选举的议案》、《关于监事 会换届选举的议案》、《关于续聘会计师事务所的议案》。</w:t>
      </w:r>
    </w:p>
    <w:p>
      <w:pPr>
        <w:pStyle w:val="Style26"/>
        <w:keepNext w:val="0"/>
        <w:keepLines w:val="0"/>
        <w:widowControl w:val="0"/>
        <w:shd w:val="clear" w:color="auto" w:fill="auto"/>
        <w:tabs>
          <w:tab w:pos="801" w:val="left"/>
        </w:tabs>
        <w:bidi w:val="0"/>
        <w:spacing w:before="0" w:after="0" w:line="316" w:lineRule="exact"/>
        <w:ind w:left="0" w:right="0" w:firstLine="380"/>
        <w:jc w:val="left"/>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p>
      <w:pPr>
        <w:pStyle w:val="Style26"/>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日，于公司三楼会议室以现场会议加网络会议方式召开了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年第一次临时股东大会，出席现场会议的股 东（代理人）共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名，代表公司有表决权股份</w:t>
      </w:r>
      <w:r>
        <w:rPr>
          <w:rFonts w:ascii="Times New Roman" w:eastAsia="Times New Roman" w:hAnsi="Times New Roman" w:cs="Times New Roman"/>
          <w:color w:val="000000"/>
          <w:spacing w:val="0"/>
          <w:w w:val="100"/>
          <w:position w:val="0"/>
          <w:sz w:val="18"/>
          <w:szCs w:val="18"/>
        </w:rPr>
        <w:t>132,956,600</w:t>
      </w:r>
      <w:r>
        <w:rPr>
          <w:color w:val="000000"/>
          <w:spacing w:val="0"/>
          <w:w w:val="100"/>
          <w:position w:val="0"/>
        </w:rPr>
        <w:t>股，占公司有表决权股份总数的</w:t>
      </w:r>
      <w:r>
        <w:rPr>
          <w:rFonts w:ascii="Times New Roman" w:eastAsia="Times New Roman" w:hAnsi="Times New Roman" w:cs="Times New Roman"/>
          <w:color w:val="000000"/>
          <w:spacing w:val="0"/>
          <w:w w:val="100"/>
          <w:position w:val="0"/>
          <w:sz w:val="18"/>
          <w:szCs w:val="18"/>
        </w:rPr>
        <w:t>42.37%</w:t>
      </w:r>
      <w:r>
        <w:rPr>
          <w:color w:val="000000"/>
          <w:spacing w:val="0"/>
          <w:w w:val="100"/>
          <w:position w:val="0"/>
        </w:rPr>
        <w:t>。网络投票参会股东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 共持有公司股票</w:t>
      </w:r>
      <w:r>
        <w:rPr>
          <w:rFonts w:ascii="Times New Roman" w:eastAsia="Times New Roman" w:hAnsi="Times New Roman" w:cs="Times New Roman"/>
          <w:color w:val="000000"/>
          <w:spacing w:val="0"/>
          <w:w w:val="100"/>
          <w:position w:val="0"/>
          <w:sz w:val="18"/>
          <w:szCs w:val="18"/>
        </w:rPr>
        <w:t>69,200</w:t>
      </w:r>
      <w:r>
        <w:rPr>
          <w:color w:val="000000"/>
          <w:spacing w:val="0"/>
          <w:w w:val="100"/>
          <w:position w:val="0"/>
        </w:rPr>
        <w:t>股，占公司总股份的</w:t>
      </w:r>
      <w:r>
        <w:rPr>
          <w:rFonts w:ascii="Times New Roman" w:eastAsia="Times New Roman" w:hAnsi="Times New Roman" w:cs="Times New Roman"/>
          <w:color w:val="000000"/>
          <w:spacing w:val="0"/>
          <w:w w:val="100"/>
          <w:position w:val="0"/>
          <w:sz w:val="18"/>
          <w:szCs w:val="18"/>
        </w:rPr>
        <w:t>0.0221%</w:t>
      </w:r>
      <w:r>
        <w:rPr>
          <w:color w:val="000000"/>
          <w:spacing w:val="0"/>
          <w:w w:val="100"/>
          <w:position w:val="0"/>
        </w:rPr>
        <w:t>。合计参会股东</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名，代表股份</w:t>
      </w:r>
      <w:r>
        <w:rPr>
          <w:rFonts w:ascii="Times New Roman" w:eastAsia="Times New Roman" w:hAnsi="Times New Roman" w:cs="Times New Roman"/>
          <w:color w:val="000000"/>
          <w:spacing w:val="0"/>
          <w:w w:val="100"/>
          <w:position w:val="0"/>
          <w:sz w:val="18"/>
          <w:szCs w:val="18"/>
        </w:rPr>
        <w:t>133,025,800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42.39%</w:t>
      </w:r>
      <w:r>
        <w:rPr>
          <w:color w:val="000000"/>
          <w:spacing w:val="0"/>
          <w:w w:val="100"/>
          <w:position w:val="0"/>
        </w:rPr>
        <w:t>。 会议审议通过了《关于使用节余募集资金及剩余超募资金永久补充流动资金的议案》。</w:t>
      </w:r>
    </w:p>
    <w:p>
      <w:pPr>
        <w:pStyle w:val="Style26"/>
        <w:keepNext w:val="0"/>
        <w:keepLines w:val="0"/>
        <w:widowControl w:val="0"/>
        <w:shd w:val="clear" w:color="auto" w:fill="auto"/>
        <w:tabs>
          <w:tab w:pos="801" w:val="left"/>
        </w:tabs>
        <w:bidi w:val="0"/>
        <w:spacing w:before="0" w:after="0" w:line="316" w:lineRule="exact"/>
        <w:ind w:left="0" w:right="0" w:firstLine="38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p>
      <w:pPr>
        <w:pStyle w:val="Style26"/>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日，于公司三楼会议室召开了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年第二次临时股东大会，本次会议采用现场方式召开，出席会议的股东 （代理人）共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名，代表公司有表决权股份</w:t>
      </w:r>
      <w:r>
        <w:rPr>
          <w:rFonts w:ascii="Times New Roman" w:eastAsia="Times New Roman" w:hAnsi="Times New Roman" w:cs="Times New Roman"/>
          <w:color w:val="000000"/>
          <w:spacing w:val="0"/>
          <w:w w:val="100"/>
          <w:position w:val="0"/>
          <w:sz w:val="18"/>
          <w:szCs w:val="18"/>
        </w:rPr>
        <w:t>113,028,562</w:t>
      </w:r>
      <w:r>
        <w:rPr>
          <w:color w:val="000000"/>
          <w:spacing w:val="0"/>
          <w:w w:val="100"/>
          <w:position w:val="0"/>
        </w:rPr>
        <w:t>股，占公司有表决权股份总数的</w:t>
      </w:r>
      <w:r>
        <w:rPr>
          <w:rFonts w:ascii="Times New Roman" w:eastAsia="Times New Roman" w:hAnsi="Times New Roman" w:cs="Times New Roman"/>
          <w:color w:val="000000"/>
          <w:spacing w:val="0"/>
          <w:w w:val="100"/>
          <w:position w:val="0"/>
          <w:sz w:val="18"/>
          <w:szCs w:val="18"/>
        </w:rPr>
        <w:t>35.82%</w:t>
      </w:r>
      <w:r>
        <w:rPr>
          <w:color w:val="000000"/>
          <w:spacing w:val="0"/>
          <w:w w:val="100"/>
          <w:position w:val="0"/>
        </w:rPr>
        <w:t xml:space="preserve">。会议审议通过了《关于修订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的议案》、《关于金华威向银行申请流动资金贷款并由公司担保及延长前期担保期限的议案》、《关于更换</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年度财务审计机构的议案》。</w:t>
      </w:r>
    </w:p>
    <w:p>
      <w:pPr>
        <w:pStyle w:val="Style26"/>
        <w:keepNext w:val="0"/>
        <w:keepLines w:val="0"/>
        <w:widowControl w:val="0"/>
        <w:shd w:val="clear" w:color="auto" w:fill="auto"/>
        <w:bidi w:val="0"/>
        <w:spacing w:before="0" w:after="0" w:line="316" w:lineRule="exact"/>
        <w:ind w:left="0" w:right="0" w:firstLine="0"/>
        <w:jc w:val="left"/>
      </w:pPr>
      <w:bookmarkStart w:id="444" w:name="bookmark444"/>
      <w:r>
        <w:rPr>
          <w:rFonts w:ascii="Times New Roman" w:eastAsia="Times New Roman" w:hAnsi="Times New Roman" w:cs="Times New Roman"/>
          <w:b/>
          <w:bCs/>
          <w:color w:val="000000"/>
          <w:spacing w:val="0"/>
          <w:w w:val="100"/>
          <w:position w:val="0"/>
          <w:sz w:val="18"/>
          <w:szCs w:val="18"/>
        </w:rPr>
        <w:t>2</w:t>
      </w:r>
      <w:bookmarkEnd w:id="444"/>
      <w:r>
        <w:rPr>
          <w:b/>
          <w:bCs/>
          <w:color w:val="000000"/>
          <w:spacing w:val="0"/>
          <w:w w:val="100"/>
          <w:position w:val="0"/>
        </w:rPr>
        <w:t>、董事会情况</w:t>
      </w:r>
    </w:p>
    <w:p>
      <w:pPr>
        <w:pStyle w:val="Style26"/>
        <w:keepNext w:val="0"/>
        <w:keepLines w:val="0"/>
        <w:widowControl w:val="0"/>
        <w:shd w:val="clear" w:color="auto" w:fill="auto"/>
        <w:bidi w:val="0"/>
        <w:spacing w:before="0" w:after="80" w:line="316" w:lineRule="exact"/>
        <w:ind w:left="0" w:right="0" w:firstLine="0"/>
        <w:jc w:val="left"/>
      </w:pPr>
      <w:r>
        <w:rPr>
          <w:color w:val="000000"/>
          <w:spacing w:val="0"/>
          <w:w w:val="100"/>
          <w:position w:val="0"/>
        </w:rPr>
        <w:t>报告期内董事出席董事会的情况如下：</w:t>
      </w:r>
    </w:p>
    <w:tbl>
      <w:tblPr>
        <w:tblOverlap w:val="never"/>
        <w:jc w:val="center"/>
        <w:tblLayout w:type="fixed"/>
      </w:tblPr>
      <w:tblGrid>
        <w:gridCol w:w="1373"/>
        <w:gridCol w:w="1358"/>
        <w:gridCol w:w="1354"/>
        <w:gridCol w:w="1210"/>
        <w:gridCol w:w="1205"/>
        <w:gridCol w:w="1210"/>
        <w:gridCol w:w="1968"/>
      </w:tblGrid>
      <w:tr>
        <w:trPr>
          <w:trHeight w:val="749"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本年应参加董事 会次数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吴志东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第二届董事会第二十三 次会议</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俞虹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戴昌久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第二届董事会第二十三 次会议</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第二届董事会第二十三 次会议</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第二届董事会第二十三 次会议</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独立董事（卸任）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第二届董事会第二十三 次会议</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杜庆山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报告期内共召开</w:t>
      </w:r>
      <w:r>
        <w:rPr>
          <w:rFonts w:ascii="Times New Roman" w:eastAsia="Times New Roman" w:hAnsi="Times New Roman" w:cs="Times New Roman"/>
          <w:b w:val="0"/>
          <w:bCs w:val="0"/>
          <w:color w:val="000000"/>
          <w:spacing w:val="0"/>
          <w:w w:val="100"/>
          <w:position w:val="0"/>
          <w:sz w:val="18"/>
          <w:szCs w:val="18"/>
        </w:rPr>
        <w:t>7</w:t>
      </w:r>
      <w:r>
        <w:rPr>
          <w:b w:val="0"/>
          <w:bCs w:val="0"/>
          <w:color w:val="000000"/>
          <w:spacing w:val="0"/>
          <w:w w:val="100"/>
          <w:position w:val="0"/>
        </w:rPr>
        <w:t>次董事会，具体情况如下:</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480"/>
        <w:jc w:val="left"/>
      </w:pPr>
      <w:bookmarkStart w:id="445" w:name="bookmark445"/>
      <w:r>
        <w:rPr>
          <w:rFonts w:ascii="Times New Roman" w:eastAsia="Times New Roman" w:hAnsi="Times New Roman" w:cs="Times New Roman"/>
          <w:color w:val="000000"/>
          <w:spacing w:val="0"/>
          <w:w w:val="100"/>
          <w:position w:val="0"/>
          <w:sz w:val="18"/>
          <w:szCs w:val="18"/>
        </w:rPr>
        <w:t>（</w:t>
      </w:r>
      <w:bookmarkEnd w:id="4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）第二届董事会第二十三次会议</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日，公司召开第二届董事会第二十三次会议，应到董事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年年度报告及摘要》、《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年董事会工作报告》、《经审计的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年度财务预算报告》、《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年度利润分配方案》、《关于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年度董事、监事、高级管理人员薪酬的议案》、《关于续聘会计师事务所的议案》、《</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年募集资金存放与使用情况专项报告》、《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年度社会责任报告》、《关于董事会 换届选举的议案》、《关于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年度日常性关联交易预计的议案》、《关于调整公司股票期权激励计划首次授予对象名单的 议案》、《关于股票期权激励计划首期授予的股票期权第一个行权期可行权的议案》、《关于对金华威提供追加担保的议案》、 《关于修订</w:t>
      </w:r>
      <w:r>
        <w:rPr>
          <w:color w:val="000000"/>
          <w:spacing w:val="0"/>
          <w:w w:val="100"/>
          <w:position w:val="0"/>
          <w:sz w:val="18"/>
          <w:szCs w:val="18"/>
        </w:rPr>
        <w:t>〈</w:t>
      </w:r>
      <w:r>
        <w:rPr>
          <w:color w:val="000000"/>
          <w:spacing w:val="0"/>
          <w:w w:val="100"/>
          <w:position w:val="0"/>
        </w:rPr>
        <w:t>董事会专门委员会工作细则</w:t>
      </w:r>
      <w:r>
        <w:rPr>
          <w:color w:val="000000"/>
          <w:spacing w:val="0"/>
          <w:w w:val="100"/>
          <w:position w:val="0"/>
          <w:sz w:val="18"/>
          <w:szCs w:val="18"/>
        </w:rPr>
        <w:t>〉</w:t>
      </w:r>
      <w:r>
        <w:rPr>
          <w:color w:val="000000"/>
          <w:spacing w:val="0"/>
          <w:w w:val="100"/>
          <w:position w:val="0"/>
        </w:rPr>
        <w:t>的议案》、《关于召开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年年度股东大会的议案》。</w:t>
      </w:r>
    </w:p>
    <w:p>
      <w:pPr>
        <w:pStyle w:val="Style26"/>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446" w:name="bookmark446"/>
      <w:bookmarkEnd w:id="446"/>
      <w:r>
        <w:rPr>
          <w:color w:val="000000"/>
          <w:spacing w:val="0"/>
          <w:w w:val="100"/>
          <w:position w:val="0"/>
        </w:rPr>
        <w:t>第三届董事会第一次会议</w:t>
      </w:r>
    </w:p>
    <w:p>
      <w:pPr>
        <w:pStyle w:val="Style2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日，公司召开第三届董事会第一次会议，应到董事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一季度报告》全文、《关于选举第三届董事会董事长的议案》、《关于选举第三届董事会专门委员会委员的议案》、《关于 聘任公司高级管理人员的议案》。</w:t>
      </w:r>
    </w:p>
    <w:p>
      <w:pPr>
        <w:pStyle w:val="Style26"/>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447" w:name="bookmark447"/>
      <w:bookmarkEnd w:id="447"/>
      <w:r>
        <w:rPr>
          <w:color w:val="000000"/>
          <w:spacing w:val="0"/>
          <w:w w:val="100"/>
          <w:position w:val="0"/>
        </w:rPr>
        <w:t>第三届董事会第二次会议</w:t>
      </w:r>
    </w:p>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日，公司召开第三届董事会第二次会议，应到董事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人，会议审议通过了《关于调整股 票期权行权价格及行权数量的议案》、《关于使用节余募集资金及剩余超募资金永久补充流动资金的议案》、《关于召开</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年第一次临时股东大会的议案》。</w:t>
      </w:r>
    </w:p>
    <w:p>
      <w:pPr>
        <w:pStyle w:val="Style26"/>
        <w:keepNext w:val="0"/>
        <w:keepLines w:val="0"/>
        <w:widowControl w:val="0"/>
        <w:numPr>
          <w:ilvl w:val="0"/>
          <w:numId w:val="15"/>
        </w:numPr>
        <w:shd w:val="clear" w:color="auto" w:fill="auto"/>
        <w:tabs>
          <w:tab w:pos="786" w:val="left"/>
        </w:tabs>
        <w:bidi w:val="0"/>
        <w:spacing w:before="0" w:after="0" w:line="322" w:lineRule="exact"/>
        <w:ind w:left="0" w:right="0" w:firstLine="380"/>
        <w:jc w:val="both"/>
      </w:pPr>
      <w:bookmarkStart w:id="448" w:name="bookmark448"/>
      <w:bookmarkEnd w:id="448"/>
      <w:r>
        <w:rPr>
          <w:color w:val="000000"/>
          <w:spacing w:val="0"/>
          <w:w w:val="100"/>
          <w:position w:val="0"/>
        </w:rPr>
        <w:t>第三届董事会第三次会议</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 年度报告》全文及摘要、《关于修订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的议案》、《关于授权全资子公司经营公司获准经营的增值电信业务的议 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年半年度募集资金存放与使用情况的专项报告的议案》。</w:t>
      </w:r>
    </w:p>
    <w:p>
      <w:pPr>
        <w:pStyle w:val="Style26"/>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449" w:name="bookmark449"/>
      <w:bookmarkEnd w:id="449"/>
      <w:r>
        <w:rPr>
          <w:color w:val="000000"/>
          <w:spacing w:val="0"/>
          <w:w w:val="100"/>
          <w:position w:val="0"/>
        </w:rPr>
        <w:t>第三届董事会第四次会议</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日，公司召开第三届董事会第四次会议，应到董事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人，会议审议通过了《关于金华威 向银行申请流动资金贷款并由公司担保及延长前期担保期限的议案》、《关于更换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年度财务审计机构的议案》、《关于 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年第二次临时股东大会的议案》。</w:t>
      </w:r>
    </w:p>
    <w:p>
      <w:pPr>
        <w:pStyle w:val="Style26"/>
        <w:keepNext w:val="0"/>
        <w:keepLines w:val="0"/>
        <w:widowControl w:val="0"/>
        <w:numPr>
          <w:ilvl w:val="0"/>
          <w:numId w:val="15"/>
        </w:numPr>
        <w:shd w:val="clear" w:color="auto" w:fill="auto"/>
        <w:tabs>
          <w:tab w:pos="786" w:val="left"/>
        </w:tabs>
        <w:bidi w:val="0"/>
        <w:spacing w:before="0" w:after="0" w:line="314" w:lineRule="exact"/>
        <w:ind w:left="0" w:right="0" w:firstLine="380"/>
        <w:jc w:val="both"/>
      </w:pPr>
      <w:bookmarkStart w:id="450" w:name="bookmark450"/>
      <w:bookmarkEnd w:id="450"/>
      <w:r>
        <w:rPr>
          <w:color w:val="000000"/>
          <w:spacing w:val="0"/>
          <w:w w:val="100"/>
          <w:position w:val="0"/>
        </w:rPr>
        <w:t>第三届董事会第五次会议</w:t>
      </w:r>
    </w:p>
    <w:p>
      <w:pPr>
        <w:pStyle w:val="Style26"/>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日，公司召开第三届董事会第五次会议，应到董事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三季度报告》全文、《关于聘任内审部门负责人的议案》。</w:t>
      </w:r>
    </w:p>
    <w:p>
      <w:pPr>
        <w:pStyle w:val="Style26"/>
        <w:keepNext w:val="0"/>
        <w:keepLines w:val="0"/>
        <w:widowControl w:val="0"/>
        <w:numPr>
          <w:ilvl w:val="0"/>
          <w:numId w:val="15"/>
        </w:numPr>
        <w:shd w:val="clear" w:color="auto" w:fill="auto"/>
        <w:tabs>
          <w:tab w:pos="786" w:val="left"/>
        </w:tabs>
        <w:bidi w:val="0"/>
        <w:spacing w:before="0" w:after="0" w:line="326" w:lineRule="exact"/>
        <w:ind w:left="0" w:right="0" w:firstLine="380"/>
        <w:jc w:val="both"/>
      </w:pPr>
      <w:bookmarkStart w:id="451" w:name="bookmark451"/>
      <w:bookmarkEnd w:id="451"/>
      <w:r>
        <w:rPr>
          <w:color w:val="000000"/>
          <w:spacing w:val="0"/>
          <w:w w:val="100"/>
          <w:position w:val="0"/>
        </w:rPr>
        <w:t>第三届董事会第六次会议</w:t>
      </w:r>
    </w:p>
    <w:p>
      <w:pPr>
        <w:pStyle w:val="Style2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日，公司召开第三届董事会第六次会议，应到董事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人，实际参会董事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人。会议审议通过了《关于修订 </w:t>
      </w:r>
      <w:r>
        <w:rPr>
          <w:color w:val="000000"/>
          <w:spacing w:val="0"/>
          <w:w w:val="100"/>
          <w:position w:val="0"/>
          <w:sz w:val="18"/>
          <w:szCs w:val="18"/>
        </w:rPr>
        <w:t>〈</w:t>
      </w:r>
      <w:r>
        <w:rPr>
          <w:color w:val="000000"/>
          <w:spacing w:val="0"/>
          <w:w w:val="100"/>
          <w:position w:val="0"/>
        </w:rPr>
        <w:t>募集资金管理办法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投资管理制度</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子公司管理制度</w:t>
      </w:r>
      <w:r>
        <w:rPr>
          <w:color w:val="000000"/>
          <w:spacing w:val="0"/>
          <w:w w:val="100"/>
          <w:position w:val="0"/>
          <w:sz w:val="18"/>
          <w:szCs w:val="18"/>
        </w:rPr>
        <w:t>〉</w:t>
      </w:r>
      <w:r>
        <w:rPr>
          <w:color w:val="000000"/>
          <w:spacing w:val="0"/>
          <w:w w:val="100"/>
          <w:position w:val="0"/>
        </w:rPr>
        <w:t>的议案》、《关于修 订</w:t>
      </w:r>
      <w:r>
        <w:rPr>
          <w:color w:val="000000"/>
          <w:spacing w:val="0"/>
          <w:w w:val="100"/>
          <w:position w:val="0"/>
          <w:sz w:val="18"/>
          <w:szCs w:val="18"/>
        </w:rPr>
        <w:t>〈</w:t>
      </w:r>
      <w:r>
        <w:rPr>
          <w:color w:val="000000"/>
          <w:spacing w:val="0"/>
          <w:w w:val="100"/>
          <w:position w:val="0"/>
        </w:rPr>
        <w:t>总经理工作细则</w:t>
      </w:r>
      <w:r>
        <w:rPr>
          <w:color w:val="000000"/>
          <w:spacing w:val="0"/>
          <w:w w:val="100"/>
          <w:position w:val="0"/>
          <w:sz w:val="18"/>
          <w:szCs w:val="18"/>
        </w:rPr>
        <w:t>〉</w:t>
      </w:r>
      <w:r>
        <w:rPr>
          <w:color w:val="000000"/>
          <w:spacing w:val="0"/>
          <w:w w:val="100"/>
          <w:position w:val="0"/>
        </w:rPr>
        <w:t>的议案》、《关于建立</w:t>
      </w:r>
      <w:r>
        <w:rPr>
          <w:color w:val="000000"/>
          <w:spacing w:val="0"/>
          <w:w w:val="100"/>
          <w:position w:val="0"/>
          <w:sz w:val="18"/>
          <w:szCs w:val="18"/>
        </w:rPr>
        <w:t>〈</w:t>
      </w:r>
      <w:r>
        <w:rPr>
          <w:color w:val="000000"/>
          <w:spacing w:val="0"/>
          <w:w w:val="100"/>
          <w:position w:val="0"/>
        </w:rPr>
        <w:t>项目财务编码规则</w:t>
      </w:r>
      <w:r>
        <w:rPr>
          <w:color w:val="000000"/>
          <w:spacing w:val="0"/>
          <w:w w:val="100"/>
          <w:position w:val="0"/>
          <w:sz w:val="18"/>
          <w:szCs w:val="18"/>
        </w:rPr>
        <w:t>〉</w:t>
      </w:r>
      <w:r>
        <w:rPr>
          <w:color w:val="000000"/>
          <w:spacing w:val="0"/>
          <w:w w:val="100"/>
          <w:position w:val="0"/>
        </w:rPr>
        <w:t>的议案》。</w:t>
      </w:r>
    </w:p>
    <w:p>
      <w:pPr>
        <w:pStyle w:val="Style26"/>
        <w:keepNext w:val="0"/>
        <w:keepLines w:val="0"/>
        <w:widowControl w:val="0"/>
        <w:shd w:val="clear" w:color="auto" w:fill="auto"/>
        <w:tabs>
          <w:tab w:pos="320" w:val="left"/>
        </w:tabs>
        <w:bidi w:val="0"/>
        <w:spacing w:before="0" w:after="0" w:line="314" w:lineRule="exact"/>
        <w:ind w:left="0" w:right="0" w:firstLine="0"/>
        <w:jc w:val="left"/>
      </w:pPr>
      <w:bookmarkStart w:id="452" w:name="bookmark452"/>
      <w:r>
        <w:rPr>
          <w:rFonts w:ascii="Times New Roman" w:eastAsia="Times New Roman" w:hAnsi="Times New Roman" w:cs="Times New Roman"/>
          <w:b/>
          <w:bCs/>
          <w:color w:val="000000"/>
          <w:spacing w:val="0"/>
          <w:w w:val="100"/>
          <w:position w:val="0"/>
          <w:sz w:val="18"/>
          <w:szCs w:val="18"/>
        </w:rPr>
        <w:t>3</w:t>
      </w:r>
      <w:bookmarkEnd w:id="452"/>
      <w:r>
        <w:rPr>
          <w:b/>
          <w:bCs/>
          <w:color w:val="000000"/>
          <w:spacing w:val="0"/>
          <w:w w:val="100"/>
          <w:position w:val="0"/>
        </w:rPr>
        <w:t>、</w:t>
        <w:tab/>
        <w:t>独立董事履职情况</w:t>
      </w:r>
    </w:p>
    <w:p>
      <w:pPr>
        <w:pStyle w:val="Style26"/>
        <w:keepNext w:val="0"/>
        <w:keepLines w:val="0"/>
        <w:widowControl w:val="0"/>
        <w:numPr>
          <w:ilvl w:val="0"/>
          <w:numId w:val="17"/>
        </w:numPr>
        <w:shd w:val="clear" w:color="auto" w:fill="auto"/>
        <w:bidi w:val="0"/>
        <w:spacing w:before="0" w:after="0" w:line="312" w:lineRule="exact"/>
        <w:ind w:left="0" w:right="0" w:firstLine="380"/>
        <w:jc w:val="both"/>
      </w:pPr>
      <w:bookmarkStart w:id="453" w:name="bookmark453"/>
      <w:bookmarkEnd w:id="453"/>
      <w:r>
        <w:rPr>
          <w:color w:val="000000"/>
          <w:spacing w:val="0"/>
          <w:w w:val="100"/>
          <w:position w:val="0"/>
        </w:rPr>
        <w:t xml:space="preserve"> 报告期内，独立董事根据《公司章程》及《独立董事工作制度》的要求，恪尽职守，切实维护公司的整体利益及 中小股东的合法权益，认真履行了作为董事的忠实诚信、勤勉尽职的义务，按时出席了报告期内公司召开的各次股东会及董 事会会议，对各项议案和其他事项进行了认真调查及讨论并进行了审慎表决，切实发挥了独立董事作用。</w:t>
      </w:r>
    </w:p>
    <w:p>
      <w:pPr>
        <w:pStyle w:val="Style26"/>
        <w:keepNext w:val="0"/>
        <w:keepLines w:val="0"/>
        <w:widowControl w:val="0"/>
        <w:numPr>
          <w:ilvl w:val="0"/>
          <w:numId w:val="17"/>
        </w:numPr>
        <w:shd w:val="clear" w:color="auto" w:fill="auto"/>
        <w:tabs>
          <w:tab w:pos="786" w:val="left"/>
        </w:tabs>
        <w:bidi w:val="0"/>
        <w:spacing w:before="0" w:after="0" w:line="314" w:lineRule="exact"/>
        <w:ind w:left="0" w:right="0" w:firstLine="380"/>
        <w:jc w:val="both"/>
      </w:pPr>
      <w:bookmarkStart w:id="454" w:name="bookmark454"/>
      <w:bookmarkEnd w:id="454"/>
      <w:r>
        <w:rPr>
          <w:color w:val="000000"/>
          <w:spacing w:val="0"/>
          <w:w w:val="100"/>
          <w:position w:val="0"/>
        </w:rPr>
        <w:t>独立董事对公司有关事项提出异议的情况</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报告期内，公司四位独立董事，能够严格按照《公司章程》、《独立董事工作制度》等的规定，本着对公司、股东负责 的态度，勤勉尽责，忠实履行职责，积极出席相关会议，认真审议各项议案，客观地发表自己的看法及观点，对公司发生的 凡需要独立董事发表意见的重大事项均进行了认真审核，并提出了书面的独立董事意见函。</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报告期内，公司四位独立董事，对公司董事会审议的议案以及公司其它事项均未提出异议。</w:t>
      </w:r>
    </w:p>
    <w:p>
      <w:pPr>
        <w:pStyle w:val="Style26"/>
        <w:keepNext w:val="0"/>
        <w:keepLines w:val="0"/>
        <w:widowControl w:val="0"/>
        <w:shd w:val="clear" w:color="auto" w:fill="auto"/>
        <w:tabs>
          <w:tab w:pos="315" w:val="left"/>
        </w:tabs>
        <w:bidi w:val="0"/>
        <w:spacing w:before="0" w:after="0" w:line="314" w:lineRule="exact"/>
        <w:ind w:left="0" w:right="0" w:firstLine="0"/>
        <w:jc w:val="left"/>
      </w:pPr>
      <w:bookmarkStart w:id="455" w:name="bookmark455"/>
      <w:r>
        <w:rPr>
          <w:rFonts w:ascii="Times New Roman" w:eastAsia="Times New Roman" w:hAnsi="Times New Roman" w:cs="Times New Roman"/>
          <w:b/>
          <w:bCs/>
          <w:color w:val="000000"/>
          <w:spacing w:val="0"/>
          <w:w w:val="100"/>
          <w:position w:val="0"/>
          <w:sz w:val="18"/>
          <w:szCs w:val="18"/>
        </w:rPr>
        <w:t>4</w:t>
      </w:r>
      <w:bookmarkEnd w:id="455"/>
      <w:r>
        <w:rPr>
          <w:b/>
          <w:bCs/>
          <w:color w:val="000000"/>
          <w:spacing w:val="0"/>
          <w:w w:val="100"/>
          <w:position w:val="0"/>
        </w:rPr>
        <w:t>、</w:t>
        <w:tab/>
        <w:t>董事会专门委员会履职情况</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8"/>
          <w:szCs w:val="18"/>
        </w:rPr>
        <w:t>4.1</w:t>
      </w:r>
      <w:r>
        <w:rPr>
          <w:b/>
          <w:bCs/>
          <w:color w:val="000000"/>
          <w:spacing w:val="0"/>
          <w:w w:val="100"/>
          <w:position w:val="0"/>
        </w:rPr>
        <w:t>审计委员会履职情况</w:t>
      </w:r>
    </w:p>
    <w:p>
      <w:pPr>
        <w:pStyle w:val="Style26"/>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)本年度会议召开情况</w:t>
      </w:r>
    </w:p>
    <w:p>
      <w:pPr>
        <w:pStyle w:val="Style2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年度，审计委员会共召开会议七次，具体情况如下：</w:t>
      </w:r>
    </w:p>
    <w:p>
      <w:pPr>
        <w:pStyle w:val="Style26"/>
        <w:keepNext w:val="0"/>
        <w:keepLines w:val="0"/>
        <w:widowControl w:val="0"/>
        <w:shd w:val="clear" w:color="auto" w:fill="auto"/>
        <w:tabs>
          <w:tab w:pos="877" w:val="left"/>
        </w:tabs>
        <w:bidi w:val="0"/>
        <w:spacing w:before="0" w:after="0" w:line="314" w:lineRule="exact"/>
        <w:ind w:left="0" w:right="0" w:firstLine="380"/>
        <w:jc w:val="both"/>
      </w:pPr>
      <w:bookmarkStart w:id="456" w:name="bookmark456"/>
      <w:r>
        <w:rPr>
          <w:color w:val="000000"/>
          <w:spacing w:val="0"/>
          <w:w w:val="100"/>
          <w:position w:val="0"/>
        </w:rPr>
        <w:t>（</w:t>
      </w:r>
      <w:bookmarkEnd w:id="4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日，审计委员会和公司独立董事及中瑞岳华会计师事务所（特殊普通合伙）签字注册会计师就天源迪 科公司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年度财务审计相关事项进行了第一次充分沟通。本次沟通确定了审计的目的、审计计划、风险判断、风险及舞弊 测试和评价方法、重点审计内容及审计时间和人员安排。</w:t>
      </w:r>
    </w:p>
    <w:p>
      <w:pPr>
        <w:pStyle w:val="Style26"/>
        <w:keepNext w:val="0"/>
        <w:keepLines w:val="0"/>
        <w:widowControl w:val="0"/>
        <w:shd w:val="clear" w:color="auto" w:fill="auto"/>
        <w:bidi w:val="0"/>
        <w:spacing w:before="0" w:after="0" w:line="319" w:lineRule="exact"/>
        <w:ind w:left="0" w:right="0" w:firstLine="380"/>
        <w:jc w:val="both"/>
      </w:pPr>
      <w:bookmarkStart w:id="457" w:name="bookmark457"/>
      <w:r>
        <w:rPr>
          <w:color w:val="000000"/>
          <w:spacing w:val="0"/>
          <w:w w:val="100"/>
          <w:position w:val="0"/>
        </w:rPr>
        <w:t>（</w:t>
      </w:r>
      <w:bookmarkEnd w:id="4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日，审计委员会和公司独立董事及中瑞岳华会计师事务所（特殊普通合伙）签字注册会计师就天源迪 科公司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年度财务审计相关事项进行了第二次充分沟通。本次沟通对前期审计执行情况进行了总结，对审计中发现的问题 提出了要求和完善建议。</w:t>
      </w:r>
    </w:p>
    <w:p>
      <w:pPr>
        <w:pStyle w:val="Style26"/>
        <w:keepNext w:val="0"/>
        <w:keepLines w:val="0"/>
        <w:widowControl w:val="0"/>
        <w:shd w:val="clear" w:color="auto" w:fill="auto"/>
        <w:bidi w:val="0"/>
        <w:spacing w:before="0" w:after="0" w:line="317" w:lineRule="exact"/>
        <w:ind w:left="0" w:right="0" w:firstLine="38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日，审计委员会审议了《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年度审计部审计总结及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年度审计计划》。</w:t>
      </w:r>
    </w:p>
    <w:p>
      <w:pPr>
        <w:pStyle w:val="Style26"/>
        <w:keepNext w:val="0"/>
        <w:keepLines w:val="0"/>
        <w:widowControl w:val="0"/>
        <w:shd w:val="clear" w:color="auto" w:fill="auto"/>
        <w:bidi w:val="0"/>
        <w:spacing w:before="0" w:after="0" w:line="326" w:lineRule="exact"/>
        <w:ind w:left="0" w:right="0" w:firstLine="38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日，审计委员会就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年度财务报表及续聘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年度会计师事务所的事项进行了董事会会前沟通，一 致同意将议案提交董事会审议。</w:t>
      </w:r>
    </w:p>
    <w:p>
      <w:pPr>
        <w:pStyle w:val="Style26"/>
        <w:keepNext w:val="0"/>
        <w:keepLines w:val="0"/>
        <w:widowControl w:val="0"/>
        <w:shd w:val="clear" w:color="auto" w:fill="auto"/>
        <w:bidi w:val="0"/>
        <w:spacing w:before="0" w:after="0" w:line="326" w:lineRule="exact"/>
        <w:ind w:left="0" w:right="0" w:firstLine="38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日，审计委员会召开会议审阅了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年第一季度财务报表。</w:t>
      </w:r>
    </w:p>
    <w:p>
      <w:pPr>
        <w:pStyle w:val="Style26"/>
        <w:keepNext w:val="0"/>
        <w:keepLines w:val="0"/>
        <w:widowControl w:val="0"/>
        <w:shd w:val="clear" w:color="auto" w:fill="auto"/>
        <w:tabs>
          <w:tab w:pos="877" w:val="left"/>
        </w:tabs>
        <w:bidi w:val="0"/>
        <w:spacing w:before="0" w:after="0" w:line="336" w:lineRule="exact"/>
        <w:ind w:left="0" w:right="0" w:firstLine="38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日，审计委员会召开会议审阅了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年半年报财务报表,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年半年度审计计划执行情况、审计部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年半年度审计计划执行情况。</w:t>
      </w:r>
    </w:p>
    <w:p>
      <w:pPr>
        <w:pStyle w:val="Style26"/>
        <w:keepNext w:val="0"/>
        <w:keepLines w:val="0"/>
        <w:widowControl w:val="0"/>
        <w:shd w:val="clear" w:color="auto" w:fill="auto"/>
        <w:bidi w:val="0"/>
        <w:spacing w:before="0" w:after="0" w:line="312" w:lineRule="exact"/>
        <w:ind w:left="0" w:right="0" w:firstLine="38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日，审计委员会召开会议审阅了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年三季报财务报表、审计部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年三季度审计情况总结、</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月《募集资金存放与使用情况的专项报告》。</w:t>
      </w:r>
    </w:p>
    <w:p>
      <w:pPr>
        <w:pStyle w:val="Style26"/>
        <w:keepNext w:val="0"/>
        <w:keepLines w:val="0"/>
        <w:widowControl w:val="0"/>
        <w:shd w:val="clear" w:color="auto" w:fill="auto"/>
        <w:tabs>
          <w:tab w:pos="724" w:val="left"/>
        </w:tabs>
        <w:bidi w:val="0"/>
        <w:spacing w:before="0" w:after="0" w:line="317" w:lineRule="exact"/>
        <w:ind w:left="0" w:right="0" w:firstLine="380"/>
        <w:jc w:val="both"/>
      </w:pPr>
      <w:bookmarkStart w:id="463" w:name="bookmark463"/>
      <w:r>
        <w:rPr>
          <w:rFonts w:ascii="Times New Roman" w:eastAsia="Times New Roman" w:hAnsi="Times New Roman" w:cs="Times New Roman"/>
          <w:color w:val="000000"/>
          <w:spacing w:val="0"/>
          <w:w w:val="100"/>
          <w:position w:val="0"/>
          <w:sz w:val="18"/>
          <w:szCs w:val="18"/>
        </w:rPr>
        <w:t>2</w:t>
      </w:r>
      <w:bookmarkEnd w:id="463"/>
      <w:r>
        <w:rPr>
          <w:color w:val="000000"/>
          <w:spacing w:val="0"/>
          <w:w w:val="100"/>
          <w:position w:val="0"/>
        </w:rPr>
        <w:t>）</w:t>
        <w:tab/>
        <w:t>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年度财务报告的审计的工作情况</w:t>
      </w:r>
    </w:p>
    <w:p>
      <w:pPr>
        <w:pStyle w:val="Style26"/>
        <w:keepNext w:val="0"/>
        <w:keepLines w:val="0"/>
        <w:widowControl w:val="0"/>
        <w:shd w:val="clear" w:color="auto" w:fill="auto"/>
        <w:tabs>
          <w:tab w:pos="801" w:val="left"/>
        </w:tabs>
        <w:bidi w:val="0"/>
        <w:spacing w:before="0" w:after="0" w:line="317" w:lineRule="exact"/>
        <w:ind w:left="0" w:right="0" w:firstLine="38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确定总体审计计划</w:t>
      </w:r>
    </w:p>
    <w:p>
      <w:pPr>
        <w:pStyle w:val="Style2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日，公司独立董事及审计委员会与瑞华会计师事务所（特殊普通合伙）签字注册会计师就公司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 审计相关事项（包括审计工作小组人员构成、审计计划、风险判断、风险及舞弊测试和评价方法、本年度审计重点等内容） 以邮件方式进行了充分沟通，确定了公司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年度财务总体审计时间表及审计重点。</w:t>
      </w:r>
    </w:p>
    <w:p>
      <w:pPr>
        <w:pStyle w:val="Style26"/>
        <w:keepNext w:val="0"/>
        <w:keepLines w:val="0"/>
        <w:widowControl w:val="0"/>
        <w:shd w:val="clear" w:color="auto" w:fill="auto"/>
        <w:tabs>
          <w:tab w:pos="801" w:val="left"/>
        </w:tabs>
        <w:bidi w:val="0"/>
        <w:spacing w:before="0" w:after="0" w:line="317" w:lineRule="exact"/>
        <w:ind w:left="0" w:right="0" w:firstLine="38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与会计师事务所审计初稿的沟通情况</w:t>
      </w:r>
    </w:p>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日，审计委员会在审阅了拟出具初步审计意见的财务会计报表后，以电话会议及邮件方式与会计师进行审 计情况沟通，并交换意见。</w:t>
      </w:r>
    </w:p>
    <w:p>
      <w:pPr>
        <w:pStyle w:val="Style26"/>
        <w:keepNext w:val="0"/>
        <w:keepLines w:val="0"/>
        <w:widowControl w:val="0"/>
        <w:shd w:val="clear" w:color="auto" w:fill="auto"/>
        <w:tabs>
          <w:tab w:pos="801" w:val="left"/>
        </w:tabs>
        <w:bidi w:val="0"/>
        <w:spacing w:before="0" w:after="0" w:line="322" w:lineRule="exact"/>
        <w:ind w:left="0" w:right="0" w:firstLine="380"/>
        <w:jc w:val="both"/>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对公司财务报告的两次审议意见</w:t>
      </w:r>
    </w:p>
    <w:p>
      <w:pPr>
        <w:pStyle w:val="Style26"/>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日，审计委员会审阅了拟出具初步审计意见的财务会计报表，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日召开审计委员会审议公司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年度财务报告。审计委员会审议后认为：公司财务报表严格按照企业会计准则的规定编制，在所有重大方面公允反映了公司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年度的经营成果和现金流量，同意会计师事务所对公司拟发表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年年度财务报告标准 无保留审计意见的审计报告，并提请董事会审议。</w:t>
      </w:r>
    </w:p>
    <w:p>
      <w:pPr>
        <w:pStyle w:val="Style26"/>
        <w:keepNext w:val="0"/>
        <w:keepLines w:val="0"/>
        <w:widowControl w:val="0"/>
        <w:shd w:val="clear" w:color="auto" w:fill="auto"/>
        <w:tabs>
          <w:tab w:pos="724" w:val="left"/>
        </w:tabs>
        <w:bidi w:val="0"/>
        <w:spacing w:before="0" w:after="0" w:line="317" w:lineRule="exact"/>
        <w:ind w:left="0" w:right="0" w:firstLine="380"/>
        <w:jc w:val="both"/>
      </w:pPr>
      <w:bookmarkStart w:id="467" w:name="bookmark467"/>
      <w:r>
        <w:rPr>
          <w:rFonts w:ascii="Times New Roman" w:eastAsia="Times New Roman" w:hAnsi="Times New Roman" w:cs="Times New Roman"/>
          <w:color w:val="000000"/>
          <w:spacing w:val="0"/>
          <w:w w:val="100"/>
          <w:position w:val="0"/>
          <w:sz w:val="18"/>
          <w:szCs w:val="18"/>
        </w:rPr>
        <w:t>3</w:t>
      </w:r>
      <w:bookmarkEnd w:id="467"/>
      <w:r>
        <w:rPr>
          <w:color w:val="000000"/>
          <w:spacing w:val="0"/>
          <w:w w:val="100"/>
          <w:position w:val="0"/>
        </w:rPr>
        <w:t>）</w:t>
        <w:tab/>
        <w:t>对公司内部控制制度进行检查和评估后发表的专项意见</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审计委员会对内部控制进行了认真的自查和分析，认为：公司现有的内部控制制度符合我国有关法规和监管部门的要求， 符合公司实际情况。公司严格执行了内部控制制度，在对子公司的管理控制、关联交易、对外担保、募集资金使用、重大投 资、信息披露等方面不存在重大缺陷。</w:t>
      </w:r>
    </w:p>
    <w:p>
      <w:pPr>
        <w:pStyle w:val="Style26"/>
        <w:keepNext w:val="0"/>
        <w:keepLines w:val="0"/>
        <w:widowControl w:val="0"/>
        <w:shd w:val="clear" w:color="auto" w:fill="auto"/>
        <w:tabs>
          <w:tab w:pos="724" w:val="left"/>
        </w:tabs>
        <w:bidi w:val="0"/>
        <w:spacing w:before="0" w:after="0" w:line="317" w:lineRule="exact"/>
        <w:ind w:left="0" w:right="0" w:firstLine="380"/>
        <w:jc w:val="both"/>
      </w:pPr>
      <w:bookmarkStart w:id="468" w:name="bookmark468"/>
      <w:r>
        <w:rPr>
          <w:rFonts w:ascii="Times New Roman" w:eastAsia="Times New Roman" w:hAnsi="Times New Roman" w:cs="Times New Roman"/>
          <w:color w:val="000000"/>
          <w:spacing w:val="0"/>
          <w:w w:val="100"/>
          <w:position w:val="0"/>
          <w:sz w:val="18"/>
          <w:szCs w:val="18"/>
        </w:rPr>
        <w:t>4</w:t>
      </w:r>
      <w:bookmarkEnd w:id="468"/>
      <w:r>
        <w:rPr>
          <w:color w:val="000000"/>
          <w:spacing w:val="0"/>
          <w:w w:val="100"/>
          <w:position w:val="0"/>
        </w:rPr>
        <w:t>）</w:t>
        <w:tab/>
        <w:t>对会计师事务所审计工作的督促情况</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在年审注册会计师进行现场审计的过程中，审计委员会委托公司内审部门全程跟进，积极配合年报审计工作的开展，督 促年审会计师在约定的时限内及时提交审计报告。</w:t>
      </w:r>
    </w:p>
    <w:p>
      <w:pPr>
        <w:pStyle w:val="Style26"/>
        <w:keepNext w:val="0"/>
        <w:keepLines w:val="0"/>
        <w:widowControl w:val="0"/>
        <w:shd w:val="clear" w:color="auto" w:fill="auto"/>
        <w:tabs>
          <w:tab w:pos="715" w:val="left"/>
        </w:tabs>
        <w:bidi w:val="0"/>
        <w:spacing w:before="0" w:after="0" w:line="317" w:lineRule="exact"/>
        <w:ind w:left="0" w:right="0" w:firstLine="380"/>
        <w:jc w:val="both"/>
      </w:pPr>
      <w:bookmarkStart w:id="469" w:name="bookmark469"/>
      <w:r>
        <w:rPr>
          <w:rFonts w:ascii="Times New Roman" w:eastAsia="Times New Roman" w:hAnsi="Times New Roman" w:cs="Times New Roman"/>
          <w:color w:val="000000"/>
          <w:spacing w:val="0"/>
          <w:w w:val="100"/>
          <w:position w:val="0"/>
          <w:sz w:val="18"/>
          <w:szCs w:val="18"/>
        </w:rPr>
        <w:t>5</w:t>
      </w:r>
      <w:bookmarkEnd w:id="469"/>
      <w:r>
        <w:rPr>
          <w:color w:val="000000"/>
          <w:spacing w:val="0"/>
          <w:w w:val="100"/>
          <w:position w:val="0"/>
        </w:rPr>
        <w:t>）</w:t>
        <w:tab/>
        <w:t>会计师事务所从事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年公司审计工作的总结报告</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瑞华会计师事务所（特殊普通合伙）在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年度的公司审计工作中很好地履行了双方签订的《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年年度报表审计业务 约定书》所规定的责任与义务，对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日的公司及合并资产负债表，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年度的公司及合并利润表、公司及合并 股东权益变动表和公司及合并现金流量表以及财务报表附注进行审计并出具标准无保留意见的审计报告，对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年度募集资 金的使用情况、内部控制、关联方占用资金情况进行专项审核并发表鉴证意见。</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b/>
          <w:bCs/>
          <w:color w:val="000000"/>
          <w:spacing w:val="0"/>
          <w:w w:val="100"/>
          <w:position w:val="0"/>
          <w:sz w:val="18"/>
          <w:szCs w:val="18"/>
        </w:rPr>
        <w:t>4.2</w:t>
      </w:r>
      <w:r>
        <w:rPr>
          <w:b/>
          <w:bCs/>
          <w:color w:val="000000"/>
          <w:spacing w:val="0"/>
          <w:w w:val="100"/>
          <w:position w:val="0"/>
        </w:rPr>
        <w:t>战略与投资委员会履职情况</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公司第三届董事会第一次会议审议通过了《关于选举第三届董事会专门委员会委员的议案》，不再设战略与投资委员会。</w:t>
      </w:r>
    </w:p>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b/>
          <w:bCs/>
          <w:color w:val="000000"/>
          <w:spacing w:val="0"/>
          <w:w w:val="100"/>
          <w:position w:val="0"/>
          <w:sz w:val="18"/>
          <w:szCs w:val="18"/>
        </w:rPr>
        <w:t>4.3</w:t>
      </w:r>
      <w:r>
        <w:rPr>
          <w:b/>
          <w:bCs/>
          <w:color w:val="000000"/>
          <w:spacing w:val="0"/>
          <w:w w:val="100"/>
          <w:position w:val="0"/>
        </w:rPr>
        <w:t>提名委员会履职情况</w:t>
      </w:r>
    </w:p>
    <w:p>
      <w:pPr>
        <w:pStyle w:val="Style26"/>
        <w:keepNext w:val="0"/>
        <w:keepLines w:val="0"/>
        <w:widowControl w:val="0"/>
        <w:shd w:val="clear" w:color="auto" w:fill="auto"/>
        <w:bidi w:val="0"/>
        <w:spacing w:before="0" w:after="0" w:line="331"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日，提名委员会审议通过了《关于第三届董事会换届选举的议案》，并提名</w:t>
      </w:r>
      <w:r>
        <w:rPr>
          <w:rFonts w:ascii="Arial" w:eastAsia="Arial" w:hAnsi="Arial" w:cs="Arial"/>
          <w:color w:val="000000"/>
          <w:spacing w:val="0"/>
          <w:w w:val="100"/>
          <w:position w:val="0"/>
          <w:sz w:val="18"/>
          <w:szCs w:val="18"/>
        </w:rPr>
        <w:t>7</w:t>
      </w:r>
      <w:r>
        <w:rPr>
          <w:color w:val="000000"/>
          <w:spacing w:val="0"/>
          <w:w w:val="100"/>
          <w:position w:val="0"/>
        </w:rPr>
        <w:t>名董事、</w:t>
      </w:r>
      <w:r>
        <w:rPr>
          <w:rFonts w:ascii="Arial" w:eastAsia="Arial" w:hAnsi="Arial" w:cs="Arial"/>
          <w:color w:val="000000"/>
          <w:spacing w:val="0"/>
          <w:w w:val="100"/>
          <w:position w:val="0"/>
          <w:sz w:val="18"/>
          <w:szCs w:val="18"/>
        </w:rPr>
        <w:t>4</w:t>
      </w:r>
      <w:r>
        <w:rPr>
          <w:color w:val="000000"/>
          <w:spacing w:val="0"/>
          <w:w w:val="100"/>
          <w:position w:val="0"/>
        </w:rPr>
        <w:t>名独立董事组成公 司第三届董事会董事成员，提名委员会对</w:t>
      </w:r>
      <w:r>
        <w:rPr>
          <w:rFonts w:ascii="Arial" w:eastAsia="Arial" w:hAnsi="Arial" w:cs="Arial"/>
          <w:color w:val="000000"/>
          <w:spacing w:val="0"/>
          <w:w w:val="100"/>
          <w:position w:val="0"/>
          <w:sz w:val="18"/>
          <w:szCs w:val="18"/>
        </w:rPr>
        <w:t>11</w:t>
      </w:r>
      <w:r>
        <w:rPr>
          <w:color w:val="000000"/>
          <w:spacing w:val="0"/>
          <w:w w:val="100"/>
          <w:position w:val="0"/>
        </w:rPr>
        <w:t>名候选人的简历进行了核查，认为被提名人符合相关的任职要求。</w:t>
      </w:r>
    </w:p>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b/>
          <w:bCs/>
          <w:color w:val="000000"/>
          <w:spacing w:val="0"/>
          <w:w w:val="100"/>
          <w:position w:val="0"/>
          <w:sz w:val="18"/>
          <w:szCs w:val="18"/>
        </w:rPr>
        <w:t>4.4</w:t>
      </w:r>
      <w:r>
        <w:rPr>
          <w:b/>
          <w:bCs/>
          <w:color w:val="000000"/>
          <w:spacing w:val="0"/>
          <w:w w:val="100"/>
          <w:position w:val="0"/>
        </w:rPr>
        <w:t>薪酬与考核委员会履职情况</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0" w:name="bookmark470"/>
      <w:r>
        <w:rPr>
          <w:color w:val="000000"/>
          <w:spacing w:val="0"/>
          <w:w w:val="100"/>
          <w:position w:val="0"/>
          <w:sz w:val="22"/>
          <w:szCs w:val="22"/>
        </w:rPr>
        <w:t>（</w:t>
      </w:r>
      <w:bookmarkEnd w:id="470"/>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t>2013</w:t>
      </w:r>
      <w:r>
        <w:rPr>
          <w:color w:val="000000"/>
          <w:spacing w:val="0"/>
          <w:w w:val="100"/>
          <w:position w:val="0"/>
        </w:rPr>
        <w:t>年度，薪酬和考核委员会召开会议一次，情况如下：</w:t>
      </w:r>
    </w:p>
    <w:p>
      <w:pPr>
        <w:pStyle w:val="Style26"/>
        <w:keepNext w:val="0"/>
        <w:keepLines w:val="0"/>
        <w:widowControl w:val="0"/>
        <w:shd w:val="clear" w:color="auto" w:fill="auto"/>
        <w:bidi w:val="0"/>
        <w:spacing w:before="0" w:after="0" w:line="322"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15</w:t>
      </w:r>
      <w:r>
        <w:rPr>
          <w:color w:val="000000"/>
          <w:spacing w:val="0"/>
          <w:w w:val="100"/>
          <w:position w:val="0"/>
        </w:rPr>
        <w:t>日，薪酬和考核委员会审议通过了《关于公司股票期权第一期行权期可行权的议案》以及《</w:t>
      </w:r>
      <w:r>
        <w:rPr>
          <w:rFonts w:ascii="Arial" w:eastAsia="Arial" w:hAnsi="Arial" w:cs="Arial"/>
          <w:color w:val="000000"/>
          <w:spacing w:val="0"/>
          <w:w w:val="100"/>
          <w:position w:val="0"/>
          <w:sz w:val="18"/>
          <w:szCs w:val="18"/>
        </w:rPr>
        <w:t>2012</w:t>
      </w:r>
      <w:r>
        <w:rPr>
          <w:color w:val="000000"/>
          <w:spacing w:val="0"/>
          <w:w w:val="100"/>
          <w:position w:val="0"/>
        </w:rPr>
        <w:t>年度高管 薪酬考核报告》和《</w:t>
      </w:r>
      <w:r>
        <w:rPr>
          <w:rFonts w:ascii="Arial" w:eastAsia="Arial" w:hAnsi="Arial" w:cs="Arial"/>
          <w:color w:val="000000"/>
          <w:spacing w:val="0"/>
          <w:w w:val="100"/>
          <w:position w:val="0"/>
          <w:sz w:val="18"/>
          <w:szCs w:val="18"/>
        </w:rPr>
        <w:t>2013</w:t>
      </w:r>
      <w:r>
        <w:rPr>
          <w:color w:val="000000"/>
          <w:spacing w:val="0"/>
          <w:w w:val="100"/>
          <w:position w:val="0"/>
        </w:rPr>
        <w:t>年高管薪酬考核方案》，并同意将上述议案提交公司董事会审议。</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1" w:name="bookmark471"/>
      <w:r>
        <w:rPr>
          <w:color w:val="000000"/>
          <w:spacing w:val="0"/>
          <w:w w:val="100"/>
          <w:position w:val="0"/>
          <w:sz w:val="22"/>
          <w:szCs w:val="22"/>
        </w:rPr>
        <w:t>（</w:t>
      </w:r>
      <w:bookmarkEnd w:id="471"/>
      <w:r>
        <w:rPr>
          <w:rFonts w:ascii="Arial" w:eastAsia="Arial" w:hAnsi="Arial" w:cs="Arial"/>
          <w:color w:val="000000"/>
          <w:spacing w:val="0"/>
          <w:w w:val="100"/>
          <w:position w:val="0"/>
          <w:sz w:val="18"/>
          <w:szCs w:val="18"/>
        </w:rPr>
        <w:t>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对公司董事、监事和高级管理人员披露薪酬的审核意见</w:t>
      </w:r>
    </w:p>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公司薪酬与考核委员会对公司</w:t>
      </w:r>
      <w:r>
        <w:rPr>
          <w:rFonts w:ascii="Arial" w:eastAsia="Arial" w:hAnsi="Arial" w:cs="Arial"/>
          <w:color w:val="000000"/>
          <w:spacing w:val="0"/>
          <w:w w:val="100"/>
          <w:position w:val="0"/>
          <w:sz w:val="18"/>
          <w:szCs w:val="18"/>
        </w:rPr>
        <w:t>2013</w:t>
      </w:r>
      <w:r>
        <w:rPr>
          <w:color w:val="000000"/>
          <w:spacing w:val="0"/>
          <w:w w:val="100"/>
          <w:position w:val="0"/>
        </w:rPr>
        <w:t>年度董事、监事、高级管理人员的薪酬情况进行了审核，认为公司董事、监事、高级 管理人员</w:t>
      </w:r>
      <w:r>
        <w:rPr>
          <w:rFonts w:ascii="Arial" w:eastAsia="Arial" w:hAnsi="Arial" w:cs="Arial"/>
          <w:color w:val="000000"/>
          <w:spacing w:val="0"/>
          <w:w w:val="100"/>
          <w:position w:val="0"/>
          <w:sz w:val="18"/>
          <w:szCs w:val="18"/>
        </w:rPr>
        <w:t>2013</w:t>
      </w:r>
      <w:r>
        <w:rPr>
          <w:color w:val="000000"/>
          <w:spacing w:val="0"/>
          <w:w w:val="100"/>
          <w:position w:val="0"/>
        </w:rPr>
        <w:t>年度薪酬符合公司股东大会、董事会制定的相关制度和方案，符合公司的经营业绩和个人绩效。</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2" w:name="bookmark472"/>
      <w:r>
        <w:rPr>
          <w:color w:val="000000"/>
          <w:spacing w:val="0"/>
          <w:w w:val="100"/>
          <w:position w:val="0"/>
          <w:sz w:val="22"/>
          <w:szCs w:val="22"/>
        </w:rPr>
        <w:t>（</w:t>
      </w:r>
      <w:bookmarkEnd w:id="472"/>
      <w:r>
        <w:rPr>
          <w:rFonts w:ascii="Arial" w:eastAsia="Arial" w:hAnsi="Arial" w:cs="Arial"/>
          <w:color w:val="000000"/>
          <w:spacing w:val="0"/>
          <w:w w:val="100"/>
          <w:position w:val="0"/>
          <w:sz w:val="18"/>
          <w:szCs w:val="18"/>
        </w:rPr>
        <w:t>3</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公司股权激励计划实施过程授权合规性核实情况</w:t>
      </w:r>
    </w:p>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报告期内，公司实施的股权激励计划（草案修订案）有利于进一步完善公司治理结构，健全公司激励机制，增强公司管理 团队和业务骨干对实现公司持续、健康发展的责任感、使命感，有利于公司的持续发展，不会损害公司及全体股东的利益。</w:t>
      </w:r>
    </w:p>
    <w:p>
      <w:pPr>
        <w:pStyle w:val="Style26"/>
        <w:keepNext w:val="0"/>
        <w:keepLines w:val="0"/>
        <w:widowControl w:val="0"/>
        <w:shd w:val="clear" w:color="auto" w:fill="auto"/>
        <w:bidi w:val="0"/>
        <w:spacing w:before="0" w:after="0" w:line="322" w:lineRule="exact"/>
        <w:ind w:left="0" w:right="0" w:firstLine="0"/>
        <w:jc w:val="both"/>
      </w:pPr>
      <w:bookmarkStart w:id="473" w:name="bookmark473"/>
      <w:r>
        <w:rPr>
          <w:rFonts w:ascii="Times New Roman" w:eastAsia="Times New Roman" w:hAnsi="Times New Roman" w:cs="Times New Roman"/>
          <w:b/>
          <w:bCs/>
          <w:color w:val="000000"/>
          <w:spacing w:val="0"/>
          <w:w w:val="100"/>
          <w:position w:val="0"/>
          <w:sz w:val="18"/>
          <w:szCs w:val="18"/>
        </w:rPr>
        <w:t>5</w:t>
      </w:r>
      <w:bookmarkEnd w:id="473"/>
      <w:r>
        <w:rPr>
          <w:b/>
          <w:bCs/>
          <w:color w:val="000000"/>
          <w:spacing w:val="0"/>
          <w:w w:val="100"/>
          <w:position w:val="0"/>
        </w:rPr>
        <w:t>、监事会情况</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报告期内，公司监事会根据《公司法》、《证券法》、《公司章程》和《监事会议事规则》的有关规定，认真履行各项 职权和义务，充分行使对公司董事及管理人员的监督职能，维护了股东的合法权益。</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b/>
          <w:bCs/>
          <w:color w:val="000000"/>
          <w:spacing w:val="0"/>
          <w:w w:val="100"/>
          <w:position w:val="0"/>
          <w:sz w:val="18"/>
          <w:szCs w:val="18"/>
        </w:rPr>
        <w:t>5.1</w:t>
      </w:r>
      <w:r>
        <w:rPr>
          <w:b/>
          <w:bCs/>
          <w:color w:val="000000"/>
          <w:spacing w:val="0"/>
          <w:w w:val="100"/>
          <w:position w:val="0"/>
        </w:rPr>
        <w:t>报告期内监事会会议召开情况</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报告期内，公司共召开七次监事会会议。具体内容如下：</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4" w:name="bookmark474"/>
      <w:r>
        <w:rPr>
          <w:color w:val="000000"/>
          <w:spacing w:val="0"/>
          <w:w w:val="100"/>
          <w:position w:val="0"/>
          <w:sz w:val="22"/>
          <w:szCs w:val="22"/>
        </w:rPr>
        <w:t>（</w:t>
      </w:r>
      <w:bookmarkEnd w:id="474"/>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第二届监事会第十九次会议</w:t>
      </w:r>
    </w:p>
    <w:p>
      <w:pPr>
        <w:pStyle w:val="Style26"/>
        <w:keepNext w:val="0"/>
        <w:keepLines w:val="0"/>
        <w:widowControl w:val="0"/>
        <w:shd w:val="clear" w:color="auto" w:fill="auto"/>
        <w:bidi w:val="0"/>
        <w:spacing w:before="0" w:after="0" w:line="316"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26</w:t>
      </w:r>
      <w:r>
        <w:rPr>
          <w:color w:val="000000"/>
          <w:spacing w:val="0"/>
          <w:w w:val="100"/>
          <w:position w:val="0"/>
        </w:rPr>
        <w:t>日，在公司会议室以现场方式召开了第二届监事会第十九次会议，审议通过了《</w:t>
      </w:r>
      <w:r>
        <w:rPr>
          <w:rFonts w:ascii="Arial" w:eastAsia="Arial" w:hAnsi="Arial" w:cs="Arial"/>
          <w:color w:val="000000"/>
          <w:spacing w:val="0"/>
          <w:w w:val="100"/>
          <w:position w:val="0"/>
          <w:sz w:val="18"/>
          <w:szCs w:val="18"/>
        </w:rPr>
        <w:t>2012</w:t>
      </w:r>
      <w:r>
        <w:rPr>
          <w:color w:val="000000"/>
          <w:spacing w:val="0"/>
          <w:w w:val="100"/>
          <w:position w:val="0"/>
        </w:rPr>
        <w:t>年年度报告及摘要》、 《</w:t>
      </w:r>
      <w:r>
        <w:rPr>
          <w:rFonts w:ascii="Arial" w:eastAsia="Arial" w:hAnsi="Arial" w:cs="Arial"/>
          <w:color w:val="000000"/>
          <w:spacing w:val="0"/>
          <w:w w:val="100"/>
          <w:position w:val="0"/>
          <w:sz w:val="18"/>
          <w:szCs w:val="18"/>
        </w:rPr>
        <w:t>2012</w:t>
      </w:r>
      <w:r>
        <w:rPr>
          <w:color w:val="000000"/>
          <w:spacing w:val="0"/>
          <w:w w:val="100"/>
          <w:position w:val="0"/>
        </w:rPr>
        <w:t>年监事会工作报告》、《经审计的</w:t>
      </w:r>
      <w:r>
        <w:rPr>
          <w:rFonts w:ascii="Arial" w:eastAsia="Arial" w:hAnsi="Arial" w:cs="Arial"/>
          <w:color w:val="000000"/>
          <w:spacing w:val="0"/>
          <w:w w:val="100"/>
          <w:position w:val="0"/>
          <w:sz w:val="18"/>
          <w:szCs w:val="18"/>
        </w:rPr>
        <w:t>2012</w:t>
      </w:r>
      <w:r>
        <w:rPr>
          <w:color w:val="000000"/>
          <w:spacing w:val="0"/>
          <w:w w:val="100"/>
          <w:position w:val="0"/>
        </w:rPr>
        <w:t>年度财务报告》、《</w:t>
      </w:r>
      <w:r>
        <w:rPr>
          <w:rFonts w:ascii="Arial" w:eastAsia="Arial" w:hAnsi="Arial" w:cs="Arial"/>
          <w:color w:val="000000"/>
          <w:spacing w:val="0"/>
          <w:w w:val="100"/>
          <w:position w:val="0"/>
          <w:sz w:val="18"/>
          <w:szCs w:val="18"/>
        </w:rPr>
        <w:t>2012</w:t>
      </w:r>
      <w:r>
        <w:rPr>
          <w:color w:val="000000"/>
          <w:spacing w:val="0"/>
          <w:w w:val="100"/>
          <w:position w:val="0"/>
        </w:rPr>
        <w:t>年度利润分配方案》、《</w:t>
      </w:r>
      <w:r>
        <w:rPr>
          <w:rFonts w:ascii="Arial" w:eastAsia="Arial" w:hAnsi="Arial" w:cs="Arial"/>
          <w:color w:val="000000"/>
          <w:spacing w:val="0"/>
          <w:w w:val="100"/>
          <w:position w:val="0"/>
          <w:sz w:val="18"/>
          <w:szCs w:val="18"/>
        </w:rPr>
        <w:t>2013</w:t>
      </w:r>
      <w:r>
        <w:rPr>
          <w:color w:val="000000"/>
          <w:spacing w:val="0"/>
          <w:w w:val="100"/>
          <w:position w:val="0"/>
        </w:rPr>
        <w:t>年高管薪酬的议案》、 《</w:t>
      </w:r>
      <w:r>
        <w:rPr>
          <w:rFonts w:ascii="Arial" w:eastAsia="Arial" w:hAnsi="Arial" w:cs="Arial"/>
          <w:color w:val="000000"/>
          <w:spacing w:val="0"/>
          <w:w w:val="100"/>
          <w:position w:val="0"/>
          <w:sz w:val="18"/>
          <w:szCs w:val="18"/>
        </w:rPr>
        <w:t>2012</w:t>
      </w:r>
      <w:r>
        <w:rPr>
          <w:color w:val="000000"/>
          <w:spacing w:val="0"/>
          <w:w w:val="100"/>
          <w:position w:val="0"/>
        </w:rPr>
        <w:t>年募集资金存放与使用情况专项报告》、《</w:t>
      </w:r>
      <w:r>
        <w:rPr>
          <w:rFonts w:ascii="Arial" w:eastAsia="Arial" w:hAnsi="Arial" w:cs="Arial"/>
          <w:color w:val="000000"/>
          <w:spacing w:val="0"/>
          <w:w w:val="100"/>
          <w:position w:val="0"/>
          <w:sz w:val="18"/>
          <w:szCs w:val="18"/>
        </w:rPr>
        <w:t>2012</w:t>
      </w:r>
      <w:r>
        <w:rPr>
          <w:color w:val="000000"/>
          <w:spacing w:val="0"/>
          <w:w w:val="100"/>
          <w:position w:val="0"/>
        </w:rPr>
        <w:t>年度内部控制自我评价报告》、《</w:t>
      </w:r>
      <w:r>
        <w:rPr>
          <w:rFonts w:ascii="Arial" w:eastAsia="Arial" w:hAnsi="Arial" w:cs="Arial"/>
          <w:color w:val="000000"/>
          <w:spacing w:val="0"/>
          <w:w w:val="100"/>
          <w:position w:val="0"/>
          <w:sz w:val="18"/>
          <w:szCs w:val="18"/>
        </w:rPr>
        <w:t>2012</w:t>
      </w:r>
      <w:r>
        <w:rPr>
          <w:color w:val="000000"/>
          <w:spacing w:val="0"/>
          <w:w w:val="100"/>
          <w:position w:val="0"/>
        </w:rPr>
        <w:t>年度社会责任报告》、《关于 续聘会计师事务所的议案》、《关于监事会换届选举的议案》、《关于调整公司股票期权激励计划首次授予对象名单的议案》、 《关于股票期权激励计划首期授予的股票期权第一个行权期可行权的议案》。</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5" w:name="bookmark475"/>
      <w:r>
        <w:rPr>
          <w:rFonts w:ascii="Arial" w:eastAsia="Arial" w:hAnsi="Arial" w:cs="Arial"/>
          <w:color w:val="000000"/>
          <w:spacing w:val="0"/>
          <w:w w:val="100"/>
          <w:position w:val="0"/>
          <w:sz w:val="18"/>
          <w:szCs w:val="18"/>
        </w:rPr>
        <w:t>（</w:t>
      </w:r>
      <w:bookmarkEnd w:id="475"/>
      <w:r>
        <w:rPr>
          <w:rFonts w:ascii="Arial" w:eastAsia="Arial" w:hAnsi="Arial" w:cs="Arial"/>
          <w:color w:val="000000"/>
          <w:spacing w:val="0"/>
          <w:w w:val="100"/>
          <w:position w:val="0"/>
          <w:sz w:val="18"/>
          <w:szCs w:val="18"/>
        </w:rPr>
        <w:t>2）</w:t>
        <w:tab/>
      </w:r>
      <w:r>
        <w:rPr>
          <w:color w:val="000000"/>
          <w:spacing w:val="0"/>
          <w:w w:val="100"/>
          <w:position w:val="0"/>
        </w:rPr>
        <w:t>第三届监事会第一次会议</w:t>
      </w:r>
    </w:p>
    <w:p>
      <w:pPr>
        <w:pStyle w:val="Style26"/>
        <w:keepNext w:val="0"/>
        <w:keepLines w:val="0"/>
        <w:widowControl w:val="0"/>
        <w:shd w:val="clear" w:color="auto" w:fill="auto"/>
        <w:bidi w:val="0"/>
        <w:spacing w:before="0" w:after="0" w:line="326"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日，在公司会议室以现场方式召开了第三届监事会第一次会议，审议通过了《</w:t>
      </w:r>
      <w:r>
        <w:rPr>
          <w:rFonts w:ascii="Arial" w:eastAsia="Arial" w:hAnsi="Arial" w:cs="Arial"/>
          <w:color w:val="000000"/>
          <w:spacing w:val="0"/>
          <w:w w:val="100"/>
          <w:position w:val="0"/>
          <w:sz w:val="18"/>
          <w:szCs w:val="18"/>
        </w:rPr>
        <w:t>2013</w:t>
      </w:r>
      <w:r>
        <w:rPr>
          <w:color w:val="000000"/>
          <w:spacing w:val="0"/>
          <w:w w:val="100"/>
          <w:position w:val="0"/>
        </w:rPr>
        <w:t>年第一季度报告》全文、 《关于选举第三届监事会主席的议案》。</w:t>
      </w:r>
    </w:p>
    <w:p>
      <w:pPr>
        <w:pStyle w:val="Style26"/>
        <w:keepNext w:val="0"/>
        <w:keepLines w:val="0"/>
        <w:widowControl w:val="0"/>
        <w:shd w:val="clear" w:color="auto" w:fill="auto"/>
        <w:tabs>
          <w:tab w:pos="825" w:val="left"/>
        </w:tabs>
        <w:bidi w:val="0"/>
        <w:spacing w:before="0" w:after="0" w:line="326" w:lineRule="exact"/>
        <w:ind w:left="0" w:right="0" w:firstLine="380"/>
        <w:jc w:val="both"/>
      </w:pPr>
      <w:bookmarkStart w:id="476" w:name="bookmark476"/>
      <w:r>
        <w:rPr>
          <w:rFonts w:ascii="Arial" w:eastAsia="Arial" w:hAnsi="Arial" w:cs="Arial"/>
          <w:color w:val="000000"/>
          <w:spacing w:val="0"/>
          <w:w w:val="100"/>
          <w:position w:val="0"/>
          <w:sz w:val="18"/>
          <w:szCs w:val="18"/>
        </w:rPr>
        <w:t>（</w:t>
      </w:r>
      <w:bookmarkEnd w:id="476"/>
      <w:r>
        <w:rPr>
          <w:rFonts w:ascii="Arial" w:eastAsia="Arial" w:hAnsi="Arial" w:cs="Arial"/>
          <w:color w:val="000000"/>
          <w:spacing w:val="0"/>
          <w:w w:val="100"/>
          <w:position w:val="0"/>
          <w:sz w:val="18"/>
          <w:szCs w:val="18"/>
        </w:rPr>
        <w:t>3）</w:t>
        <w:tab/>
      </w:r>
      <w:r>
        <w:rPr>
          <w:color w:val="000000"/>
          <w:spacing w:val="0"/>
          <w:w w:val="100"/>
          <w:position w:val="0"/>
        </w:rPr>
        <w:t>第三届监事会第二次会议</w:t>
      </w:r>
    </w:p>
    <w:p>
      <w:pPr>
        <w:pStyle w:val="Style26"/>
        <w:keepNext w:val="0"/>
        <w:keepLines w:val="0"/>
        <w:widowControl w:val="0"/>
        <w:shd w:val="clear" w:color="auto" w:fill="auto"/>
        <w:bidi w:val="0"/>
        <w:spacing w:before="0" w:after="0" w:line="324"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w:t>
      </w:r>
      <w:r>
        <w:rPr>
          <w:rFonts w:ascii="Arial" w:eastAsia="Arial" w:hAnsi="Arial" w:cs="Arial"/>
          <w:color w:val="000000"/>
          <w:spacing w:val="0"/>
          <w:w w:val="100"/>
          <w:position w:val="0"/>
          <w:sz w:val="18"/>
          <w:szCs w:val="18"/>
        </w:rPr>
        <w:t>7</w:t>
      </w:r>
      <w:r>
        <w:rPr>
          <w:color w:val="000000"/>
          <w:spacing w:val="0"/>
          <w:w w:val="100"/>
          <w:position w:val="0"/>
        </w:rPr>
        <w:t>日，在公司会议室以现场方式召开了第三届监事会第二次会议，审议通过了《关于调整股票期权行权价格及 行权数量的议案》、《关于使用节余募集资金及剩余超募资金永久补充流动资金的议案》。</w:t>
      </w:r>
    </w:p>
    <w:p>
      <w:pPr>
        <w:pStyle w:val="Style26"/>
        <w:keepNext w:val="0"/>
        <w:keepLines w:val="0"/>
        <w:widowControl w:val="0"/>
        <w:shd w:val="clear" w:color="auto" w:fill="auto"/>
        <w:tabs>
          <w:tab w:pos="825" w:val="left"/>
        </w:tabs>
        <w:bidi w:val="0"/>
        <w:spacing w:before="0" w:after="0" w:line="324" w:lineRule="exact"/>
        <w:ind w:left="0" w:right="0" w:firstLine="380"/>
        <w:jc w:val="both"/>
      </w:pPr>
      <w:bookmarkStart w:id="477" w:name="bookmark477"/>
      <w:r>
        <w:rPr>
          <w:rFonts w:ascii="Arial" w:eastAsia="Arial" w:hAnsi="Arial" w:cs="Arial"/>
          <w:color w:val="000000"/>
          <w:spacing w:val="0"/>
          <w:w w:val="100"/>
          <w:position w:val="0"/>
          <w:sz w:val="18"/>
          <w:szCs w:val="18"/>
        </w:rPr>
        <w:t>（</w:t>
      </w:r>
      <w:bookmarkEnd w:id="477"/>
      <w:r>
        <w:rPr>
          <w:rFonts w:ascii="Arial" w:eastAsia="Arial" w:hAnsi="Arial" w:cs="Arial"/>
          <w:color w:val="000000"/>
          <w:spacing w:val="0"/>
          <w:w w:val="100"/>
          <w:position w:val="0"/>
          <w:sz w:val="18"/>
          <w:szCs w:val="18"/>
        </w:rPr>
        <w:t>4）</w:t>
        <w:tab/>
      </w:r>
      <w:r>
        <w:rPr>
          <w:color w:val="000000"/>
          <w:spacing w:val="0"/>
          <w:w w:val="100"/>
          <w:position w:val="0"/>
        </w:rPr>
        <w:t>第三届监事会第三次会议</w:t>
      </w:r>
    </w:p>
    <w:p>
      <w:pPr>
        <w:pStyle w:val="Style26"/>
        <w:keepNext w:val="0"/>
        <w:keepLines w:val="0"/>
        <w:widowControl w:val="0"/>
        <w:shd w:val="clear" w:color="auto" w:fill="auto"/>
        <w:bidi w:val="0"/>
        <w:spacing w:before="0" w:after="0" w:line="324"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日，在公司会议室以现场方式召开了第三届监事会第三次会议，审议通过了《</w:t>
      </w:r>
      <w:r>
        <w:rPr>
          <w:rFonts w:ascii="Arial" w:eastAsia="Arial" w:hAnsi="Arial" w:cs="Arial"/>
          <w:color w:val="000000"/>
          <w:spacing w:val="0"/>
          <w:w w:val="100"/>
          <w:position w:val="0"/>
          <w:sz w:val="18"/>
          <w:szCs w:val="18"/>
        </w:rPr>
        <w:t>2013</w:t>
      </w:r>
      <w:r>
        <w:rPr>
          <w:color w:val="000000"/>
          <w:spacing w:val="0"/>
          <w:w w:val="100"/>
          <w:position w:val="0"/>
        </w:rPr>
        <w:t>年半年度报告》全文及 摘要、《关于修订〈公司章程〉的议案》、《关于公司</w:t>
      </w:r>
      <w:r>
        <w:rPr>
          <w:rFonts w:ascii="Arial" w:eastAsia="Arial" w:hAnsi="Arial" w:cs="Arial"/>
          <w:color w:val="000000"/>
          <w:spacing w:val="0"/>
          <w:w w:val="100"/>
          <w:position w:val="0"/>
          <w:sz w:val="18"/>
          <w:szCs w:val="18"/>
        </w:rPr>
        <w:t>2013</w:t>
      </w:r>
      <w:r>
        <w:rPr>
          <w:color w:val="000000"/>
          <w:spacing w:val="0"/>
          <w:w w:val="100"/>
          <w:position w:val="0"/>
        </w:rPr>
        <w:t>年半年度募集资金存放与使用情况的专项报告的议案》。</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8" w:name="bookmark478"/>
      <w:r>
        <w:rPr>
          <w:rFonts w:ascii="Arial" w:eastAsia="Arial" w:hAnsi="Arial" w:cs="Arial"/>
          <w:color w:val="000000"/>
          <w:spacing w:val="0"/>
          <w:w w:val="100"/>
          <w:position w:val="0"/>
          <w:sz w:val="18"/>
          <w:szCs w:val="18"/>
        </w:rPr>
        <w:t>（</w:t>
      </w:r>
      <w:bookmarkEnd w:id="478"/>
      <w:r>
        <w:rPr>
          <w:rFonts w:ascii="Arial" w:eastAsia="Arial" w:hAnsi="Arial" w:cs="Arial"/>
          <w:color w:val="000000"/>
          <w:spacing w:val="0"/>
          <w:w w:val="100"/>
          <w:position w:val="0"/>
          <w:sz w:val="18"/>
          <w:szCs w:val="18"/>
        </w:rPr>
        <w:t>5）</w:t>
        <w:tab/>
      </w:r>
      <w:r>
        <w:rPr>
          <w:color w:val="000000"/>
          <w:spacing w:val="0"/>
          <w:w w:val="100"/>
          <w:position w:val="0"/>
        </w:rPr>
        <w:t>第三届监事会第四次会议</w:t>
      </w:r>
    </w:p>
    <w:p>
      <w:pPr>
        <w:pStyle w:val="Style26"/>
        <w:keepNext w:val="0"/>
        <w:keepLines w:val="0"/>
        <w:widowControl w:val="0"/>
        <w:shd w:val="clear" w:color="auto" w:fill="auto"/>
        <w:bidi w:val="0"/>
        <w:spacing w:before="0" w:after="0" w:line="322"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日，在公司会议室以现场方式召开了第三届监事会第四次会议，审议通过了《关于更换</w:t>
      </w:r>
      <w:r>
        <w:rPr>
          <w:rFonts w:ascii="Arial" w:eastAsia="Arial" w:hAnsi="Arial" w:cs="Arial"/>
          <w:color w:val="000000"/>
          <w:spacing w:val="0"/>
          <w:w w:val="100"/>
          <w:position w:val="0"/>
          <w:sz w:val="18"/>
          <w:szCs w:val="18"/>
        </w:rPr>
        <w:t>2013</w:t>
      </w:r>
      <w:r>
        <w:rPr>
          <w:color w:val="000000"/>
          <w:spacing w:val="0"/>
          <w:w w:val="100"/>
          <w:position w:val="0"/>
        </w:rPr>
        <w:t>年度财务审计机 构的议案》。</w:t>
      </w:r>
    </w:p>
    <w:p>
      <w:pPr>
        <w:pStyle w:val="Style26"/>
        <w:keepNext w:val="0"/>
        <w:keepLines w:val="0"/>
        <w:widowControl w:val="0"/>
        <w:shd w:val="clear" w:color="auto" w:fill="auto"/>
        <w:tabs>
          <w:tab w:pos="825" w:val="left"/>
        </w:tabs>
        <w:bidi w:val="0"/>
        <w:spacing w:before="0" w:after="0" w:line="322" w:lineRule="exact"/>
        <w:ind w:left="0" w:right="0" w:firstLine="380"/>
        <w:jc w:val="both"/>
      </w:pPr>
      <w:bookmarkStart w:id="479" w:name="bookmark479"/>
      <w:r>
        <w:rPr>
          <w:rFonts w:ascii="Arial" w:eastAsia="Arial" w:hAnsi="Arial" w:cs="Arial"/>
          <w:color w:val="000000"/>
          <w:spacing w:val="0"/>
          <w:w w:val="100"/>
          <w:position w:val="0"/>
          <w:sz w:val="18"/>
          <w:szCs w:val="18"/>
        </w:rPr>
        <w:t>（</w:t>
      </w:r>
      <w:bookmarkEnd w:id="479"/>
      <w:r>
        <w:rPr>
          <w:rFonts w:ascii="Arial" w:eastAsia="Arial" w:hAnsi="Arial" w:cs="Arial"/>
          <w:color w:val="000000"/>
          <w:spacing w:val="0"/>
          <w:w w:val="100"/>
          <w:position w:val="0"/>
          <w:sz w:val="18"/>
          <w:szCs w:val="18"/>
        </w:rPr>
        <w:t>6）</w:t>
        <w:tab/>
      </w:r>
      <w:r>
        <w:rPr>
          <w:color w:val="000000"/>
          <w:spacing w:val="0"/>
          <w:w w:val="100"/>
          <w:position w:val="0"/>
        </w:rPr>
        <w:t>第三届监事会第五次会议</w:t>
      </w:r>
    </w:p>
    <w:p>
      <w:pPr>
        <w:pStyle w:val="Style26"/>
        <w:keepNext w:val="0"/>
        <w:keepLines w:val="0"/>
        <w:widowControl w:val="0"/>
        <w:shd w:val="clear" w:color="auto" w:fill="auto"/>
        <w:bidi w:val="0"/>
        <w:spacing w:before="0" w:after="0" w:line="322"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10</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日，在公司会议室以现场方式召开了第三届监事会第五次会议，审议通过了《</w:t>
      </w:r>
      <w:r>
        <w:rPr>
          <w:rFonts w:ascii="Arial" w:eastAsia="Arial" w:hAnsi="Arial" w:cs="Arial"/>
          <w:color w:val="000000"/>
          <w:spacing w:val="0"/>
          <w:w w:val="100"/>
          <w:position w:val="0"/>
          <w:sz w:val="18"/>
          <w:szCs w:val="18"/>
        </w:rPr>
        <w:t>2013</w:t>
      </w:r>
      <w:r>
        <w:rPr>
          <w:color w:val="000000"/>
          <w:spacing w:val="0"/>
          <w:w w:val="100"/>
          <w:position w:val="0"/>
        </w:rPr>
        <w:t>年第三季度报告》全文。</w:t>
      </w:r>
    </w:p>
    <w:p>
      <w:pPr>
        <w:pStyle w:val="Style26"/>
        <w:keepNext w:val="0"/>
        <w:keepLines w:val="0"/>
        <w:widowControl w:val="0"/>
        <w:shd w:val="clear" w:color="auto" w:fill="auto"/>
        <w:tabs>
          <w:tab w:pos="825" w:val="left"/>
        </w:tabs>
        <w:bidi w:val="0"/>
        <w:spacing w:before="0" w:after="0" w:line="326" w:lineRule="exact"/>
        <w:ind w:left="0" w:right="0" w:firstLine="380"/>
        <w:jc w:val="both"/>
      </w:pPr>
      <w:bookmarkStart w:id="480" w:name="bookmark480"/>
      <w:r>
        <w:rPr>
          <w:color w:val="000000"/>
          <w:spacing w:val="0"/>
          <w:w w:val="100"/>
          <w:position w:val="0"/>
          <w:sz w:val="22"/>
          <w:szCs w:val="22"/>
        </w:rPr>
        <w:t>（</w:t>
      </w:r>
      <w:bookmarkEnd w:id="480"/>
      <w:r>
        <w:rPr>
          <w:rFonts w:ascii="Arial" w:eastAsia="Arial" w:hAnsi="Arial" w:cs="Arial"/>
          <w:color w:val="000000"/>
          <w:spacing w:val="0"/>
          <w:w w:val="100"/>
          <w:position w:val="0"/>
          <w:sz w:val="18"/>
          <w:szCs w:val="18"/>
        </w:rPr>
        <w:t>7</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第三届监事会第六次会议</w:t>
      </w:r>
    </w:p>
    <w:p>
      <w:pPr>
        <w:pStyle w:val="Style26"/>
        <w:keepNext w:val="0"/>
        <w:keepLines w:val="0"/>
        <w:widowControl w:val="0"/>
        <w:shd w:val="clear" w:color="auto" w:fill="auto"/>
        <w:bidi w:val="0"/>
        <w:spacing w:before="0" w:after="140" w:line="326" w:lineRule="exact"/>
        <w:ind w:left="0" w:right="0" w:firstLine="380"/>
        <w:jc w:val="both"/>
      </w:pP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 xml:space="preserve">日，在公司会议室以现场方式召开了第三届监事会第六次会议，审议通过了《关于修订〈募集资金管理办 法〉的议案》、《关于修订〈投资管理制度〉的议案》、《关于修订〈子公司管理制度〉的议案》、《关于修订〈总经理工作细则〉 </w:t>
      </w:r>
      <w:r>
        <w:rPr>
          <w:color w:val="000000"/>
          <w:spacing w:val="0"/>
          <w:w w:val="100"/>
          <w:position w:val="0"/>
        </w:rPr>
        <w:t>的议案》、《关于建立〈项目财务编码规则〉的议案》。</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5.2</w:t>
      </w:r>
      <w:r>
        <w:rPr>
          <w:b/>
          <w:bCs/>
          <w:color w:val="000000"/>
          <w:spacing w:val="0"/>
          <w:w w:val="100"/>
          <w:position w:val="0"/>
        </w:rPr>
        <w:t>监事会对公司报告期内有关事项的审核意见</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报告期内，公司监事会严格按照有关法律、法规及公司章程的规定，对公司依法运作情况、公司财务情况、募集资金投 入情况、关联交易等事项进行了认真监督检查，根据检查结果，对报告期内公司有关情况发表如下独立意见：</w:t>
      </w:r>
    </w:p>
    <w:p>
      <w:pPr>
        <w:pStyle w:val="Style26"/>
        <w:keepNext w:val="0"/>
        <w:keepLines w:val="0"/>
        <w:widowControl w:val="0"/>
        <w:shd w:val="clear" w:color="auto" w:fill="auto"/>
        <w:tabs>
          <w:tab w:pos="786" w:val="left"/>
        </w:tabs>
        <w:bidi w:val="0"/>
        <w:spacing w:before="0" w:after="0" w:line="314" w:lineRule="exact"/>
        <w:ind w:left="0" w:right="0" w:firstLine="380"/>
        <w:jc w:val="left"/>
      </w:pPr>
      <w:bookmarkStart w:id="481" w:name="bookmark481"/>
      <w:r>
        <w:rPr>
          <w:color w:val="000000"/>
          <w:spacing w:val="0"/>
          <w:w w:val="100"/>
          <w:position w:val="0"/>
          <w:sz w:val="22"/>
          <w:szCs w:val="22"/>
        </w:rPr>
        <w:t>（</w:t>
      </w:r>
      <w:bookmarkEnd w:id="481"/>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公司依法运作情况</w:t>
      </w:r>
    </w:p>
    <w:p>
      <w:pPr>
        <w:pStyle w:val="Style26"/>
        <w:keepNext w:val="0"/>
        <w:keepLines w:val="0"/>
        <w:widowControl w:val="0"/>
        <w:shd w:val="clear" w:color="auto" w:fill="auto"/>
        <w:bidi w:val="0"/>
        <w:spacing w:before="0" w:after="140" w:line="316" w:lineRule="exact"/>
        <w:ind w:left="0" w:right="0" w:firstLine="380"/>
        <w:jc w:val="left"/>
      </w:pPr>
      <w:r>
        <w:rPr>
          <w:rFonts w:ascii="Arial" w:eastAsia="Arial" w:hAnsi="Arial" w:cs="Arial"/>
          <w:color w:val="000000"/>
          <w:spacing w:val="0"/>
          <w:w w:val="100"/>
          <w:position w:val="0"/>
          <w:sz w:val="18"/>
          <w:szCs w:val="18"/>
        </w:rPr>
        <w:t>2013</w:t>
      </w:r>
      <w:r>
        <w:rPr>
          <w:color w:val="000000"/>
          <w:spacing w:val="0"/>
          <w:w w:val="100"/>
          <w:position w:val="0"/>
        </w:rPr>
        <w:t>年，公司监事会依据《公司法》、《公司章程》、《监事会议事规则》等赋予的职权，积极参加股东大会，列席董 事会会议，对公司的决策程序、内部控制制度的建立与执行情况以及公司董事、高级管理人员履行职务情况进行了监督。监 事会认为：公司决策程序遵守了《公司法》、《证券法》等法律、法规以及《公司章程》等的相关规定。董事会运作规范、 决策合理、程序合法，认真执行股东大会的各项决议。公司董事、高级管理人员执行公司职务时忠于职守、勤勉尽责，不存 在违反法律、法规、《公司章程》或损害公司利益的行为。</w:t>
      </w:r>
    </w:p>
    <w:p>
      <w:pPr>
        <w:pStyle w:val="Style26"/>
        <w:keepNext w:val="0"/>
        <w:keepLines w:val="0"/>
        <w:widowControl w:val="0"/>
        <w:shd w:val="clear" w:color="auto" w:fill="auto"/>
        <w:tabs>
          <w:tab w:pos="786" w:val="left"/>
        </w:tabs>
        <w:bidi w:val="0"/>
        <w:spacing w:before="0" w:after="0" w:line="360" w:lineRule="auto"/>
        <w:ind w:left="0" w:right="0" w:firstLine="380"/>
        <w:jc w:val="left"/>
      </w:pPr>
      <w:bookmarkStart w:id="482" w:name="bookmark482"/>
      <w:r>
        <w:rPr>
          <w:rFonts w:ascii="Arial" w:eastAsia="Arial" w:hAnsi="Arial" w:cs="Arial"/>
          <w:color w:val="000000"/>
          <w:spacing w:val="0"/>
          <w:w w:val="100"/>
          <w:position w:val="0"/>
          <w:sz w:val="18"/>
          <w:szCs w:val="18"/>
        </w:rPr>
        <w:t>（</w:t>
      </w:r>
      <w:bookmarkEnd w:id="482"/>
      <w:r>
        <w:rPr>
          <w:rFonts w:ascii="Arial" w:eastAsia="Arial" w:hAnsi="Arial" w:cs="Arial"/>
          <w:color w:val="000000"/>
          <w:spacing w:val="0"/>
          <w:w w:val="100"/>
          <w:position w:val="0"/>
          <w:sz w:val="18"/>
          <w:szCs w:val="18"/>
        </w:rPr>
        <w:t>2）</w:t>
        <w:tab/>
      </w:r>
      <w:r>
        <w:rPr>
          <w:color w:val="000000"/>
          <w:spacing w:val="0"/>
          <w:w w:val="100"/>
          <w:position w:val="0"/>
        </w:rPr>
        <w:t>公司财务情况</w:t>
      </w:r>
    </w:p>
    <w:p>
      <w:pPr>
        <w:pStyle w:val="Style26"/>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监事会通过听取公司财务负责人等专项汇报、审议公司年度报告、查阅公司审计会计师审计资料底稿等方式，对公司财 务运作情况进行检查、监督，认为：</w:t>
      </w:r>
      <w:r>
        <w:rPr>
          <w:rFonts w:ascii="Arial" w:eastAsia="Arial" w:hAnsi="Arial" w:cs="Arial"/>
          <w:color w:val="000000"/>
          <w:spacing w:val="0"/>
          <w:w w:val="100"/>
          <w:position w:val="0"/>
          <w:sz w:val="18"/>
          <w:szCs w:val="18"/>
        </w:rPr>
        <w:t>2013</w:t>
      </w:r>
      <w:r>
        <w:rPr>
          <w:color w:val="000000"/>
          <w:spacing w:val="0"/>
          <w:w w:val="100"/>
          <w:position w:val="0"/>
        </w:rPr>
        <w:t>年度公司财务制度健全，各项费用提取合理，公司</w:t>
      </w:r>
      <w:r>
        <w:rPr>
          <w:rFonts w:ascii="Arial" w:eastAsia="Arial" w:hAnsi="Arial" w:cs="Arial"/>
          <w:color w:val="000000"/>
          <w:spacing w:val="0"/>
          <w:w w:val="100"/>
          <w:position w:val="0"/>
          <w:sz w:val="18"/>
          <w:szCs w:val="18"/>
        </w:rPr>
        <w:t>2013</w:t>
      </w:r>
      <w:r>
        <w:rPr>
          <w:color w:val="000000"/>
          <w:spacing w:val="0"/>
          <w:w w:val="100"/>
          <w:position w:val="0"/>
        </w:rPr>
        <w:t>年度财务报告真实地反映了 公司</w:t>
      </w:r>
      <w:r>
        <w:rPr>
          <w:rFonts w:ascii="Arial" w:eastAsia="Arial" w:hAnsi="Arial" w:cs="Arial"/>
          <w:color w:val="000000"/>
          <w:spacing w:val="0"/>
          <w:w w:val="100"/>
          <w:position w:val="0"/>
          <w:sz w:val="18"/>
          <w:szCs w:val="18"/>
        </w:rPr>
        <w:t>2013</w:t>
      </w:r>
      <w:r>
        <w:rPr>
          <w:color w:val="000000"/>
          <w:spacing w:val="0"/>
          <w:w w:val="100"/>
          <w:position w:val="0"/>
        </w:rPr>
        <w:t>年度的财务状况和经营成果。</w:t>
      </w:r>
    </w:p>
    <w:p>
      <w:pPr>
        <w:pStyle w:val="Style26"/>
        <w:keepNext w:val="0"/>
        <w:keepLines w:val="0"/>
        <w:widowControl w:val="0"/>
        <w:shd w:val="clear" w:color="auto" w:fill="auto"/>
        <w:tabs>
          <w:tab w:pos="786" w:val="left"/>
        </w:tabs>
        <w:bidi w:val="0"/>
        <w:spacing w:before="0" w:after="0" w:line="360" w:lineRule="auto"/>
        <w:ind w:left="0" w:right="0" w:firstLine="380"/>
        <w:jc w:val="left"/>
      </w:pPr>
      <w:bookmarkStart w:id="483" w:name="bookmark483"/>
      <w:r>
        <w:rPr>
          <w:rFonts w:ascii="Arial" w:eastAsia="Arial" w:hAnsi="Arial" w:cs="Arial"/>
          <w:color w:val="000000"/>
          <w:spacing w:val="0"/>
          <w:w w:val="100"/>
          <w:position w:val="0"/>
          <w:sz w:val="18"/>
          <w:szCs w:val="18"/>
        </w:rPr>
        <w:t>（</w:t>
      </w:r>
      <w:bookmarkEnd w:id="483"/>
      <w:r>
        <w:rPr>
          <w:rFonts w:ascii="Arial" w:eastAsia="Arial" w:hAnsi="Arial" w:cs="Arial"/>
          <w:color w:val="000000"/>
          <w:spacing w:val="0"/>
          <w:w w:val="100"/>
          <w:position w:val="0"/>
          <w:sz w:val="18"/>
          <w:szCs w:val="18"/>
        </w:rPr>
        <w:t>3）</w:t>
        <w:tab/>
      </w:r>
      <w:r>
        <w:rPr>
          <w:color w:val="000000"/>
          <w:spacing w:val="0"/>
          <w:w w:val="100"/>
          <w:position w:val="0"/>
        </w:rPr>
        <w:t>公司募集资金使用与管理情况</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经核查，公司募集资金实际投入项目与承诺投入项目一致，没有变更投向和用途，公司募集资金使用与管理符合全体股 东的利益，符合有关法律、法规和《公司章程》及超募资金使用的相关规定。</w:t>
      </w:r>
    </w:p>
    <w:p>
      <w:pPr>
        <w:pStyle w:val="Style26"/>
        <w:keepNext w:val="0"/>
        <w:keepLines w:val="0"/>
        <w:widowControl w:val="0"/>
        <w:shd w:val="clear" w:color="auto" w:fill="auto"/>
        <w:tabs>
          <w:tab w:pos="786" w:val="left"/>
        </w:tabs>
        <w:bidi w:val="0"/>
        <w:spacing w:before="0" w:after="0" w:line="314" w:lineRule="exact"/>
        <w:ind w:left="0" w:right="0" w:firstLine="380"/>
        <w:jc w:val="left"/>
      </w:pPr>
      <w:bookmarkStart w:id="484" w:name="bookmark484"/>
      <w:r>
        <w:rPr>
          <w:color w:val="000000"/>
          <w:spacing w:val="0"/>
          <w:w w:val="100"/>
          <w:position w:val="0"/>
          <w:sz w:val="22"/>
          <w:szCs w:val="22"/>
        </w:rPr>
        <w:t>（</w:t>
      </w:r>
      <w:bookmarkEnd w:id="484"/>
      <w:r>
        <w:rPr>
          <w:rFonts w:ascii="Arial" w:eastAsia="Arial" w:hAnsi="Arial" w:cs="Arial"/>
          <w:color w:val="000000"/>
          <w:spacing w:val="0"/>
          <w:w w:val="100"/>
          <w:position w:val="0"/>
          <w:sz w:val="18"/>
          <w:szCs w:val="18"/>
        </w:rPr>
        <w:t>4</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公司收购、出售资产交易情况</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报告期内，监事会未审议收购、出售资产交易情况。</w:t>
      </w:r>
    </w:p>
    <w:p>
      <w:pPr>
        <w:pStyle w:val="Style26"/>
        <w:keepNext w:val="0"/>
        <w:keepLines w:val="0"/>
        <w:widowControl w:val="0"/>
        <w:shd w:val="clear" w:color="auto" w:fill="auto"/>
        <w:tabs>
          <w:tab w:pos="786" w:val="left"/>
        </w:tabs>
        <w:bidi w:val="0"/>
        <w:spacing w:before="0" w:after="0" w:line="314" w:lineRule="exact"/>
        <w:ind w:left="0" w:right="0" w:firstLine="380"/>
        <w:jc w:val="left"/>
      </w:pPr>
      <w:bookmarkStart w:id="485" w:name="bookmark485"/>
      <w:r>
        <w:rPr>
          <w:color w:val="000000"/>
          <w:spacing w:val="0"/>
          <w:w w:val="100"/>
          <w:position w:val="0"/>
          <w:sz w:val="22"/>
          <w:szCs w:val="22"/>
        </w:rPr>
        <w:t>（</w:t>
      </w:r>
      <w:bookmarkEnd w:id="485"/>
      <w:r>
        <w:rPr>
          <w:rFonts w:ascii="Arial" w:eastAsia="Arial" w:hAnsi="Arial" w:cs="Arial"/>
          <w:color w:val="000000"/>
          <w:spacing w:val="0"/>
          <w:w w:val="100"/>
          <w:position w:val="0"/>
          <w:sz w:val="18"/>
          <w:szCs w:val="18"/>
        </w:rPr>
        <w:t>5</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对内部控制自我评价报告的意见</w:t>
      </w:r>
    </w:p>
    <w:p>
      <w:pPr>
        <w:pStyle w:val="Style26"/>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根据深圳证券交易所《上市公司内部控制指引》有关规定，监事会对《</w:t>
      </w:r>
      <w:r>
        <w:rPr>
          <w:rFonts w:ascii="Arial" w:eastAsia="Arial" w:hAnsi="Arial" w:cs="Arial"/>
          <w:color w:val="000000"/>
          <w:spacing w:val="0"/>
          <w:w w:val="100"/>
          <w:position w:val="0"/>
          <w:sz w:val="18"/>
          <w:szCs w:val="18"/>
        </w:rPr>
        <w:t>2013</w:t>
      </w:r>
      <w:r>
        <w:rPr>
          <w:color w:val="000000"/>
          <w:spacing w:val="0"/>
          <w:w w:val="100"/>
          <w:position w:val="0"/>
        </w:rPr>
        <w:t xml:space="preserve">年度内部控制自我评价报告》发表意见如下： </w:t>
      </w:r>
      <w:r>
        <w:rPr>
          <w:rFonts w:ascii="Arial" w:eastAsia="Arial" w:hAnsi="Arial" w:cs="Arial"/>
          <w:color w:val="000000"/>
          <w:spacing w:val="0"/>
          <w:w w:val="100"/>
          <w:position w:val="0"/>
          <w:sz w:val="18"/>
          <w:szCs w:val="18"/>
        </w:rPr>
        <w:t>2013</w:t>
      </w:r>
      <w:r>
        <w:rPr>
          <w:color w:val="000000"/>
          <w:spacing w:val="0"/>
          <w:w w:val="100"/>
          <w:position w:val="0"/>
        </w:rPr>
        <w:t>年度，公司按照《公司法》、《证券法》以及深圳证券交易所有关创业板上市公司的有关规定，制订了各项内控制度， 形成了比较系统的公司治理框架，完善了公司法人治理结构，建立了公司规范运行的内部控制环境。保证了公司各项业务活 动的有序、有效开展，保护了公司资产的安全、完整，维护了公司及股东的利益。公司内部控制组织机构完整，内部控制重 点活动执行及监督充分有效。公司</w:t>
      </w:r>
      <w:r>
        <w:rPr>
          <w:rFonts w:ascii="Arial" w:eastAsia="Arial" w:hAnsi="Arial" w:cs="Arial"/>
          <w:color w:val="000000"/>
          <w:spacing w:val="0"/>
          <w:w w:val="100"/>
          <w:position w:val="0"/>
          <w:sz w:val="18"/>
          <w:szCs w:val="18"/>
        </w:rPr>
        <w:t>2013</w:t>
      </w:r>
      <w:r>
        <w:rPr>
          <w:color w:val="000000"/>
          <w:spacing w:val="0"/>
          <w:w w:val="100"/>
          <w:position w:val="0"/>
        </w:rPr>
        <w:t>年度内部控制自我评价报告是真实、有效的。同时，公司董事会对《</w:t>
      </w:r>
      <w:r>
        <w:rPr>
          <w:rFonts w:ascii="Arial" w:eastAsia="Arial" w:hAnsi="Arial" w:cs="Arial"/>
          <w:color w:val="000000"/>
          <w:spacing w:val="0"/>
          <w:w w:val="100"/>
          <w:position w:val="0"/>
          <w:sz w:val="18"/>
          <w:szCs w:val="18"/>
        </w:rPr>
        <w:t>2013</w:t>
      </w:r>
      <w:r>
        <w:rPr>
          <w:color w:val="000000"/>
          <w:spacing w:val="0"/>
          <w:w w:val="100"/>
          <w:position w:val="0"/>
        </w:rPr>
        <w:t>年度内部控 制自我评价报告》无异议。</w:t>
      </w:r>
    </w:p>
    <w:p>
      <w:pPr>
        <w:pStyle w:val="Style26"/>
        <w:keepNext w:val="0"/>
        <w:keepLines w:val="0"/>
        <w:widowControl w:val="0"/>
        <w:shd w:val="clear" w:color="auto" w:fill="auto"/>
        <w:tabs>
          <w:tab w:pos="786" w:val="left"/>
        </w:tabs>
        <w:bidi w:val="0"/>
        <w:spacing w:before="0" w:after="0" w:line="360" w:lineRule="auto"/>
        <w:ind w:left="0" w:right="0" w:firstLine="380"/>
        <w:jc w:val="both"/>
      </w:pPr>
      <w:bookmarkStart w:id="486" w:name="bookmark486"/>
      <w:r>
        <w:rPr>
          <w:rFonts w:ascii="Arial" w:eastAsia="Arial" w:hAnsi="Arial" w:cs="Arial"/>
          <w:color w:val="000000"/>
          <w:spacing w:val="0"/>
          <w:w w:val="100"/>
          <w:position w:val="0"/>
          <w:sz w:val="18"/>
          <w:szCs w:val="18"/>
        </w:rPr>
        <w:t>（</w:t>
      </w:r>
      <w:bookmarkEnd w:id="486"/>
      <w:r>
        <w:rPr>
          <w:rFonts w:ascii="Arial" w:eastAsia="Arial" w:hAnsi="Arial" w:cs="Arial"/>
          <w:color w:val="000000"/>
          <w:spacing w:val="0"/>
          <w:w w:val="100"/>
          <w:position w:val="0"/>
          <w:sz w:val="18"/>
          <w:szCs w:val="18"/>
        </w:rPr>
        <w:t>6）</w:t>
        <w:tab/>
      </w:r>
      <w:r>
        <w:rPr>
          <w:color w:val="000000"/>
          <w:spacing w:val="0"/>
          <w:w w:val="100"/>
          <w:position w:val="0"/>
        </w:rPr>
        <w:t>对社会责任报告的意见</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监事会对公司编制的社会责任报告进行了细致的阅读和审核，监事会认为：</w:t>
      </w:r>
      <w:r>
        <w:rPr>
          <w:rFonts w:ascii="Arial" w:eastAsia="Arial" w:hAnsi="Arial" w:cs="Arial"/>
          <w:color w:val="000000"/>
          <w:spacing w:val="0"/>
          <w:w w:val="100"/>
          <w:position w:val="0"/>
          <w:sz w:val="18"/>
          <w:szCs w:val="18"/>
        </w:rPr>
        <w:t>2013</w:t>
      </w:r>
      <w:r>
        <w:rPr>
          <w:color w:val="000000"/>
          <w:spacing w:val="0"/>
          <w:w w:val="100"/>
          <w:position w:val="0"/>
        </w:rPr>
        <w:t>年年度社会责任报告从经济、社会和环 境等各方面披露了公司的相关战略、政策、管理和绩效，体现了公司勇于承担社会责任，实现企业价值的勇气。公司发布社 会责任报告能够起到提升企业社会形象，加强企业与外部沟通、提高风险管理能力和提升企业管理绩效的作用。</w:t>
      </w:r>
    </w:p>
    <w:p>
      <w:pPr>
        <w:pStyle w:val="Style26"/>
        <w:keepNext w:val="0"/>
        <w:keepLines w:val="0"/>
        <w:widowControl w:val="0"/>
        <w:shd w:val="clear" w:color="auto" w:fill="auto"/>
        <w:tabs>
          <w:tab w:pos="786" w:val="left"/>
        </w:tabs>
        <w:bidi w:val="0"/>
        <w:spacing w:before="0" w:after="0" w:line="314" w:lineRule="exact"/>
        <w:ind w:left="0" w:right="0" w:firstLine="380"/>
        <w:jc w:val="both"/>
      </w:pPr>
      <w:bookmarkStart w:id="487" w:name="bookmark487"/>
      <w:r>
        <w:rPr>
          <w:color w:val="000000"/>
          <w:spacing w:val="0"/>
          <w:w w:val="100"/>
          <w:position w:val="0"/>
          <w:sz w:val="22"/>
          <w:szCs w:val="22"/>
        </w:rPr>
        <w:t>（</w:t>
      </w:r>
      <w:bookmarkEnd w:id="487"/>
      <w:r>
        <w:rPr>
          <w:rFonts w:ascii="Arial" w:eastAsia="Arial" w:hAnsi="Arial" w:cs="Arial"/>
          <w:color w:val="000000"/>
          <w:spacing w:val="0"/>
          <w:w w:val="100"/>
          <w:position w:val="0"/>
          <w:sz w:val="18"/>
          <w:szCs w:val="18"/>
        </w:rPr>
        <w:t>7</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对公司</w:t>
      </w:r>
      <w:r>
        <w:rPr>
          <w:rFonts w:ascii="Arial" w:eastAsia="Arial" w:hAnsi="Arial" w:cs="Arial"/>
          <w:color w:val="000000"/>
          <w:spacing w:val="0"/>
          <w:w w:val="100"/>
          <w:position w:val="0"/>
          <w:sz w:val="18"/>
          <w:szCs w:val="18"/>
        </w:rPr>
        <w:t>2013</w:t>
      </w:r>
      <w:r>
        <w:rPr>
          <w:color w:val="000000"/>
          <w:spacing w:val="0"/>
          <w:w w:val="100"/>
          <w:position w:val="0"/>
        </w:rPr>
        <w:t>年年度报告的审核意见</w:t>
      </w:r>
    </w:p>
    <w:p>
      <w:pPr>
        <w:pStyle w:val="Style26"/>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监事会根据《证券法》第</w:t>
      </w:r>
      <w:r>
        <w:rPr>
          <w:rFonts w:ascii="Arial" w:eastAsia="Arial" w:hAnsi="Arial" w:cs="Arial"/>
          <w:color w:val="000000"/>
          <w:spacing w:val="0"/>
          <w:w w:val="100"/>
          <w:position w:val="0"/>
          <w:sz w:val="18"/>
          <w:szCs w:val="18"/>
        </w:rPr>
        <w:t>68</w:t>
      </w:r>
      <w:r>
        <w:rPr>
          <w:color w:val="000000"/>
          <w:spacing w:val="0"/>
          <w:w w:val="100"/>
          <w:position w:val="0"/>
        </w:rPr>
        <w:t>条和《公开发行证券的公司信息披露内容与格式准则第</w:t>
      </w:r>
      <w:r>
        <w:rPr>
          <w:rFonts w:ascii="Arial" w:eastAsia="Arial" w:hAnsi="Arial" w:cs="Arial"/>
          <w:color w:val="000000"/>
          <w:spacing w:val="0"/>
          <w:w w:val="100"/>
          <w:position w:val="0"/>
          <w:sz w:val="18"/>
          <w:szCs w:val="18"/>
        </w:rPr>
        <w:t>30</w:t>
      </w:r>
      <w:r>
        <w:rPr>
          <w:color w:val="000000"/>
          <w:spacing w:val="0"/>
          <w:w w:val="100"/>
          <w:position w:val="0"/>
        </w:rPr>
        <w:t>号——创业板上市公司年度报告的 内容与格式（修订）》的相关规定，对董事会编制的</w:t>
      </w:r>
      <w:r>
        <w:rPr>
          <w:rFonts w:ascii="Arial" w:eastAsia="Arial" w:hAnsi="Arial" w:cs="Arial"/>
          <w:color w:val="000000"/>
          <w:spacing w:val="0"/>
          <w:w w:val="100"/>
          <w:position w:val="0"/>
          <w:sz w:val="18"/>
          <w:szCs w:val="18"/>
        </w:rPr>
        <w:t>2013</w:t>
      </w:r>
      <w:r>
        <w:rPr>
          <w:color w:val="000000"/>
          <w:spacing w:val="0"/>
          <w:w w:val="100"/>
          <w:position w:val="0"/>
        </w:rPr>
        <w:t>年度报告进行了认真审核。通过审核，监事会提出如下书面审核意 见：董事会编制和审核公司</w:t>
      </w:r>
      <w:r>
        <w:rPr>
          <w:rFonts w:ascii="Arial" w:eastAsia="Arial" w:hAnsi="Arial" w:cs="Arial"/>
          <w:color w:val="000000"/>
          <w:spacing w:val="0"/>
          <w:w w:val="100"/>
          <w:position w:val="0"/>
          <w:sz w:val="18"/>
          <w:szCs w:val="18"/>
        </w:rPr>
        <w:t>2013</w:t>
      </w:r>
      <w:r>
        <w:rPr>
          <w:color w:val="000000"/>
          <w:spacing w:val="0"/>
          <w:w w:val="100"/>
          <w:position w:val="0"/>
        </w:rPr>
        <w:t>年年度报告的程序符合法律、行政法规和中国证监会的规定，报告内容真实、准确、完整地 反映了公司</w:t>
      </w:r>
      <w:r>
        <w:rPr>
          <w:rFonts w:ascii="Arial" w:eastAsia="Arial" w:hAnsi="Arial" w:cs="Arial"/>
          <w:color w:val="000000"/>
          <w:spacing w:val="0"/>
          <w:w w:val="100"/>
          <w:position w:val="0"/>
          <w:sz w:val="18"/>
          <w:szCs w:val="18"/>
        </w:rPr>
        <w:t>2013</w:t>
      </w:r>
      <w:r>
        <w:rPr>
          <w:color w:val="000000"/>
          <w:spacing w:val="0"/>
          <w:w w:val="100"/>
          <w:position w:val="0"/>
        </w:rPr>
        <w:t>年度经营的的实际情况，不存在任何虚假、误导性陈述或者重大遗漏。</w:t>
      </w:r>
    </w:p>
    <w:p>
      <w:pPr>
        <w:pStyle w:val="Style26"/>
        <w:keepNext w:val="0"/>
        <w:keepLines w:val="0"/>
        <w:widowControl w:val="0"/>
        <w:shd w:val="clear" w:color="auto" w:fill="auto"/>
        <w:tabs>
          <w:tab w:pos="786" w:val="left"/>
        </w:tabs>
        <w:bidi w:val="0"/>
        <w:spacing w:before="0" w:after="0" w:line="360" w:lineRule="auto"/>
        <w:ind w:left="0" w:right="0" w:firstLine="380"/>
        <w:jc w:val="both"/>
      </w:pPr>
      <w:bookmarkStart w:id="488" w:name="bookmark488"/>
      <w:r>
        <w:rPr>
          <w:rFonts w:ascii="Arial" w:eastAsia="Arial" w:hAnsi="Arial" w:cs="Arial"/>
          <w:color w:val="000000"/>
          <w:spacing w:val="0"/>
          <w:w w:val="100"/>
          <w:position w:val="0"/>
          <w:sz w:val="18"/>
          <w:szCs w:val="18"/>
        </w:rPr>
        <w:t>（</w:t>
      </w:r>
      <w:bookmarkEnd w:id="488"/>
      <w:r>
        <w:rPr>
          <w:rFonts w:ascii="Arial" w:eastAsia="Arial" w:hAnsi="Arial" w:cs="Arial"/>
          <w:color w:val="000000"/>
          <w:spacing w:val="0"/>
          <w:w w:val="100"/>
          <w:position w:val="0"/>
          <w:sz w:val="18"/>
          <w:szCs w:val="18"/>
        </w:rPr>
        <w:t>8）</w:t>
        <w:tab/>
      </w:r>
      <w:r>
        <w:rPr>
          <w:color w:val="000000"/>
          <w:spacing w:val="0"/>
          <w:w w:val="100"/>
          <w:position w:val="0"/>
        </w:rPr>
        <w:t>对公司</w:t>
      </w:r>
      <w:r>
        <w:rPr>
          <w:rFonts w:ascii="Arial" w:eastAsia="Arial" w:hAnsi="Arial" w:cs="Arial"/>
          <w:color w:val="000000"/>
          <w:spacing w:val="0"/>
          <w:w w:val="100"/>
          <w:position w:val="0"/>
          <w:sz w:val="18"/>
          <w:szCs w:val="18"/>
        </w:rPr>
        <w:t>2013</w:t>
      </w:r>
      <w:r>
        <w:rPr>
          <w:color w:val="000000"/>
          <w:spacing w:val="0"/>
          <w:w w:val="100"/>
          <w:position w:val="0"/>
        </w:rPr>
        <w:t>年年度财务报告的审核意见</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监事会对瑞华会计师事务所（特殊普通合伙）出具的关于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年年度财务报告的标准无保留意见的审计报告进行了仔细 检查。通过检查，监事会提出如下书面审核意见：公司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年年度财务报告真实可靠，在所有重大方面公允地反映了公司的 财务状况和经营成果。</w:t>
      </w:r>
    </w:p>
    <w:p>
      <w:pPr>
        <w:pStyle w:val="Style26"/>
        <w:keepNext w:val="0"/>
        <w:keepLines w:val="0"/>
        <w:widowControl w:val="0"/>
        <w:shd w:val="clear" w:color="auto" w:fill="auto"/>
        <w:tabs>
          <w:tab w:pos="786" w:val="left"/>
        </w:tabs>
        <w:bidi w:val="0"/>
        <w:spacing w:before="0" w:after="0" w:line="317" w:lineRule="exact"/>
        <w:ind w:left="0" w:right="0" w:firstLine="380"/>
        <w:jc w:val="both"/>
      </w:pPr>
      <w:bookmarkStart w:id="489" w:name="bookmark489"/>
      <w:r>
        <w:rPr>
          <w:rFonts w:ascii="Arial" w:eastAsia="Arial" w:hAnsi="Arial" w:cs="Arial"/>
          <w:color w:val="000000"/>
          <w:spacing w:val="0"/>
          <w:w w:val="100"/>
          <w:position w:val="0"/>
          <w:sz w:val="18"/>
          <w:szCs w:val="18"/>
        </w:rPr>
        <w:t>（</w:t>
      </w:r>
      <w:bookmarkEnd w:id="489"/>
      <w:r>
        <w:rPr>
          <w:rFonts w:ascii="Arial" w:eastAsia="Arial" w:hAnsi="Arial" w:cs="Arial"/>
          <w:color w:val="000000"/>
          <w:spacing w:val="0"/>
          <w:w w:val="100"/>
          <w:position w:val="0"/>
          <w:sz w:val="18"/>
          <w:szCs w:val="18"/>
        </w:rPr>
        <w:t>9）</w:t>
        <w:tab/>
      </w:r>
      <w:r>
        <w:rPr>
          <w:color w:val="000000"/>
          <w:spacing w:val="0"/>
          <w:w w:val="100"/>
          <w:position w:val="0"/>
        </w:rPr>
        <w:t>对公司建立和实施内幕信息知情人管理制度的核查意见</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 xml:space="preserve">公司监事会对报告期内公司建立和实施内幕信息知情人管理制度的情况进行了核查，监事会认为：公司已根据相关法律 法规的要求，建立了内幕信息知情人管理制度体系。报告期内，公司严格执行内幕信息保密制度，严格规范信息传递流程， </w:t>
      </w:r>
      <w:r>
        <w:rPr>
          <w:color w:val="000000"/>
          <w:spacing w:val="0"/>
          <w:w w:val="100"/>
          <w:position w:val="0"/>
        </w:rPr>
        <w:t>公司董事、监事及高级管理人员和其他相关知情人严格遵守了内幕信息知情人管理制度，未发现有内幕信息知情人利用内幕 信息买卖本公司股份的情况，也未发生受到监管部门查处和整改的情形。公司将会依据相关法律法规以及《关于要求深圳上 市公司进一步做好内幕信息管理有关工作的通知》等一系列通知的要求，进一步完善内幕信息知情人管理工作。</w:t>
      </w:r>
    </w:p>
    <w:p>
      <w:pPr>
        <w:pStyle w:val="Style26"/>
        <w:keepNext w:val="0"/>
        <w:keepLines w:val="0"/>
        <w:widowControl w:val="0"/>
        <w:shd w:val="clear" w:color="auto" w:fill="auto"/>
        <w:bidi w:val="0"/>
        <w:spacing w:before="0" w:after="0" w:line="360" w:lineRule="auto"/>
        <w:ind w:left="0" w:right="0" w:firstLine="0"/>
        <w:jc w:val="both"/>
      </w:pPr>
      <w:bookmarkStart w:id="490" w:name="bookmark490"/>
      <w:r>
        <w:rPr>
          <w:rFonts w:ascii="Times New Roman" w:eastAsia="Times New Roman" w:hAnsi="Times New Roman" w:cs="Times New Roman"/>
          <w:b/>
          <w:bCs/>
          <w:color w:val="000000"/>
          <w:spacing w:val="0"/>
          <w:w w:val="100"/>
          <w:position w:val="0"/>
          <w:sz w:val="18"/>
          <w:szCs w:val="18"/>
        </w:rPr>
        <w:t>6</w:t>
      </w:r>
      <w:bookmarkEnd w:id="490"/>
      <w:r>
        <w:rPr>
          <w:b/>
          <w:bCs/>
          <w:color w:val="000000"/>
          <w:spacing w:val="0"/>
          <w:w w:val="100"/>
          <w:position w:val="0"/>
        </w:rPr>
        <w:t>、公司内部控制制度的建立健全情况</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公司自上市以来，严格按照《公司法》、《证券法》、《深圳证券交易所创业板股票上市规则》以及中国证监会有关法 律法规的要求，规范运作，完善公司法人治理结构。公司致力于建立完善的内部控制体系，公司按照《企业内部控制基本规 范》和《企业内部控制配套指引》的相关要求建立健全并有效执行内部控制制度，目前已建立起较为健全的内部控制制度， 整套内部控制制度包括法人治理、生产经营、财务管理、行政及人力资源管理、信息披露等方面，基本涵盖公司经营管理的 各层面和各主要业务环节。通过对公司各项治理制度的规范和落实，公司的治理水平不断提高。有效的保证了公司经营效益 水平的不断提升和战略目标的实现。</w:t>
      </w:r>
    </w:p>
    <w:p>
      <w:pPr>
        <w:pStyle w:val="Style26"/>
        <w:keepNext w:val="0"/>
        <w:keepLines w:val="0"/>
        <w:widowControl w:val="0"/>
        <w:numPr>
          <w:ilvl w:val="0"/>
          <w:numId w:val="19"/>
        </w:numPr>
        <w:shd w:val="clear" w:color="auto" w:fill="auto"/>
        <w:tabs>
          <w:tab w:pos="765" w:val="left"/>
        </w:tabs>
        <w:bidi w:val="0"/>
        <w:spacing w:before="0" w:after="0" w:line="313" w:lineRule="exact"/>
        <w:ind w:left="0" w:right="0" w:firstLine="380"/>
        <w:jc w:val="both"/>
      </w:pPr>
      <w:bookmarkStart w:id="491" w:name="bookmark491"/>
      <w:bookmarkEnd w:id="491"/>
      <w:r>
        <w:rPr>
          <w:color w:val="000000"/>
          <w:spacing w:val="0"/>
          <w:w w:val="100"/>
          <w:position w:val="0"/>
        </w:rPr>
        <w:t>法人治理方面</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公司于第二届董事会第二十三次会议、第三届董事会第三次会议和第三届董事会第六次会议对《董事会专门委员会工作 细则》、《公司章程》、《募集资金管理办法》、《投资管理制度》、《子公司管理制度》、《总经理工作细则》等制度进 行了修订，制定了《项目财务编码规则》。</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这些制度对公司治理结构进一步进行了完善，对规范公司决策和运作发挥着重要的作用。</w:t>
      </w:r>
    </w:p>
    <w:p>
      <w:pPr>
        <w:pStyle w:val="Style26"/>
        <w:keepNext w:val="0"/>
        <w:keepLines w:val="0"/>
        <w:widowControl w:val="0"/>
        <w:numPr>
          <w:ilvl w:val="0"/>
          <w:numId w:val="19"/>
        </w:numPr>
        <w:shd w:val="clear" w:color="auto" w:fill="auto"/>
        <w:tabs>
          <w:tab w:pos="765" w:val="left"/>
        </w:tabs>
        <w:bidi w:val="0"/>
        <w:spacing w:before="0" w:after="0" w:line="313" w:lineRule="exact"/>
        <w:ind w:left="0" w:right="0" w:firstLine="380"/>
        <w:jc w:val="both"/>
      </w:pPr>
      <w:bookmarkStart w:id="492" w:name="bookmark492"/>
      <w:bookmarkEnd w:id="492"/>
      <w:r>
        <w:rPr>
          <w:color w:val="000000"/>
          <w:spacing w:val="0"/>
          <w:w w:val="100"/>
          <w:position w:val="0"/>
        </w:rPr>
        <w:t>经营管理方面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为规范经营管理，公司各研发、运营、销售部门都制订了详细的经营管理制度。公司于第二届董事会第一次会议和第二 届董事会第六次会议修订了《关联交易公允决策制度》、《投资管理制度》、《对外担保管理制度》、《投资者关系管理制 度》等制度，在具体业务管理方面，公司也制订了一系列规范文件，保证各项业务有章可循，规范操作。</w:t>
      </w:r>
    </w:p>
    <w:p>
      <w:pPr>
        <w:pStyle w:val="Style26"/>
        <w:keepNext w:val="0"/>
        <w:keepLines w:val="0"/>
        <w:widowControl w:val="0"/>
        <w:numPr>
          <w:ilvl w:val="0"/>
          <w:numId w:val="19"/>
        </w:numPr>
        <w:shd w:val="clear" w:color="auto" w:fill="auto"/>
        <w:tabs>
          <w:tab w:pos="765" w:val="left"/>
        </w:tabs>
        <w:bidi w:val="0"/>
        <w:spacing w:before="0" w:after="0" w:line="313" w:lineRule="exact"/>
        <w:ind w:left="0" w:right="0" w:firstLine="380"/>
        <w:jc w:val="both"/>
      </w:pPr>
      <w:bookmarkStart w:id="493" w:name="bookmark493"/>
      <w:bookmarkEnd w:id="493"/>
      <w:r>
        <w:rPr>
          <w:color w:val="000000"/>
          <w:spacing w:val="0"/>
          <w:w w:val="100"/>
          <w:position w:val="0"/>
        </w:rPr>
        <w:t>财务管理方面</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公司已基本建立一套与公司财务信息相关的、符合公司实际情况的、较为合理的内部控制制度，并且得到了有效的执行。 在财务管理和会计审核方面均设置了较为合理的岗位职责权限，并配备了相应的人员以保证财会工作的顺利开展，财务会计 机构人员分工明确，实行岗位责任制，各岗位都能相互牵制相互制衡。公司的会计管理内部控制完整、合理、有效，公司各 级会计人员具备了相应的专业素质，不定期的参加相关业务培训，对重要会计业务和电算化操作制定和执行了明确的授权规 定。</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报告期内，根据深圳证监局视察的要求，公司对财务管理、会计核算和财务基础工作方面进行完善，并编制了《项目财 务编码规则》。公司的内部控制机制较为完善，能够得到切实有效地实施。</w:t>
      </w:r>
    </w:p>
    <w:p>
      <w:pPr>
        <w:pStyle w:val="Style26"/>
        <w:keepNext w:val="0"/>
        <w:keepLines w:val="0"/>
        <w:widowControl w:val="0"/>
        <w:numPr>
          <w:ilvl w:val="0"/>
          <w:numId w:val="19"/>
        </w:numPr>
        <w:shd w:val="clear" w:color="auto" w:fill="auto"/>
        <w:tabs>
          <w:tab w:pos="765" w:val="left"/>
        </w:tabs>
        <w:bidi w:val="0"/>
        <w:spacing w:before="0" w:after="0" w:line="313" w:lineRule="exact"/>
        <w:ind w:left="0" w:right="0" w:firstLine="380"/>
        <w:jc w:val="both"/>
      </w:pPr>
      <w:bookmarkStart w:id="494" w:name="bookmark494"/>
      <w:bookmarkEnd w:id="494"/>
      <w:r>
        <w:rPr>
          <w:color w:val="000000"/>
          <w:spacing w:val="0"/>
          <w:w w:val="100"/>
          <w:position w:val="0"/>
        </w:rPr>
        <w:t>信息披露方面</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公司于第二届董事会第一次会议和第二届董事会第六次会议制定了《内幕信息知情人登记制度》、《重大信息内部报告 及保密制度》、《突发事件处理制度》、《外部信息使用人管理制度》、《年报信息披露重大差错责任追究制度》，并对《信 息披露管理制度》进行了修订，报告期内，公司在信息披露方面严格执行相关制度，加强公司与投资者之间的信息交流，使 投资者能够全面、完整、真实、准确、及时、公平地了解和掌握公司的经营状况。</w:t>
      </w:r>
    </w:p>
    <w:p>
      <w:pPr>
        <w:pStyle w:val="Style26"/>
        <w:keepNext w:val="0"/>
        <w:keepLines w:val="0"/>
        <w:widowControl w:val="0"/>
        <w:numPr>
          <w:ilvl w:val="0"/>
          <w:numId w:val="19"/>
        </w:numPr>
        <w:shd w:val="clear" w:color="auto" w:fill="auto"/>
        <w:tabs>
          <w:tab w:pos="765" w:val="left"/>
        </w:tabs>
        <w:bidi w:val="0"/>
        <w:spacing w:before="0" w:after="0" w:line="314" w:lineRule="exact"/>
        <w:ind w:left="0" w:right="0" w:firstLine="380"/>
        <w:jc w:val="both"/>
      </w:pPr>
      <w:bookmarkStart w:id="495" w:name="bookmark495"/>
      <w:bookmarkEnd w:id="495"/>
      <w:r>
        <w:rPr>
          <w:color w:val="000000"/>
          <w:spacing w:val="0"/>
          <w:w w:val="100"/>
          <w:position w:val="0"/>
        </w:rPr>
        <w:t>高级管理人员的考评及激励情况</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公司建立了完善的高级管理人员绩效考评体系和薪酬制度，高级管理人员的工作绩效与其收入直接挂钩。为激励公司高 级管理人员勤勉尽责，恪守职责，努力完成和超额完成公司制定的各项任务，对公司高管的业绩完成情况进行考核，强化了 对高级管理人员的考评激励作用，使高级管理人员与股东利益取向一致，最终实现股东价值最大化。除此之外，公司本报告 期内没有对高级管理人员的考评制度进行补充和修改。</w:t>
      </w:r>
    </w:p>
    <w:p>
      <w:pPr>
        <w:pStyle w:val="Style26"/>
        <w:keepNext w:val="0"/>
        <w:keepLines w:val="0"/>
        <w:widowControl w:val="0"/>
        <w:numPr>
          <w:ilvl w:val="0"/>
          <w:numId w:val="19"/>
        </w:numPr>
        <w:shd w:val="clear" w:color="auto" w:fill="auto"/>
        <w:tabs>
          <w:tab w:pos="765" w:val="left"/>
        </w:tabs>
        <w:bidi w:val="0"/>
        <w:spacing w:before="0" w:after="0" w:line="313" w:lineRule="exact"/>
        <w:ind w:left="0" w:right="0" w:firstLine="380"/>
        <w:jc w:val="both"/>
      </w:pPr>
      <w:bookmarkStart w:id="496" w:name="bookmark496"/>
      <w:bookmarkEnd w:id="496"/>
      <w:r>
        <w:rPr>
          <w:color w:val="000000"/>
          <w:spacing w:val="0"/>
          <w:w w:val="100"/>
          <w:position w:val="0"/>
        </w:rPr>
        <w:t>公司各项内部控制制度的修订情况</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公司根据《公司法》、《证券法》、《企业内部控制基本规范》等有关法律、法规和规章制度，结合公司的实际情况、 自身特点和管理需要，制定了贯穿于公司生产经营各层面、各环节的内部控制体系，并不断完善。公司对各项内部控制制度 及修订最新情况见下表：</w:t>
      </w:r>
    </w:p>
    <w:p>
      <w:pPr>
        <w:pStyle w:val="Style26"/>
        <w:keepNext w:val="0"/>
        <w:keepLines w:val="0"/>
        <w:widowControl w:val="0"/>
        <w:pBdr>
          <w:top w:val="single" w:sz="0" w:space="7" w:color="D9D9D9"/>
          <w:left w:val="single" w:sz="0" w:space="0" w:color="D9D9D9"/>
          <w:bottom w:val="single" w:sz="0" w:space="2" w:color="D9D9D9"/>
          <w:right w:val="single" w:sz="0" w:space="0" w:color="D9D9D9"/>
        </w:pBdr>
        <w:shd w:val="clear" w:color="auto" w:fill="D9D9D9"/>
        <w:tabs>
          <w:tab w:pos="3418" w:val="left"/>
          <w:tab w:pos="7234" w:val="left"/>
        </w:tabs>
        <w:bidi w:val="0"/>
        <w:spacing w:before="0" w:after="0" w:line="313" w:lineRule="exact"/>
        <w:ind w:left="0" w:right="0" w:firstLine="0"/>
        <w:jc w:val="center"/>
      </w:pPr>
      <w:r>
        <w:rPr>
          <w:color w:val="000000"/>
          <w:spacing w:val="0"/>
          <w:w w:val="100"/>
          <w:position w:val="0"/>
        </w:rPr>
        <w:t>序号</w:t>
        <w:tab/>
        <w:t>制度名称</w:t>
        <w:tab/>
        <w:t>最新制定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修订时间</w:t>
      </w:r>
      <w:r>
        <w:br w:type="page"/>
      </w:r>
    </w:p>
    <w:tbl>
      <w:tblPr>
        <w:tblOverlap w:val="never"/>
        <w:jc w:val="center"/>
        <w:tblLayout w:type="fixed"/>
      </w:tblPr>
      <w:tblGrid>
        <w:gridCol w:w="1330"/>
        <w:gridCol w:w="5870"/>
        <w:gridCol w:w="2477"/>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《董事会专门委员会工作细则》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《关联交易公允决策制度》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《天源迪科累积投票制实施细则》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《天源迪科募集资金管理办法》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《董事、监事和高级管理人员所持本公司股份及其变动管理制度》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《独立董事年报工作规程》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《审计委员会年报工作规程》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《会计师事务所选聘制度》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《重大信息内部报告和保密制度》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《突发事件处理制度》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《外部信息使用人管理制度》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月制定</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《防范大股东及其关联方资金占用制度》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《对外提供财务资助管理制度》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月修订</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《子公司管理制度》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月修订</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《薪酬委员会议事规则》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月制定</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《股票期权激励计划考核管理办法》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月制定</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、内部控制自我评价报告相关情况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根据《创业板上市公司规范运作指引》、上市公司内部审计工作指引以及《公开发行证券的公司信息披露编报规则第</w:t>
      </w:r>
      <w:r>
        <w:rPr>
          <w:rFonts w:ascii="Times New Roman" w:eastAsia="Times New Roman" w:hAnsi="Times New Roman" w:cs="Times New Roman"/>
          <w:color w:val="000000"/>
          <w:spacing w:val="0"/>
          <w:w w:val="100"/>
          <w:position w:val="0"/>
          <w:sz w:val="18"/>
          <w:szCs w:val="18"/>
        </w:rPr>
        <w:t>21</w:t>
        <w:br w:type="page"/>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年度内部控制评价报告的一般规定》的规定，公司董事会对与财务报告和信息披露事务相关的内部控制制度的建立和实 施情况出具了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p>
      <w:pPr>
        <w:pStyle w:val="Style26"/>
        <w:keepNext w:val="0"/>
        <w:keepLines w:val="0"/>
        <w:widowControl w:val="0"/>
        <w:numPr>
          <w:ilvl w:val="0"/>
          <w:numId w:val="21"/>
        </w:numPr>
        <w:shd w:val="clear" w:color="auto" w:fill="auto"/>
        <w:tabs>
          <w:tab w:pos="825" w:val="left"/>
        </w:tabs>
        <w:bidi w:val="0"/>
        <w:spacing w:before="0" w:after="0" w:line="316" w:lineRule="exact"/>
        <w:ind w:left="0" w:right="0" w:firstLine="380"/>
        <w:jc w:val="both"/>
      </w:pPr>
      <w:bookmarkStart w:id="497" w:name="bookmark497"/>
      <w:bookmarkEnd w:id="497"/>
      <w:r>
        <w:rPr>
          <w:color w:val="000000"/>
          <w:spacing w:val="0"/>
          <w:w w:val="100"/>
          <w:position w:val="0"/>
        </w:rPr>
        <w:t>董事会对内部控制责任的声明</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为规范经营管理，降低内控风险，公司已建立起较为健全的内部控制制度，整套内部控制制度包括法人治理、生产经营、 财务管理、行政及人力资源管理、信息披露等方面，基本涵盖公司经营管理的各层面和各主要业务环节。通过对公司各项治 理制度的规范和落实，公司的治理水平不断提高。有效的保证了公司经营效益水平的不断提升和战略目标的实现。</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公司董事会认为，公司按照《企业内部控制基本规范》及相关规范于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日在所有重大方面保持了有效的内 部控制，并出具了《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p>
      <w:pPr>
        <w:pStyle w:val="Style26"/>
        <w:keepNext w:val="0"/>
        <w:keepLines w:val="0"/>
        <w:widowControl w:val="0"/>
        <w:numPr>
          <w:ilvl w:val="0"/>
          <w:numId w:val="21"/>
        </w:numPr>
        <w:shd w:val="clear" w:color="auto" w:fill="auto"/>
        <w:tabs>
          <w:tab w:pos="825" w:val="left"/>
        </w:tabs>
        <w:bidi w:val="0"/>
        <w:spacing w:before="0" w:after="0" w:line="316" w:lineRule="exact"/>
        <w:ind w:left="0" w:right="0" w:firstLine="380"/>
        <w:jc w:val="both"/>
      </w:pPr>
      <w:bookmarkStart w:id="498" w:name="bookmark498"/>
      <w:bookmarkEnd w:id="498"/>
      <w:r>
        <w:rPr>
          <w:color w:val="000000"/>
          <w:spacing w:val="0"/>
          <w:w w:val="100"/>
          <w:position w:val="0"/>
        </w:rPr>
        <w:t>公司董事会对《内部控制自我评价报告》的审核意见</w:t>
      </w:r>
    </w:p>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董事会已经审阅了公司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年度内部控制自我评价报告，认为该报告对公司内部控制制度体系建立和完善、重点环节的 控制、整改措施等方面的内容作了详细的说明，能够全面、客观地反映公司内部控制的实际情况。</w:t>
      </w:r>
    </w:p>
    <w:p>
      <w:pPr>
        <w:pStyle w:val="Style26"/>
        <w:keepNext w:val="0"/>
        <w:keepLines w:val="0"/>
        <w:widowControl w:val="0"/>
        <w:numPr>
          <w:ilvl w:val="0"/>
          <w:numId w:val="21"/>
        </w:numPr>
        <w:shd w:val="clear" w:color="auto" w:fill="auto"/>
        <w:tabs>
          <w:tab w:pos="825" w:val="left"/>
        </w:tabs>
        <w:bidi w:val="0"/>
        <w:spacing w:before="0" w:after="0" w:line="322" w:lineRule="exact"/>
        <w:ind w:left="0" w:right="0" w:firstLine="380"/>
        <w:jc w:val="both"/>
      </w:pPr>
      <w:bookmarkStart w:id="499" w:name="bookmark499"/>
      <w:bookmarkEnd w:id="499"/>
      <w:r>
        <w:rPr>
          <w:color w:val="000000"/>
          <w:spacing w:val="0"/>
          <w:w w:val="100"/>
          <w:position w:val="0"/>
        </w:rPr>
        <w:t>公司监事会对《内部控制自我评价报告》的审核意见</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监事会认为，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年度，公司制订了各项内控制度，完善了公司法人治理结构，建立了公司规范运行的内部控制环境， 保证了公司各项业务活动的有序、有效开展，保护了公司资产的安全、完整，维护了公司及股东的利益。公司内部控制组织 机构完整，内部控制重点活动执行及监督充分有效。公司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年度内部控制自我评价报告是真实、有效的。</w:t>
      </w:r>
    </w:p>
    <w:p>
      <w:pPr>
        <w:pStyle w:val="Style26"/>
        <w:keepNext w:val="0"/>
        <w:keepLines w:val="0"/>
        <w:widowControl w:val="0"/>
        <w:numPr>
          <w:ilvl w:val="0"/>
          <w:numId w:val="21"/>
        </w:numPr>
        <w:shd w:val="clear" w:color="auto" w:fill="auto"/>
        <w:tabs>
          <w:tab w:pos="825" w:val="left"/>
        </w:tabs>
        <w:bidi w:val="0"/>
        <w:spacing w:before="0" w:after="0" w:line="316" w:lineRule="exact"/>
        <w:ind w:left="0" w:right="0" w:firstLine="380"/>
        <w:jc w:val="both"/>
      </w:pPr>
      <w:bookmarkStart w:id="500" w:name="bookmark500"/>
      <w:bookmarkEnd w:id="500"/>
      <w:r>
        <w:rPr>
          <w:color w:val="000000"/>
          <w:spacing w:val="0"/>
          <w:w w:val="100"/>
          <w:position w:val="0"/>
        </w:rPr>
        <w:t>公司独立董事对《内部控制自我评价报告》的审核意见</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报告期内，公司制订、修改和完善了一系列的内控管理制度，内部控制制度健全，符合国家有关法律、法规和监管部门 的要求，符合公司的实际情况。公司重点活动能够严格、规范地执行公司内部控制各项制度，对子公司控制、关联交易、重 大投资、信息披露的内部控制符合国家法律法规和证券监管部门的规章要求，保证了公司正常运行。公司开展的各项重要内 部控制活动符合公司内外部形势要求，取得了较好的成效。</w:t>
      </w:r>
    </w:p>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年度内部控制自我评价报告》客观地反映了内部控制的真实情况和存在的问题，整改计划明确，有较强的可 操作性。</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二</w:t>
      </w:r>
      <w:bookmarkEnd w:id="503"/>
      <w:r>
        <w:rPr>
          <w:color w:val="000000"/>
          <w:spacing w:val="0"/>
          <w:w w:val="100"/>
          <w:position w:val="0"/>
        </w:rPr>
        <w:t>、报告期内召开的年度股东大会和临时股东大会的有关情况</w:t>
      </w:r>
      <w:bookmarkEnd w:id="501"/>
      <w:bookmarkEnd w:id="502"/>
      <w:bookmarkEnd w:id="504"/>
    </w:p>
    <w:p>
      <w:pPr>
        <w:pStyle w:val="Style31"/>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1</w:t>
      </w:r>
      <w:bookmarkEnd w:id="507"/>
      <w:r>
        <w:rPr>
          <w:color w:val="000000"/>
          <w:spacing w:val="0"/>
          <w:w w:val="100"/>
          <w:position w:val="0"/>
        </w:rPr>
        <w:t>、本报告期年度股东大会情况</w:t>
      </w:r>
      <w:bookmarkEnd w:id="505"/>
      <w:bookmarkEnd w:id="506"/>
      <w:bookmarkEnd w:id="508"/>
    </w:p>
    <w:tbl>
      <w:tblPr>
        <w:tblOverlap w:val="never"/>
        <w:jc w:val="center"/>
        <w:tblLayout w:type="fixed"/>
      </w:tblPr>
      <w:tblGrid>
        <w:gridCol w:w="1992"/>
        <w:gridCol w:w="1560"/>
        <w:gridCol w:w="4114"/>
        <w:gridCol w:w="192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会议决议刊登的信息披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sz w:val="17"/>
                <w:szCs w:val="17"/>
              </w:rPr>
              <w:t xml:space="preserve">；中证网，网 址 </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2</w:t>
      </w:r>
      <w:bookmarkEnd w:id="511"/>
      <w:r>
        <w:rPr>
          <w:color w:val="000000"/>
          <w:spacing w:val="0"/>
          <w:w w:val="100"/>
          <w:position w:val="0"/>
        </w:rPr>
        <w:t>、本报告期临时股东大会情况</w:t>
      </w:r>
      <w:bookmarkEnd w:id="509"/>
      <w:bookmarkEnd w:id="510"/>
      <w:bookmarkEnd w:id="512"/>
    </w:p>
    <w:p>
      <w:pPr>
        <w:widowControl w:val="0"/>
        <w:spacing w:line="1" w:lineRule="exact"/>
        <w:sectPr>
          <w:footnotePr>
            <w:pos w:val="pageBottom"/>
            <w:numFmt w:val="decimal"/>
            <w:numRestart w:val="continuous"/>
          </w:footnotePr>
          <w:pgSz w:w="11900" w:h="16840"/>
          <w:pgMar w:top="1374" w:right="1027" w:bottom="1451" w:left="1095" w:header="0" w:footer="3" w:gutter="0"/>
          <w:cols w:space="720"/>
          <w:noEndnote/>
          <w:rtlGutter w:val="0"/>
          <w:docGrid w:linePitch="360"/>
        </w:sectPr>
      </w:pPr>
      <w:r>
        <mc:AlternateContent>
          <mc:Choice Requires="wps">
            <w:drawing>
              <wp:anchor distT="278130" distB="97790" distL="0" distR="0" simplePos="0" relativeHeight="125829414" behindDoc="0" locked="0" layoutInCell="1" allowOverlap="1">
                <wp:simplePos x="0" y="0"/>
                <wp:positionH relativeFrom="page">
                  <wp:posOffset>1227455</wp:posOffset>
                </wp:positionH>
                <wp:positionV relativeFrom="paragraph">
                  <wp:posOffset>278130</wp:posOffset>
                </wp:positionV>
                <wp:extent cx="487680" cy="149225"/>
                <wp:wrapTopAndBottom/>
                <wp:docPr id="59" name="Shape 59"/>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会议届次</w:t>
                            </w:r>
                          </w:p>
                        </w:txbxContent>
                      </wps:txbx>
                      <wps:bodyPr wrap="none" lIns="0" tIns="0" rIns="0" bIns="0">
                        <a:noAutoFit/>
                      </wps:bodyPr>
                    </wps:wsp>
                  </a:graphicData>
                </a:graphic>
              </wp:anchor>
            </w:drawing>
          </mc:Choice>
          <mc:Fallback>
            <w:pict>
              <v:shape id="_x0000_s1085" type="#_x0000_t202" style="position:absolute;margin-left:96.650000000000006pt;margin-top:21.900000000000002pt;width:38.399999999999999pt;height:11.75pt;z-index:-125829339;mso-wrap-distance-left:0;mso-wrap-distance-top:21.900000000000002pt;mso-wrap-distance-right:0;mso-wrap-distance-bottom:7.7000000000000002pt;mso-position-horizontal-relative:page" filled="f"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会议届次</w:t>
                      </w:r>
                    </w:p>
                  </w:txbxContent>
                </v:textbox>
                <w10:wrap type="topAndBottom" anchorx="page"/>
              </v:shape>
            </w:pict>
          </mc:Fallback>
        </mc:AlternateContent>
      </w:r>
      <w:r>
        <mc:AlternateContent>
          <mc:Choice Requires="wps">
            <w:drawing>
              <wp:anchor distT="281305" distB="97790" distL="0" distR="0" simplePos="0" relativeHeight="125829416" behindDoc="0" locked="0" layoutInCell="1" allowOverlap="1">
                <wp:simplePos x="0" y="0"/>
                <wp:positionH relativeFrom="page">
                  <wp:posOffset>2541270</wp:posOffset>
                </wp:positionH>
                <wp:positionV relativeFrom="paragraph">
                  <wp:posOffset>281305</wp:posOffset>
                </wp:positionV>
                <wp:extent cx="478790" cy="146050"/>
                <wp:wrapTopAndBottom/>
                <wp:docPr id="61" name="Shape 61"/>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召开日期</w:t>
                            </w:r>
                          </w:p>
                        </w:txbxContent>
                      </wps:txbx>
                      <wps:bodyPr wrap="none" lIns="0" tIns="0" rIns="0" bIns="0">
                        <a:noAutoFit/>
                      </wps:bodyPr>
                    </wps:wsp>
                  </a:graphicData>
                </a:graphic>
              </wp:anchor>
            </w:drawing>
          </mc:Choice>
          <mc:Fallback>
            <w:pict>
              <v:shape id="_x0000_s1087" type="#_x0000_t202" style="position:absolute;margin-left:200.09999999999999pt;margin-top:22.150000000000002pt;width:37.700000000000003pt;height:11.5pt;z-index:-125829337;mso-wrap-distance-left:0;mso-wrap-distance-top:22.150000000000002pt;mso-wrap-distance-right:0;mso-wrap-distance-bottom:7.7000000000000002pt;mso-position-horizontal-relative:page" filled="f"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召开日期</w:t>
                      </w:r>
                    </w:p>
                  </w:txbxContent>
                </v:textbox>
                <w10:wrap type="topAndBottom" anchorx="page"/>
              </v:shape>
            </w:pict>
          </mc:Fallback>
        </mc:AlternateContent>
      </w:r>
      <w:r>
        <mc:AlternateContent>
          <mc:Choice Requires="wps">
            <w:drawing>
              <wp:anchor distT="278130" distB="97790" distL="0" distR="0" simplePos="0" relativeHeight="125829418" behindDoc="0" locked="0" layoutInCell="1" allowOverlap="1">
                <wp:simplePos x="0" y="0"/>
                <wp:positionH relativeFrom="page">
                  <wp:posOffset>3577590</wp:posOffset>
                </wp:positionH>
                <wp:positionV relativeFrom="paragraph">
                  <wp:posOffset>278130</wp:posOffset>
                </wp:positionV>
                <wp:extent cx="1740535" cy="149225"/>
                <wp:wrapTopAndBottom/>
                <wp:docPr id="63" name="Shape 63"/>
                <a:graphic xmlns:a="http://schemas.openxmlformats.org/drawingml/2006/main">
                  <a:graphicData uri="http://schemas.microsoft.com/office/word/2010/wordprocessingShape">
                    <wps:wsp>
                      <wps:cNvSpPr txBox="1"/>
                      <wps:spPr>
                        <a:xfrm>
                          <a:ext cx="1740535" cy="149225"/>
                        </a:xfrm>
                        <a:prstGeom prst="rect"/>
                        <a:no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会议决议刊登的指定网站查询索引</w:t>
                            </w:r>
                          </w:p>
                        </w:txbxContent>
                      </wps:txbx>
                      <wps:bodyPr wrap="none" lIns="0" tIns="0" rIns="0" bIns="0">
                        <a:noAutoFit/>
                      </wps:bodyPr>
                    </wps:wsp>
                  </a:graphicData>
                </a:graphic>
              </wp:anchor>
            </w:drawing>
          </mc:Choice>
          <mc:Fallback>
            <w:pict>
              <v:shape id="_x0000_s1089" type="#_x0000_t202" style="position:absolute;margin-left:281.69999999999999pt;margin-top:21.900000000000002pt;width:137.05000000000001pt;height:11.75pt;z-index:-125829335;mso-wrap-distance-left:0;mso-wrap-distance-top:21.900000000000002pt;mso-wrap-distance-right:0;mso-wrap-distance-bottom:7.7000000000000002pt;mso-position-horizontal-relative:page" filled="f"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会议决议刊登的指定网站查询索引</w:t>
                      </w:r>
                    </w:p>
                  </w:txbxContent>
                </v:textbox>
                <w10:wrap type="topAndBottom" anchorx="page"/>
              </v:shape>
            </w:pict>
          </mc:Fallback>
        </mc:AlternateContent>
      </w:r>
      <w:r>
        <mc:AlternateContent>
          <mc:Choice Requires="wps">
            <w:drawing>
              <wp:anchor distT="177800" distB="0" distL="0" distR="0" simplePos="0" relativeHeight="125829420" behindDoc="0" locked="0" layoutInCell="1" allowOverlap="1">
                <wp:simplePos x="0" y="0"/>
                <wp:positionH relativeFrom="page">
                  <wp:posOffset>5594985</wp:posOffset>
                </wp:positionH>
                <wp:positionV relativeFrom="paragraph">
                  <wp:posOffset>177800</wp:posOffset>
                </wp:positionV>
                <wp:extent cx="1173480" cy="347345"/>
                <wp:wrapTopAndBottom/>
                <wp:docPr id="65" name="Shape 65"/>
                <a:graphic xmlns:a="http://schemas.openxmlformats.org/drawingml/2006/main">
                  <a:graphicData uri="http://schemas.microsoft.com/office/word/2010/wordprocessingShape">
                    <wps:wsp>
                      <wps:cNvSpPr txBox="1"/>
                      <wps:spPr>
                        <a:xfrm>
                          <a:ext cx="1173480" cy="347345"/>
                        </a:xfrm>
                        <a:prstGeom prst="rect"/>
                        <a:no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20" w:line="240" w:lineRule="auto"/>
                              <w:ind w:left="0" w:right="0" w:firstLine="0"/>
                              <w:jc w:val="center"/>
                            </w:pPr>
                            <w:r>
                              <w:rPr>
                                <w:color w:val="000000"/>
                                <w:spacing w:val="0"/>
                                <w:w w:val="100"/>
                                <w:position w:val="0"/>
                              </w:rPr>
                              <w:t>会议决议刊登的信息披</w:t>
                            </w:r>
                          </w:p>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露日期</w:t>
                            </w:r>
                          </w:p>
                        </w:txbxContent>
                      </wps:txbx>
                      <wps:bodyPr lIns="0" tIns="0" rIns="0" bIns="0">
                        <a:noAutoFit/>
                      </wps:bodyPr>
                    </wps:wsp>
                  </a:graphicData>
                </a:graphic>
              </wp:anchor>
            </w:drawing>
          </mc:Choice>
          <mc:Fallback>
            <w:pict>
              <v:shape id="_x0000_s1091" type="#_x0000_t202" style="position:absolute;margin-left:440.55000000000001pt;margin-top:14.pt;width:92.400000000000006pt;height:27.350000000000001pt;z-index:-125829333;mso-wrap-distance-left:0;mso-wrap-distance-top:14.pt;mso-wrap-distance-right:0;mso-position-horizontal-relative:page" filled="f"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20" w:line="240" w:lineRule="auto"/>
                        <w:ind w:left="0" w:right="0" w:firstLine="0"/>
                        <w:jc w:val="center"/>
                      </w:pPr>
                      <w:r>
                        <w:rPr>
                          <w:color w:val="000000"/>
                          <w:spacing w:val="0"/>
                          <w:w w:val="100"/>
                          <w:position w:val="0"/>
                        </w:rPr>
                        <w:t>会议决议刊登的信息披</w:t>
                      </w:r>
                    </w:p>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露日期</w:t>
                      </w:r>
                    </w:p>
                  </w:txbxContent>
                </v:textbox>
                <w10:wrap type="topAndBottom" anchorx="page"/>
              </v:shape>
            </w:pict>
          </mc:Fallback>
        </mc:AlternateContent>
      </w: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1900" w:h="16840"/>
          <w:pgMar w:top="1398" w:right="0" w:bottom="1398" w:left="0" w:header="0" w:footer="3" w:gutter="0"/>
          <w:cols w:space="720"/>
          <w:noEndnote/>
          <w:rtlGutter w:val="0"/>
          <w:docGrid w:linePitch="360"/>
        </w:sectPr>
      </w:pPr>
    </w:p>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sectPr>
          <w:footnotePr>
            <w:pos w:val="pageBottom"/>
            <w:numFmt w:val="decimal"/>
            <w:numRestart w:val="continuous"/>
          </w:footnotePr>
          <w:type w:val="continuous"/>
          <w:pgSz w:w="11900" w:h="16840"/>
          <w:pgMar w:top="1398" w:right="1210" w:bottom="1398" w:left="1104" w:header="0" w:footer="3" w:gutter="0"/>
          <w:cols w:space="720"/>
          <w:noEndnote/>
          <w:rtlGutter w:val="0"/>
          <w:docGrid w:linePitch="360"/>
        </w:sectPr>
      </w:pPr>
      <w:r>
        <mc:AlternateContent>
          <mc:Choice Requires="wps">
            <w:drawing>
              <wp:anchor distT="0" distB="0" distL="114300" distR="114300" simplePos="0" relativeHeight="125829422" behindDoc="0" locked="0" layoutInCell="1" allowOverlap="1">
                <wp:simplePos x="0" y="0"/>
                <wp:positionH relativeFrom="page">
                  <wp:posOffset>3339465</wp:posOffset>
                </wp:positionH>
                <wp:positionV relativeFrom="paragraph">
                  <wp:posOffset>12700</wp:posOffset>
                </wp:positionV>
                <wp:extent cx="3209290" cy="161290"/>
                <wp:wrapSquare wrapText="left"/>
                <wp:docPr id="67" name="Shape 67"/>
                <a:graphic xmlns:a="http://schemas.openxmlformats.org/drawingml/2006/main">
                  <a:graphicData uri="http://schemas.microsoft.com/office/word/2010/wordprocessingShape">
                    <wps:wsp>
                      <wps:cNvSpPr txBox="1"/>
                      <wps:spPr>
                        <a:xfrm>
                          <a:ext cx="3209290" cy="161290"/>
                        </a:xfrm>
                        <a:prstGeom prst="rect"/>
                        <a:solidFill>
                          <a:srgbClr val="D3D3D3"/>
                        </a:solidFill>
                      </wps:spPr>
                      <wps:txbx>
                        <w:txbxContent>
                          <w:p>
                            <w:pPr>
                              <w:pStyle w:val="Style4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巨潮资讯网，网址</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；中证</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xbxContent>
                      </wps:txbx>
                      <wps:bodyPr wrap="none" lIns="0" tIns="0" rIns="0" bIns="0">
                        <a:noAutoFit/>
                      </wps:bodyPr>
                    </wps:wsp>
                  </a:graphicData>
                </a:graphic>
              </wp:anchor>
            </w:drawing>
          </mc:Choice>
          <mc:Fallback>
            <w:pict>
              <v:shape id="_x0000_s1093" type="#_x0000_t202" style="position:absolute;margin-left:262.94999999999999pt;margin-top:1.pt;width:252.70000000000002pt;height:12.700000000000001pt;z-index:-125829331;mso-wrap-distance-left:9.pt;mso-wrap-distance-right:9.pt;mso-position-horizontal-relative:page" fillcolor="#D3D3D3" stroked="f">
                <v:textbox inset="0,0,0,0">
                  <w:txbxContent>
                    <w:p>
                      <w:pPr>
                        <w:pStyle w:val="Style4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巨潮资讯网，网址</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；中证</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bl>
      <w:tblPr>
        <w:tblOverlap w:val="never"/>
        <w:jc w:val="center"/>
        <w:tblLayout w:type="fixed"/>
      </w:tblPr>
      <w:tblGrid>
        <w:gridCol w:w="2400"/>
        <w:gridCol w:w="1718"/>
        <w:gridCol w:w="3547"/>
        <w:gridCol w:w="192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三</w:t>
      </w:r>
      <w:bookmarkEnd w:id="515"/>
      <w:r>
        <w:rPr>
          <w:color w:val="000000"/>
          <w:spacing w:val="0"/>
          <w:w w:val="100"/>
          <w:position w:val="0"/>
        </w:rPr>
        <w:t>、报告期董事会召开情况</w:t>
      </w:r>
      <w:bookmarkEnd w:id="513"/>
      <w:bookmarkEnd w:id="514"/>
      <w:bookmarkEnd w:id="516"/>
    </w:p>
    <w:tbl>
      <w:tblPr>
        <w:tblOverlap w:val="never"/>
        <w:jc w:val="center"/>
        <w:tblLayout w:type="fixed"/>
      </w:tblPr>
      <w:tblGrid>
        <w:gridCol w:w="2400"/>
        <w:gridCol w:w="1718"/>
        <w:gridCol w:w="3547"/>
        <w:gridCol w:w="192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会议决议刊登的指定网站查询索引</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会议决议刊登的信息披</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第二届董事会第二十三次会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rPr>
              <w:t>；</w:t>
            </w:r>
            <w:r>
              <w:rPr>
                <w:color w:val="000000"/>
                <w:spacing w:val="0"/>
                <w:w w:val="100"/>
                <w:position w:val="0"/>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rPr>
              <w:t>；证券时报网，网址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tbl>
      <w:tblPr>
        <w:tblOverlap w:val="never"/>
        <w:jc w:val="center"/>
        <w:tblLayout w:type="fixed"/>
      </w:tblPr>
      <w:tblGrid>
        <w:gridCol w:w="2400"/>
        <w:gridCol w:w="1718"/>
        <w:gridCol w:w="3547"/>
        <w:gridCol w:w="192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第三届董事会第六次会议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巨潮资讯网，网址</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；中证 网，网址</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sz w:val="17"/>
                <w:szCs w:val="17"/>
              </w:rPr>
              <w:t>；</w:t>
            </w:r>
            <w:r>
              <w:rPr>
                <w:color w:val="000000"/>
                <w:spacing w:val="0"/>
                <w:w w:val="100"/>
                <w:position w:val="0"/>
                <w:sz w:val="17"/>
                <w:szCs w:val="17"/>
              </w:rPr>
              <w:t xml:space="preserve">中国证券网，网址 </w:t>
            </w:r>
            <w:r>
              <w:rPr>
                <w:rFonts w:ascii="Times New Roman" w:eastAsia="Times New Roman" w:hAnsi="Times New Roman" w:cs="Times New Roman"/>
                <w:color w:val="000000"/>
                <w:spacing w:val="0"/>
                <w:w w:val="100"/>
                <w:position w:val="0"/>
                <w:sz w:val="18"/>
                <w:szCs w:val="18"/>
              </w:rPr>
              <w:t xml:space="preserve">www. cnstock. com </w:t>
            </w:r>
            <w:r>
              <w:rPr>
                <w:color w:val="000000"/>
                <w:spacing w:val="0"/>
                <w:w w:val="100"/>
                <w:position w:val="0"/>
                <w:sz w:val="17"/>
                <w:szCs w:val="17"/>
              </w:rPr>
              <w:t xml:space="preserve">；证券时报网，网址 </w:t>
            </w: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sz w:val="18"/>
                <w:szCs w:val="18"/>
              </w:rPr>
              <w:t>www.secutimes.com</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；中国资本证券网，网址 </w:t>
            </w:r>
            <w:r>
              <w:fldChar w:fldCharType="begin"/>
            </w:r>
            <w:r>
              <w:rPr/>
              <w:instrText> HYPERLINK "http://www.ccstock.cn" </w:instrText>
            </w:r>
            <w:r>
              <w:fldChar w:fldCharType="separate"/>
            </w:r>
            <w:r>
              <w:rPr>
                <w:rFonts w:ascii="Times New Roman" w:eastAsia="Times New Roman" w:hAnsi="Times New Roman" w:cs="Times New Roman"/>
                <w:color w:val="000000"/>
                <w:spacing w:val="0"/>
                <w:w w:val="100"/>
                <w:position w:val="0"/>
                <w:sz w:val="18"/>
                <w:szCs w:val="18"/>
              </w:rPr>
              <w:t>www.ccstock.cn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四</w:t>
      </w:r>
      <w:bookmarkEnd w:id="519"/>
      <w:r>
        <w:rPr>
          <w:color w:val="000000"/>
          <w:spacing w:val="0"/>
          <w:w w:val="100"/>
          <w:position w:val="0"/>
        </w:rPr>
        <w:t>、年度报告重大差错责任追究制度的建立与执行情况</w:t>
      </w:r>
      <w:bookmarkEnd w:id="517"/>
      <w:bookmarkEnd w:id="518"/>
      <w:bookmarkEnd w:id="520"/>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公司根据有关法律法规的要求制定了《年报信息披露重大差错责任追究制度》，对年报编制和披露的环节都进行规定， 明确了参与编制和披露工作人员各自的责任。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年，制度得到有效执行，对提高公司信息披露质量起到了非常重大的作 用。报告期内，公司未发生重大会计差错更正、重大遗漏信息补充以及业绩预告修正等情况。</w:t>
      </w:r>
    </w:p>
    <w:p>
      <w:pPr>
        <w:pStyle w:val="Style24"/>
        <w:keepNext/>
        <w:keepLines/>
        <w:widowControl w:val="0"/>
        <w:shd w:val="clear" w:color="auto" w:fill="auto"/>
        <w:bidi w:val="0"/>
        <w:spacing w:before="0" w:after="26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五</w:t>
      </w:r>
      <w:bookmarkEnd w:id="523"/>
      <w:r>
        <w:rPr>
          <w:color w:val="000000"/>
          <w:spacing w:val="0"/>
          <w:w w:val="100"/>
          <w:position w:val="0"/>
        </w:rPr>
        <w:t>、监事会工作情况</w:t>
      </w:r>
      <w:bookmarkEnd w:id="521"/>
      <w:bookmarkEnd w:id="522"/>
      <w:bookmarkEnd w:id="524"/>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6"/>
        <w:keepNext w:val="0"/>
        <w:keepLines w:val="0"/>
        <w:widowControl w:val="0"/>
        <w:shd w:val="clear" w:color="auto" w:fill="auto"/>
        <w:bidi w:val="0"/>
        <w:spacing w:before="0" w:after="300" w:line="312" w:lineRule="exact"/>
        <w:ind w:left="0" w:right="0" w:firstLine="0"/>
        <w:jc w:val="left"/>
        <w:sectPr>
          <w:footnotePr>
            <w:pos w:val="pageBottom"/>
            <w:numFmt w:val="decimal"/>
            <w:numRestart w:val="continuous"/>
          </w:footnotePr>
          <w:pgSz w:w="11900" w:h="16840"/>
          <w:pgMar w:top="1441" w:right="1136" w:bottom="1566" w:left="1093" w:header="0" w:footer="3" w:gutter="0"/>
          <w:cols w:space="720"/>
          <w:noEndnote/>
          <w:rtlGutter w:val="0"/>
          <w:docGrid w:linePitch="360"/>
        </w:sectPr>
      </w:pPr>
      <w:r>
        <w:rPr>
          <w:color w:val="000000"/>
          <w:spacing w:val="0"/>
          <w:w w:val="100"/>
          <w:position w:val="0"/>
        </w:rPr>
        <w:t>公司监事会对报告期内的监督事项无异议。</w:t>
      </w:r>
    </w:p>
    <w:p>
      <w:pPr>
        <w:pStyle w:val="Style8"/>
        <w:keepNext/>
        <w:keepLines/>
        <w:widowControl w:val="0"/>
        <w:shd w:val="clear" w:color="auto" w:fill="auto"/>
        <w:bidi w:val="0"/>
        <w:spacing w:before="560" w:after="560" w:line="240" w:lineRule="auto"/>
        <w:ind w:left="0" w:right="0" w:firstLine="0"/>
        <w:jc w:val="center"/>
      </w:pPr>
      <w:bookmarkStart w:id="525" w:name="bookmark525"/>
      <w:bookmarkStart w:id="526" w:name="bookmark526"/>
      <w:bookmarkStart w:id="527" w:name="bookmark527"/>
      <w:r>
        <w:rPr>
          <w:color w:val="000000"/>
          <w:spacing w:val="0"/>
          <w:w w:val="100"/>
          <w:position w:val="0"/>
        </w:rPr>
        <w:t>第九节财务报告</w:t>
      </w:r>
      <w:bookmarkEnd w:id="525"/>
      <w:bookmarkEnd w:id="526"/>
      <w:bookmarkEnd w:id="527"/>
    </w:p>
    <w:p>
      <w:pPr>
        <w:pStyle w:val="Style24"/>
        <w:keepNext/>
        <w:keepLines/>
        <w:widowControl w:val="0"/>
        <w:shd w:val="clear" w:color="auto" w:fill="auto"/>
        <w:bidi w:val="0"/>
        <w:spacing w:before="0" w:after="300" w:line="240" w:lineRule="auto"/>
        <w:ind w:left="0" w:right="0" w:firstLine="260"/>
        <w:jc w:val="left"/>
      </w:pPr>
      <w:bookmarkStart w:id="528" w:name="bookmark528"/>
      <w:bookmarkStart w:id="529" w:name="bookmark529"/>
      <w:bookmarkStart w:id="530" w:name="bookmark530"/>
      <w:r>
        <w:rPr>
          <w:color w:val="000000"/>
          <w:spacing w:val="0"/>
          <w:w w:val="100"/>
          <w:position w:val="0"/>
        </w:rPr>
        <w:t>、审计报告</w:t>
      </w:r>
      <w:bookmarkEnd w:id="528"/>
      <w:bookmarkEnd w:id="529"/>
      <w:bookmarkEnd w:id="53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48260011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朱子武、叶庚波</w:t>
            </w:r>
          </w:p>
        </w:tc>
      </w:tr>
    </w:tbl>
    <w:p>
      <w:pPr>
        <w:pStyle w:val="Style38"/>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审计报告正文</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深圳天源迪科信息技术股份有限公司全体股东：</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我们审计了后附的深圳天源迪科信息技术股份有限公司（以下简称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深圳天源迪科公司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年度合并及公司的利润表、合并及公司的现金流量表和合并及公司的所有者权益变动表以 及财务报表附注。</w:t>
      </w:r>
    </w:p>
    <w:p>
      <w:pPr>
        <w:pStyle w:val="Style26"/>
        <w:keepNext w:val="0"/>
        <w:keepLines w:val="0"/>
        <w:widowControl w:val="0"/>
        <w:shd w:val="clear" w:color="auto" w:fill="auto"/>
        <w:tabs>
          <w:tab w:pos="435" w:val="left"/>
        </w:tabs>
        <w:bidi w:val="0"/>
        <w:spacing w:before="0" w:after="0" w:line="311" w:lineRule="exact"/>
        <w:ind w:left="0" w:right="0" w:firstLine="0"/>
        <w:jc w:val="left"/>
      </w:pPr>
      <w:bookmarkStart w:id="531" w:name="bookmark531"/>
      <w:r>
        <w:rPr>
          <w:color w:val="000000"/>
          <w:spacing w:val="0"/>
          <w:w w:val="100"/>
          <w:position w:val="0"/>
        </w:rPr>
        <w:t>一</w:t>
      </w:r>
      <w:bookmarkEnd w:id="531"/>
      <w:r>
        <w:rPr>
          <w:color w:val="000000"/>
          <w:spacing w:val="0"/>
          <w:w w:val="100"/>
          <w:position w:val="0"/>
        </w:rPr>
        <w:t>、</w:t>
        <w:tab/>
        <w:t>管理层对财务报表的责任</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编制和公允列报财务报表是深圳天源迪科公司管理层的责任。这种责任包括：</w:t>
      </w:r>
    </w:p>
    <w:p>
      <w:pPr>
        <w:pStyle w:val="Style26"/>
        <w:keepNext w:val="0"/>
        <w:keepLines w:val="0"/>
        <w:widowControl w:val="0"/>
        <w:shd w:val="clear" w:color="auto" w:fill="auto"/>
        <w:tabs>
          <w:tab w:pos="445" w:val="left"/>
        </w:tabs>
        <w:bidi w:val="0"/>
        <w:spacing w:before="0" w:after="0" w:line="311" w:lineRule="exact"/>
        <w:ind w:left="0" w:right="0" w:firstLine="0"/>
        <w:jc w:val="left"/>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按照企业会计准则的规定编制财务报表，并使其实现公允反映；</w:t>
      </w:r>
    </w:p>
    <w:p>
      <w:pPr>
        <w:pStyle w:val="Style26"/>
        <w:keepNext w:val="0"/>
        <w:keepLines w:val="0"/>
        <w:widowControl w:val="0"/>
        <w:shd w:val="clear" w:color="auto" w:fill="auto"/>
        <w:tabs>
          <w:tab w:pos="445" w:val="left"/>
        </w:tabs>
        <w:bidi w:val="0"/>
        <w:spacing w:before="0" w:after="0" w:line="311" w:lineRule="exact"/>
        <w:ind w:left="0" w:right="0" w:firstLine="0"/>
        <w:jc w:val="left"/>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设计、执行和维护必要的内部控制，以使财务报表不存在由于舞弊或错误导致的重大错报。</w:t>
      </w:r>
    </w:p>
    <w:p>
      <w:pPr>
        <w:pStyle w:val="Style26"/>
        <w:keepNext w:val="0"/>
        <w:keepLines w:val="0"/>
        <w:widowControl w:val="0"/>
        <w:shd w:val="clear" w:color="auto" w:fill="auto"/>
        <w:tabs>
          <w:tab w:pos="435" w:val="left"/>
        </w:tabs>
        <w:bidi w:val="0"/>
        <w:spacing w:before="0" w:after="0" w:line="311" w:lineRule="exact"/>
        <w:ind w:left="0" w:right="0" w:firstLine="0"/>
        <w:jc w:val="both"/>
      </w:pPr>
      <w:bookmarkStart w:id="534" w:name="bookmark534"/>
      <w:r>
        <w:rPr>
          <w:color w:val="000000"/>
          <w:spacing w:val="0"/>
          <w:w w:val="100"/>
          <w:position w:val="0"/>
        </w:rPr>
        <w:t>二</w:t>
      </w:r>
      <w:bookmarkEnd w:id="534"/>
      <w:r>
        <w:rPr>
          <w:color w:val="000000"/>
          <w:spacing w:val="0"/>
          <w:w w:val="100"/>
          <w:position w:val="0"/>
        </w:rPr>
        <w:t>、</w:t>
        <w:tab/>
        <w:t>注册会计师的责任</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tabs>
          <w:tab w:pos="435" w:val="left"/>
        </w:tabs>
        <w:bidi w:val="0"/>
        <w:spacing w:before="0" w:after="0" w:line="311" w:lineRule="exact"/>
        <w:ind w:left="0" w:right="0" w:firstLine="0"/>
        <w:jc w:val="both"/>
      </w:pPr>
      <w:bookmarkStart w:id="535" w:name="bookmark535"/>
      <w:r>
        <w:rPr>
          <w:color w:val="000000"/>
          <w:spacing w:val="0"/>
          <w:w w:val="100"/>
          <w:position w:val="0"/>
        </w:rPr>
        <w:t>三</w:t>
      </w:r>
      <w:bookmarkEnd w:id="535"/>
      <w:r>
        <w:rPr>
          <w:color w:val="000000"/>
          <w:spacing w:val="0"/>
          <w:w w:val="100"/>
          <w:position w:val="0"/>
        </w:rPr>
        <w:t>、</w:t>
        <w:tab/>
        <w:t>审计意见</w:t>
      </w:r>
    </w:p>
    <w:p>
      <w:pPr>
        <w:pStyle w:val="Style26"/>
        <w:keepNext w:val="0"/>
        <w:keepLines w:val="0"/>
        <w:widowControl w:val="0"/>
        <w:shd w:val="clear" w:color="auto" w:fill="auto"/>
        <w:bidi w:val="0"/>
        <w:spacing w:before="0" w:after="300" w:line="311" w:lineRule="exact"/>
        <w:ind w:left="0" w:right="0" w:firstLine="0"/>
        <w:jc w:val="both"/>
      </w:pPr>
      <w:r>
        <w:rPr>
          <w:color w:val="000000"/>
          <w:spacing w:val="0"/>
          <w:w w:val="100"/>
          <w:position w:val="0"/>
        </w:rPr>
        <w:t xml:space="preserve">我们认为，上述财务报表在所有重大方面按照企业会计准则的规定编制，公允反映了深圳天源迪科信息技术股份有限公司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年度合并及公司的经营成果和现金流量。</w:t>
      </w:r>
    </w:p>
    <w:p>
      <w:pPr>
        <w:pStyle w:val="Style26"/>
        <w:keepNext w:val="0"/>
        <w:keepLines w:val="0"/>
        <w:widowControl w:val="0"/>
        <w:shd w:val="clear" w:color="auto" w:fill="auto"/>
        <w:tabs>
          <w:tab w:pos="7051" w:val="left"/>
        </w:tabs>
        <w:bidi w:val="0"/>
        <w:spacing w:before="0" w:after="0" w:line="311" w:lineRule="exact"/>
        <w:ind w:left="0" w:right="0" w:firstLine="0"/>
        <w:jc w:val="center"/>
      </w:pPr>
      <w:r>
        <w:rPr>
          <w:color w:val="000000"/>
          <w:spacing w:val="0"/>
          <w:w w:val="100"/>
          <w:position w:val="0"/>
        </w:rPr>
        <w:t>瑞华会计师事务所（特殊普通合伙）</w:t>
        <w:tab/>
        <w:t>中国注册会计师：朱子武</w:t>
      </w:r>
    </w:p>
    <w:p>
      <w:pPr>
        <w:pStyle w:val="Style26"/>
        <w:keepNext w:val="0"/>
        <w:keepLines w:val="0"/>
        <w:widowControl w:val="0"/>
        <w:shd w:val="clear" w:color="auto" w:fill="auto"/>
        <w:tabs>
          <w:tab w:pos="7441" w:val="left"/>
        </w:tabs>
        <w:bidi w:val="0"/>
        <w:spacing w:before="0" w:after="0" w:line="311" w:lineRule="exact"/>
        <w:ind w:left="14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中国注册会计师：叶庚波</w:t>
      </w:r>
    </w:p>
    <w:p>
      <w:pPr>
        <w:pStyle w:val="Style26"/>
        <w:keepNext w:val="0"/>
        <w:keepLines w:val="0"/>
        <w:widowControl w:val="0"/>
        <w:shd w:val="clear" w:color="auto" w:fill="auto"/>
        <w:bidi w:val="0"/>
        <w:spacing w:before="0" w:after="700" w:line="311" w:lineRule="exact"/>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一四年三月二十三日</w:t>
      </w:r>
    </w:p>
    <w:p>
      <w:pPr>
        <w:pStyle w:val="Style24"/>
        <w:keepNext/>
        <w:keepLines/>
        <w:widowControl w:val="0"/>
        <w:shd w:val="clear" w:color="auto" w:fill="auto"/>
        <w:bidi w:val="0"/>
        <w:spacing w:before="0" w:after="380" w:line="240" w:lineRule="auto"/>
        <w:ind w:left="0" w:right="0" w:firstLine="0"/>
        <w:jc w:val="left"/>
      </w:pPr>
      <w:bookmarkStart w:id="536" w:name="bookmark536"/>
      <w:bookmarkStart w:id="537" w:name="bookmark537"/>
      <w:bookmarkStart w:id="538" w:name="bookmark538"/>
      <w:r>
        <w:rPr>
          <w:color w:val="000000"/>
          <w:spacing w:val="0"/>
          <w:w w:val="100"/>
          <w:position w:val="0"/>
        </w:rPr>
        <w:t>二、财务报表</w:t>
      </w:r>
      <w:bookmarkEnd w:id="536"/>
      <w:bookmarkEnd w:id="537"/>
      <w:bookmarkEnd w:id="53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r>
        <w:br w:type="page"/>
      </w:r>
    </w:p>
    <w:p>
      <w:pPr>
        <w:pStyle w:val="Style31"/>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、合并资产负债表</w:t>
      </w:r>
      <w:bookmarkEnd w:id="539"/>
      <w:bookmarkEnd w:id="540"/>
      <w:bookmarkEnd w:id="54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236,947,072.37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244,323,834.53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3,310,430.00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8,422,838.49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507,513,147.99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360,863,695.79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11,838,892.24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18,482,035.25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5,610,324.45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17,577,975.18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16,226,841.70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195,924,178.81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103,462,262.38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973,142,926.74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757,391,832.59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58,579,224.17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56,221,726.78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72,543,778.05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73,166,980.62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102,769,924.49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180,231,453.31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161,953,035.56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68,017,304.42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55,511,795.24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35,169,464.38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36,189,482.29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2,334,359.23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2,335,965.08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7,634,982.29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4,570,627.94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603,086,682.20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492,719,538.00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1,576,229,608.94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1,250,111,370.59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210,937,018.00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82,568,000.00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14,529,968.00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37,027,782.00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36,058,810.22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27,115,186.57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22,570,135.18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15,687,619.75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8,660,587.54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7,701,743.19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11,359,327.97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-2,972,315.63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3,020,176.61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11,204,681.54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328,763,801.30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178,332,697.42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20,242,739.73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68,802,739.73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397,566,541.03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188,482,697.42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315,688,300.00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485,621,756.39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627,116,352.00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48,357,011.85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35,540,891.02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300,376,760.86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222,392,486.76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1,041,949,729.78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28,619,238.81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19,678,943.39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1,178,663,067.91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1,061,628,673.17</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1,576,229,608.94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1,250,111,370.59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424" behindDoc="0" locked="0" layoutInCell="1" allowOverlap="1">
                <wp:simplePos x="0" y="0"/>
                <wp:positionH relativeFrom="page">
                  <wp:posOffset>708660</wp:posOffset>
                </wp:positionH>
                <wp:positionV relativeFrom="margin">
                  <wp:posOffset>6087110</wp:posOffset>
                </wp:positionV>
                <wp:extent cx="938530" cy="149225"/>
                <wp:wrapTopAndBottom/>
                <wp:docPr id="69" name="Shape 6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095" type="#_x0000_t202" style="position:absolute;margin-left:55.800000000000004pt;margin-top:479.30000000000001pt;width:73.900000000000006pt;height:11.75pt;z-index:-125829329;mso-wrap-distance-left:9.pt;mso-wrap-distance-top:12.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52400" distB="0" distL="2235835" distR="2574290" simplePos="0" relativeHeight="125829426" behindDoc="0" locked="0" layoutInCell="1" allowOverlap="1">
                <wp:simplePos x="0" y="0"/>
                <wp:positionH relativeFrom="page">
                  <wp:posOffset>2830195</wp:posOffset>
                </wp:positionH>
                <wp:positionV relativeFrom="margin">
                  <wp:posOffset>6087110</wp:posOffset>
                </wp:positionV>
                <wp:extent cx="1505585" cy="149225"/>
                <wp:wrapTopAndBottom/>
                <wp:docPr id="71" name="Shape 7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097" type="#_x0000_t202" style="position:absolute;margin-left:222.84999999999999pt;margin-top:479.30000000000001pt;width:118.55pt;height:11.75pt;z-index:-125829327;mso-wrap-distance-left:176.05000000000001pt;mso-wrap-distance-top:12.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52400" distB="0" distL="4914900" distR="114300" simplePos="0" relativeHeight="125829428" behindDoc="0" locked="0" layoutInCell="1" allowOverlap="1">
                <wp:simplePos x="0" y="0"/>
                <wp:positionH relativeFrom="page">
                  <wp:posOffset>5509260</wp:posOffset>
                </wp:positionH>
                <wp:positionV relativeFrom="margin">
                  <wp:posOffset>6087110</wp:posOffset>
                </wp:positionV>
                <wp:extent cx="1286510" cy="149225"/>
                <wp:wrapTopAndBottom/>
                <wp:docPr id="73" name="Shape 7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099" type="#_x0000_t202" style="position:absolute;margin-left:433.80000000000001pt;margin-top:479.30000000000001pt;width:101.3pt;height:11.75pt;z-index:-125829325;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、母公司资产负债表</w:t>
      </w:r>
      <w:bookmarkEnd w:id="543"/>
      <w:bookmarkEnd w:id="544"/>
      <w:bookmarkEnd w:id="54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175,953,673.85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168,769,825.87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6,170,773.09</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416,754,099.56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311,469,607.39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3,209,270.50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5,369,882.65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4,420,000.00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27,389,526.45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7,032,577.11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7,434,804.55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25,776,577.14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630,941,374.91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549,009,243.25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439,248,800.81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387,591,303.42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63,309,928.57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67,792,722.77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164,972,656.69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145,423,863.52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68,084,351.59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55,511,795.24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1,125,693.87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1,505,699.48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6,721,303.27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4,337,522.36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743,462,734.80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662,162,906.79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1,374,404,109.71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1,211,172,150.04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45,937,018.00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42,568,000.00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4,529,968.00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37,027,782.00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39,306,505.83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12,707,430.07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3,354,678.03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5,844,176.15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6,178,465.02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5,237,791.10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10,150,069.41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-848,592.78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44,612,518.49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8,941,172.68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154,069,222.78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111,477,759.22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168,219,222.78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118,277,759.22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315,688,300.00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156,900,000.00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559,776,468.50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702,055,480.65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48,357,011.85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35,540,891.02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282,363,106.58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198,398,019.15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1,206,184,886.93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1,092,894,390.82</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1,374,404,109.71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1,211,172,150.04</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30" behindDoc="0" locked="0" layoutInCell="1" allowOverlap="1">
                <wp:simplePos x="0" y="0"/>
                <wp:positionH relativeFrom="page">
                  <wp:posOffset>735965</wp:posOffset>
                </wp:positionH>
                <wp:positionV relativeFrom="margin">
                  <wp:posOffset>7872730</wp:posOffset>
                </wp:positionV>
                <wp:extent cx="938530" cy="149225"/>
                <wp:wrapTopAndBottom/>
                <wp:docPr id="75" name="Shape 7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01" type="#_x0000_t202" style="position:absolute;margin-left:57.950000000000003pt;margin-top:619.89999999999998pt;width:73.900000000000006pt;height:11.75pt;z-index:-125829323;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39700" distB="0" distL="2235835" distR="2574290" simplePos="0" relativeHeight="125829432" behindDoc="0" locked="0" layoutInCell="1" allowOverlap="1">
                <wp:simplePos x="0" y="0"/>
                <wp:positionH relativeFrom="page">
                  <wp:posOffset>2857500</wp:posOffset>
                </wp:positionH>
                <wp:positionV relativeFrom="margin">
                  <wp:posOffset>7872730</wp:posOffset>
                </wp:positionV>
                <wp:extent cx="1505585" cy="149225"/>
                <wp:wrapTopAndBottom/>
                <wp:docPr id="77" name="Shape 7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03" type="#_x0000_t202" style="position:absolute;margin-left:225.pt;margin-top:619.89999999999998pt;width:118.55pt;height:11.75pt;z-index:-125829321;mso-wrap-distance-left:176.05000000000001pt;mso-wrap-distance-top:11.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39700" distB="0" distL="4914900" distR="114300" simplePos="0" relativeHeight="125829434" behindDoc="0" locked="0" layoutInCell="1" allowOverlap="1">
                <wp:simplePos x="0" y="0"/>
                <wp:positionH relativeFrom="page">
                  <wp:posOffset>5536565</wp:posOffset>
                </wp:positionH>
                <wp:positionV relativeFrom="margin">
                  <wp:posOffset>7872730</wp:posOffset>
                </wp:positionV>
                <wp:extent cx="1286510" cy="149225"/>
                <wp:wrapTopAndBottom/>
                <wp:docPr id="79" name="Shape 7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05" type="#_x0000_t202" style="position:absolute;margin-left:435.94999999999999pt;margin-top:619.89999999999998pt;width:101.3pt;height:11.75pt;z-index:-125829319;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、合并利润表</w:t>
      </w:r>
      <w:bookmarkEnd w:id="547"/>
      <w:bookmarkEnd w:id="548"/>
      <w:bookmarkEnd w:id="55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编制单位：深圳天源迪科信息技术股份有限公司</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665,088,034.69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665,088,034.69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895,858,558.35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555,973,364.26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398,363,796.47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1,348,603.76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1,315,867.73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49,350,821.94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35,263,180.97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142,745,927.03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122,952,416.24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7,284,701.15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-5,243,620.28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7,774,219.96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3,321,723.13</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129,568,841.44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109,522,436.33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3,946,629.86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3,397,755.91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1,040,235.61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406,249.08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364,119.33</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132,475,235.69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112,513,943.16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5,550,593.21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10,798,731.54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126,924,642.48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101,715,211.62</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99,730,404.53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4,744,247.55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1,984,807.09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126,924,642.48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101,715,211.62</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99,730,404.53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4,744,247.55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1,984,807.09</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36" behindDoc="0" locked="0" layoutInCell="1" allowOverlap="1">
                <wp:simplePos x="0" y="0"/>
                <wp:positionH relativeFrom="page">
                  <wp:posOffset>708660</wp:posOffset>
                </wp:positionH>
                <wp:positionV relativeFrom="margin">
                  <wp:posOffset>3730625</wp:posOffset>
                </wp:positionV>
                <wp:extent cx="938530" cy="149225"/>
                <wp:wrapTopAndBottom/>
                <wp:docPr id="81" name="Shape 8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07" type="#_x0000_t202" style="position:absolute;margin-left:55.800000000000004pt;margin-top:293.75pt;width:73.900000000000006pt;height:11.75pt;z-index:-125829317;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39700" distB="0" distL="2235835" distR="2574290" simplePos="0" relativeHeight="125829438" behindDoc="0" locked="0" layoutInCell="1" allowOverlap="1">
                <wp:simplePos x="0" y="0"/>
                <wp:positionH relativeFrom="page">
                  <wp:posOffset>2830195</wp:posOffset>
                </wp:positionH>
                <wp:positionV relativeFrom="margin">
                  <wp:posOffset>3730625</wp:posOffset>
                </wp:positionV>
                <wp:extent cx="1505585" cy="149225"/>
                <wp:wrapTopAndBottom/>
                <wp:docPr id="83" name="Shape 8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09" type="#_x0000_t202" style="position:absolute;margin-left:222.84999999999999pt;margin-top:293.75pt;width:118.55pt;height:11.75pt;z-index:-125829315;mso-wrap-distance-left:176.05000000000001pt;mso-wrap-distance-top:11.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39700" distB="0" distL="4914900" distR="114300" simplePos="0" relativeHeight="125829440" behindDoc="0" locked="0" layoutInCell="1" allowOverlap="1">
                <wp:simplePos x="0" y="0"/>
                <wp:positionH relativeFrom="page">
                  <wp:posOffset>5509260</wp:posOffset>
                </wp:positionH>
                <wp:positionV relativeFrom="margin">
                  <wp:posOffset>3730625</wp:posOffset>
                </wp:positionV>
                <wp:extent cx="1286510" cy="149225"/>
                <wp:wrapTopAndBottom/>
                <wp:docPr id="85" name="Shape 8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11" type="#_x0000_t202" style="position:absolute;margin-left:433.80000000000001pt;margin-top:293.75pt;width:101.3pt;height:11.75pt;z-index:-125829313;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、母公司利润表</w:t>
      </w:r>
      <w:bookmarkEnd w:id="551"/>
      <w:bookmarkEnd w:id="552"/>
      <w:bookmarkEnd w:id="55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569,669,771.01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394,196,583.62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366,285,136.99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218,859,572.16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-105,694.35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26,583,983.32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23,057,861.06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61,414,752.45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60,804,932.41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2,487,152.90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-4,240,223.75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4,364,691.55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3,506,359.37</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24,459,152.01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132,945,711.70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92,721,542.62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1,087,697.05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2,402,843.76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314,381.27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133,042,313.04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94,810,005.11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4,881,104.78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8,687,547.29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128,161,208.26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86,122,457.82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128,161,208.26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86,122,457.82</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42" behindDoc="0" locked="0" layoutInCell="1" allowOverlap="1">
                <wp:simplePos x="0" y="0"/>
                <wp:positionH relativeFrom="page">
                  <wp:posOffset>708660</wp:posOffset>
                </wp:positionH>
                <wp:positionV relativeFrom="margin">
                  <wp:posOffset>3023870</wp:posOffset>
                </wp:positionV>
                <wp:extent cx="938530" cy="149225"/>
                <wp:wrapTopAndBottom/>
                <wp:docPr id="87" name="Shape 8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13" type="#_x0000_t202" style="position:absolute;margin-left:55.800000000000004pt;margin-top:238.09999999999999pt;width:73.900000000000006pt;height:11.75pt;z-index:-125829311;mso-wrap-distance-left:9.pt;mso-wrap-distance-top:12.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52400" distB="0" distL="2235835" distR="2574290" simplePos="0" relativeHeight="125829444" behindDoc="0" locked="0" layoutInCell="1" allowOverlap="1">
                <wp:simplePos x="0" y="0"/>
                <wp:positionH relativeFrom="page">
                  <wp:posOffset>2830195</wp:posOffset>
                </wp:positionH>
                <wp:positionV relativeFrom="margin">
                  <wp:posOffset>3023870</wp:posOffset>
                </wp:positionV>
                <wp:extent cx="1505585" cy="149225"/>
                <wp:wrapTopAndBottom/>
                <wp:docPr id="89" name="Shape 8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15" type="#_x0000_t202" style="position:absolute;margin-left:222.84999999999999pt;margin-top:238.09999999999999pt;width:118.55pt;height:11.75pt;z-index:-125829309;mso-wrap-distance-left:176.05000000000001pt;mso-wrap-distance-top:12.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52400" distB="0" distL="4914900" distR="114300" simplePos="0" relativeHeight="125829446" behindDoc="0" locked="0" layoutInCell="1" allowOverlap="1">
                <wp:simplePos x="0" y="0"/>
                <wp:positionH relativeFrom="page">
                  <wp:posOffset>5509260</wp:posOffset>
                </wp:positionH>
                <wp:positionV relativeFrom="margin">
                  <wp:posOffset>3023870</wp:posOffset>
                </wp:positionV>
                <wp:extent cx="1286510" cy="149225"/>
                <wp:wrapTopAndBottom/>
                <wp:docPr id="91" name="Shape 9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17" type="#_x0000_t202" style="position:absolute;margin-left:433.80000000000001pt;margin-top:238.09999999999999pt;width:101.3pt;height:11.75pt;z-index:-125829307;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5</w:t>
      </w:r>
      <w:bookmarkEnd w:id="557"/>
      <w:r>
        <w:rPr>
          <w:color w:val="000000"/>
          <w:spacing w:val="0"/>
          <w:w w:val="100"/>
          <w:position w:val="0"/>
        </w:rPr>
        <w:t>、合并现金流量表</w:t>
      </w:r>
      <w:bookmarkEnd w:id="555"/>
      <w:bookmarkEnd w:id="556"/>
      <w:bookmarkEnd w:id="55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957,065,101.55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621,363,474.69</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4,276,411.26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26,708,654.99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26,973,864.37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988,050,167.80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648,337,339.06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707,847,843.59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372,161,663.99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215,030,624.54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169,603,304.48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14,391,069.60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24,492,537.44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69,913,131.94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57,859,768.65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1,007,182,669.67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624,117,274.56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-19,132,501.87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24,220,064.50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117,743.10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117,743.10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152,216,983.24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140,555,212.14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8,674,023.20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88,101,266.80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1,123,576.93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160,891,006.44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229,780,055.87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-160,842,252.49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-229,662,312.77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18,599,983.00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457,554,650.00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121,368,000.00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476,181,542.27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121,368,000.00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259,185,632.00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73,800,000.00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44,374,143.63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49,466,514.34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1,719,535.59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2,013,540.00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2,992,907.12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305,573,315.63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126,259,421.46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170,608,226.64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-4,891,421.46</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-9,366,527.72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-210,333,669.73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240,817,307.58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451,150,977.31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231,450,779.86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240,817,307.58</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62880" simplePos="0" relativeHeight="125829448" behindDoc="0" locked="0" layoutInCell="1" allowOverlap="1">
                <wp:simplePos x="0" y="0"/>
                <wp:positionH relativeFrom="page">
                  <wp:posOffset>708660</wp:posOffset>
                </wp:positionH>
                <wp:positionV relativeFrom="margin">
                  <wp:posOffset>4184650</wp:posOffset>
                </wp:positionV>
                <wp:extent cx="938530" cy="149225"/>
                <wp:wrapTopAndBottom/>
                <wp:docPr id="93" name="Shape 9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19" type="#_x0000_t202" style="position:absolute;margin-left:55.800000000000004pt;margin-top:329.5pt;width:73.900000000000006pt;height:11.75pt;z-index:-125829305;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39700" distB="0" distL="2235835" distR="2574290" simplePos="0" relativeHeight="125829450" behindDoc="0" locked="0" layoutInCell="1" allowOverlap="1">
                <wp:simplePos x="0" y="0"/>
                <wp:positionH relativeFrom="page">
                  <wp:posOffset>2830195</wp:posOffset>
                </wp:positionH>
                <wp:positionV relativeFrom="margin">
                  <wp:posOffset>4184650</wp:posOffset>
                </wp:positionV>
                <wp:extent cx="1505585" cy="149225"/>
                <wp:wrapTopAndBottom/>
                <wp:docPr id="95" name="Shape 9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21" type="#_x0000_t202" style="position:absolute;margin-left:222.84999999999999pt;margin-top:329.5pt;width:118.55pt;height:11.75pt;z-index:-125829303;mso-wrap-distance-left:176.05000000000001pt;mso-wrap-distance-top:11.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39700" distB="0" distL="4914900" distR="114300" simplePos="0" relativeHeight="125829452" behindDoc="0" locked="0" layoutInCell="1" allowOverlap="1">
                <wp:simplePos x="0" y="0"/>
                <wp:positionH relativeFrom="page">
                  <wp:posOffset>5509260</wp:posOffset>
                </wp:positionH>
                <wp:positionV relativeFrom="margin">
                  <wp:posOffset>4184650</wp:posOffset>
                </wp:positionV>
                <wp:extent cx="1286510" cy="149225"/>
                <wp:wrapTopAndBottom/>
                <wp:docPr id="97" name="Shape 9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23" type="#_x0000_t202" style="position:absolute;margin-left:433.80000000000001pt;margin-top:329.5pt;width:101.3pt;height:11.75pt;z-index:-125829301;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6</w:t>
      </w:r>
      <w:bookmarkEnd w:id="561"/>
      <w:r>
        <w:rPr>
          <w:color w:val="000000"/>
          <w:spacing w:val="0"/>
          <w:w w:val="100"/>
          <w:position w:val="0"/>
        </w:rPr>
        <w:t>、母公司现金流量表</w:t>
      </w:r>
      <w:bookmarkEnd w:id="559"/>
      <w:bookmarkEnd w:id="560"/>
      <w:bookmarkEnd w:id="56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499,364,254.06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326,295,906.95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3,668,017.14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58,562,041.74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12,092,182.61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561,594,312.94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338,388,089.56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265,676,550.61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160,138,644.31</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124,206,054.42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92,502,615.04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7,285,756.13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13,243,108.25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48,707,451.28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23,516,150.19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445,875,812.44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289,400,517.79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115,718,500.50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48,987,571.77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2880" simplePos="0" relativeHeight="125829454" behindDoc="0" locked="0" layoutInCell="1" allowOverlap="1">
                <wp:simplePos x="0" y="0"/>
                <wp:positionH relativeFrom="page">
                  <wp:posOffset>731520</wp:posOffset>
                </wp:positionH>
                <wp:positionV relativeFrom="margin">
                  <wp:posOffset>8354695</wp:posOffset>
                </wp:positionV>
                <wp:extent cx="938530" cy="149225"/>
                <wp:wrapTopAndBottom/>
                <wp:docPr id="99" name="Shape 9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25" type="#_x0000_t202" style="position:absolute;margin-left:57.600000000000001pt;margin-top:657.85000000000002pt;width:73.900000000000006pt;height:11.75pt;z-index:-125829299;mso-wrap-distance-left:9.pt;mso-wrap-distance-top:12.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52400" distB="0" distL="2235835" distR="2574290" simplePos="0" relativeHeight="125829456" behindDoc="0" locked="0" layoutInCell="1" allowOverlap="1">
                <wp:simplePos x="0" y="0"/>
                <wp:positionH relativeFrom="page">
                  <wp:posOffset>2853055</wp:posOffset>
                </wp:positionH>
                <wp:positionV relativeFrom="margin">
                  <wp:posOffset>8354695</wp:posOffset>
                </wp:positionV>
                <wp:extent cx="1505585" cy="149225"/>
                <wp:wrapTopAndBottom/>
                <wp:docPr id="101" name="Shape 10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27" type="#_x0000_t202" style="position:absolute;margin-left:224.65000000000001pt;margin-top:657.85000000000002pt;width:118.55pt;height:11.75pt;z-index:-125829297;mso-wrap-distance-left:176.05000000000001pt;mso-wrap-distance-top:12.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52400" distB="0" distL="4914900" distR="114300" simplePos="0" relativeHeight="125829458" behindDoc="0" locked="0" layoutInCell="1" allowOverlap="1">
                <wp:simplePos x="0" y="0"/>
                <wp:positionH relativeFrom="page">
                  <wp:posOffset>5532120</wp:posOffset>
                </wp:positionH>
                <wp:positionV relativeFrom="margin">
                  <wp:posOffset>8354695</wp:posOffset>
                </wp:positionV>
                <wp:extent cx="1286510" cy="149225"/>
                <wp:wrapTopAndBottom/>
                <wp:docPr id="103" name="Shape 10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29" type="#_x0000_t202" style="position:absolute;margin-left:435.60000000000002pt;margin-top:657.85000000000002pt;width:101.3pt;height:11.75pt;z-index:-125829295;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22,687,787.95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1,036,443.82</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19,305.00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85,687.68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57,707,092.95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51,122,131.50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73,331,952.69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71,839,171.25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57,974,023.20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103,701,266.80</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146,305,975.89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245,540,438.05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-88,598,882.94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-194,418,306.55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11,899,983.00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147,554,650.00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42,568,000.00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26,909.27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159,481,542.27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42,568,000.00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144,185,632.00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35,207,905.41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47,475,906.42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2,759,447.12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179,393,537.41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50,235,353.54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-19,911,995.14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-7,667,353.54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7,207,622.42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-153,098,088.32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165,496,758.92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318,594,847.24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172,704,381.34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165,496,758.92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7</w:t>
      </w:r>
      <w:bookmarkEnd w:id="565"/>
      <w:r>
        <w:rPr>
          <w:color w:val="000000"/>
          <w:spacing w:val="0"/>
          <w:w w:val="100"/>
          <w:position w:val="0"/>
        </w:rPr>
        <w:t>、合并所有者权益变动表</w:t>
      </w:r>
      <w:bookmarkEnd w:id="563"/>
      <w:bookmarkEnd w:id="564"/>
      <w:bookmarkEnd w:id="56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1,061,628,</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1,061,628,</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673.17</w:t>
            </w:r>
          </w:p>
        </w:tc>
      </w:tr>
      <w:tr>
        <w:trPr>
          <w:trHeight w:val="36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8,940,295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117,034,39</w:t>
            </w:r>
          </w:p>
        </w:tc>
      </w:tr>
      <w:tr>
        <w:trPr>
          <w:trHeight w:val="346" w:hRule="exact"/>
        </w:trPr>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126,924,64</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126,924,64</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5,915,583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22,424,871</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5,915,583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20,677,918</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6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1,746,952.</w:t>
            </w:r>
          </w:p>
        </w:tc>
      </w:tr>
      <w:tr>
        <w:trPr>
          <w:trHeight w:val="355" w:hRule="exact"/>
        </w:trPr>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-33,099,53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-33,099,53</w:t>
            </w:r>
          </w:p>
        </w:tc>
      </w:tr>
      <w:tr>
        <w:trPr>
          <w:trHeight w:val="355" w:hRule="exact"/>
        </w:trPr>
        <w:tc>
          <w:tcPr>
            <w:tcBorders>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784,416.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784,416.54</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315,688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485,621,</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300,376,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28,619,23</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067.91</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上年金额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678,873,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178,344,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18,348,09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678,873,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178,344,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18,348,09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-51,756,</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44,048,1</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1,330,852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2,234,494.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99,730,4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101,715,21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99,730,4</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101,715,21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-55,682,</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-8,612,2</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-47,070,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-51,756,</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-52,410,71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627,116,</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222,392,</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460" behindDoc="0" locked="0" layoutInCell="1" allowOverlap="1">
                <wp:simplePos x="0" y="0"/>
                <wp:positionH relativeFrom="page">
                  <wp:posOffset>708660</wp:posOffset>
                </wp:positionH>
                <wp:positionV relativeFrom="margin">
                  <wp:posOffset>7159625</wp:posOffset>
                </wp:positionV>
                <wp:extent cx="938530" cy="149225"/>
                <wp:wrapTopAndBottom/>
                <wp:docPr id="105" name="Shape 10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131" type="#_x0000_t202" style="position:absolute;margin-left:55.800000000000004pt;margin-top:563.75pt;width:73.900000000000006pt;height:11.75pt;z-index:-125829293;mso-wrap-distance-left:9.pt;mso-wrap-distance-top:11.pt;mso-wrap-distance-right:414.4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39700" distB="0" distL="2235835" distR="2574290" simplePos="0" relativeHeight="125829462" behindDoc="0" locked="0" layoutInCell="1" allowOverlap="1">
                <wp:simplePos x="0" y="0"/>
                <wp:positionH relativeFrom="page">
                  <wp:posOffset>2830195</wp:posOffset>
                </wp:positionH>
                <wp:positionV relativeFrom="margin">
                  <wp:posOffset>7159625</wp:posOffset>
                </wp:positionV>
                <wp:extent cx="1505585" cy="149225"/>
                <wp:wrapTopAndBottom/>
                <wp:docPr id="107" name="Shape 10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wps:txbx>
                      <wps:bodyPr wrap="none" lIns="0" tIns="0" rIns="0" bIns="0">
                        <a:noAutoFit/>
                      </wps:bodyPr>
                    </wps:wsp>
                  </a:graphicData>
                </a:graphic>
              </wp:anchor>
            </w:drawing>
          </mc:Choice>
          <mc:Fallback>
            <w:pict>
              <v:shape id="_x0000_s1133" type="#_x0000_t202" style="position:absolute;margin-left:222.84999999999999pt;margin-top:563.75pt;width:118.55pt;height:11.75pt;z-index:-125829291;mso-wrap-distance-left:176.05000000000001pt;mso-wrap-distance-top:11.pt;mso-wrap-distance-right:202.70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主管会计工作负责人：邹立文</w:t>
                      </w:r>
                    </w:p>
                  </w:txbxContent>
                </v:textbox>
                <w10:wrap type="topAndBottom" anchorx="page" anchory="margin"/>
              </v:shape>
            </w:pict>
          </mc:Fallback>
        </mc:AlternateContent>
      </w:r>
      <w:r>
        <mc:AlternateContent>
          <mc:Choice Requires="wps">
            <w:drawing>
              <wp:anchor distT="139700" distB="0" distL="4914900" distR="114300" simplePos="0" relativeHeight="125829464" behindDoc="0" locked="0" layoutInCell="1" allowOverlap="1">
                <wp:simplePos x="0" y="0"/>
                <wp:positionH relativeFrom="page">
                  <wp:posOffset>5509260</wp:posOffset>
                </wp:positionH>
                <wp:positionV relativeFrom="margin">
                  <wp:posOffset>7159625</wp:posOffset>
                </wp:positionV>
                <wp:extent cx="1286510" cy="149225"/>
                <wp:wrapTopAndBottom/>
                <wp:docPr id="109" name="Shape 10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wps:txbx>
                      <wps:bodyPr wrap="none" lIns="0" tIns="0" rIns="0" bIns="0">
                        <a:noAutoFit/>
                      </wps:bodyPr>
                    </wps:wsp>
                  </a:graphicData>
                </a:graphic>
              </wp:anchor>
            </w:drawing>
          </mc:Choice>
          <mc:Fallback>
            <w:pict>
              <v:shape id="_x0000_s1135" type="#_x0000_t202" style="position:absolute;margin-left:433.80000000000001pt;margin-top:563.75pt;width:101.3pt;height:11.75pt;z-index:-125829289;mso-wrap-distance-left:387.pt;mso-wrap-distance-top:1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会计机构负责人：钱文胜</w:t>
                      </w:r>
                    </w:p>
                  </w:txbxContent>
                </v:textbox>
                <w10:wrap type="topAndBottom" anchorx="page" anchory="margin"/>
              </v:shape>
            </w:pict>
          </mc:Fallback>
        </mc:AlternateContent>
      </w: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8</w:t>
      </w:r>
      <w:bookmarkEnd w:id="569"/>
      <w:r>
        <w:rPr>
          <w:color w:val="000000"/>
          <w:spacing w:val="0"/>
          <w:w w:val="100"/>
          <w:position w:val="0"/>
        </w:rPr>
        <w:t>、母公司所有者权益变动表</w:t>
      </w:r>
      <w:bookmarkEnd w:id="567"/>
      <w:bookmarkEnd w:id="568"/>
      <w:bookmarkEnd w:id="57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编制单位：深圳天源迪科信息技术股份有限公司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26"/>
        <w:keepNext w:val="0"/>
        <w:keepLines w:val="0"/>
        <w:widowControl w:val="0"/>
        <w:pBdr>
          <w:top w:val="single" w:sz="0" w:space="6" w:color="D3D3D3"/>
          <w:left w:val="single" w:sz="0" w:space="0" w:color="D3D3D3"/>
          <w:bottom w:val="single" w:sz="0" w:space="0" w:color="D3D3D3"/>
          <w:right w:val="single" w:sz="0" w:space="0" w:color="D3D3D3"/>
        </w:pBdr>
        <w:shd w:val="clear" w:color="auto" w:fill="D3D3D3"/>
        <w:tabs>
          <w:tab w:pos="5678" w:val="left"/>
        </w:tabs>
        <w:bidi w:val="0"/>
        <w:spacing w:before="0" w:after="176" w:line="240" w:lineRule="auto"/>
        <w:ind w:left="1080" w:right="0" w:firstLine="0"/>
        <w:jc w:val="left"/>
      </w:pPr>
      <w:r>
        <w:rPr>
          <w:color w:val="000000"/>
          <w:spacing w:val="0"/>
          <w:w w:val="100"/>
          <w:position w:val="0"/>
        </w:rPr>
        <w:t>项目</w:t>
        <w:tab/>
        <w:t>本期金额</w:t>
      </w: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198,398,01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198,398,01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390.82</w:t>
            </w:r>
          </w:p>
        </w:tc>
      </w:tr>
      <w:tr>
        <w:trPr>
          <w:trHeight w:val="37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158,788,30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83,965,087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113,290,49</w:t>
            </w:r>
          </w:p>
        </w:tc>
      </w:tr>
      <w:tr>
        <w:trPr>
          <w:trHeight w:val="346" w:hRule="exact"/>
        </w:trPr>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128,161,20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128,161,20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14,620,987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16,509,287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12,874,035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14,762,335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6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1,746,952.</w:t>
            </w:r>
          </w:p>
        </w:tc>
      </w:tr>
      <w:tr>
        <w:trPr>
          <w:trHeight w:val="350" w:hRule="exact"/>
        </w:trPr>
        <w:tc>
          <w:tcPr>
            <w:tcBorders>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-12,816,12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315,688,30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559,776,46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48,357,011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282,363,10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886.93</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上年金额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696,706,97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167,957,80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696,706,97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26,928,645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167,957,80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429.48</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5,348,503.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30,440,212</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44,400,961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86,122,457</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86,122,457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86,122,457</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86,122,457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-55,682,24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8,612,245.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-8,612,245.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-47,070,00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-47,070,00</w:t>
            </w: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5,348,503.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702,055,48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198,398,01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390.82</w:t>
            </w:r>
          </w:p>
        </w:tc>
      </w:tr>
    </w:tbl>
    <w:p>
      <w:pPr>
        <w:widowControl w:val="0"/>
        <w:spacing w:after="359" w:line="1" w:lineRule="exact"/>
      </w:pPr>
    </w:p>
    <w:p>
      <w:pPr>
        <w:pStyle w:val="Style26"/>
        <w:keepNext w:val="0"/>
        <w:keepLines w:val="0"/>
        <w:widowControl w:val="0"/>
        <w:shd w:val="clear" w:color="auto" w:fill="auto"/>
        <w:tabs>
          <w:tab w:pos="3336" w:val="left"/>
          <w:tab w:pos="7541" w:val="left"/>
        </w:tabs>
        <w:bidi w:val="0"/>
        <w:spacing w:before="0" w:after="360" w:line="240" w:lineRule="auto"/>
        <w:ind w:left="0" w:right="0" w:firstLine="0"/>
        <w:jc w:val="left"/>
      </w:pPr>
      <w:r>
        <w:rPr>
          <w:color w:val="000000"/>
          <w:spacing w:val="0"/>
          <w:w w:val="100"/>
          <w:position w:val="0"/>
        </w:rPr>
        <w:t>法定代表人：陈友</w:t>
        <w:tab/>
        <w:t>主管会计工作负责人：邹立文</w:t>
        <w:tab/>
        <w:t>会计机构负责人：钱文胜</w:t>
      </w:r>
    </w:p>
    <w:p>
      <w:pPr>
        <w:pStyle w:val="Style24"/>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3" w:name="bookmark573"/>
      <w:r>
        <w:rPr>
          <w:color w:val="000000"/>
          <w:spacing w:val="0"/>
          <w:w w:val="100"/>
          <w:position w:val="0"/>
        </w:rPr>
        <w:t>三、公司基本情况</w:t>
      </w:r>
      <w:bookmarkEnd w:id="571"/>
      <w:bookmarkEnd w:id="572"/>
      <w:bookmarkEnd w:id="573"/>
    </w:p>
    <w:p>
      <w:pPr>
        <w:pStyle w:val="Style26"/>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一）公司注册情况</w:t>
      </w:r>
    </w:p>
    <w:p>
      <w:pPr>
        <w:pStyle w:val="Style4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营业执照注册号：</w:t>
      </w:r>
      <w:r>
        <w:rPr>
          <w:color w:val="000000"/>
          <w:spacing w:val="0"/>
          <w:w w:val="100"/>
          <w:position w:val="0"/>
        </w:rPr>
        <w:t>440301103047339</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注册地址：深圳市高新区南区市高新技术工业村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法定代表人：陈友</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公司行业性质：电子信息。</w:t>
      </w:r>
    </w:p>
    <w:p>
      <w:pPr>
        <w:pStyle w:val="Style26"/>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公司经营范围：计算机软、硬件产品的生产和销售及售后服务；计算机网络设计、软件开发、系统集成。信息系统咨询和相 关技术服务（不含限制项目及专营、专控、专卖商品）；经营进出口业务（法律、行政法规、国务院决定禁止的项目除外， 限制的项目须取得许可后方可经营）；通信产品及其配套设备的代理销售、售后服务（不含专营、专控、专卖商品）。</w:t>
      </w:r>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（二）历史沿革</w:t>
      </w:r>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深圳天源迪科信息技术股份有限公司（以下简称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），前身为深圳天源迪科计算机有限公司，成立于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日，经深圳市人民政府深府外复</w:t>
      </w:r>
      <w:r>
        <w:rPr>
          <w:rFonts w:ascii="Times New Roman" w:eastAsia="Times New Roman" w:hAnsi="Times New Roman" w:cs="Times New Roman"/>
          <w:color w:val="000000"/>
          <w:spacing w:val="0"/>
          <w:w w:val="100"/>
          <w:position w:val="0"/>
          <w:sz w:val="18"/>
          <w:szCs w:val="18"/>
        </w:rPr>
        <w:t>[1992]1904</w:t>
      </w:r>
      <w:r>
        <w:rPr>
          <w:color w:val="000000"/>
          <w:spacing w:val="0"/>
          <w:w w:val="100"/>
          <w:position w:val="0"/>
        </w:rPr>
        <w:t>号《关于合资经营天源迪科计算机有限公司的批复》批准，由深圳市天源 实业股份有限公司（以下简称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天源实业公司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）和香港泰汇国际有限公司（以下简称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香港泰汇公司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）共同发起设立，领取 注册号为工商外企合粤深字第</w:t>
      </w:r>
      <w:r>
        <w:rPr>
          <w:rFonts w:ascii="Times New Roman" w:eastAsia="Times New Roman" w:hAnsi="Times New Roman" w:cs="Times New Roman"/>
          <w:color w:val="000000"/>
          <w:spacing w:val="0"/>
          <w:w w:val="100"/>
          <w:position w:val="0"/>
          <w:sz w:val="18"/>
          <w:szCs w:val="18"/>
        </w:rPr>
        <w:t>103505</w:t>
      </w:r>
      <w:r>
        <w:rPr>
          <w:color w:val="000000"/>
          <w:spacing w:val="0"/>
          <w:w w:val="100"/>
          <w:position w:val="0"/>
        </w:rPr>
        <w:t>号中华人民共和国企业法人营业执照。</w:t>
      </w:r>
    </w:p>
    <w:p>
      <w:pPr>
        <w:pStyle w:val="Style26"/>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日，在深圳天源迪科计算机有限公司基础上改组为股份有限公司。</w:t>
      </w:r>
    </w:p>
    <w:p>
      <w:pPr>
        <w:pStyle w:val="Style26"/>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sz w:val="18"/>
          <w:szCs w:val="18"/>
        </w:rPr>
        <w:t>[2009]1463</w:t>
      </w:r>
      <w:r>
        <w:rPr>
          <w:color w:val="000000"/>
          <w:spacing w:val="0"/>
          <w:w w:val="100"/>
          <w:position w:val="0"/>
        </w:rPr>
        <w:t>号文核准，本公司向社会公众发行人民币普通股</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 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元，发行后本公司注册资本为人民币</w:t>
      </w:r>
      <w:r>
        <w:rPr>
          <w:rFonts w:ascii="Times New Roman" w:eastAsia="Times New Roman" w:hAnsi="Times New Roman" w:cs="Times New Roman"/>
          <w:color w:val="000000"/>
          <w:spacing w:val="0"/>
          <w:w w:val="100"/>
          <w:position w:val="0"/>
          <w:sz w:val="18"/>
          <w:szCs w:val="18"/>
        </w:rPr>
        <w:t>10,460</w:t>
      </w:r>
      <w:r>
        <w:rPr>
          <w:color w:val="000000"/>
          <w:spacing w:val="0"/>
          <w:w w:val="100"/>
          <w:position w:val="0"/>
        </w:rPr>
        <w:t>万元。</w:t>
      </w:r>
    </w:p>
    <w:p>
      <w:pPr>
        <w:pStyle w:val="Style26"/>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日，依据</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年年度股东大会决议和修改后的章程，以公司本次转增前总股本</w:t>
      </w:r>
      <w:r>
        <w:rPr>
          <w:rFonts w:ascii="Times New Roman" w:eastAsia="Times New Roman" w:hAnsi="Times New Roman" w:cs="Times New Roman"/>
          <w:color w:val="000000"/>
          <w:spacing w:val="0"/>
          <w:w w:val="100"/>
          <w:position w:val="0"/>
          <w:sz w:val="18"/>
          <w:szCs w:val="18"/>
        </w:rPr>
        <w:t>10,460</w:t>
      </w:r>
      <w:r>
        <w:rPr>
          <w:color w:val="000000"/>
          <w:spacing w:val="0"/>
          <w:w w:val="100"/>
          <w:position w:val="0"/>
        </w:rPr>
        <w:t>万股为基数，以资本公积 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5,230</w:t>
      </w:r>
      <w:r>
        <w:rPr>
          <w:color w:val="000000"/>
          <w:spacing w:val="0"/>
          <w:w w:val="100"/>
          <w:position w:val="0"/>
        </w:rPr>
        <w:t>万股，转增后公司注册资本为人民币</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万元。</w:t>
      </w:r>
    </w:p>
    <w:p>
      <w:pPr>
        <w:pStyle w:val="Style26"/>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日，依据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年年度股东大会决议和修改后的章程，以公司本次转增前总股本</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 xml:space="preserve">万股为基数，以资本公积 </w:t>
      </w:r>
      <w:r>
        <w:rPr>
          <w:color w:val="000000"/>
          <w:spacing w:val="0"/>
          <w:w w:val="100"/>
          <w:position w:val="0"/>
        </w:rPr>
        <w:t>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万股，转增后公司注册资本为人民币</w:t>
      </w:r>
      <w:r>
        <w:rPr>
          <w:rFonts w:ascii="Times New Roman" w:eastAsia="Times New Roman" w:hAnsi="Times New Roman" w:cs="Times New Roman"/>
          <w:color w:val="000000"/>
          <w:spacing w:val="0"/>
          <w:w w:val="100"/>
          <w:position w:val="0"/>
          <w:sz w:val="18"/>
          <w:szCs w:val="18"/>
        </w:rPr>
        <w:t>31,380</w:t>
      </w:r>
      <w:r>
        <w:rPr>
          <w:color w:val="000000"/>
          <w:spacing w:val="0"/>
          <w:w w:val="100"/>
          <w:position w:val="0"/>
        </w:rPr>
        <w:t>万元。</w:t>
      </w:r>
    </w:p>
    <w:p>
      <w:pPr>
        <w:pStyle w:val="Style26"/>
        <w:keepNext w:val="0"/>
        <w:keepLines w:val="0"/>
        <w:widowControl w:val="0"/>
        <w:shd w:val="clear" w:color="auto" w:fill="auto"/>
        <w:bidi w:val="0"/>
        <w:spacing w:before="0" w:after="80" w:line="315"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年第三次临时股东大会审议通过的《股票期权激励计划（草案修订案）》及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日召开的第二届董事会第二十三次会议决议，公司股票期权激励计划首期授予股票期权第一个行权条件满足，首期授予</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rPr>
        <w:t>名激励对象，行权模式为自主行权，截至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日止，其中</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名激励对象自主行权，由此增加股本人民币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,651,200.00 </w:t>
      </w:r>
      <w:r>
        <w:rPr>
          <w:color w:val="000000"/>
          <w:spacing w:val="0"/>
          <w:w w:val="100"/>
          <w:position w:val="0"/>
        </w:rPr>
        <w:t>元。股票期权激励行权及办理工商变更登记手续后，公司注册资本变更后为人民币</w:t>
      </w:r>
      <w:r>
        <w:rPr>
          <w:rFonts w:ascii="Times New Roman" w:eastAsia="Times New Roman" w:hAnsi="Times New Roman" w:cs="Times New Roman"/>
          <w:color w:val="000000"/>
          <w:spacing w:val="0"/>
          <w:w w:val="100"/>
          <w:position w:val="0"/>
          <w:sz w:val="18"/>
          <w:szCs w:val="18"/>
        </w:rPr>
        <w:t>315,451,200.00</w:t>
      </w:r>
      <w:r>
        <w:rPr>
          <w:color w:val="000000"/>
          <w:spacing w:val="0"/>
          <w:w w:val="100"/>
          <w:position w:val="0"/>
        </w:rPr>
        <w:t>元。</w:t>
      </w:r>
    </w:p>
    <w:p>
      <w:pPr>
        <w:pStyle w:val="Style26"/>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日期间，股票期权激励对象自主行权总数</w:t>
      </w:r>
      <w:r>
        <w:rPr>
          <w:rFonts w:ascii="Times New Roman" w:eastAsia="Times New Roman" w:hAnsi="Times New Roman" w:cs="Times New Roman"/>
          <w:color w:val="000000"/>
          <w:spacing w:val="0"/>
          <w:w w:val="100"/>
          <w:position w:val="0"/>
          <w:sz w:val="18"/>
          <w:szCs w:val="18"/>
        </w:rPr>
        <w:t>237,100</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日止，本公司注册资 本为</w:t>
      </w:r>
      <w:r>
        <w:rPr>
          <w:rFonts w:ascii="Times New Roman" w:eastAsia="Times New Roman" w:hAnsi="Times New Roman" w:cs="Times New Roman"/>
          <w:color w:val="000000"/>
          <w:spacing w:val="0"/>
          <w:w w:val="100"/>
          <w:position w:val="0"/>
          <w:sz w:val="18"/>
          <w:szCs w:val="18"/>
        </w:rPr>
        <w:t>31,545.12</w:t>
      </w:r>
      <w:r>
        <w:rPr>
          <w:color w:val="000000"/>
          <w:spacing w:val="0"/>
          <w:w w:val="100"/>
          <w:position w:val="0"/>
        </w:rPr>
        <w:t>万元，实收资本为</w:t>
      </w:r>
      <w:r>
        <w:rPr>
          <w:rFonts w:ascii="Times New Roman" w:eastAsia="Times New Roman" w:hAnsi="Times New Roman" w:cs="Times New Roman"/>
          <w:color w:val="000000"/>
          <w:spacing w:val="0"/>
          <w:w w:val="100"/>
          <w:position w:val="0"/>
          <w:sz w:val="18"/>
          <w:szCs w:val="18"/>
        </w:rPr>
        <w:t>31,568.83</w:t>
      </w:r>
      <w:r>
        <w:rPr>
          <w:color w:val="000000"/>
          <w:spacing w:val="0"/>
          <w:w w:val="100"/>
          <w:position w:val="0"/>
        </w:rPr>
        <w:t>万元。注册资本与实收资本的差异主要系上述行权股份的工商变更登记手续尚未办 理完毕。</w:t>
      </w:r>
    </w:p>
    <w:p>
      <w:pPr>
        <w:pStyle w:val="Style26"/>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日决议批准报出。</w:t>
      </w:r>
    </w:p>
    <w:p>
      <w:pPr>
        <w:pStyle w:val="Style24"/>
        <w:keepNext/>
        <w:keepLines/>
        <w:widowControl w:val="0"/>
        <w:shd w:val="clear" w:color="auto" w:fill="auto"/>
        <w:bidi w:val="0"/>
        <w:spacing w:before="0" w:after="38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四</w:t>
      </w:r>
      <w:bookmarkEnd w:id="576"/>
      <w:r>
        <w:rPr>
          <w:color w:val="000000"/>
          <w:spacing w:val="0"/>
          <w:w w:val="100"/>
          <w:position w:val="0"/>
        </w:rPr>
        <w:t>、公司主要会计政策、会计估计和前期差错</w:t>
      </w:r>
      <w:bookmarkEnd w:id="574"/>
      <w:bookmarkEnd w:id="575"/>
      <w:bookmarkEnd w:id="577"/>
    </w:p>
    <w:p>
      <w:pPr>
        <w:pStyle w:val="Style31"/>
        <w:keepNext/>
        <w:keepLines/>
        <w:widowControl w:val="0"/>
        <w:shd w:val="clear" w:color="auto" w:fill="auto"/>
        <w:bidi w:val="0"/>
        <w:spacing w:before="0" w:after="26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、财务报表的编制基础</w:t>
      </w:r>
      <w:bookmarkEnd w:id="578"/>
      <w:bookmarkEnd w:id="579"/>
      <w:bookmarkEnd w:id="581"/>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 会计准则一本准则》和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 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年修订）的披露规定编制。</w:t>
      </w:r>
    </w:p>
    <w:p>
      <w:pPr>
        <w:pStyle w:val="Style26"/>
        <w:keepNext w:val="0"/>
        <w:keepLines w:val="0"/>
        <w:widowControl w:val="0"/>
        <w:shd w:val="clear" w:color="auto" w:fill="auto"/>
        <w:bidi w:val="0"/>
        <w:spacing w:before="0" w:after="1320" w:line="312"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1"/>
        <w:keepNext/>
        <w:keepLines/>
        <w:widowControl w:val="0"/>
        <w:shd w:val="clear" w:color="auto" w:fill="auto"/>
        <w:bidi w:val="0"/>
        <w:spacing w:before="0" w:after="26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、遵循企业会计准则的声明</w:t>
      </w:r>
      <w:bookmarkEnd w:id="582"/>
      <w:bookmarkEnd w:id="583"/>
      <w:bookmarkEnd w:id="585"/>
    </w:p>
    <w:p>
      <w:pPr>
        <w:pStyle w:val="Style26"/>
        <w:keepNext w:val="0"/>
        <w:keepLines w:val="0"/>
        <w:widowControl w:val="0"/>
        <w:shd w:val="clear" w:color="auto" w:fill="auto"/>
        <w:bidi w:val="0"/>
        <w:spacing w:before="0" w:after="1000" w:line="312"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1"/>
        <w:keepNext/>
        <w:keepLines/>
        <w:widowControl w:val="0"/>
        <w:shd w:val="clear" w:color="auto" w:fill="auto"/>
        <w:tabs>
          <w:tab w:pos="358" w:val="left"/>
        </w:tabs>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会计期间</w:t>
      </w:r>
      <w:bookmarkEnd w:id="586"/>
      <w:bookmarkEnd w:id="587"/>
      <w:bookmarkEnd w:id="589"/>
    </w:p>
    <w:p>
      <w:pPr>
        <w:pStyle w:val="Style26"/>
        <w:keepNext w:val="0"/>
        <w:keepLines w:val="0"/>
        <w:widowControl w:val="0"/>
        <w:shd w:val="clear" w:color="auto" w:fill="auto"/>
        <w:bidi w:val="0"/>
        <w:spacing w:before="0" w:after="70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58" w:val="left"/>
        </w:tabs>
        <w:bidi w:val="0"/>
        <w:spacing w:before="0" w:after="2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记账本位币</w:t>
      </w:r>
      <w:bookmarkEnd w:id="590"/>
      <w:bookmarkEnd w:id="591"/>
      <w:bookmarkEnd w:id="593"/>
    </w:p>
    <w:p>
      <w:pPr>
        <w:pStyle w:val="Style2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31"/>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、同一控制下和非同一控制下企业合并的会计处理方法</w:t>
      </w:r>
      <w:bookmarkEnd w:id="594"/>
      <w:bookmarkEnd w:id="595"/>
      <w:bookmarkEnd w:id="597"/>
    </w:p>
    <w:p>
      <w:pPr>
        <w:pStyle w:val="Style31"/>
        <w:keepNext/>
        <w:keepLines/>
        <w:widowControl w:val="0"/>
        <w:shd w:val="clear" w:color="auto" w:fill="auto"/>
        <w:bidi w:val="0"/>
        <w:spacing w:before="0" w:after="260" w:line="240" w:lineRule="auto"/>
        <w:ind w:left="0" w:right="0" w:firstLine="0"/>
        <w:jc w:val="left"/>
      </w:pPr>
      <w:bookmarkStart w:id="594" w:name="bookmark594"/>
      <w:bookmarkStart w:id="595" w:name="bookmark595"/>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594"/>
      <w:bookmarkEnd w:id="595"/>
      <w:bookmarkEnd w:id="599"/>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6"/>
        <w:keepNext w:val="0"/>
        <w:keepLines w:val="0"/>
        <w:widowControl w:val="0"/>
        <w:shd w:val="clear" w:color="auto" w:fill="auto"/>
        <w:bidi w:val="0"/>
        <w:spacing w:before="0" w:after="1000" w:line="312" w:lineRule="exact"/>
        <w:ind w:left="0" w:right="0" w:firstLine="380"/>
        <w:jc w:val="both"/>
      </w:pPr>
      <w:r>
        <w:rPr>
          <w:color w:val="000000"/>
          <w:spacing w:val="0"/>
          <w:w w:val="100"/>
          <w:position w:val="0"/>
        </w:rPr>
        <w:t>合并方为进行企业合并发生的各项直接费用，于发生时计入当期损益。</w:t>
      </w:r>
    </w:p>
    <w:p>
      <w:pPr>
        <w:pStyle w:val="Style31"/>
        <w:keepNext/>
        <w:keepLines/>
        <w:widowControl w:val="0"/>
        <w:shd w:val="clear" w:color="auto" w:fill="auto"/>
        <w:bidi w:val="0"/>
        <w:spacing w:before="0" w:after="2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00"/>
      <w:bookmarkEnd w:id="601"/>
      <w:bookmarkEnd w:id="603"/>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步证据而需要调整或有对价的，相应调整合并商誉。通过多次交换交易分步实现的企业合并，在本公司合并财务报表中，对 于购买日之前持有的被购买方的股权，按照该股权在购买日的公允价值进行重新计量，公允价值与其账面价值的差额计入购 买日所属当期投资收益，同时将与购买日之前持有的被购买方的股权相关的其他综合收益转为当期投资收益，合并成本为购 买日之前持有的被购买方的股权在购买日的公允价值与购买日增持的被购买方股权在购买日的公允价值之和。</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购买方发生的合并成本及在合并中取得的可辨认净资产按购买日的公允价值计量。合并成本大于合并中取得的被购买方 于购买日可辨认净资产公允价值份额的差额，确认为商誉。合并成本小于合并中取得的被购买方可辨认净资产公允价值份额 的，首先对取得的被购买方各项可辨认资产、负债及或有负债的公允价值以及合并成本的计量进行复核，复核后合并成本仍 小于合并中取得的被购买方可辨认净资产公允价值份额的，其差额计入当期损益。</w:t>
      </w:r>
    </w:p>
    <w:p>
      <w:pPr>
        <w:pStyle w:val="Style26"/>
        <w:keepNext w:val="0"/>
        <w:keepLines w:val="0"/>
        <w:widowControl w:val="0"/>
        <w:shd w:val="clear" w:color="auto" w:fill="auto"/>
        <w:bidi w:val="0"/>
        <w:spacing w:before="0" w:after="132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1"/>
        <w:keepNext/>
        <w:keepLines/>
        <w:widowControl w:val="0"/>
        <w:shd w:val="clear" w:color="auto" w:fill="auto"/>
        <w:bidi w:val="0"/>
        <w:spacing w:before="0" w:after="38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6</w:t>
      </w:r>
      <w:bookmarkEnd w:id="606"/>
      <w:r>
        <w:rPr>
          <w:color w:val="000000"/>
          <w:spacing w:val="0"/>
          <w:w w:val="100"/>
          <w:position w:val="0"/>
        </w:rPr>
        <w:t>、分步处置股权至丧失控制权相关的具体会计政策</w:t>
      </w:r>
      <w:bookmarkEnd w:id="604"/>
      <w:bookmarkEnd w:id="605"/>
      <w:bookmarkEnd w:id="607"/>
    </w:p>
    <w:p>
      <w:pPr>
        <w:pStyle w:val="Style31"/>
        <w:keepNext/>
        <w:keepLines/>
        <w:widowControl w:val="0"/>
        <w:shd w:val="clear" w:color="auto" w:fill="auto"/>
        <w:bidi w:val="0"/>
        <w:spacing w:before="0" w:after="260" w:line="240" w:lineRule="auto"/>
        <w:ind w:left="0" w:right="0" w:firstLine="0"/>
        <w:jc w:val="both"/>
      </w:pPr>
      <w:bookmarkStart w:id="604" w:name="bookmark604"/>
      <w:bookmarkStart w:id="605" w:name="bookmark605"/>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04"/>
      <w:bookmarkEnd w:id="605"/>
      <w:bookmarkEnd w:id="609"/>
    </w:p>
    <w:p>
      <w:pPr>
        <w:pStyle w:val="Style26"/>
        <w:keepNext w:val="0"/>
        <w:keepLines w:val="0"/>
        <w:widowControl w:val="0"/>
        <w:shd w:val="clear" w:color="auto" w:fill="auto"/>
        <w:bidi w:val="0"/>
        <w:spacing w:before="0" w:after="380" w:line="319" w:lineRule="exact"/>
        <w:ind w:left="0" w:right="0" w:firstLine="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参见本附注四、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参考本部分前面各段描述及本附注四、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33" w:val="left"/>
        </w:tabs>
        <w:bidi w:val="0"/>
        <w:spacing w:before="0" w:after="3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10"/>
      <w:bookmarkEnd w:id="611"/>
      <w:bookmarkEnd w:id="613"/>
    </w:p>
    <w:p>
      <w:pPr>
        <w:pStyle w:val="Style31"/>
        <w:keepNext/>
        <w:keepLines/>
        <w:widowControl w:val="0"/>
        <w:shd w:val="clear" w:color="auto" w:fill="auto"/>
        <w:tabs>
          <w:tab w:pos="433" w:val="left"/>
        </w:tabs>
        <w:bidi w:val="0"/>
        <w:spacing w:before="0" w:after="260" w:line="240" w:lineRule="auto"/>
        <w:ind w:left="0" w:right="0" w:firstLine="0"/>
        <w:jc w:val="left"/>
      </w:pPr>
      <w:bookmarkStart w:id="610" w:name="bookmark610"/>
      <w:bookmarkStart w:id="611" w:name="bookmark611"/>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10"/>
      <w:bookmarkEnd w:id="611"/>
      <w:bookmarkEnd w:id="61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区分个别财务报表和合并财务报表进行相关会计处理：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初始投资成本；购买日之前持有的被购买方的股权涉及其他综合收益的，在处置该项投资时将与其相关的其他综合收益转入 当期投资收益。</w:t>
      </w:r>
    </w:p>
    <w:p>
      <w:pPr>
        <w:pStyle w:val="Style2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益应当转为购买日所属当期投资收益。</w:t>
      </w:r>
    </w:p>
    <w:p>
      <w:pPr>
        <w:pStyle w:val="Style31"/>
        <w:keepNext/>
        <w:keepLines/>
        <w:widowControl w:val="0"/>
        <w:shd w:val="clear" w:color="auto" w:fill="auto"/>
        <w:bidi w:val="0"/>
        <w:spacing w:before="0" w:after="36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7</w:t>
      </w:r>
      <w:bookmarkEnd w:id="618"/>
      <w:r>
        <w:rPr>
          <w:color w:val="000000"/>
          <w:spacing w:val="0"/>
          <w:w w:val="100"/>
          <w:position w:val="0"/>
        </w:rPr>
        <w:t>、合并财务报表的编制方法</w:t>
      </w:r>
      <w:bookmarkEnd w:id="616"/>
      <w:bookmarkEnd w:id="617"/>
      <w:bookmarkEnd w:id="619"/>
    </w:p>
    <w:p>
      <w:pPr>
        <w:pStyle w:val="Style31"/>
        <w:keepNext/>
        <w:keepLines/>
        <w:widowControl w:val="0"/>
        <w:shd w:val="clear" w:color="auto" w:fill="auto"/>
        <w:bidi w:val="0"/>
        <w:spacing w:before="0" w:after="260" w:line="240" w:lineRule="auto"/>
        <w:ind w:left="0" w:right="0" w:firstLine="0"/>
        <w:jc w:val="both"/>
      </w:pPr>
      <w:bookmarkStart w:id="616" w:name="bookmark616"/>
      <w:bookmarkStart w:id="617" w:name="bookmark617"/>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16"/>
      <w:bookmarkEnd w:id="617"/>
      <w:bookmarkEnd w:id="621"/>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从取得子公司的净资产和生产经营决策的实际控制权之日起，本公司开始将其纳入合并范围；从丧失实际控制权之日起停止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的子公司及吸收合并下的被合并方，其自合并当期期初至合并日的经营成果和现金流量已经适当地包括在合并利润表和合并 现金流量表中，并且同时调整合并财务报表的对比数。</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公司合并范围内所有重大往来余额、交易及未实现利润在合并财务报表编制时予以抵销。</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项目列示。少数股东分担的子公司的亏损超过了少数股东在该子公司期初所有者权益中所享有的份额，冲减少数股东 权益。</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w:t>
      </w:r>
      <w:r>
        <w:rPr>
          <w:color w:val="000000"/>
          <w:spacing w:val="0"/>
          <w:w w:val="100"/>
          <w:position w:val="0"/>
        </w:rPr>
        <w:t>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1040" w:line="313"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 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 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（详见前段）适用的原则进行会计处理。处置对子公司股权投资直至丧失控制权的各项交易属于一揽子交易的，将 </w:t>
      </w:r>
      <w:r>
        <w:rPr>
          <w:color w:val="000000"/>
          <w:spacing w:val="0"/>
          <w:w w:val="100"/>
          <w:position w:val="0"/>
        </w:rPr>
        <w:t>各项交易作为一项处置子公司并丧失控制权的交易进行会计处理；但是，在丧失控制权之前每一次处置价款与处置投资对应 的享有该子公司净资产份额的差额，在合并财务报表中确认为其他综合收益，在丧失控制权时一并转入丧失控制权当期的损 益。</w:t>
      </w:r>
    </w:p>
    <w:p>
      <w:pPr>
        <w:pStyle w:val="Style31"/>
        <w:keepNext/>
        <w:keepLines/>
        <w:widowControl w:val="0"/>
        <w:shd w:val="clear" w:color="auto" w:fill="auto"/>
        <w:bidi w:val="0"/>
        <w:spacing w:before="0" w:after="3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22"/>
      <w:bookmarkEnd w:id="623"/>
      <w:bookmarkEnd w:id="625"/>
    </w:p>
    <w:p>
      <w:pPr>
        <w:pStyle w:val="Style31"/>
        <w:keepNext/>
        <w:keepLines/>
        <w:widowControl w:val="0"/>
        <w:shd w:val="clear" w:color="auto" w:fill="auto"/>
        <w:bidi w:val="0"/>
        <w:spacing w:before="0" w:after="260" w:line="240" w:lineRule="auto"/>
        <w:ind w:left="0" w:right="0" w:firstLine="0"/>
        <w:jc w:val="left"/>
      </w:pPr>
      <w:bookmarkStart w:id="622" w:name="bookmark622"/>
      <w:bookmarkStart w:id="623" w:name="bookmark623"/>
      <w:bookmarkStart w:id="626" w:name="bookmark626"/>
      <w:bookmarkStart w:id="627" w:name="bookmark627"/>
      <w:r>
        <w:rPr>
          <w:rFonts w:ascii="Times New Roman" w:eastAsia="Times New Roman" w:hAnsi="Times New Roman" w:cs="Times New Roman"/>
          <w:color w:val="000000"/>
          <w:spacing w:val="0"/>
          <w:w w:val="100"/>
          <w:position w:val="0"/>
        </w:rPr>
        <w:t>8</w:t>
      </w:r>
      <w:bookmarkEnd w:id="626"/>
      <w:r>
        <w:rPr>
          <w:color w:val="000000"/>
          <w:spacing w:val="0"/>
          <w:w w:val="100"/>
          <w:position w:val="0"/>
        </w:rPr>
        <w:t>、现金及现金等价物的确定标准</w:t>
      </w:r>
      <w:bookmarkEnd w:id="622"/>
      <w:bookmarkEnd w:id="623"/>
      <w:bookmarkEnd w:id="627"/>
    </w:p>
    <w:p>
      <w:pPr>
        <w:pStyle w:val="Style26"/>
        <w:keepNext w:val="0"/>
        <w:keepLines w:val="0"/>
        <w:widowControl w:val="0"/>
        <w:shd w:val="clear" w:color="auto" w:fill="auto"/>
        <w:bidi w:val="0"/>
        <w:spacing w:before="0" w:after="1360" w:line="312" w:lineRule="exact"/>
        <w:ind w:left="0" w:right="0" w:firstLine="0"/>
        <w:jc w:val="left"/>
      </w:pPr>
      <w:r>
        <w:rPr>
          <w:color w:val="000000"/>
          <w:spacing w:val="0"/>
          <w:w w:val="100"/>
          <w:position w:val="0"/>
        </w:rPr>
        <w:t>本公司现金及现金等价物包括库存现金、可以随时用于支付的存款以及本公司持有的期限短（一般为从购买日起，三个月内 到期）、流动性强、易于转换为已知金额的现金、价值变动风险很小的投资。</w:t>
      </w:r>
    </w:p>
    <w:p>
      <w:pPr>
        <w:pStyle w:val="Style31"/>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9</w:t>
      </w:r>
      <w:bookmarkEnd w:id="630"/>
      <w:r>
        <w:rPr>
          <w:color w:val="000000"/>
          <w:spacing w:val="0"/>
          <w:w w:val="100"/>
          <w:position w:val="0"/>
        </w:rPr>
        <w:t>、外币业务和外币报表折算</w:t>
      </w:r>
      <w:bookmarkEnd w:id="628"/>
      <w:bookmarkEnd w:id="629"/>
      <w:bookmarkEnd w:id="631"/>
    </w:p>
    <w:p>
      <w:pPr>
        <w:pStyle w:val="Style31"/>
        <w:keepNext/>
        <w:keepLines/>
        <w:widowControl w:val="0"/>
        <w:shd w:val="clear" w:color="auto" w:fill="auto"/>
        <w:bidi w:val="0"/>
        <w:spacing w:before="0" w:after="260" w:line="240" w:lineRule="auto"/>
        <w:ind w:left="0" w:right="0" w:firstLine="0"/>
        <w:jc w:val="left"/>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28"/>
      <w:bookmarkEnd w:id="629"/>
      <w:bookmarkEnd w:id="633"/>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本公司发生的外币交易在初始确认时，按交易日的即期汇率折算为记账本位币金额，但公司发生的外币兑换业务或涉及外币 兑换的交易事项，按照实际采用的汇率折算为记账本位币金额。</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资产负债表日，对于外币货币性项目采用资产负债表日即期汇率折算，由此产生的汇兑差额，除：①属于与购建符合资本化 条件的资产相关的外币专门借款产生的汇兑差额按照借款费用资本化的原则处理;②可供出售的外币货币性项目除摊余成本 之外的其他账面余额变动产生的汇兑差额计入其他综合收益之外，均计入当期损益。</w:t>
      </w:r>
    </w:p>
    <w:p>
      <w:pPr>
        <w:pStyle w:val="Style26"/>
        <w:keepNext w:val="0"/>
        <w:keepLines w:val="0"/>
        <w:widowControl w:val="0"/>
        <w:shd w:val="clear" w:color="auto" w:fill="auto"/>
        <w:bidi w:val="0"/>
        <w:spacing w:before="0" w:after="1040" w:line="312" w:lineRule="exact"/>
        <w:ind w:left="0" w:right="0" w:firstLine="0"/>
        <w:jc w:val="left"/>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动（含汇率变动）处理，计入当期损益或确认为其他综合收益并计入资本公积。</w:t>
      </w:r>
    </w:p>
    <w:p>
      <w:pPr>
        <w:pStyle w:val="Style31"/>
        <w:keepNext/>
        <w:keepLines/>
        <w:widowControl w:val="0"/>
        <w:shd w:val="clear" w:color="auto" w:fill="auto"/>
        <w:bidi w:val="0"/>
        <w:spacing w:before="0" w:after="26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34"/>
      <w:bookmarkEnd w:id="635"/>
      <w:bookmarkEnd w:id="637"/>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编制合并财务报表涉及境外经营的，如有实质上构成对境外经营净投资的外币货币性项目，因汇率变动而产生的汇兑差额， 列入所有者权益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境外经营的外币财务报表按以下方法折算为人民币报表：资产负债表中的资产和负债项目，采用资产负债表日的即期汇率折 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项目外，其他项目采用发生时的即期汇率折算。利润表中的收入和费用项目，采用交 易发生日的即期汇率折算。年初未分配利润为上一年折算后的年末未分配利润；年末未分配利润按折算后的利润分配各项目 计算列示；折算后资产类项目与负债类项目和所有者权益类项目合计数的差额，作为外币报表折算差额，确认为其他综合收 益并在资产负债表中股东权益项目下单独列示。处置境外经营并丧失控制权时，将资产负债表中所有者权益项目下列示的、 与该境外经营相关的外币报表折算差额，全部或按处置该境外经营的比例转入处置当期损益。</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外币现金流量以及境外子公司的现金流量，采用现金流量发生日的即期汇率折算。汇率变动对现金的影响额作为调节项目， 在现金流量表中单独列报。</w:t>
      </w:r>
    </w:p>
    <w:p>
      <w:pPr>
        <w:pStyle w:val="Style26"/>
        <w:keepNext w:val="0"/>
        <w:keepLines w:val="0"/>
        <w:widowControl w:val="0"/>
        <w:shd w:val="clear" w:color="auto" w:fill="auto"/>
        <w:bidi w:val="0"/>
        <w:spacing w:before="0" w:after="260" w:line="313" w:lineRule="exact"/>
        <w:ind w:left="0" w:right="0" w:firstLine="0"/>
        <w:jc w:val="left"/>
      </w:pPr>
      <w:r>
        <w:rPr>
          <w:color w:val="000000"/>
          <w:spacing w:val="0"/>
          <w:w w:val="100"/>
          <w:position w:val="0"/>
        </w:rPr>
        <w:t>年初数和上年实际数按照上年财务报表折算后的数额列示。</w:t>
      </w:r>
    </w:p>
    <w:p>
      <w:pPr>
        <w:pStyle w:val="Style31"/>
        <w:keepNext/>
        <w:keepLines/>
        <w:widowControl w:val="0"/>
        <w:shd w:val="clear" w:color="auto" w:fill="auto"/>
        <w:bidi w:val="0"/>
        <w:spacing w:before="0" w:after="260" w:line="312" w:lineRule="exact"/>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38"/>
      <w:bookmarkEnd w:id="639"/>
      <w:bookmarkEnd w:id="641"/>
    </w:p>
    <w:p>
      <w:pPr>
        <w:pStyle w:val="Style65"/>
        <w:keepNext w:val="0"/>
        <w:keepLines w:val="0"/>
        <w:widowControl w:val="0"/>
        <w:shd w:val="clear" w:color="auto" w:fill="auto"/>
        <w:bidi w:val="0"/>
        <w:spacing w:before="0" w:after="1000"/>
        <w:ind w:left="0" w:right="0"/>
        <w:jc w:val="both"/>
      </w:pPr>
      <w:r>
        <w:rPr>
          <w:color w:val="000000"/>
          <w:spacing w:val="0"/>
          <w:w w:val="100"/>
          <w:position w:val="0"/>
        </w:rPr>
        <w:t>公允价值，指在公平交易中，熟悉情况的交易双方自愿进行资产交换或债务清偿的金额。金融工具存 在活跃市场的，本公司采用活跃市场中的报价确定其公允价值。活跃市场中的报价是指易于定期从交易所、 经纪商、行业协会、定价服务机构等获得的价格，且代表了在公平交易中实际发生的市场交易的价格。金 融工具不存在活跃市场的，本公司采用估值技术确定其公允价值。估值技术包括参考熟悉情况并自愿交易 的各方最近进行的市场交易中使用的价格、参照实质上相同的其他金融工具当前的公允价值、现金流量折 现法和期权定价模型等。</w:t>
      </w:r>
    </w:p>
    <w:p>
      <w:pPr>
        <w:pStyle w:val="Style31"/>
        <w:keepNext/>
        <w:keepLines/>
        <w:widowControl w:val="0"/>
        <w:numPr>
          <w:ilvl w:val="0"/>
          <w:numId w:val="23"/>
        </w:numPr>
        <w:shd w:val="clear" w:color="auto" w:fill="auto"/>
        <w:bidi w:val="0"/>
        <w:spacing w:before="0" w:after="260" w:line="240" w:lineRule="auto"/>
        <w:ind w:left="0" w:right="0" w:firstLine="0"/>
        <w:jc w:val="left"/>
      </w:pPr>
      <w:bookmarkStart w:id="642" w:name="bookmark642"/>
      <w:bookmarkStart w:id="643" w:name="bookmark643"/>
      <w:bookmarkStart w:id="644" w:name="bookmark644"/>
      <w:bookmarkStart w:id="645" w:name="bookmark645"/>
      <w:bookmarkEnd w:id="644"/>
      <w:r>
        <w:rPr>
          <w:color w:val="000000"/>
          <w:spacing w:val="0"/>
          <w:w w:val="100"/>
          <w:position w:val="0"/>
        </w:rPr>
        <w:t>金融工具的分类</w:t>
      </w:r>
      <w:bookmarkEnd w:id="642"/>
      <w:bookmarkEnd w:id="643"/>
      <w:bookmarkEnd w:id="645"/>
    </w:p>
    <w:p>
      <w:pPr>
        <w:pStyle w:val="Style26"/>
        <w:keepNext w:val="0"/>
        <w:keepLines w:val="0"/>
        <w:widowControl w:val="0"/>
        <w:shd w:val="clear" w:color="auto" w:fill="auto"/>
        <w:bidi w:val="0"/>
        <w:spacing w:before="0" w:after="1040" w:line="312" w:lineRule="exact"/>
        <w:ind w:left="0" w:right="0" w:firstLine="0"/>
        <w:jc w:val="both"/>
      </w:pPr>
      <w:r>
        <w:rPr>
          <w:color w:val="000000"/>
          <w:spacing w:val="0"/>
          <w:w w:val="100"/>
          <w:position w:val="0"/>
        </w:rPr>
        <w:t>公允价值，指在公平交易中，熟悉情况的交易双方自愿进行资产交换或债务清偿的金额。金融工具存在活跃市场的，本公司 采用活跃市场中的报价确定其公允价值。活跃市场中的报价是指易于定期从交易所、经纪商、行业协会、定价服务机构等获 得的价格，且代表了在公平交易中实际发生的市场交易的价格。金融工具不存在活跃市场的，本公司采用估值技术确定其公 允价值。估值技术包括参考熟悉情况并自愿交易的各方最近进行的市场交易中使用的价格、参照实质上相同的其他金融工具 当前的公允价值、现金流量折现法和期权定价模型等。</w:t>
      </w:r>
    </w:p>
    <w:p>
      <w:pPr>
        <w:pStyle w:val="Style31"/>
        <w:keepNext/>
        <w:keepLines/>
        <w:widowControl w:val="0"/>
        <w:numPr>
          <w:ilvl w:val="0"/>
          <w:numId w:val="23"/>
        </w:numPr>
        <w:shd w:val="clear" w:color="auto" w:fill="auto"/>
        <w:bidi w:val="0"/>
        <w:spacing w:before="0" w:after="260" w:line="240" w:lineRule="auto"/>
        <w:ind w:left="0" w:right="0" w:firstLine="0"/>
        <w:jc w:val="both"/>
      </w:pPr>
      <w:bookmarkStart w:id="646" w:name="bookmark646"/>
      <w:bookmarkStart w:id="647" w:name="bookmark647"/>
      <w:bookmarkStart w:id="648" w:name="bookmark648"/>
      <w:bookmarkStart w:id="649" w:name="bookmark649"/>
      <w:bookmarkEnd w:id="648"/>
      <w:r>
        <w:rPr>
          <w:color w:val="000000"/>
          <w:spacing w:val="0"/>
          <w:w w:val="100"/>
          <w:position w:val="0"/>
        </w:rPr>
        <w:t>金融工具的确认依据和计量方法</w:t>
      </w:r>
      <w:bookmarkEnd w:id="646"/>
      <w:bookmarkEnd w:id="647"/>
      <w:bookmarkEnd w:id="649"/>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以常规方式买卖金融资产，按交易日进行会计确认和终止确认。金融资产在初始确认时划分为以公允价值计量且其变动计入 当期损益的金融资产、持有至到期投资、贷款和应收款项以及可供出售金融资产。初始确认金融资产，以公允价值计量。对 于以公允价值计量且其变动计入当期损益的金融资产，相关的交易费用直接计入当期损益，对于其他类别的金融资产，相关 交易费用计入初始确认金额。</w:t>
      </w:r>
    </w:p>
    <w:p>
      <w:pPr>
        <w:pStyle w:val="Style26"/>
        <w:keepNext w:val="0"/>
        <w:keepLines w:val="0"/>
        <w:widowControl w:val="0"/>
        <w:numPr>
          <w:ilvl w:val="0"/>
          <w:numId w:val="25"/>
        </w:numPr>
        <w:shd w:val="clear" w:color="auto" w:fill="auto"/>
        <w:tabs>
          <w:tab w:pos="434" w:val="left"/>
        </w:tabs>
        <w:bidi w:val="0"/>
        <w:spacing w:before="0" w:after="0" w:line="317" w:lineRule="exact"/>
        <w:ind w:left="0" w:right="0" w:firstLine="0"/>
        <w:jc w:val="both"/>
      </w:pPr>
      <w:bookmarkStart w:id="650" w:name="bookmark650"/>
      <w:bookmarkEnd w:id="650"/>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包括交易性金融资产和指定为以公允价值计量且其变动计入当期损益的金融资产。</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属于进行集中管 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属于衍生工具， 但是，被指定且为有效套期工具的衍生工具、属于财务担保合同的衍生工具、与在活跃市场中没有报价且其公允价值不能可 靠计量的权益工具投资挂钩并须通过交付该权益工具结算的衍生工具除外。</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该指定可以消 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本公司风险管理 或投资策略的正式书面文件已载明，对该金融资产所在的金融资产组合或金融资产和金融负债组合以公允价值为基础进行管 理、评价并向关键管理人员报告。</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以公允价值计量且其变动计入当期损益的金融资产采用公允价值进行后续计量，公允价值变动形成的利得或损失以及与该等 金融资产相关的股利和利息收入计入当期损益。</w:t>
      </w:r>
    </w:p>
    <w:p>
      <w:pPr>
        <w:pStyle w:val="Style26"/>
        <w:keepNext w:val="0"/>
        <w:keepLines w:val="0"/>
        <w:widowControl w:val="0"/>
        <w:numPr>
          <w:ilvl w:val="0"/>
          <w:numId w:val="25"/>
        </w:numPr>
        <w:shd w:val="clear" w:color="auto" w:fill="auto"/>
        <w:tabs>
          <w:tab w:pos="434" w:val="left"/>
        </w:tabs>
        <w:bidi w:val="0"/>
        <w:spacing w:before="0" w:after="0" w:line="360" w:lineRule="auto"/>
        <w:ind w:left="0" w:right="0" w:firstLine="0"/>
        <w:jc w:val="both"/>
      </w:pPr>
      <w:bookmarkStart w:id="651" w:name="bookmark651"/>
      <w:bookmarkEnd w:id="651"/>
      <w:r>
        <w:rPr>
          <w:color w:val="000000"/>
          <w:spacing w:val="0"/>
          <w:w w:val="100"/>
          <w:position w:val="0"/>
        </w:rPr>
        <w:t>持有至到期投资</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是指到期日固定、回收金额固定或可确定，且本公司有明确意图和能力持有至到期的非衍生金融资产。 </w:t>
      </w:r>
      <w:r>
        <w:rPr>
          <w:color w:val="000000"/>
          <w:spacing w:val="0"/>
          <w:w w:val="100"/>
          <w:position w:val="0"/>
        </w:rPr>
        <w:t>持有至到期投资采用实际利率法，按摊余成本进行后续计量，在终止确认、发生减值或摊销时产生的利得或损失，计入当期 损益。</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实际利率法是指按照金融资产或金融负债（含一组金融资产或金融负债）的实际利率计算其摊余成本及各期利息收入或支出 的方法。实际利率是指将金融资产或金融负债在预期存续期间或适用的更短期间内的未来现金流量，折现为该金融资产或金 融负债当前账面价值所使用的利率。</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在计算实际利率时，本公司将在考虑金融资产或金融负债所有合同条款的基础上预计未来现金流量（不考虑未来的信用损 失），同时还将考虑金融资产或金融负债合同各方之间支付或收取的、属于实际利率组成部分的各项收费、交易费用及折价 或溢价等。</w:t>
      </w:r>
    </w:p>
    <w:p>
      <w:pPr>
        <w:pStyle w:val="Style26"/>
        <w:keepNext w:val="0"/>
        <w:keepLines w:val="0"/>
        <w:widowControl w:val="0"/>
        <w:numPr>
          <w:ilvl w:val="0"/>
          <w:numId w:val="27"/>
        </w:numPr>
        <w:shd w:val="clear" w:color="auto" w:fill="auto"/>
        <w:tabs>
          <w:tab w:pos="425" w:val="left"/>
        </w:tabs>
        <w:bidi w:val="0"/>
        <w:spacing w:before="0" w:after="0" w:line="360" w:lineRule="auto"/>
        <w:ind w:left="0" w:right="0" w:firstLine="0"/>
        <w:jc w:val="both"/>
      </w:pPr>
      <w:bookmarkStart w:id="652" w:name="bookmark652"/>
      <w:bookmarkEnd w:id="652"/>
      <w:r>
        <w:rPr>
          <w:color w:val="000000"/>
          <w:spacing w:val="0"/>
          <w:w w:val="100"/>
          <w:position w:val="0"/>
        </w:rPr>
        <w:t>贷款和应收款项</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是指在活跃市场中没有报价、回收金额固定或可确定的非衍生金融资产。本公司划分为贷款和应收款的金融资产包括应收票 据、应收账款、应收利息、应收股利及其他应收款等。</w:t>
      </w:r>
    </w:p>
    <w:p>
      <w:pPr>
        <w:pStyle w:val="Style26"/>
        <w:keepNext w:val="0"/>
        <w:keepLines w:val="0"/>
        <w:widowControl w:val="0"/>
        <w:shd w:val="clear" w:color="auto" w:fill="auto"/>
        <w:bidi w:val="0"/>
        <w:spacing w:before="0" w:after="140" w:line="322" w:lineRule="exact"/>
        <w:ind w:left="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26"/>
        <w:keepNext w:val="0"/>
        <w:keepLines w:val="0"/>
        <w:widowControl w:val="0"/>
        <w:numPr>
          <w:ilvl w:val="0"/>
          <w:numId w:val="29"/>
        </w:numPr>
        <w:shd w:val="clear" w:color="auto" w:fill="auto"/>
        <w:tabs>
          <w:tab w:pos="425" w:val="left"/>
        </w:tabs>
        <w:bidi w:val="0"/>
        <w:spacing w:before="0" w:after="0" w:line="360" w:lineRule="auto"/>
        <w:ind w:left="0" w:right="0" w:firstLine="0"/>
        <w:jc w:val="both"/>
      </w:pPr>
      <w:bookmarkStart w:id="653" w:name="bookmark653"/>
      <w:bookmarkEnd w:id="653"/>
      <w:r>
        <w:rPr>
          <w:color w:val="000000"/>
          <w:spacing w:val="0"/>
          <w:w w:val="100"/>
          <w:position w:val="0"/>
        </w:rPr>
        <w:t>可供出售金融资产</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包括初始确认时即被指定为可供出售的非衍生金融资产，以及除了以公允价值计量且其变动计入当期损益的金融资产、贷款 和应收款项、持有至到期投资以外的金融资产。</w:t>
      </w:r>
    </w:p>
    <w:p>
      <w:pPr>
        <w:pStyle w:val="Style26"/>
        <w:keepNext w:val="0"/>
        <w:keepLines w:val="0"/>
        <w:widowControl w:val="0"/>
        <w:shd w:val="clear" w:color="auto" w:fill="auto"/>
        <w:bidi w:val="0"/>
        <w:spacing w:before="0" w:after="1040" w:line="334" w:lineRule="exact"/>
        <w:ind w:left="0" w:right="0" w:firstLine="0"/>
        <w:jc w:val="both"/>
      </w:pPr>
      <w:r>
        <w:rPr>
          <w:color w:val="000000"/>
          <w:spacing w:val="0"/>
          <w:w w:val="100"/>
          <w:position w:val="0"/>
        </w:rPr>
        <w:t>可供出售金融资产采用公允价值进行后续计量，公允价值变动形成的利得或损失，除减值损失和外币货币性金融资产与摊余 成本相关的汇兑差额计入当期损益外，确认为其他综合收益并计入资本公积，在该金融资产终止确认时转出，计入当期损益。 可供出售金融资产持有期间取得的利息及被投资单位宣告发放的现金股利，计入投资收益。</w:t>
      </w:r>
    </w:p>
    <w:p>
      <w:pPr>
        <w:pStyle w:val="Style31"/>
        <w:keepNext/>
        <w:keepLines/>
        <w:widowControl w:val="0"/>
        <w:shd w:val="clear" w:color="auto" w:fill="auto"/>
        <w:bidi w:val="0"/>
        <w:spacing w:before="0" w:after="26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54"/>
      <w:bookmarkEnd w:id="655"/>
      <w:bookmarkEnd w:id="657"/>
    </w:p>
    <w:p>
      <w:pPr>
        <w:pStyle w:val="Style26"/>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6"/>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6"/>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6"/>
        <w:keepNext w:val="0"/>
        <w:keepLines w:val="0"/>
        <w:widowControl w:val="0"/>
        <w:shd w:val="clear" w:color="auto" w:fill="auto"/>
        <w:bidi w:val="0"/>
        <w:spacing w:before="0" w:after="700" w:line="315"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31"/>
        <w:keepNext/>
        <w:keepLines/>
        <w:widowControl w:val="0"/>
        <w:shd w:val="clear" w:color="auto" w:fill="auto"/>
        <w:bidi w:val="0"/>
        <w:spacing w:before="0" w:after="260" w:line="240" w:lineRule="auto"/>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658"/>
      <w:bookmarkEnd w:id="659"/>
      <w:bookmarkEnd w:id="661"/>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6"/>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金融负债全部或部分终止确认的，将终止确认部分的账面价值与支付的对价（包括转出的非现金资产或承担的新金融负</w:t>
      </w:r>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债）之间的差额，计入当期损益。</w:t>
      </w:r>
    </w:p>
    <w:p>
      <w:pPr>
        <w:pStyle w:val="Style31"/>
        <w:keepNext/>
        <w:keepLines/>
        <w:widowControl w:val="0"/>
        <w:shd w:val="clear" w:color="auto" w:fill="auto"/>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662"/>
      <w:bookmarkEnd w:id="663"/>
      <w:bookmarkEnd w:id="665"/>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计入当期损益的金融资产、持有至到期投资、贷款和应收款项以及可供出售金融资产。初始确认金融资产，以公允价值计量。 对于以公允价值计量且其变动计入当期损益的金融资产，相关的交易费用直接计入当期损益，对于其他类别的金融资产，相 关交易费用计入初始确认金额。</w:t>
      </w:r>
    </w:p>
    <w:p>
      <w:pPr>
        <w:pStyle w:val="Style26"/>
        <w:keepNext w:val="0"/>
        <w:keepLines w:val="0"/>
        <w:widowControl w:val="0"/>
        <w:shd w:val="clear" w:color="auto" w:fill="auto"/>
        <w:tabs>
          <w:tab w:pos="673" w:val="left"/>
        </w:tabs>
        <w:bidi w:val="0"/>
        <w:spacing w:before="0" w:after="0" w:line="315" w:lineRule="exact"/>
        <w:ind w:left="0" w:right="0" w:firstLine="380"/>
        <w:jc w:val="left"/>
      </w:pPr>
      <w:bookmarkStart w:id="666" w:name="bookmark666"/>
      <w:r>
        <w:rPr>
          <w:rFonts w:ascii="Times New Roman" w:eastAsia="Times New Roman" w:hAnsi="Times New Roman" w:cs="Times New Roman"/>
          <w:color w:val="000000"/>
          <w:spacing w:val="0"/>
          <w:w w:val="100"/>
          <w:position w:val="0"/>
          <w:sz w:val="18"/>
          <w:szCs w:val="18"/>
        </w:rPr>
        <w:t>1</w:t>
      </w:r>
      <w:bookmarkEnd w:id="666"/>
      <w:r>
        <w:rPr>
          <w:color w:val="000000"/>
          <w:spacing w:val="0"/>
          <w:w w:val="100"/>
          <w:position w:val="0"/>
        </w:rPr>
        <w:t>、</w:t>
        <w:tab/>
        <w:t>以公允价值计量且其变动计入当期损益的金融资产</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包括交易性金融资产和指定为以公允价值计量且其变动计入当期损益的金融资产。</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6"/>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6"/>
        <w:keepNext w:val="0"/>
        <w:keepLines w:val="0"/>
        <w:widowControl w:val="0"/>
        <w:shd w:val="clear" w:color="auto" w:fill="auto"/>
        <w:tabs>
          <w:tab w:pos="687" w:val="left"/>
        </w:tabs>
        <w:bidi w:val="0"/>
        <w:spacing w:before="0" w:after="0" w:line="315" w:lineRule="exact"/>
        <w:ind w:left="380" w:right="0" w:firstLine="0"/>
        <w:jc w:val="left"/>
      </w:pPr>
      <w:bookmarkStart w:id="667" w:name="bookmark667"/>
      <w:r>
        <w:rPr>
          <w:rFonts w:ascii="Times New Roman" w:eastAsia="Times New Roman" w:hAnsi="Times New Roman" w:cs="Times New Roman"/>
          <w:color w:val="000000"/>
          <w:spacing w:val="0"/>
          <w:w w:val="100"/>
          <w:position w:val="0"/>
          <w:sz w:val="18"/>
          <w:szCs w:val="18"/>
        </w:rPr>
        <w:t>2</w:t>
      </w:r>
      <w:bookmarkEnd w:id="667"/>
      <w:r>
        <w:rPr>
          <w:color w:val="000000"/>
          <w:spacing w:val="0"/>
          <w:w w:val="100"/>
          <w:position w:val="0"/>
        </w:rPr>
        <w:t>、</w:t>
        <w:tab/>
        <w:t>以公允价值计量且其变动计入当期损益的金融负债 分类为交易性金融负债和在初始确认时指定为以公允价值计量且其变动计入当期损益的金融负债的条件与分类为交易</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性金融资产和在初始确认时指定为以公允价值计量且其变动计入当期损益的金融资产的条件一致。</w:t>
      </w:r>
    </w:p>
    <w:p>
      <w:pPr>
        <w:pStyle w:val="Style26"/>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31"/>
        <w:keepNext/>
        <w:keepLines/>
        <w:widowControl w:val="0"/>
        <w:shd w:val="clear" w:color="auto" w:fill="auto"/>
        <w:bidi w:val="0"/>
        <w:spacing w:before="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668"/>
      <w:bookmarkEnd w:id="669"/>
      <w:bookmarkEnd w:id="67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除了以公允价值计量且其变动计入当期损益的金融资产外，本公司在每个资产负债表日对其他金融资产的账面价值进行检 查，有客观证据表明金融资产发生减值的，计提减值准备。</w:t>
      </w:r>
    </w:p>
    <w:p>
      <w:pPr>
        <w:pStyle w:val="Style26"/>
        <w:keepNext w:val="0"/>
        <w:keepLines w:val="0"/>
        <w:widowControl w:val="0"/>
        <w:shd w:val="clear" w:color="auto" w:fill="auto"/>
        <w:bidi w:val="0"/>
        <w:spacing w:before="0" w:after="820" w:line="314" w:lineRule="exact"/>
        <w:ind w:left="0" w:right="0" w:firstLine="0"/>
        <w:jc w:val="left"/>
      </w:pPr>
      <w:r>
        <w:rPr>
          <w:color w:val="000000"/>
          <w:spacing w:val="0"/>
          <w:w w:val="100"/>
          <w:position w:val="0"/>
        </w:rPr>
        <w:t>本公司对单项金额重大的金融资产单独进行减值测试；对单项金额不重大的金融资产，单独进行减值测试或包括在具有类似 信用风险特征的金融资产组合中进行减值测试。单独测试未发生减值的金融资产（包括单项金额重大和不重大的金融资产）， 包括在具有类似信用风险特征的金融资产组合中再进行减值测试。已单项确认减值损失的金融资产，不包括在具有类似信用 风险特征的金融资产组合中进行减值测试。</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各类可供出售金融资产减值的各项认定标准</w:t>
      </w:r>
    </w:p>
    <w:p>
      <w:pPr>
        <w:pStyle w:val="Style31"/>
        <w:keepNext/>
        <w:keepLines/>
        <w:widowControl w:val="0"/>
        <w:numPr>
          <w:ilvl w:val="0"/>
          <w:numId w:val="31"/>
        </w:numPr>
        <w:shd w:val="clear" w:color="auto" w:fill="auto"/>
        <w:bidi w:val="0"/>
        <w:spacing w:before="0" w:after="380" w:line="240" w:lineRule="auto"/>
        <w:ind w:left="0" w:right="0" w:firstLine="0"/>
        <w:jc w:val="both"/>
      </w:pPr>
      <w:bookmarkStart w:id="672" w:name="bookmark672"/>
      <w:bookmarkStart w:id="673" w:name="bookmark673"/>
      <w:bookmarkStart w:id="674" w:name="bookmark674"/>
      <w:bookmarkStart w:id="675" w:name="bookmark675"/>
      <w:bookmarkEnd w:id="674"/>
      <w:r>
        <w:rPr>
          <w:color w:val="000000"/>
          <w:spacing w:val="0"/>
          <w:w w:val="100"/>
          <w:position w:val="0"/>
        </w:rPr>
        <w:t>将尚未到期的持有至到期投资重分类为可供出售金融资产的，说明持有意图或能力发生改变的依据</w:t>
      </w:r>
      <w:bookmarkEnd w:id="672"/>
      <w:bookmarkEnd w:id="673"/>
      <w:bookmarkEnd w:id="675"/>
    </w:p>
    <w:p>
      <w:pPr>
        <w:pStyle w:val="Style31"/>
        <w:keepNext/>
        <w:keepLines/>
        <w:widowControl w:val="0"/>
        <w:shd w:val="clear" w:color="auto" w:fill="auto"/>
        <w:bidi w:val="0"/>
        <w:spacing w:before="0" w:after="240" w:line="240" w:lineRule="auto"/>
        <w:ind w:left="0" w:right="0" w:firstLine="0"/>
        <w:jc w:val="both"/>
      </w:pPr>
      <w:bookmarkStart w:id="672" w:name="bookmark672"/>
      <w:bookmarkStart w:id="673" w:name="bookmark673"/>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72"/>
      <w:bookmarkEnd w:id="673"/>
      <w:bookmarkEnd w:id="677"/>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坏账准备的确认标准：</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本公司在资产负债表日对应收款项账面价值进行检查，对存在下列客观证据表明应收款项发生减值的，计提减值准备①债务 人发生严重的财务困难；②债务人违反合同条款(如偿付利息或本金发生违约或逾期等)；③债务人很可能倒闭或进行其他 财务重组；④其他表明应收款项发生减值的客观依据。</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坏账准备的计提方法：</w:t>
      </w:r>
    </w:p>
    <w:p>
      <w:pPr>
        <w:pStyle w:val="Style26"/>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678" w:name="bookmark678"/>
      <w:bookmarkEnd w:id="678"/>
      <w:r>
        <w:rPr>
          <w:color w:val="000000"/>
          <w:spacing w:val="0"/>
          <w:w w:val="100"/>
          <w:position w:val="0"/>
        </w:rPr>
        <w:t>单项金额重大并单项计提坏账准备的应收款项坏账准备的确认标准、计提方法</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万元及以上的应收款项确认为单项金额重大的应收款项。</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本公司对单项金额重大的应收款项单独进行减值测试，单独测试未发生减值的金融资产，包括在具有类似信用风险特征的金 融资产组合中进行减值测试。单项测试已确认减值损失的应收款项，不再包括在具有类似信用风险特征的应收款项组合中进 行减值测试。</w:t>
      </w:r>
    </w:p>
    <w:p>
      <w:pPr>
        <w:pStyle w:val="Style26"/>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679" w:name="bookmark679"/>
      <w:bookmarkEnd w:id="679"/>
      <w:r>
        <w:rPr>
          <w:color w:val="000000"/>
          <w:spacing w:val="0"/>
          <w:w w:val="100"/>
          <w:position w:val="0"/>
        </w:rPr>
        <w:t>按信用风险组合计提坏账准备的应收款项的确定依据、坏账准备计提方法</w:t>
      </w:r>
    </w:p>
    <w:p>
      <w:pPr>
        <w:pStyle w:val="Style26"/>
        <w:keepNext w:val="0"/>
        <w:keepLines w:val="0"/>
        <w:widowControl w:val="0"/>
        <w:numPr>
          <w:ilvl w:val="0"/>
          <w:numId w:val="35"/>
        </w:numPr>
        <w:shd w:val="clear" w:color="auto" w:fill="auto"/>
        <w:tabs>
          <w:tab w:pos="382" w:val="left"/>
        </w:tabs>
        <w:bidi w:val="0"/>
        <w:spacing w:before="0" w:after="0" w:line="314" w:lineRule="exact"/>
        <w:ind w:left="0" w:right="0" w:firstLine="0"/>
        <w:jc w:val="both"/>
      </w:pPr>
      <w:bookmarkStart w:id="680" w:name="bookmark680"/>
      <w:bookmarkEnd w:id="680"/>
      <w:r>
        <w:rPr>
          <w:color w:val="000000"/>
          <w:spacing w:val="0"/>
          <w:w w:val="100"/>
          <w:position w:val="0"/>
        </w:rPr>
        <w:t>信用风险特征组合的确定依据</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本公司对单项金额不重大以及金额重大但单项测试未发生减值的应收款项，按信用风险特征的相似性和相关性对金融资产进 行分组。这些信用风险通常反映债务人按照该等资产的合同条款偿还所有到期金额的能力，并且与被检查资产的未来现金流 量测算相关。</w:t>
      </w:r>
    </w:p>
    <w:p>
      <w:pPr>
        <w:pStyle w:val="Style26"/>
        <w:keepNext w:val="0"/>
        <w:keepLines w:val="0"/>
        <w:widowControl w:val="0"/>
        <w:numPr>
          <w:ilvl w:val="0"/>
          <w:numId w:val="35"/>
        </w:numPr>
        <w:shd w:val="clear" w:color="auto" w:fill="auto"/>
        <w:tabs>
          <w:tab w:pos="382" w:val="left"/>
        </w:tabs>
        <w:bidi w:val="0"/>
        <w:spacing w:before="0" w:after="0" w:line="314" w:lineRule="exact"/>
        <w:ind w:left="0" w:right="0" w:firstLine="0"/>
        <w:jc w:val="both"/>
      </w:pPr>
      <w:bookmarkStart w:id="681" w:name="bookmark681"/>
      <w:bookmarkEnd w:id="681"/>
      <w:r>
        <w:rPr>
          <w:color w:val="000000"/>
          <w:spacing w:val="0"/>
          <w:w w:val="100"/>
          <w:position w:val="0"/>
        </w:rPr>
        <w:t>根据信用风险特征组合确定的坏账准备计提方法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按组合方式实施减值测试时，坏账准备金额系根据应收款项组合结构及类似信用风险特征(债务人根据合同条款偿还欠款的 能力)按历史损失经验及目前经济状况与预计应收款项组合中已经存在的损失评估确定。</w:t>
      </w:r>
    </w:p>
    <w:p>
      <w:pPr>
        <w:pStyle w:val="Style26"/>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682" w:name="bookmark682"/>
      <w:bookmarkEnd w:id="682"/>
      <w:r>
        <w:rPr>
          <w:color w:val="000000"/>
          <w:spacing w:val="0"/>
          <w:w w:val="100"/>
          <w:position w:val="0"/>
        </w:rPr>
        <w:t>单项金额虽不重大但单项计提坏账准备的应收款项</w:t>
      </w:r>
    </w:p>
    <w:p>
      <w:pPr>
        <w:pStyle w:val="Style26"/>
        <w:keepNext w:val="0"/>
        <w:keepLines w:val="0"/>
        <w:widowControl w:val="0"/>
        <w:shd w:val="clear" w:color="auto" w:fill="auto"/>
        <w:bidi w:val="0"/>
        <w:spacing w:before="0" w:after="1060" w:line="314" w:lineRule="exact"/>
        <w:ind w:left="0" w:right="0" w:firstLine="0"/>
        <w:jc w:val="both"/>
      </w:pPr>
      <w:r>
        <w:rPr>
          <w:color w:val="000000"/>
          <w:spacing w:val="0"/>
          <w:w w:val="100"/>
          <w:position w:val="0"/>
        </w:rPr>
        <w:t>本公司对于单项金额虽不重大但具备以下特征的应收款项，单独进行减值测试，有客观证据表明其发生了减值的，根据其未 来现金流量现值低于其账面价值的差额，确认减值损失，计提坏账准备：应收关联方款项；与对方存在争议或涉及诉讼、仲 裁的应收款项；已有明显迹象表明债务人很可能无法履行还款义务的应收款项等。</w:t>
      </w:r>
    </w:p>
    <w:p>
      <w:pPr>
        <w:pStyle w:val="Style31"/>
        <w:keepNext/>
        <w:keepLines/>
        <w:widowControl w:val="0"/>
        <w:numPr>
          <w:ilvl w:val="0"/>
          <w:numId w:val="37"/>
        </w:numPr>
        <w:shd w:val="clear" w:color="auto" w:fill="auto"/>
        <w:bidi w:val="0"/>
        <w:spacing w:before="0" w:after="320" w:line="240" w:lineRule="auto"/>
        <w:ind w:left="0" w:right="0" w:firstLine="140"/>
        <w:jc w:val="both"/>
      </w:pPr>
      <w:bookmarkStart w:id="683" w:name="bookmark683"/>
      <w:bookmarkStart w:id="684" w:name="bookmark684"/>
      <w:bookmarkStart w:id="685" w:name="bookmark685"/>
      <w:bookmarkStart w:id="686" w:name="bookmark686"/>
      <w:bookmarkEnd w:id="685"/>
      <w:r>
        <w:rPr>
          <w:color w:val="000000"/>
          <w:spacing w:val="0"/>
          <w:w w:val="100"/>
          <w:position w:val="0"/>
        </w:rPr>
        <w:t>单项金额重大的应收款项坏账准备</w:t>
      </w:r>
      <w:bookmarkEnd w:id="683"/>
      <w:bookmarkEnd w:id="684"/>
      <w:bookmarkEnd w:id="686"/>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万元及以上的应收款项确认为单项金额 重大的应收款项。</w:t>
            </w:r>
          </w:p>
        </w:tc>
      </w:tr>
      <w:tr>
        <w:trPr>
          <w:trHeight w:val="1656"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对单项金额重大的应收款项单独进行减值测试，单独测试 未发生减值的金融资产，包括在具有类似信用风险特征的 金融资产组合中进行减值测试。单项测试已确认减值损失 的应收款项，不再包括在具有类似信用风险特征的应收款 项组合中进行减值测试。</w:t>
            </w:r>
          </w:p>
        </w:tc>
      </w:tr>
    </w:tbl>
    <w:p>
      <w:pPr>
        <w:widowControl w:val="0"/>
        <w:spacing w:after="319" w:line="1" w:lineRule="exact"/>
      </w:pPr>
    </w:p>
    <w:p>
      <w:pPr>
        <w:pStyle w:val="Style31"/>
        <w:keepNext/>
        <w:keepLines/>
        <w:widowControl w:val="0"/>
        <w:numPr>
          <w:ilvl w:val="0"/>
          <w:numId w:val="37"/>
        </w:numPr>
        <w:shd w:val="clear" w:color="auto" w:fill="auto"/>
        <w:bidi w:val="0"/>
        <w:spacing w:before="0" w:after="325" w:line="240" w:lineRule="auto"/>
        <w:ind w:left="0" w:right="0" w:firstLine="140"/>
        <w:jc w:val="both"/>
      </w:pPr>
      <w:bookmarkStart w:id="687" w:name="bookmark687"/>
      <w:bookmarkStart w:id="688" w:name="bookmark688"/>
      <w:bookmarkStart w:id="689" w:name="bookmark689"/>
      <w:bookmarkStart w:id="690" w:name="bookmark690"/>
      <w:bookmarkEnd w:id="689"/>
      <w:r>
        <w:rPr>
          <w:color w:val="000000"/>
          <w:spacing w:val="0"/>
          <w:w w:val="100"/>
          <w:position w:val="0"/>
        </w:rPr>
        <w:t>按组合计提坏账准备的应收款项</w:t>
      </w:r>
      <w:bookmarkEnd w:id="687"/>
      <w:bookmarkEnd w:id="688"/>
      <w:bookmarkEnd w:id="690"/>
    </w:p>
    <w:p>
      <w:pPr>
        <w:pStyle w:val="Style26"/>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2717" w:val="left"/>
          <w:tab w:pos="6557" w:val="left"/>
        </w:tabs>
        <w:bidi w:val="0"/>
        <w:spacing w:before="0" w:after="0" w:line="240" w:lineRule="auto"/>
        <w:ind w:left="0" w:right="0" w:firstLine="960"/>
        <w:jc w:val="both"/>
      </w:pPr>
      <w:r>
        <w:rPr>
          <w:color w:val="000000"/>
          <w:spacing w:val="0"/>
          <w:w w:val="100"/>
          <w:position w:val="0"/>
        </w:rPr>
        <w:t>组合名称</w:t>
        <w:tab/>
        <w:t>按组合计提坏账准备的计</w:t>
        <w:tab/>
        <w:t>确定组合的依据</w:t>
      </w:r>
    </w:p>
    <w:tbl>
      <w:tblPr>
        <w:tblOverlap w:val="never"/>
        <w:jc w:val="center"/>
        <w:tblLayout w:type="fixed"/>
      </w:tblPr>
      <w:tblGrid>
        <w:gridCol w:w="2606"/>
        <w:gridCol w:w="2189"/>
        <w:gridCol w:w="479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91"/>
      <w:bookmarkEnd w:id="692"/>
      <w:bookmarkEnd w:id="694"/>
    </w:p>
    <w:tbl>
      <w:tblPr>
        <w:tblOverlap w:val="never"/>
        <w:jc w:val="center"/>
        <w:tblLayout w:type="fixed"/>
      </w:tblPr>
      <w:tblGrid>
        <w:gridCol w:w="3365"/>
        <w:gridCol w:w="6221"/>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单项金额虽不重大但已涉及诉讼事项或已有客观证据表明很有可能形成损失的 应收款项。</w:t>
            </w:r>
          </w:p>
        </w:tc>
      </w:tr>
      <w:tr>
        <w:trPr>
          <w:trHeight w:val="1037"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对单项金额虽不重大但已涉及诉讼事项或已有客观证据表明很有可能形成损失 的应收款项需单独进行减值测试，根据其未来现金流量现值低于其账面价值的 差额，确认减值损失，计入当期损益。</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95"/>
      <w:bookmarkEnd w:id="696"/>
      <w:bookmarkEnd w:id="697"/>
    </w:p>
    <w:p>
      <w:pPr>
        <w:pStyle w:val="Style31"/>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695"/>
      <w:bookmarkEnd w:id="696"/>
      <w:bookmarkEnd w:id="699"/>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存货主要包括存货分为在产品、库存商品、发出商品及低值易耗品等。</w:t>
      </w:r>
    </w:p>
    <w:p>
      <w:pPr>
        <w:pStyle w:val="Style31"/>
        <w:keepNext/>
        <w:keepLines/>
        <w:widowControl w:val="0"/>
        <w:shd w:val="clear" w:color="auto" w:fill="auto"/>
        <w:tabs>
          <w:tab w:pos="493" w:val="left"/>
        </w:tabs>
        <w:bidi w:val="0"/>
        <w:spacing w:before="0" w:after="3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00"/>
      <w:bookmarkEnd w:id="701"/>
      <w:bookmarkEnd w:id="70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计价方法：加权平均法</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存货的计价方法：网络产品分销业务存货发出按加权平均法，系统集成业务等存货发出按个别计价法。</w:t>
      </w:r>
    </w:p>
    <w:p>
      <w:pPr>
        <w:pStyle w:val="Style31"/>
        <w:keepNext/>
        <w:keepLines/>
        <w:widowControl w:val="0"/>
        <w:shd w:val="clear" w:color="auto" w:fill="auto"/>
        <w:tabs>
          <w:tab w:pos="493" w:val="left"/>
        </w:tabs>
        <w:bidi w:val="0"/>
        <w:spacing w:before="0" w:after="3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04"/>
      <w:bookmarkEnd w:id="705"/>
      <w:bookmarkEnd w:id="70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可变现净值是指在日常活动中，存货的估计售价减去至完工时估计将要发生的成本、估计的销售费用以及相关税费后的金额。 </w:t>
      </w:r>
      <w:r>
        <w:rPr>
          <w:color w:val="000000"/>
          <w:spacing w:val="0"/>
          <w:w w:val="100"/>
          <w:position w:val="0"/>
        </w:rPr>
        <w:t>在确定存货的可变现净值时，以取得的确凿证据为基础，同时考虑持有存货的目的以及资产负债表日后事项的影响。 在资产负债表日，存货按照成本与可变现净值孰低计量。当其可变现净值低于成本时，提取存货跌价准备。存货跌价准备通 常按单个存货项目的成本高于其可变现净值的差额提取。</w:t>
      </w:r>
    </w:p>
    <w:p>
      <w:pPr>
        <w:pStyle w:val="Style26"/>
        <w:keepNext w:val="0"/>
        <w:keepLines w:val="0"/>
        <w:widowControl w:val="0"/>
        <w:shd w:val="clear" w:color="auto" w:fill="auto"/>
        <w:bidi w:val="0"/>
        <w:spacing w:before="0" w:after="720" w:line="312" w:lineRule="exact"/>
        <w:ind w:left="0" w:right="0" w:firstLine="0"/>
        <w:jc w:val="left"/>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1"/>
        <w:keepNext/>
        <w:keepLines/>
        <w:widowControl w:val="0"/>
        <w:shd w:val="clear" w:color="auto" w:fill="auto"/>
        <w:tabs>
          <w:tab w:pos="493" w:val="left"/>
        </w:tabs>
        <w:bidi w:val="0"/>
        <w:spacing w:before="0" w:after="28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08"/>
      <w:bookmarkEnd w:id="709"/>
      <w:bookmarkEnd w:id="711"/>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盘存制度：永续盘存制</w:t>
      </w:r>
    </w:p>
    <w:p>
      <w:pPr>
        <w:pStyle w:val="Style26"/>
        <w:keepNext w:val="0"/>
        <w:keepLines w:val="0"/>
        <w:widowControl w:val="0"/>
        <w:shd w:val="clear" w:color="auto" w:fill="auto"/>
        <w:bidi w:val="0"/>
        <w:spacing w:before="0" w:after="720" w:line="313" w:lineRule="exact"/>
        <w:ind w:left="0" w:right="0" w:firstLine="0"/>
        <w:jc w:val="left"/>
      </w:pPr>
      <w:r>
        <w:rPr>
          <w:color w:val="000000"/>
          <w:spacing w:val="0"/>
          <w:w w:val="100"/>
          <w:position w:val="0"/>
        </w:rPr>
        <w:t>本公司存货采用永续盘存制。</w:t>
      </w:r>
    </w:p>
    <w:p>
      <w:pPr>
        <w:pStyle w:val="Style31"/>
        <w:keepNext/>
        <w:keepLines/>
        <w:widowControl w:val="0"/>
        <w:shd w:val="clear" w:color="auto" w:fill="auto"/>
        <w:tabs>
          <w:tab w:pos="493" w:val="left"/>
        </w:tabs>
        <w:bidi w:val="0"/>
        <w:spacing w:before="0" w:after="28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12"/>
      <w:bookmarkEnd w:id="713"/>
      <w:bookmarkEnd w:id="715"/>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摊销方法：一次摊销法</w:t>
      </w:r>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低值易耗品于领用时按一次摊销法摊销。</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包装物</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摊销方法：一次摊销法</w:t>
      </w:r>
    </w:p>
    <w:p>
      <w:pPr>
        <w:pStyle w:val="Style26"/>
        <w:keepNext w:val="0"/>
        <w:keepLines w:val="0"/>
        <w:widowControl w:val="0"/>
        <w:shd w:val="clear" w:color="auto" w:fill="auto"/>
        <w:bidi w:val="0"/>
        <w:spacing w:before="0" w:after="720" w:line="313" w:lineRule="exact"/>
        <w:ind w:left="0" w:right="0" w:firstLine="0"/>
        <w:jc w:val="left"/>
      </w:pPr>
      <w:r>
        <w:rPr>
          <w:color w:val="000000"/>
          <w:spacing w:val="0"/>
          <w:w w:val="100"/>
          <w:position w:val="0"/>
        </w:rPr>
        <w:t>低值易耗品于领用时按一次摊销法摊销。</w:t>
      </w:r>
    </w:p>
    <w:p>
      <w:pPr>
        <w:pStyle w:val="Style31"/>
        <w:keepNext/>
        <w:keepLines/>
        <w:widowControl w:val="0"/>
        <w:shd w:val="clear" w:color="auto" w:fill="auto"/>
        <w:bidi w:val="0"/>
        <w:spacing w:before="0" w:after="3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16"/>
      <w:bookmarkEnd w:id="717"/>
      <w:bookmarkEnd w:id="719"/>
    </w:p>
    <w:p>
      <w:pPr>
        <w:pStyle w:val="Style31"/>
        <w:keepNext/>
        <w:keepLines/>
        <w:widowControl w:val="0"/>
        <w:shd w:val="clear" w:color="auto" w:fill="auto"/>
        <w:tabs>
          <w:tab w:pos="493" w:val="left"/>
        </w:tabs>
        <w:bidi w:val="0"/>
        <w:spacing w:before="0" w:after="280" w:line="240" w:lineRule="auto"/>
        <w:ind w:left="0" w:right="0" w:firstLine="0"/>
        <w:jc w:val="left"/>
      </w:pPr>
      <w:bookmarkStart w:id="716" w:name="bookmark716"/>
      <w:bookmarkStart w:id="717" w:name="bookmark717"/>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16"/>
      <w:bookmarkEnd w:id="717"/>
      <w:bookmarkEnd w:id="721"/>
    </w:p>
    <w:p>
      <w:pPr>
        <w:pStyle w:val="Style26"/>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对于企业合并形成的长期股权投资，如为同一控制下的企业合并取得的长期股权投资，在合并日按照取得被合并方所有 者权益账面价值的份额作为初始投资成本。通过非同一控制下的企业合并取得的长期股权投资，企业合并成本包括购买方付 出的资产、发生或承担的负债、发行的权益性证券的公允价值之和；购买方为企业合并发生的审计、法律服务、评估咨询等 中介费用以及其他相关管理费用，应当于发生时计入当期损益；购买方作为合并对价发行的权益性证券或债务性证券的交易 费用，应当计入权益性证券或债务性证券的初始确认金额。除企业合并形成的长期股权投资外的其他股权投资，按成本进行 初始计量，该成本视长期股权投资取得方式的不同，分别按照本公司实际支付的现金购买价款、本公司发行的权益性证券的 公允价值、投资合同或协议约定的价值、非货币性资产交换交易中换出资产的公允价值或原账面价值、该项长期股权投资自 身的公允价值等方式确定。与取得长期股权投资直接相关的费用、税金及其他必要支出也计入投资成本。</w:t>
      </w:r>
    </w:p>
    <w:p>
      <w:pPr>
        <w:pStyle w:val="Style31"/>
        <w:keepNext/>
        <w:keepLines/>
        <w:widowControl w:val="0"/>
        <w:shd w:val="clear" w:color="auto" w:fill="auto"/>
        <w:tabs>
          <w:tab w:pos="493" w:val="left"/>
        </w:tabs>
        <w:bidi w:val="0"/>
        <w:spacing w:before="0" w:after="28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22"/>
      <w:bookmarkEnd w:id="723"/>
      <w:bookmarkEnd w:id="725"/>
    </w:p>
    <w:p>
      <w:pPr>
        <w:pStyle w:val="Style26"/>
        <w:keepNext w:val="0"/>
        <w:keepLines w:val="0"/>
        <w:widowControl w:val="0"/>
        <w:shd w:val="clear" w:color="auto" w:fill="auto"/>
        <w:tabs>
          <w:tab w:pos="7920" w:val="left"/>
        </w:tabs>
        <w:bidi w:val="0"/>
        <w:spacing w:before="0" w:after="280" w:line="312" w:lineRule="exact"/>
        <w:ind w:left="0" w:right="0" w:firstLine="38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w:t>
        <w:tab/>
        <w:t>①成本法核算的长期</w:t>
      </w:r>
    </w:p>
    <w:p>
      <w:pPr>
        <w:pStyle w:val="Style26"/>
        <w:keepNext w:val="0"/>
        <w:keepLines w:val="0"/>
        <w:widowControl w:val="0"/>
        <w:shd w:val="clear" w:color="auto" w:fill="auto"/>
        <w:tabs>
          <w:tab w:pos="1334" w:val="left"/>
        </w:tabs>
        <w:bidi w:val="0"/>
        <w:spacing w:before="0" w:after="0" w:line="312" w:lineRule="exact"/>
        <w:ind w:left="0" w:right="0" w:firstLine="0"/>
        <w:jc w:val="both"/>
      </w:pPr>
      <w:r>
        <w:rPr>
          <w:color w:val="000000"/>
          <w:spacing w:val="0"/>
          <w:w w:val="100"/>
          <w:position w:val="0"/>
        </w:rPr>
        <w:t>股权投资</w:t>
        <w:tab/>
        <w:t>采用成本法核算时，长期股权投资按初始投资成本计价，除取得投资时实际支付的价款或者对价中包含的</w:t>
      </w:r>
    </w:p>
    <w:p>
      <w:pPr>
        <w:pStyle w:val="Style26"/>
        <w:keepNext w:val="0"/>
        <w:keepLines w:val="0"/>
        <w:widowControl w:val="0"/>
        <w:shd w:val="clear" w:color="auto" w:fill="auto"/>
        <w:tabs>
          <w:tab w:pos="9394" w:val="left"/>
        </w:tabs>
        <w:bidi w:val="0"/>
        <w:spacing w:before="0" w:after="0" w:line="312" w:lineRule="exact"/>
        <w:ind w:left="0" w:right="0" w:firstLine="0"/>
        <w:jc w:val="both"/>
      </w:pPr>
      <w:r>
        <w:rPr>
          <w:color w:val="000000"/>
          <w:spacing w:val="0"/>
          <w:w w:val="100"/>
          <w:position w:val="0"/>
        </w:rPr>
        <w:t>已宣告但尚未发放的现金股利或者利润外，当期投资收益按照享有被投资单位宣告发放的现金股利或利润确认。</w:t>
        <w:tab/>
        <w:t>②</w:t>
      </w:r>
    </w:p>
    <w:p>
      <w:pPr>
        <w:pStyle w:val="Style26"/>
        <w:keepNext w:val="0"/>
        <w:keepLines w:val="0"/>
        <w:widowControl w:val="0"/>
        <w:shd w:val="clear" w:color="auto" w:fill="auto"/>
        <w:tabs>
          <w:tab w:pos="2774" w:val="left"/>
        </w:tabs>
        <w:bidi w:val="0"/>
        <w:spacing w:before="0" w:after="0" w:line="312" w:lineRule="exact"/>
        <w:ind w:left="0" w:right="0" w:firstLine="0"/>
        <w:jc w:val="both"/>
      </w:pPr>
      <w:r>
        <w:rPr>
          <w:color w:val="000000"/>
          <w:spacing w:val="0"/>
          <w:w w:val="100"/>
          <w:position w:val="0"/>
        </w:rPr>
        <w:t>权益法核算的长期股权投资</w:t>
        <w:tab/>
        <w:t>采用权益法核算时，长期股权投资的初始投资成本大于投资时应享有被投资单位可辨认</w:t>
      </w:r>
    </w:p>
    <w:p>
      <w:pPr>
        <w:pStyle w:val="Style26"/>
        <w:keepNext w:val="0"/>
        <w:keepLines w:val="0"/>
        <w:widowControl w:val="0"/>
        <w:shd w:val="clear" w:color="auto" w:fill="auto"/>
        <w:tabs>
          <w:tab w:pos="9394" w:val="left"/>
        </w:tabs>
        <w:bidi w:val="0"/>
        <w:spacing w:before="0" w:after="0" w:line="312" w:lineRule="exact"/>
        <w:ind w:left="0" w:right="0" w:firstLine="0"/>
        <w:jc w:val="both"/>
      </w:pPr>
      <w:r>
        <w:rPr>
          <w:color w:val="000000"/>
          <w:spacing w:val="0"/>
          <w:w w:val="100"/>
          <w:position w:val="0"/>
        </w:rPr>
        <w:t>净资产公允价值份额的，不调整长期股权投资的初始投资成本；初始投资成本小于投资时应享有被投资单位可辨认净资产公 允价值份额的，其差额计入当期损益，同时调整长期股权投资的成本。采用权益法核算时，当期投资损益为应享有或应分担 的被投资单位当年实现的净损益的份额。在确认应享有被投资单位净损益的份额时，以取得投资时被投资单位各项可辨认资 产等的公允价值为基础，并按照本公司的会计政策及会计期间，对被投资单位的净利润进行调整后确认。对于本公司与联营 企业及合营之间发生的未实现内部交易损益，按照持股比例计算属于本公司的部分予以抵销，在此基础上确认投资损益。但 本公司与被投资单位发生的未实现内部交易损失，按照《企业会计准则第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号——资产减值》等规定属于所转让资产减值损 失的，不予以抵销。对被投资单位的其他综合收益，相应调整长期股权投资的账面价值确认为其他综合收益并计入资本公积。 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tab/>
        <w:t>对</w:t>
      </w:r>
    </w:p>
    <w:p>
      <w:pPr>
        <w:pStyle w:val="Style26"/>
        <w:keepNext w:val="0"/>
        <w:keepLines w:val="0"/>
        <w:widowControl w:val="0"/>
        <w:shd w:val="clear" w:color="auto" w:fill="auto"/>
        <w:tabs>
          <w:tab w:pos="3802" w:val="left"/>
        </w:tabs>
        <w:bidi w:val="0"/>
        <w:spacing w:before="0" w:after="0" w:line="317" w:lineRule="exact"/>
        <w:ind w:left="0" w:right="0" w:firstLine="0"/>
        <w:jc w:val="both"/>
      </w:pPr>
      <w:r>
        <w:rPr>
          <w:color w:val="000000"/>
          <w:spacing w:val="0"/>
          <w:w w:val="100"/>
          <w:position w:val="0"/>
        </w:rPr>
        <w:t>于本公司首次执行新会计准则之前已经持有的对联营企业和合营企业的长期股权投资，如存在与该投资相关的股权投资借方 差额，按原剩余期限直线摊销的金额计入当期损益。③收购少数股权在编制合并财务报表时，因购买少数股权新增的长 期股权投资与按照新增持股比例计算应享有子公司自购买日（或合并日）开始持续计算的净资产份额之间的差额，调整资本 公积，资本公积不足冲减的，调整留存收益。</w:t>
        <w:tab/>
        <w:t>④处置长期股权投资在合并财务报表中，母公司在不丧失控制权的情况下</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部分处置对子公司的长期股权投资，处置价款与处置长期股权投资相对应享有子公司净资产的差额计入所有者权益；母公司 部分处置对子公司的长期股权投资导致丧失对子公司控制权的，按本附注四、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 相关会计政策处理。其他情形下的长期股权投资处置，对于处置的股权，其账面价值与实际取得价款的差额，计入当期损益； 采用权益法核算的长期股权投资，在处置时将原计入所有者权益的其他综合收益部分按相应的比例转入当期损益。对于剩余 股权，按其账面价值确认为长期股权投资或其他相关金融资产,并按前述长期股权投资或金融资产的会计政策进行后续计量。 涉及对剩余股权由成本法转为权益法核算的，按相关规定进行追溯调整。</w:t>
      </w:r>
    </w:p>
    <w:p>
      <w:pPr>
        <w:pStyle w:val="Style31"/>
        <w:keepNext/>
        <w:keepLines/>
        <w:widowControl w:val="0"/>
        <w:shd w:val="clear" w:color="auto" w:fill="auto"/>
        <w:tabs>
          <w:tab w:pos="433" w:val="left"/>
        </w:tabs>
        <w:bidi w:val="0"/>
        <w:spacing w:before="0" w:after="2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26"/>
      <w:bookmarkEnd w:id="727"/>
      <w:bookmarkEnd w:id="729"/>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控制是指有权决定一个企业的财务和经营政策，并能据以从该企业的经营活动中获取利益。共同控制是指按照合同约定对某 项经济活动所共有的控制，仅在与该项经济活动相关的重要财务和经营决策需要分享控制权的投资方一致同意时存在。重大 影响是指对一个企业的财务和经营政策有参与决策的权力，但并不能够控制或者与其他方一起共同控制这些政策的制定。在 确定能否对被投资单位实施控制或施加重大影响时，已考虑投资企业和其他持有的被投资单位当期可转换公司债券、当期可 执行认股权证等潜在表决权因素。</w:t>
      </w:r>
    </w:p>
    <w:p>
      <w:pPr>
        <w:pStyle w:val="Style31"/>
        <w:keepNext/>
        <w:keepLines/>
        <w:widowControl w:val="0"/>
        <w:shd w:val="clear" w:color="auto" w:fill="auto"/>
        <w:tabs>
          <w:tab w:pos="433" w:val="left"/>
        </w:tabs>
        <w:bidi w:val="0"/>
        <w:spacing w:before="0" w:after="2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30"/>
      <w:bookmarkEnd w:id="731"/>
      <w:bookmarkEnd w:id="733"/>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本公司在每一个资产负债表日检查长期股权投资是否存在可能发生减值的迹象。如果该资产存在减值迹象，则估计其可收回 金额。如果资产的可收回金额低于其账面价值，按其差额计提资产减值准备，并计入当期损益。长期股权投资的减值损失一 经确认，在以后会计期间不予转回。</w:t>
      </w:r>
    </w:p>
    <w:p>
      <w:pPr>
        <w:pStyle w:val="Style31"/>
        <w:keepNext/>
        <w:keepLines/>
        <w:widowControl w:val="0"/>
        <w:shd w:val="clear" w:color="auto" w:fill="auto"/>
        <w:bidi w:val="0"/>
        <w:spacing w:before="0" w:after="28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34"/>
      <w:bookmarkEnd w:id="735"/>
      <w:bookmarkEnd w:id="737"/>
    </w:p>
    <w:p>
      <w:pPr>
        <w:pStyle w:val="Style26"/>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26"/>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Style26"/>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 xml:space="preserve">当投资性房地产被处置、或者永久退出使用且预计不能从其处置中取得经济利益时，终止确认该项投资性房地产。投 </w:t>
      </w:r>
      <w:r>
        <w:rPr>
          <w:color w:val="000000"/>
          <w:spacing w:val="0"/>
          <w:w w:val="100"/>
          <w:position w:val="0"/>
        </w:rPr>
        <w:t>资性房地产出售、转让、报废或毁损的处置收入扣除其账面价值和相关税费后计入当期损益。</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、采用成本模式的，披露投资性房地产的折旧或摊销方法以及减值准备计提依据；</w:t>
      </w:r>
    </w:p>
    <w:p>
      <w:pPr>
        <w:pStyle w:val="Style26"/>
        <w:keepNext w:val="0"/>
        <w:keepLines w:val="0"/>
        <w:widowControl w:val="0"/>
        <w:shd w:val="clear" w:color="auto" w:fill="auto"/>
        <w:bidi w:val="0"/>
        <w:spacing w:before="0" w:after="72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、采用公允价值模式的，应披露该项会计政策选择的依据，包括认定投资性房地产所在地有活跃的房地产交易市场的依据; 公司能够从房地产交易市场取得同类或类似房地产的市场价格及其他相关信息，从而对投资性房地产的公允价值进行估计的 依据；同时说明对投资性房地产的公允价值进行估计时涉及的关键假设和主要不确定因素。</w:t>
      </w:r>
    </w:p>
    <w:p>
      <w:pPr>
        <w:pStyle w:val="Style31"/>
        <w:keepNext/>
        <w:keepLines/>
        <w:widowControl w:val="0"/>
        <w:shd w:val="clear" w:color="auto" w:fill="auto"/>
        <w:bidi w:val="0"/>
        <w:spacing w:before="0" w:after="3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38"/>
      <w:bookmarkEnd w:id="739"/>
      <w:bookmarkEnd w:id="741"/>
    </w:p>
    <w:p>
      <w:pPr>
        <w:pStyle w:val="Style31"/>
        <w:keepNext/>
        <w:keepLines/>
        <w:widowControl w:val="0"/>
        <w:shd w:val="clear" w:color="auto" w:fill="auto"/>
        <w:tabs>
          <w:tab w:pos="469" w:val="left"/>
        </w:tabs>
        <w:bidi w:val="0"/>
        <w:spacing w:before="0" w:after="280" w:line="240" w:lineRule="auto"/>
        <w:ind w:left="0" w:right="0" w:firstLine="0"/>
        <w:jc w:val="both"/>
      </w:pPr>
      <w:bookmarkStart w:id="738" w:name="bookmark738"/>
      <w:bookmarkStart w:id="739" w:name="bookmark739"/>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38"/>
      <w:bookmarkEnd w:id="739"/>
      <w:bookmarkEnd w:id="743"/>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固定资产是指为生产商品、提供劳务、出租或经营管理而持有的，使用寿命超过一个会计年度的有形资产。</w:t>
      </w:r>
    </w:p>
    <w:p>
      <w:pPr>
        <w:pStyle w:val="Style31"/>
        <w:keepNext/>
        <w:keepLines/>
        <w:widowControl w:val="0"/>
        <w:shd w:val="clear" w:color="auto" w:fill="auto"/>
        <w:tabs>
          <w:tab w:pos="469" w:val="left"/>
        </w:tabs>
        <w:bidi w:val="0"/>
        <w:spacing w:before="0" w:after="28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44"/>
      <w:bookmarkEnd w:id="745"/>
      <w:bookmarkEnd w:id="747"/>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 赁方式租入的固定资产采用与自有固定资产一致的政策计提租赁资产折旧。能够合理确定租赁期届满时取得租赁资产所有权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的在租赁资产使用寿命内计提折旧，无法合理确定租赁期届满能够取得租赁资产所有权的，在租赁期与租赁资产使用寿命两 者中较短的期间内计提折旧。</w:t>
      </w:r>
    </w:p>
    <w:p>
      <w:pPr>
        <w:pStyle w:val="Style31"/>
        <w:keepNext/>
        <w:keepLines/>
        <w:widowControl w:val="0"/>
        <w:shd w:val="clear" w:color="auto" w:fill="auto"/>
        <w:tabs>
          <w:tab w:pos="469"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48"/>
      <w:bookmarkEnd w:id="749"/>
      <w:bookmarkEnd w:id="751"/>
    </w:p>
    <w:p>
      <w:pPr>
        <w:pStyle w:val="Style26"/>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固定资产按成本并考虑预计弃置费用因素的影响进行初始计量。固定资产从达到预定可使用状态的次月起，采用年限 平均法在使用寿命内计提折旧。各类固定资产的使用寿命、预计净残值和年折旧率如下：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59" w:line="1" w:lineRule="exact"/>
      </w:pPr>
    </w:p>
    <w:p>
      <w:pPr>
        <w:pStyle w:val="Style31"/>
        <w:keepNext/>
        <w:keepLines/>
        <w:widowControl w:val="0"/>
        <w:shd w:val="clear" w:color="auto" w:fill="auto"/>
        <w:bidi w:val="0"/>
        <w:spacing w:before="0" w:after="2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752"/>
      <w:bookmarkEnd w:id="753"/>
      <w:bookmarkEnd w:id="755"/>
    </w:p>
    <w:p>
      <w:pPr>
        <w:pStyle w:val="Style26"/>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本公司于资产负债表日判断固定资产是否存在减值迹象。如存在减值迹象的，则估计其可收回金额，进行减值测试。</w:t>
      </w:r>
    </w:p>
    <w:p>
      <w:pPr>
        <w:pStyle w:val="Style26"/>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6"/>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2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756"/>
      <w:bookmarkEnd w:id="757"/>
      <w:bookmarkEnd w:id="759"/>
    </w:p>
    <w:p>
      <w:pPr>
        <w:pStyle w:val="Style2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2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固定资产出售、转让、报废或毁损的处置收入扣除其账面价值和相关税费后的差额计入当期损益。</w:t>
      </w:r>
    </w:p>
    <w:p>
      <w:pPr>
        <w:pStyle w:val="Style26"/>
        <w:keepNext w:val="0"/>
        <w:keepLines w:val="0"/>
        <w:widowControl w:val="0"/>
        <w:shd w:val="clear" w:color="auto" w:fill="auto"/>
        <w:bidi w:val="0"/>
        <w:spacing w:before="0" w:after="700" w:line="310" w:lineRule="exact"/>
        <w:ind w:left="0" w:right="0" w:firstLine="480"/>
        <w:jc w:val="both"/>
      </w:pPr>
      <w:r>
        <w:rPr>
          <w:color w:val="000000"/>
          <w:spacing w:val="0"/>
          <w:w w:val="100"/>
          <w:position w:val="0"/>
        </w:rPr>
        <w:t>本公司至少于年度终了对固定资产的使用寿命、预计净残值和折旧方法进行复核，如发生改变则作为会计估计变更处 理。</w:t>
      </w:r>
    </w:p>
    <w:p>
      <w:pPr>
        <w:pStyle w:val="Style31"/>
        <w:keepNext/>
        <w:keepLines/>
        <w:widowControl w:val="0"/>
        <w:shd w:val="clear" w:color="auto" w:fill="auto"/>
        <w:bidi w:val="0"/>
        <w:spacing w:before="0" w:after="38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60"/>
      <w:bookmarkEnd w:id="761"/>
      <w:bookmarkEnd w:id="763"/>
    </w:p>
    <w:p>
      <w:pPr>
        <w:pStyle w:val="Style31"/>
        <w:keepNext/>
        <w:keepLines/>
        <w:widowControl w:val="0"/>
        <w:shd w:val="clear" w:color="auto" w:fill="auto"/>
        <w:tabs>
          <w:tab w:pos="493" w:val="left"/>
        </w:tabs>
        <w:bidi w:val="0"/>
        <w:spacing w:before="0" w:after="280" w:line="240" w:lineRule="auto"/>
        <w:ind w:left="0" w:right="0" w:firstLine="0"/>
        <w:jc w:val="both"/>
      </w:pPr>
      <w:bookmarkStart w:id="760" w:name="bookmark760"/>
      <w:bookmarkStart w:id="761" w:name="bookmark761"/>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60"/>
      <w:bookmarkEnd w:id="761"/>
      <w:bookmarkEnd w:id="765"/>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在建工程成本按实际工程支出确定，包括在建期间发生的各项工程支出、工程达到预定可使用状态前的资本化的借款费用以 及其他相关费用等。</w:t>
      </w:r>
    </w:p>
    <w:p>
      <w:pPr>
        <w:pStyle w:val="Style31"/>
        <w:keepNext/>
        <w:keepLines/>
        <w:widowControl w:val="0"/>
        <w:shd w:val="clear" w:color="auto" w:fill="auto"/>
        <w:tabs>
          <w:tab w:pos="493" w:val="left"/>
        </w:tabs>
        <w:bidi w:val="0"/>
        <w:spacing w:before="0" w:after="280" w:line="240" w:lineRule="auto"/>
        <w:ind w:left="0" w:right="0" w:firstLine="0"/>
        <w:jc w:val="both"/>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66"/>
      <w:bookmarkEnd w:id="767"/>
      <w:bookmarkEnd w:id="769"/>
    </w:p>
    <w:p>
      <w:pPr>
        <w:pStyle w:val="Style2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在建工程在达到预定可使用状态后结转为固定资产。</w:t>
      </w:r>
    </w:p>
    <w:p>
      <w:pPr>
        <w:pStyle w:val="Style31"/>
        <w:keepNext/>
        <w:keepLines/>
        <w:widowControl w:val="0"/>
        <w:shd w:val="clear" w:color="auto" w:fill="auto"/>
        <w:tabs>
          <w:tab w:pos="493" w:val="left"/>
        </w:tabs>
        <w:bidi w:val="0"/>
        <w:spacing w:before="0" w:after="280" w:line="240" w:lineRule="auto"/>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70"/>
      <w:bookmarkEnd w:id="771"/>
      <w:bookmarkEnd w:id="773"/>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w:t>
      </w:r>
    </w:p>
    <w:p>
      <w:pPr>
        <w:pStyle w:val="Style26"/>
        <w:keepNext w:val="0"/>
        <w:keepLines w:val="0"/>
        <w:widowControl w:val="0"/>
        <w:shd w:val="clear" w:color="auto" w:fill="auto"/>
        <w:bidi w:val="0"/>
        <w:spacing w:before="0" w:after="40" w:line="311" w:lineRule="exact"/>
        <w:ind w:left="0" w:right="0" w:firstLine="0"/>
        <w:jc w:val="both"/>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26"/>
        <w:keepNext w:val="0"/>
        <w:keepLines w:val="0"/>
        <w:widowControl w:val="0"/>
        <w:shd w:val="clear" w:color="auto" w:fill="auto"/>
        <w:bidi w:val="0"/>
        <w:spacing w:before="0" w:after="740" w:line="311" w:lineRule="exact"/>
        <w:ind w:left="0" w:right="0" w:firstLine="0"/>
        <w:jc w:val="both"/>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38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74"/>
      <w:bookmarkEnd w:id="775"/>
      <w:bookmarkEnd w:id="777"/>
    </w:p>
    <w:p>
      <w:pPr>
        <w:pStyle w:val="Style31"/>
        <w:keepNext/>
        <w:keepLines/>
        <w:widowControl w:val="0"/>
        <w:shd w:val="clear" w:color="auto" w:fill="auto"/>
        <w:bidi w:val="0"/>
        <w:spacing w:before="0" w:after="380" w:line="240" w:lineRule="auto"/>
        <w:ind w:left="0" w:right="0" w:firstLine="0"/>
        <w:jc w:val="both"/>
      </w:pPr>
      <w:bookmarkStart w:id="774" w:name="bookmark774"/>
      <w:bookmarkStart w:id="775" w:name="bookmark775"/>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74"/>
      <w:bookmarkEnd w:id="775"/>
      <w:bookmarkEnd w:id="779"/>
    </w:p>
    <w:p>
      <w:pPr>
        <w:pStyle w:val="Style26"/>
        <w:keepNext w:val="0"/>
        <w:keepLines w:val="0"/>
        <w:widowControl w:val="0"/>
        <w:shd w:val="clear" w:color="auto" w:fill="auto"/>
        <w:bidi w:val="0"/>
        <w:spacing w:before="0" w:after="720" w:line="240" w:lineRule="auto"/>
        <w:ind w:left="0" w:right="0" w:firstLine="0"/>
        <w:jc w:val="both"/>
      </w:pPr>
      <w:r>
        <w:rPr>
          <w:color w:val="000000"/>
          <w:spacing w:val="0"/>
          <w:w w:val="100"/>
          <w:position w:val="0"/>
        </w:rPr>
        <w:t xml:space="preserve">借款费用包括借款利息、折价或溢价的摊销、辅助费用以及因外币借款而发生的汇兑差额等。可直接归属于符合资本化条件 </w:t>
      </w:r>
      <w:r>
        <w:rPr>
          <w:color w:val="000000"/>
          <w:spacing w:val="0"/>
          <w:w w:val="100"/>
          <w:position w:val="0"/>
        </w:rPr>
        <w:t>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时，停止资本化。其余借款费用在发生当期确认为费用。</w:t>
      </w:r>
    </w:p>
    <w:p>
      <w:pPr>
        <w:pStyle w:val="Style31"/>
        <w:keepNext/>
        <w:keepLines/>
        <w:widowControl w:val="0"/>
        <w:shd w:val="clear" w:color="auto" w:fill="auto"/>
        <w:tabs>
          <w:tab w:pos="493" w:val="left"/>
        </w:tabs>
        <w:bidi w:val="0"/>
        <w:spacing w:before="0" w:after="260" w:line="240" w:lineRule="auto"/>
        <w:ind w:left="0" w:right="0" w:firstLine="0"/>
        <w:jc w:val="both"/>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80"/>
      <w:bookmarkEnd w:id="781"/>
      <w:bookmarkEnd w:id="783"/>
    </w:p>
    <w:p>
      <w:pPr>
        <w:pStyle w:val="Style26"/>
        <w:keepNext w:val="0"/>
        <w:keepLines w:val="0"/>
        <w:widowControl w:val="0"/>
        <w:shd w:val="clear" w:color="auto" w:fill="auto"/>
        <w:bidi w:val="0"/>
        <w:spacing w:before="0" w:after="40" w:line="317"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26"/>
        <w:keepNext w:val="0"/>
        <w:keepLines w:val="0"/>
        <w:widowControl w:val="0"/>
        <w:shd w:val="clear" w:color="auto" w:fill="auto"/>
        <w:bidi w:val="0"/>
        <w:spacing w:before="0" w:after="720" w:line="307" w:lineRule="exact"/>
        <w:ind w:left="0" w:right="0" w:firstLine="0"/>
        <w:jc w:val="both"/>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31"/>
        <w:keepNext/>
        <w:keepLines/>
        <w:widowControl w:val="0"/>
        <w:shd w:val="clear" w:color="auto" w:fill="auto"/>
        <w:tabs>
          <w:tab w:pos="493" w:val="left"/>
        </w:tabs>
        <w:bidi w:val="0"/>
        <w:spacing w:before="0" w:after="260" w:line="240" w:lineRule="auto"/>
        <w:ind w:left="0" w:right="0" w:firstLine="0"/>
        <w:jc w:val="both"/>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84"/>
      <w:bookmarkEnd w:id="785"/>
      <w:bookmarkEnd w:id="787"/>
    </w:p>
    <w:p>
      <w:pPr>
        <w:pStyle w:val="Style26"/>
        <w:keepNext w:val="0"/>
        <w:keepLines w:val="0"/>
        <w:widowControl w:val="0"/>
        <w:shd w:val="clear" w:color="auto" w:fill="auto"/>
        <w:bidi w:val="0"/>
        <w:spacing w:before="0" w:after="720" w:line="326" w:lineRule="exact"/>
        <w:ind w:left="0" w:right="0" w:firstLine="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31"/>
        <w:keepNext/>
        <w:keepLines/>
        <w:widowControl w:val="0"/>
        <w:shd w:val="clear" w:color="auto" w:fill="auto"/>
        <w:bidi w:val="0"/>
        <w:spacing w:before="0" w:after="26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88"/>
      <w:bookmarkEnd w:id="789"/>
      <w:bookmarkEnd w:id="791"/>
    </w:p>
    <w:p>
      <w:pPr>
        <w:pStyle w:val="Style26"/>
        <w:keepNext w:val="0"/>
        <w:keepLines w:val="0"/>
        <w:widowControl w:val="0"/>
        <w:shd w:val="clear" w:color="auto" w:fill="auto"/>
        <w:bidi w:val="0"/>
        <w:spacing w:before="0" w:after="720" w:line="312"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1"/>
        <w:keepNext/>
        <w:keepLines/>
        <w:widowControl w:val="0"/>
        <w:shd w:val="clear" w:color="auto" w:fill="auto"/>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、生物资产</w:t>
      </w:r>
      <w:bookmarkEnd w:id="792"/>
      <w:bookmarkEnd w:id="793"/>
      <w:bookmarkEnd w:id="795"/>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4" w:val="left"/>
        </w:tabs>
        <w:bidi w:val="0"/>
        <w:spacing w:before="0" w:after="3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96"/>
      <w:bookmarkEnd w:id="797"/>
      <w:bookmarkEnd w:id="79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00"/>
      <w:bookmarkEnd w:id="801"/>
      <w:bookmarkEnd w:id="803"/>
    </w:p>
    <w:p>
      <w:pPr>
        <w:pStyle w:val="Style31"/>
        <w:keepNext/>
        <w:keepLines/>
        <w:widowControl w:val="0"/>
        <w:shd w:val="clear" w:color="auto" w:fill="auto"/>
        <w:bidi w:val="0"/>
        <w:spacing w:before="0" w:after="380" w:line="240" w:lineRule="auto"/>
        <w:ind w:left="0" w:right="0" w:firstLine="0"/>
        <w:jc w:val="left"/>
      </w:pPr>
      <w:bookmarkStart w:id="800" w:name="bookmark800"/>
      <w:bookmarkStart w:id="801" w:name="bookmark801"/>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00"/>
      <w:bookmarkEnd w:id="801"/>
      <w:bookmarkEnd w:id="80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无形资产是指本公司拥有或者控制的没有实物形态的可辨认非货币性资产。</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无形资产按成本进行初始计量。与无形资产有关的支出，如果相关的经济利益很可能流入本公司且其成本能可靠地计量，则</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计入无形资产成本。除此以外的其他项目的支出，在发生时计入当期损益。</w:t>
      </w:r>
    </w:p>
    <w:p>
      <w:pPr>
        <w:pStyle w:val="Style31"/>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806"/>
      <w:bookmarkEnd w:id="807"/>
      <w:bookmarkEnd w:id="80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使用寿命有限的无形资产自可供使用时起，对其原值减去预计净残值和已计提的减值准备累计金额在其预计使用寿命内采用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直线法分期平均摊销。本公司自行研发的无形资产摊销年限为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期末，对使用寿命有限的无形资产的使用寿命和摊销方法进行复核，如发生变更则作为会计估计变更处理。</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1"/>
        <w:keepNext/>
        <w:keepLines/>
        <w:widowControl w:val="0"/>
        <w:shd w:val="clear" w:color="auto" w:fill="auto"/>
        <w:tabs>
          <w:tab w:pos="493"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10"/>
      <w:bookmarkEnd w:id="811"/>
      <w:bookmarkEnd w:id="813"/>
    </w:p>
    <w:p>
      <w:pPr>
        <w:pStyle w:val="Style26"/>
        <w:keepNext w:val="0"/>
        <w:keepLines w:val="0"/>
        <w:widowControl w:val="0"/>
        <w:shd w:val="clear" w:color="auto" w:fill="auto"/>
        <w:bidi w:val="0"/>
        <w:spacing w:before="0" w:after="740" w:line="307" w:lineRule="exact"/>
        <w:ind w:left="0" w:right="0" w:firstLine="0"/>
        <w:jc w:val="left"/>
      </w:pPr>
      <w:r>
        <w:rPr>
          <w:color w:val="000000"/>
          <w:spacing w:val="0"/>
          <w:w w:val="100"/>
          <w:position w:val="0"/>
        </w:rPr>
        <w:t>使用寿命不确定的无形资产不予摊销。此外，还对使用寿命不确定的无形资产的使用寿命进行复核，如果有证据表明该无形 资产为企业带来经济利益的期限是可预见的，则估计其使用寿命并按照使用寿命有限的无形资产的摊销政策进行摊销。</w:t>
      </w:r>
    </w:p>
    <w:p>
      <w:pPr>
        <w:pStyle w:val="Style31"/>
        <w:keepNext/>
        <w:keepLines/>
        <w:widowControl w:val="0"/>
        <w:shd w:val="clear" w:color="auto" w:fill="auto"/>
        <w:tabs>
          <w:tab w:pos="493"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14"/>
      <w:bookmarkEnd w:id="815"/>
      <w:bookmarkEnd w:id="817"/>
    </w:p>
    <w:p>
      <w:pPr>
        <w:pStyle w:val="Style26"/>
        <w:keepNext w:val="0"/>
        <w:keepLines w:val="0"/>
        <w:widowControl w:val="0"/>
        <w:shd w:val="clear" w:color="auto" w:fill="auto"/>
        <w:bidi w:val="0"/>
        <w:spacing w:before="0" w:after="40" w:line="314" w:lineRule="exact"/>
        <w:ind w:left="0" w:right="0" w:firstLine="0"/>
        <w:jc w:val="left"/>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26"/>
        <w:keepNext w:val="0"/>
        <w:keepLines w:val="0"/>
        <w:widowControl w:val="0"/>
        <w:shd w:val="clear" w:color="auto" w:fill="auto"/>
        <w:bidi w:val="0"/>
        <w:spacing w:before="0" w:after="740" w:line="311" w:lineRule="exact"/>
        <w:ind w:left="0" w:right="0" w:firstLine="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tabs>
          <w:tab w:pos="493"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18"/>
      <w:bookmarkEnd w:id="819"/>
      <w:bookmarkEnd w:id="821"/>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本公司内部研究开发项目的支出分为研究阶段支出与开发阶段支出。</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numPr>
          <w:ilvl w:val="0"/>
          <w:numId w:val="39"/>
        </w:numPr>
        <w:shd w:val="clear" w:color="auto" w:fill="auto"/>
        <w:tabs>
          <w:tab w:pos="606" w:val="left"/>
        </w:tabs>
        <w:bidi w:val="0"/>
        <w:spacing w:before="0" w:after="40" w:line="311" w:lineRule="exact"/>
        <w:ind w:left="0" w:right="0" w:firstLine="300"/>
        <w:jc w:val="left"/>
      </w:pPr>
      <w:bookmarkStart w:id="822" w:name="bookmark822"/>
      <w:bookmarkEnd w:id="822"/>
      <w:r>
        <w:rPr>
          <w:color w:val="000000"/>
          <w:spacing w:val="0"/>
          <w:w w:val="100"/>
          <w:position w:val="0"/>
        </w:rPr>
        <w:t>完成该无形资产以使其能够使用或出售在技术上具有可行性；</w:t>
      </w:r>
    </w:p>
    <w:p>
      <w:pPr>
        <w:pStyle w:val="Style26"/>
        <w:keepNext w:val="0"/>
        <w:keepLines w:val="0"/>
        <w:widowControl w:val="0"/>
        <w:numPr>
          <w:ilvl w:val="0"/>
          <w:numId w:val="39"/>
        </w:numPr>
        <w:shd w:val="clear" w:color="auto" w:fill="auto"/>
        <w:tabs>
          <w:tab w:pos="620" w:val="left"/>
        </w:tabs>
        <w:bidi w:val="0"/>
        <w:spacing w:before="0" w:after="40" w:line="311" w:lineRule="exact"/>
        <w:ind w:left="0" w:right="0" w:firstLine="300"/>
        <w:jc w:val="left"/>
      </w:pPr>
      <w:bookmarkStart w:id="823" w:name="bookmark823"/>
      <w:bookmarkEnd w:id="823"/>
      <w:r>
        <w:rPr>
          <w:color w:val="000000"/>
          <w:spacing w:val="0"/>
          <w:w w:val="100"/>
          <w:position w:val="0"/>
        </w:rPr>
        <w:t>具有完成该无形资产并使用或出售的意图；</w:t>
      </w:r>
    </w:p>
    <w:p>
      <w:pPr>
        <w:pStyle w:val="Style26"/>
        <w:keepNext w:val="0"/>
        <w:keepLines w:val="0"/>
        <w:widowControl w:val="0"/>
        <w:numPr>
          <w:ilvl w:val="0"/>
          <w:numId w:val="39"/>
        </w:numPr>
        <w:shd w:val="clear" w:color="auto" w:fill="auto"/>
        <w:tabs>
          <w:tab w:pos="608" w:val="left"/>
        </w:tabs>
        <w:bidi w:val="0"/>
        <w:spacing w:before="0" w:after="40" w:line="317" w:lineRule="exact"/>
        <w:ind w:left="0" w:right="0" w:firstLine="300"/>
        <w:jc w:val="both"/>
      </w:pPr>
      <w:bookmarkStart w:id="824" w:name="bookmark824"/>
      <w:bookmarkEnd w:id="824"/>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6"/>
        <w:keepNext w:val="0"/>
        <w:keepLines w:val="0"/>
        <w:widowControl w:val="0"/>
        <w:numPr>
          <w:ilvl w:val="0"/>
          <w:numId w:val="39"/>
        </w:numPr>
        <w:shd w:val="clear" w:color="auto" w:fill="auto"/>
        <w:tabs>
          <w:tab w:pos="620" w:val="left"/>
        </w:tabs>
        <w:bidi w:val="0"/>
        <w:spacing w:before="0" w:after="40" w:line="317" w:lineRule="exact"/>
        <w:ind w:left="0" w:right="0" w:firstLine="300"/>
        <w:jc w:val="left"/>
      </w:pPr>
      <w:bookmarkStart w:id="825" w:name="bookmark825"/>
      <w:bookmarkEnd w:id="825"/>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39"/>
        </w:numPr>
        <w:shd w:val="clear" w:color="auto" w:fill="auto"/>
        <w:tabs>
          <w:tab w:pos="620" w:val="left"/>
        </w:tabs>
        <w:bidi w:val="0"/>
        <w:spacing w:before="0" w:after="40" w:line="311" w:lineRule="exact"/>
        <w:ind w:left="0" w:right="0" w:firstLine="300"/>
        <w:jc w:val="left"/>
      </w:pPr>
      <w:bookmarkStart w:id="826" w:name="bookmark826"/>
      <w:bookmarkEnd w:id="826"/>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line="311" w:lineRule="exact"/>
        <w:ind w:left="0" w:right="0" w:firstLine="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bidi w:val="0"/>
        <w:spacing w:before="0" w:after="38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27"/>
      <w:bookmarkEnd w:id="828"/>
      <w:bookmarkEnd w:id="830"/>
    </w:p>
    <w:p>
      <w:pPr>
        <w:pStyle w:val="Style26"/>
        <w:keepNext w:val="0"/>
        <w:keepLines w:val="0"/>
        <w:widowControl w:val="0"/>
        <w:numPr>
          <w:ilvl w:val="0"/>
          <w:numId w:val="41"/>
        </w:numPr>
        <w:shd w:val="clear" w:color="auto" w:fill="auto"/>
        <w:tabs>
          <w:tab w:pos="373" w:val="left"/>
        </w:tabs>
        <w:bidi w:val="0"/>
        <w:spacing w:before="0" w:after="140" w:line="240" w:lineRule="auto"/>
        <w:ind w:left="0" w:right="0" w:firstLine="0"/>
        <w:jc w:val="left"/>
      </w:pPr>
      <w:bookmarkStart w:id="831" w:name="bookmark831"/>
      <w:bookmarkEnd w:id="831"/>
      <w:r>
        <w:rPr>
          <w:color w:val="000000"/>
          <w:spacing w:val="0"/>
          <w:w w:val="100"/>
          <w:position w:val="0"/>
        </w:rPr>
        <w:t>研究阶段的时点为取得经批准的研究计划书时，结束时点为取得经批准的项目可行性验证报告时。</w:t>
      </w:r>
    </w:p>
    <w:p>
      <w:pPr>
        <w:pStyle w:val="Style26"/>
        <w:keepNext w:val="0"/>
        <w:keepLines w:val="0"/>
        <w:widowControl w:val="0"/>
        <w:numPr>
          <w:ilvl w:val="0"/>
          <w:numId w:val="41"/>
        </w:numPr>
        <w:shd w:val="clear" w:color="auto" w:fill="auto"/>
        <w:tabs>
          <w:tab w:pos="373" w:val="left"/>
        </w:tabs>
        <w:bidi w:val="0"/>
        <w:spacing w:before="0" w:after="140" w:line="240" w:lineRule="auto"/>
        <w:ind w:left="0" w:right="0" w:firstLine="0"/>
        <w:jc w:val="left"/>
      </w:pPr>
      <w:bookmarkStart w:id="832" w:name="bookmark832"/>
      <w:bookmarkEnd w:id="832"/>
      <w:r>
        <w:rPr>
          <w:color w:val="000000"/>
          <w:spacing w:val="0"/>
          <w:w w:val="100"/>
          <w:position w:val="0"/>
        </w:rPr>
        <w:t>开发阶段的时点为取得经批准的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项目立项报告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时，结束时点为取得经批准的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w:t>
      </w:r>
    </w:p>
    <w:p>
      <w:pPr>
        <w:pStyle w:val="Style26"/>
        <w:keepNext w:val="0"/>
        <w:keepLines w:val="0"/>
        <w:widowControl w:val="0"/>
        <w:numPr>
          <w:ilvl w:val="0"/>
          <w:numId w:val="41"/>
        </w:numPr>
        <w:shd w:val="clear" w:color="auto" w:fill="auto"/>
        <w:tabs>
          <w:tab w:pos="373" w:val="left"/>
        </w:tabs>
        <w:bidi w:val="0"/>
        <w:spacing w:before="0" w:after="720" w:line="240" w:lineRule="auto"/>
        <w:ind w:left="0" w:right="0" w:firstLine="0"/>
        <w:jc w:val="left"/>
      </w:pPr>
      <w:bookmarkStart w:id="833" w:name="bookmark833"/>
      <w:bookmarkEnd w:id="833"/>
      <w:r>
        <w:rPr>
          <w:color w:val="000000"/>
          <w:spacing w:val="0"/>
          <w:w w:val="100"/>
          <w:position w:val="0"/>
        </w:rPr>
        <w:t>结转无形资产的具体条件和时点为取得经批准的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w:t>
      </w:r>
    </w:p>
    <w:p>
      <w:pPr>
        <w:pStyle w:val="Style31"/>
        <w:keepNext/>
        <w:keepLines/>
        <w:widowControl w:val="0"/>
        <w:shd w:val="clear" w:color="auto" w:fill="auto"/>
        <w:tabs>
          <w:tab w:pos="483" w:val="left"/>
        </w:tabs>
        <w:bidi w:val="0"/>
        <w:spacing w:before="0" w:after="3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34"/>
      <w:bookmarkEnd w:id="835"/>
      <w:bookmarkEnd w:id="83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长期待摊费用为已经发生但应由报告期和以后各期负担的分摊期限在一年以上的各项费用。长期待摊费用在预计受益期间按</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直线法摊销。</w:t>
      </w:r>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本公司取得的高尔夫会员资格证按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年摊销；装修费按受益年限摊销。</w:t>
      </w:r>
    </w:p>
    <w:p>
      <w:pPr>
        <w:pStyle w:val="Style31"/>
        <w:keepNext/>
        <w:keepLines/>
        <w:widowControl w:val="0"/>
        <w:shd w:val="clear" w:color="auto" w:fill="auto"/>
        <w:tabs>
          <w:tab w:pos="483" w:val="left"/>
        </w:tabs>
        <w:bidi w:val="0"/>
        <w:spacing w:before="0" w:after="3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38"/>
      <w:bookmarkEnd w:id="839"/>
      <w:bookmarkEnd w:id="841"/>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42"/>
      <w:bookmarkEnd w:id="843"/>
      <w:bookmarkEnd w:id="845"/>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是企业根据或有事项等相关准则确认的各项预计负债，包括对外提供担保、未决诉讼、产品质量保证、重组义务以及固定资 产和矿区权益弃置义务等产生的预计负债。</w:t>
      </w:r>
    </w:p>
    <w:p>
      <w:pPr>
        <w:pStyle w:val="Style31"/>
        <w:keepNext/>
        <w:keepLines/>
        <w:widowControl w:val="0"/>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846"/>
      <w:bookmarkEnd w:id="847"/>
      <w:bookmarkEnd w:id="849"/>
    </w:p>
    <w:p>
      <w:pPr>
        <w:pStyle w:val="Style26"/>
        <w:keepNext w:val="0"/>
        <w:keepLines w:val="0"/>
        <w:widowControl w:val="0"/>
        <w:shd w:val="clear" w:color="auto" w:fill="auto"/>
        <w:bidi w:val="0"/>
        <w:spacing w:before="0" w:after="720" w:line="307" w:lineRule="exact"/>
        <w:ind w:left="0" w:right="0" w:firstLine="0"/>
        <w:jc w:val="left"/>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）履行该义务很 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1"/>
        <w:keepNext/>
        <w:keepLines/>
        <w:widowControl w:val="0"/>
        <w:shd w:val="clear" w:color="auto" w:fill="auto"/>
        <w:bidi w:val="0"/>
        <w:spacing w:before="0" w:after="28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850"/>
      <w:bookmarkEnd w:id="851"/>
      <w:bookmarkEnd w:id="853"/>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在资产负债表日，考虑与或有事项有关的风险、不确定性和货币时间价值等因素，按照履行相关现时义务所需支出的最佳估 计数对预计负债进行计量。</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2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亏损合同是履行合同义务不可避免会发生的成本超过预期经济利益的合同。待执行合同变成亏损合同，且该亏损合同产生的 义务满足上述预计负债的确认条件的，将合同预计损失超过合同标的资产已确认的减值损失（如有）的部分，确认为预计负 债。</w:t>
      </w:r>
    </w:p>
    <w:p>
      <w:pPr>
        <w:pStyle w:val="Style31"/>
        <w:keepNext/>
        <w:keepLines/>
        <w:widowControl w:val="0"/>
        <w:shd w:val="clear" w:color="auto" w:fill="auto"/>
        <w:bidi w:val="0"/>
        <w:spacing w:before="0" w:after="3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854"/>
      <w:bookmarkEnd w:id="855"/>
      <w:bookmarkEnd w:id="857"/>
    </w:p>
    <w:p>
      <w:pPr>
        <w:pStyle w:val="Style31"/>
        <w:keepNext/>
        <w:keepLines/>
        <w:widowControl w:val="0"/>
        <w:shd w:val="clear" w:color="auto" w:fill="auto"/>
        <w:tabs>
          <w:tab w:pos="447" w:val="left"/>
        </w:tabs>
        <w:bidi w:val="0"/>
        <w:spacing w:before="0" w:after="280" w:line="240" w:lineRule="auto"/>
        <w:ind w:left="0" w:right="0" w:firstLine="0"/>
        <w:jc w:val="both"/>
      </w:pPr>
      <w:bookmarkStart w:id="854" w:name="bookmark854"/>
      <w:bookmarkStart w:id="855" w:name="bookmark855"/>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54"/>
      <w:bookmarkEnd w:id="855"/>
      <w:bookmarkEnd w:id="859"/>
    </w:p>
    <w:p>
      <w:pPr>
        <w:pStyle w:val="Style26"/>
        <w:keepNext w:val="0"/>
        <w:keepLines w:val="0"/>
        <w:widowControl w:val="0"/>
        <w:shd w:val="clear" w:color="auto" w:fill="auto"/>
        <w:tabs>
          <w:tab w:pos="4301" w:val="left"/>
          <w:tab w:pos="6734" w:val="left"/>
        </w:tabs>
        <w:bidi w:val="0"/>
        <w:spacing w:before="0" w:after="0" w:line="312" w:lineRule="exact"/>
        <w:ind w:left="0" w:right="0" w:firstLine="0"/>
        <w:jc w:val="both"/>
      </w:pPr>
      <w:r>
        <w:rPr>
          <w:color w:val="000000"/>
          <w:spacing w:val="0"/>
          <w:w w:val="100"/>
          <w:position w:val="0"/>
        </w:rPr>
        <w:t>股份支付是为了获取职工或其他方提供服务而授予权益工具或者承担以权益工具为基础确定的负债的交易。股份支付分为以 权益结算的股份支付和以现金结算的股份支付。</w:t>
        <w:tab/>
        <w:t>①以权益结算的股份支付</w:t>
        <w:tab/>
        <w:t>用以换取职工提供的服务的权益结算</w:t>
      </w:r>
    </w:p>
    <w:p>
      <w:pPr>
        <w:pStyle w:val="Style26"/>
        <w:keepNext w:val="0"/>
        <w:keepLines w:val="0"/>
        <w:widowControl w:val="0"/>
        <w:shd w:val="clear" w:color="auto" w:fill="auto"/>
        <w:tabs>
          <w:tab w:pos="5990" w:val="left"/>
          <w:tab w:pos="8362" w:val="left"/>
        </w:tabs>
        <w:bidi w:val="0"/>
        <w:spacing w:before="0" w:after="0" w:line="312" w:lineRule="exact"/>
        <w:ind w:left="0" w:right="0" w:firstLine="0"/>
        <w:jc w:val="both"/>
      </w:pPr>
      <w:r>
        <w:rPr>
          <w:color w:val="000000"/>
          <w:spacing w:val="0"/>
          <w:w w:val="100"/>
          <w:position w:val="0"/>
        </w:rPr>
        <w:t>的股份支付，以授予职工权益工具在授予日的公允价值计量。该公允价值的金额在完成等待期内的服务或达到规定业绩条件 才可行权的情况下，在等待期内以对可行权权益工具数量的最佳估计为基础，按直线法计算计入相关成本或费用，相应增加 资本公积。用以换取其他方服务的权益结算的股份支付，如果其他方服务的公允价值能够可靠计量，按照其他方服务在取得 日的公允价值计量，如果其他方服务的公允价值不能可靠计量，但权益工具的公允价值能够可靠计量的，按照权益工具在服 务取得日的公允价值计量，计入相关成本或费用，相应增加所有者权益。</w:t>
        <w:tab/>
        <w:t>②以现金结算的股份支付</w:t>
        <w:tab/>
        <w:t>以现金结算的股</w:t>
      </w:r>
    </w:p>
    <w:p>
      <w:pPr>
        <w:pStyle w:val="Style26"/>
        <w:keepNext w:val="0"/>
        <w:keepLines w:val="0"/>
        <w:widowControl w:val="0"/>
        <w:shd w:val="clear" w:color="auto" w:fill="auto"/>
        <w:tabs>
          <w:tab w:pos="1243" w:val="left"/>
        </w:tabs>
        <w:bidi w:val="0"/>
        <w:spacing w:before="0" w:after="380" w:line="312" w:lineRule="exact"/>
        <w:ind w:left="0" w:right="0" w:firstLine="0"/>
        <w:jc w:val="both"/>
      </w:pPr>
      <w:r>
        <w:rPr>
          <w:color w:val="000000"/>
          <w:spacing w:val="0"/>
          <w:w w:val="100"/>
          <w:position w:val="0"/>
        </w:rPr>
        <w:t>份支付，按照本公司承担的以股份或其他权益工具为基础确定的负债的公允价值计量。如授予后立即可行权，在授予日计入 相关成本或费用，相应增加负债；如须完成等待期内的服务或达到规定业绩条件以后才可行权，在等待期的每个资产负债表 日，以对可行权情况的最佳估计为基础，按照本公司承担负债的公允价值金额，将当期取得的服务计入成本或费用，相应增 加负债。</w:t>
        <w:tab/>
        <w:t>在相关负债结算前的每个资产负债表日以及结算日，对负债的公允价值重新计量，其变动计入当期损益。</w:t>
      </w:r>
    </w:p>
    <w:p>
      <w:pPr>
        <w:pStyle w:val="Style31"/>
        <w:keepNext/>
        <w:keepLines/>
        <w:widowControl w:val="0"/>
        <w:shd w:val="clear" w:color="auto" w:fill="auto"/>
        <w:tabs>
          <w:tab w:pos="447" w:val="left"/>
        </w:tabs>
        <w:bidi w:val="0"/>
        <w:spacing w:before="0" w:after="280" w:line="240" w:lineRule="auto"/>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60"/>
      <w:bookmarkEnd w:id="861"/>
      <w:bookmarkEnd w:id="863"/>
    </w:p>
    <w:p>
      <w:pPr>
        <w:pStyle w:val="Style26"/>
        <w:keepNext w:val="0"/>
        <w:keepLines w:val="0"/>
        <w:widowControl w:val="0"/>
        <w:shd w:val="clear" w:color="auto" w:fill="auto"/>
        <w:bidi w:val="0"/>
        <w:spacing w:before="0" w:after="1000" w:line="314" w:lineRule="exact"/>
        <w:ind w:left="0" w:right="0" w:firstLine="0"/>
        <w:jc w:val="both"/>
      </w:pPr>
      <w:r>
        <w:rPr>
          <w:color w:val="000000"/>
          <w:spacing w:val="0"/>
          <w:w w:val="100"/>
          <w:position w:val="0"/>
        </w:rPr>
        <w:t>本公司授予的股份期权采用</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期权定价模型定价。授予日权益工具公允价值的确定方法：限制性股票的授予价格 为</w:t>
      </w:r>
      <w:r>
        <w:rPr>
          <w:rFonts w:ascii="Times New Roman" w:eastAsia="Times New Roman" w:hAnsi="Times New Roman" w:cs="Times New Roman"/>
          <w:color w:val="000000"/>
          <w:spacing w:val="0"/>
          <w:w w:val="100"/>
          <w:position w:val="0"/>
          <w:sz w:val="18"/>
          <w:szCs w:val="18"/>
        </w:rPr>
        <w:t>13.42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股，确定方法是本次授予的股票期权的行权价格取下列两个价格中的较高者：①股票期权激励计划草案摘要公布 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个交易日的公司标的股票收盘价</w:t>
      </w:r>
      <w:r>
        <w:rPr>
          <w:rFonts w:ascii="Times New Roman" w:eastAsia="Times New Roman" w:hAnsi="Times New Roman" w:cs="Times New Roman"/>
          <w:color w:val="000000"/>
          <w:spacing w:val="0"/>
          <w:w w:val="100"/>
          <w:position w:val="0"/>
          <w:sz w:val="18"/>
          <w:szCs w:val="18"/>
        </w:rPr>
        <w:t>13.72</w:t>
      </w:r>
      <w:r>
        <w:rPr>
          <w:color w:val="000000"/>
          <w:spacing w:val="0"/>
          <w:w w:val="100"/>
          <w:position w:val="0"/>
        </w:rPr>
        <w:t>元；②股票期权激励计划草案摘要公布前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个交易日内的公司标的股票平均收盘价 </w:t>
      </w:r>
      <w:r>
        <w:rPr>
          <w:rFonts w:ascii="Times New Roman" w:eastAsia="Times New Roman" w:hAnsi="Times New Roman" w:cs="Times New Roman"/>
          <w:color w:val="000000"/>
          <w:spacing w:val="0"/>
          <w:w w:val="100"/>
          <w:position w:val="0"/>
          <w:sz w:val="18"/>
          <w:szCs w:val="18"/>
        </w:rPr>
        <w:t>13.27</w:t>
      </w:r>
      <w:r>
        <w:rPr>
          <w:color w:val="000000"/>
          <w:spacing w:val="0"/>
          <w:w w:val="100"/>
          <w:position w:val="0"/>
        </w:rPr>
        <w:t>元。若在行权前有派息、资本公积转增股本、派送股票红利、股票拆细、配股或缩股等事项，应对行权价格进行相应 的调整。</w:t>
      </w:r>
    </w:p>
    <w:p>
      <w:pPr>
        <w:pStyle w:val="Style31"/>
        <w:keepNext/>
        <w:keepLines/>
        <w:widowControl w:val="0"/>
        <w:shd w:val="clear" w:color="auto" w:fill="auto"/>
        <w:tabs>
          <w:tab w:pos="447"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64"/>
      <w:bookmarkEnd w:id="865"/>
      <w:bookmarkEnd w:id="867"/>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在等待期内的每个资产负债表日，根据最新取得的可行权职工人数变动等后续信息做出最佳估计，修正预计可行权的权益工 具数量。</w:t>
      </w:r>
    </w:p>
    <w:p>
      <w:pPr>
        <w:pStyle w:val="Style31"/>
        <w:keepNext/>
        <w:keepLines/>
        <w:widowControl w:val="0"/>
        <w:shd w:val="clear" w:color="auto" w:fill="auto"/>
        <w:tabs>
          <w:tab w:pos="447" w:val="left"/>
        </w:tabs>
        <w:bidi w:val="0"/>
        <w:spacing w:before="0" w:after="280" w:line="240" w:lineRule="auto"/>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68"/>
      <w:bookmarkEnd w:id="869"/>
      <w:bookmarkEnd w:id="871"/>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6"/>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1"/>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5</w:t>
      </w:r>
      <w:r>
        <w:rPr>
          <w:color w:val="000000"/>
          <w:spacing w:val="0"/>
          <w:w w:val="100"/>
          <w:position w:val="0"/>
        </w:rPr>
        <w:t>、回购本公司股份</w:t>
      </w:r>
      <w:bookmarkEnd w:id="872"/>
      <w:bookmarkEnd w:id="873"/>
      <w:bookmarkEnd w:id="87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26</w:t>
      </w:r>
      <w:r>
        <w:rPr>
          <w:color w:val="000000"/>
          <w:spacing w:val="0"/>
          <w:w w:val="100"/>
          <w:position w:val="0"/>
        </w:rPr>
        <w:t>、收入</w:t>
      </w:r>
      <w:bookmarkEnd w:id="876"/>
      <w:bookmarkEnd w:id="877"/>
      <w:bookmarkEnd w:id="878"/>
    </w:p>
    <w:p>
      <w:pPr>
        <w:pStyle w:val="Style31"/>
        <w:keepNext/>
        <w:keepLines/>
        <w:widowControl w:val="0"/>
        <w:shd w:val="clear" w:color="auto" w:fill="auto"/>
        <w:tabs>
          <w:tab w:pos="484" w:val="left"/>
        </w:tabs>
        <w:bidi w:val="0"/>
        <w:spacing w:before="0" w:after="280" w:line="240" w:lineRule="auto"/>
        <w:ind w:left="0" w:right="0" w:firstLine="0"/>
        <w:jc w:val="both"/>
      </w:pPr>
      <w:bookmarkStart w:id="876" w:name="bookmark876"/>
      <w:bookmarkStart w:id="877" w:name="bookmark877"/>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76"/>
      <w:bookmarkEnd w:id="877"/>
      <w:bookmarkEnd w:id="880"/>
    </w:p>
    <w:p>
      <w:pPr>
        <w:pStyle w:val="Style26"/>
        <w:keepNext w:val="0"/>
        <w:keepLines w:val="0"/>
        <w:widowControl w:val="0"/>
        <w:numPr>
          <w:ilvl w:val="0"/>
          <w:numId w:val="43"/>
        </w:numPr>
        <w:shd w:val="clear" w:color="auto" w:fill="auto"/>
        <w:tabs>
          <w:tab w:pos="364" w:val="left"/>
        </w:tabs>
        <w:bidi w:val="0"/>
        <w:spacing w:before="0" w:after="0" w:line="317" w:lineRule="exact"/>
        <w:ind w:left="0" w:right="0" w:firstLine="0"/>
        <w:jc w:val="both"/>
      </w:pPr>
      <w:bookmarkStart w:id="881" w:name="bookmark881"/>
      <w:bookmarkEnd w:id="881"/>
      <w:r>
        <w:rPr>
          <w:color w:val="000000"/>
          <w:spacing w:val="0"/>
          <w:w w:val="100"/>
          <w:position w:val="0"/>
        </w:rPr>
        <w:t>网络产品销售所有权上的主要风险和报酬转移给买方，公司不再对其实施继续管理权和实际控制权，相关的收入已经收到 或取得了收款的证据，与销售该网络产品有关的成本能够可靠地计量时，确认销售收入。</w:t>
      </w:r>
    </w:p>
    <w:p>
      <w:pPr>
        <w:pStyle w:val="Style26"/>
        <w:keepNext w:val="0"/>
        <w:keepLines w:val="0"/>
        <w:widowControl w:val="0"/>
        <w:numPr>
          <w:ilvl w:val="0"/>
          <w:numId w:val="43"/>
        </w:numPr>
        <w:shd w:val="clear" w:color="auto" w:fill="auto"/>
        <w:tabs>
          <w:tab w:pos="364" w:val="left"/>
        </w:tabs>
        <w:bidi w:val="0"/>
        <w:spacing w:before="0" w:after="0" w:line="312" w:lineRule="exact"/>
        <w:ind w:left="0" w:right="0" w:firstLine="0"/>
        <w:jc w:val="both"/>
      </w:pPr>
      <w:bookmarkStart w:id="882" w:name="bookmark882"/>
      <w:bookmarkEnd w:id="882"/>
      <w:r>
        <w:rPr>
          <w:color w:val="000000"/>
          <w:spacing w:val="0"/>
          <w:w w:val="100"/>
          <w:position w:val="0"/>
        </w:rPr>
        <w:t>系统集成工程：是指公司为客户实施系统集成工程时，应客户要求代其外购硬件系统并安装集成所获得的收入。其收入确 认的原则及方法为：系统集成工程项目软硬件系统所有权上的主要风险和报酬转移给买方，公司不再对其实施继续管理权和 实际控制权，相关的收入已经收到或取得了收款的证据，与销售该软硬件系统有关的成本能够可靠地计量时，确认销售收入。</w:t>
      </w:r>
    </w:p>
    <w:p>
      <w:pPr>
        <w:pStyle w:val="Style26"/>
        <w:keepNext w:val="0"/>
        <w:keepLines w:val="0"/>
        <w:widowControl w:val="0"/>
        <w:numPr>
          <w:ilvl w:val="0"/>
          <w:numId w:val="43"/>
        </w:numPr>
        <w:shd w:val="clear" w:color="auto" w:fill="auto"/>
        <w:tabs>
          <w:tab w:pos="364" w:val="left"/>
        </w:tabs>
        <w:bidi w:val="0"/>
        <w:spacing w:before="0" w:after="0" w:line="312" w:lineRule="exact"/>
        <w:ind w:left="0" w:right="0" w:firstLine="0"/>
        <w:jc w:val="both"/>
      </w:pPr>
      <w:bookmarkStart w:id="883" w:name="bookmark883"/>
      <w:bookmarkEnd w:id="883"/>
      <w:r>
        <w:rPr>
          <w:color w:val="000000"/>
          <w:spacing w:val="0"/>
          <w:w w:val="100"/>
          <w:position w:val="0"/>
        </w:rPr>
        <w:t>软件产品销售收入:软件产品销售收入是指自行开发生产的计算机软件所获得的收入。该应用软件产品的特点是通用性强、 不需要进行本地化开发，通过产品配置、技术培训就能够满足客户对产品的应用需求。其收入确认的原则及方法为：</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本公司在软件产品使用权的重要风险和报酬转移给买方、不再对该软件产品使用权实施继续管理权和实际控制权、相关的收 入已经收到或取得了收款的证据、并且与销售该软件产品有关的成本能够可靠地计量时，确认销售收入。</w:t>
      </w:r>
    </w:p>
    <w:p>
      <w:pPr>
        <w:pStyle w:val="Style31"/>
        <w:keepNext/>
        <w:keepLines/>
        <w:widowControl w:val="0"/>
        <w:shd w:val="clear" w:color="auto" w:fill="auto"/>
        <w:tabs>
          <w:tab w:pos="484" w:val="left"/>
        </w:tabs>
        <w:bidi w:val="0"/>
        <w:spacing w:before="0" w:after="28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84"/>
      <w:bookmarkEnd w:id="885"/>
      <w:bookmarkEnd w:id="887"/>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让渡资产使用权收入包括利息收入、使用费收入。</w:t>
      </w:r>
    </w:p>
    <w:p>
      <w:pPr>
        <w:pStyle w:val="Style26"/>
        <w:keepNext w:val="0"/>
        <w:keepLines w:val="0"/>
        <w:widowControl w:val="0"/>
        <w:numPr>
          <w:ilvl w:val="0"/>
          <w:numId w:val="45"/>
        </w:numPr>
        <w:shd w:val="clear" w:color="auto" w:fill="auto"/>
        <w:tabs>
          <w:tab w:pos="364" w:val="left"/>
        </w:tabs>
        <w:bidi w:val="0"/>
        <w:spacing w:before="0" w:after="0" w:line="312" w:lineRule="exact"/>
        <w:ind w:left="0" w:right="0" w:firstLine="0"/>
        <w:jc w:val="left"/>
      </w:pPr>
      <w:bookmarkStart w:id="888" w:name="bookmark888"/>
      <w:bookmarkEnd w:id="888"/>
      <w:r>
        <w:rPr>
          <w:color w:val="000000"/>
          <w:spacing w:val="0"/>
          <w:w w:val="100"/>
          <w:position w:val="0"/>
        </w:rPr>
        <w:t>利息收入金额，按照他人使用本企业货币资金的时间和实际利率计算确定；</w:t>
      </w:r>
    </w:p>
    <w:p>
      <w:pPr>
        <w:pStyle w:val="Style26"/>
        <w:keepNext w:val="0"/>
        <w:keepLines w:val="0"/>
        <w:widowControl w:val="0"/>
        <w:numPr>
          <w:ilvl w:val="0"/>
          <w:numId w:val="45"/>
        </w:numPr>
        <w:shd w:val="clear" w:color="auto" w:fill="auto"/>
        <w:tabs>
          <w:tab w:pos="364" w:val="left"/>
        </w:tabs>
        <w:bidi w:val="0"/>
        <w:spacing w:before="0" w:after="380" w:line="312" w:lineRule="exact"/>
        <w:ind w:left="0" w:right="0" w:firstLine="0"/>
        <w:jc w:val="left"/>
      </w:pPr>
      <w:bookmarkStart w:id="889" w:name="bookmark889"/>
      <w:bookmarkEnd w:id="889"/>
      <w:r>
        <w:rPr>
          <w:color w:val="000000"/>
          <w:spacing w:val="0"/>
          <w:w w:val="100"/>
          <w:position w:val="0"/>
        </w:rPr>
        <w:t>使用费收入金额，按照有关合同或协议约定的收费时间和方法计算确定。</w:t>
      </w:r>
    </w:p>
    <w:p>
      <w:pPr>
        <w:pStyle w:val="Style31"/>
        <w:keepNext/>
        <w:keepLines/>
        <w:widowControl w:val="0"/>
        <w:shd w:val="clear" w:color="auto" w:fill="auto"/>
        <w:tabs>
          <w:tab w:pos="484"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90"/>
      <w:bookmarkEnd w:id="891"/>
      <w:bookmarkEnd w:id="893"/>
    </w:p>
    <w:p>
      <w:pPr>
        <w:pStyle w:val="Style26"/>
        <w:keepNext w:val="0"/>
        <w:keepLines w:val="0"/>
        <w:widowControl w:val="0"/>
        <w:shd w:val="clear" w:color="auto" w:fill="auto"/>
        <w:bidi w:val="0"/>
        <w:spacing w:before="0" w:after="1320" w:line="309" w:lineRule="exact"/>
        <w:ind w:left="0" w:right="0" w:firstLine="440"/>
        <w:jc w:val="left"/>
      </w:pPr>
      <w:r>
        <w:rPr>
          <w:color w:val="000000"/>
          <w:spacing w:val="0"/>
          <w:w w:val="100"/>
          <w:position w:val="0"/>
        </w:rPr>
        <w:t>对在资产负债表日提供劳务交易结果不能可靠估计的软件开发项目，如果已经发生的成本预计能够得到补偿，按能够 得到补偿的金额确认收入，并按相同的金额结转成本；如果已经发生的成本预计不能全部得到补偿，按能够得到补偿的开发 成本金额确认收入，并按已发生的成本结转成本，确认的收入金额小于已经发生的成本的差额，确认为损失；如果已发生的 成本全部不能得到补偿，则不确认收入，但将已发生的成本确认为费用。</w:t>
      </w:r>
    </w:p>
    <w:p>
      <w:pPr>
        <w:pStyle w:val="Style31"/>
        <w:keepNext/>
        <w:keepLines/>
        <w:widowControl w:val="0"/>
        <w:shd w:val="clear" w:color="auto" w:fill="auto"/>
        <w:bidi w:val="0"/>
        <w:spacing w:before="0" w:after="28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894"/>
      <w:bookmarkEnd w:id="895"/>
      <w:bookmarkEnd w:id="897"/>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应用软件开发收入：是指接受客户委托，根据客户的本地化需要，对应用软件技术进行研究开发所获得的收入。由此开发出 来的软件为定制软件、不具有通用性。其收入确认的原则及方法为：</w:t>
      </w:r>
    </w:p>
    <w:p>
      <w:pPr>
        <w:pStyle w:val="Style26"/>
        <w:keepNext w:val="0"/>
        <w:keepLines w:val="0"/>
        <w:widowControl w:val="0"/>
        <w:numPr>
          <w:ilvl w:val="0"/>
          <w:numId w:val="47"/>
        </w:numPr>
        <w:shd w:val="clear" w:color="auto" w:fill="auto"/>
        <w:tabs>
          <w:tab w:pos="355" w:val="left"/>
        </w:tabs>
        <w:bidi w:val="0"/>
        <w:spacing w:before="0" w:after="0" w:line="316" w:lineRule="exact"/>
        <w:ind w:left="0" w:right="0" w:firstLine="0"/>
        <w:jc w:val="both"/>
      </w:pPr>
      <w:bookmarkStart w:id="898" w:name="bookmark898"/>
      <w:bookmarkEnd w:id="898"/>
      <w:r>
        <w:rPr>
          <w:color w:val="000000"/>
          <w:spacing w:val="0"/>
          <w:w w:val="100"/>
          <w:position w:val="0"/>
        </w:rPr>
        <w:t>在资产负债表日提供劳务交易的结果能够可靠估计的软件开发项目，采用完工百分比法（项目完工进度）确认软件开发收 入。</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完工百分比的确定方法：按己经提供的工作量占应提供的工作总量的比例确定。由于本公司计算的已提供的工作量需要委托 方认可，故本公司实际采用委托方认可的完工进度证明作为完工百分比的确定依据。</w:t>
      </w:r>
    </w:p>
    <w:p>
      <w:pPr>
        <w:pStyle w:val="Style26"/>
        <w:keepNext w:val="0"/>
        <w:keepLines w:val="0"/>
        <w:widowControl w:val="0"/>
        <w:numPr>
          <w:ilvl w:val="0"/>
          <w:numId w:val="47"/>
        </w:numPr>
        <w:shd w:val="clear" w:color="auto" w:fill="auto"/>
        <w:tabs>
          <w:tab w:pos="355" w:val="left"/>
        </w:tabs>
        <w:bidi w:val="0"/>
        <w:spacing w:before="0" w:after="280" w:line="316" w:lineRule="exact"/>
        <w:ind w:left="0" w:right="0" w:firstLine="0"/>
        <w:jc w:val="both"/>
      </w:pPr>
      <w:bookmarkStart w:id="899" w:name="bookmark899"/>
      <w:bookmarkEnd w:id="899"/>
      <w:r>
        <w:rPr>
          <w:color w:val="000000"/>
          <w:spacing w:val="0"/>
          <w:w w:val="100"/>
          <w:position w:val="0"/>
        </w:rPr>
        <w:t>对在资产负债表日提供劳务交易结果不能可靠估计的软件开发项目，如果已经发生的成本预计能够得到补偿，按能够得到 补偿的金额确认收入，并按相同的金额结转成本；如果已经发生的成本预计不能全部得到补偿，按能够得到补偿的开发成本 金额确认收入，并按已发生的成本结转成本，确认的收入金额小于已经发生的成本的差额，确认为损失；如果已发生的成本 全部不能得到补偿，则不确认收入，但将已发生的成本确认为费用。</w:t>
      </w:r>
    </w:p>
    <w:p>
      <w:pPr>
        <w:pStyle w:val="Style31"/>
        <w:keepNext/>
        <w:keepLines/>
        <w:widowControl w:val="0"/>
        <w:shd w:val="clear" w:color="auto" w:fill="auto"/>
        <w:bidi w:val="0"/>
        <w:spacing w:before="0" w:after="38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00"/>
      <w:bookmarkEnd w:id="901"/>
      <w:bookmarkEnd w:id="903"/>
    </w:p>
    <w:p>
      <w:pPr>
        <w:pStyle w:val="Style31"/>
        <w:keepNext/>
        <w:keepLines/>
        <w:widowControl w:val="0"/>
        <w:shd w:val="clear" w:color="auto" w:fill="auto"/>
        <w:tabs>
          <w:tab w:pos="433" w:val="left"/>
        </w:tabs>
        <w:bidi w:val="0"/>
        <w:spacing w:before="0" w:after="280" w:line="240" w:lineRule="auto"/>
        <w:ind w:left="0" w:right="0" w:firstLine="0"/>
        <w:jc w:val="both"/>
      </w:pPr>
      <w:bookmarkStart w:id="900" w:name="bookmark900"/>
      <w:bookmarkStart w:id="901" w:name="bookmark901"/>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00"/>
      <w:bookmarkEnd w:id="901"/>
      <w:bookmarkEnd w:id="905"/>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政府补助是指本公司从政府无偿取得货币性资产和非货币性资产，不包括政府作为所有者投入的资本。政府补助分为与资产 相关的政府补助和与收益相关的政府补助。</w:t>
      </w:r>
    </w:p>
    <w:p>
      <w:pPr>
        <w:pStyle w:val="Style31"/>
        <w:keepNext/>
        <w:keepLines/>
        <w:widowControl w:val="0"/>
        <w:shd w:val="clear" w:color="auto" w:fill="auto"/>
        <w:tabs>
          <w:tab w:pos="433" w:val="left"/>
        </w:tabs>
        <w:bidi w:val="0"/>
        <w:spacing w:before="0" w:after="28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06"/>
      <w:bookmarkEnd w:id="907"/>
      <w:bookmarkEnd w:id="909"/>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本公司将所取得的用于购建或以其他方式形成长期资产的政府补助界定为与资产相关的政府补助；其余政府补助界定为与收 益相关的政府补助。若政府文件未明确规定补助对象，则采用以下方式将补助款划分为与收益相关的政府补助和与资产相关 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 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 途仅作一般性表述，没有指明特定项目的，作为与收益相关的政府补助。</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政府补助为货币性资产的，按照收到或应收的金额计量。政府补助为非货币性资产的，按照公允价值计量；公允价值不能够 可靠取得的，按照名义金额计量。按照名义金额计量的政府补助，直接计入当期损益。</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本公司对于政府补助通常在实际收到时，按照实收金额予以确认和计量。但对于期末有确凿证据表明能够符合财政扶持政策 规定的相关条件预计能够收到财政扶持资金，按照应收的金额计量。按照应收金额计量的政府补助应同时符合以下条件：（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应收补助款的金额已经过有权政府部门发文确认，或者可根据正式发布的财政资金管理办法的有关规定自行合理测算，且预 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）所依据的是当地财政部门正式发布并按照《政府信息公开条例》的规定予以主动公开 的财政扶持项目及其财政资金管理办法，且该管理办法应当是普惠性的（任何符合规定条件的企业均可申请），而不是专门 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）根据本公司和该补助事项的具体情况，应满足的其他相关条件（如有）。 与资产相关的政府补助，确认为递延收益，并在相关资产的使用寿命内平均分配计入当期损益。与收益相关的政府补助，用 于补偿以后期间的相关费用和损失的，确认为递延收益，并在确认相关费用的期间计入当期损益；用于补偿已经发生的相关 费用和损失的，直接计入当期损益。</w:t>
      </w:r>
    </w:p>
    <w:p>
      <w:pPr>
        <w:pStyle w:val="Style26"/>
        <w:keepNext w:val="0"/>
        <w:keepLines w:val="0"/>
        <w:widowControl w:val="0"/>
        <w:shd w:val="clear" w:color="auto" w:fill="auto"/>
        <w:bidi w:val="0"/>
        <w:spacing w:before="0" w:after="1080" w:line="307" w:lineRule="exact"/>
        <w:ind w:left="0" w:right="0" w:firstLine="0"/>
        <w:jc w:val="both"/>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1"/>
        <w:keepNext/>
        <w:keepLines/>
        <w:widowControl w:val="0"/>
        <w:shd w:val="clear" w:color="auto" w:fill="auto"/>
        <w:bidi w:val="0"/>
        <w:spacing w:before="0" w:after="3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8</w:t>
      </w:r>
      <w:r>
        <w:rPr>
          <w:color w:val="000000"/>
          <w:spacing w:val="0"/>
          <w:w w:val="100"/>
          <w:position w:val="0"/>
        </w:rPr>
        <w:t>、递延所得税资产和递延所得税负债</w:t>
      </w:r>
      <w:bookmarkEnd w:id="910"/>
      <w:bookmarkEnd w:id="911"/>
      <w:bookmarkEnd w:id="913"/>
    </w:p>
    <w:p>
      <w:pPr>
        <w:pStyle w:val="Style31"/>
        <w:keepNext/>
        <w:keepLines/>
        <w:widowControl w:val="0"/>
        <w:shd w:val="clear" w:color="auto" w:fill="auto"/>
        <w:bidi w:val="0"/>
        <w:spacing w:before="0" w:after="280" w:line="240" w:lineRule="auto"/>
        <w:ind w:left="0" w:right="0" w:firstLine="0"/>
        <w:jc w:val="both"/>
      </w:pPr>
      <w:bookmarkStart w:id="910" w:name="bookmark910"/>
      <w:bookmarkStart w:id="911" w:name="bookmark911"/>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910"/>
      <w:bookmarkEnd w:id="911"/>
      <w:bookmarkEnd w:id="915"/>
    </w:p>
    <w:p>
      <w:pPr>
        <w:pStyle w:val="Style26"/>
        <w:keepNext w:val="0"/>
        <w:keepLines w:val="0"/>
        <w:widowControl w:val="0"/>
        <w:shd w:val="clear" w:color="auto" w:fill="auto"/>
        <w:tabs>
          <w:tab w:pos="5126" w:val="left"/>
        </w:tabs>
        <w:bidi w:val="0"/>
        <w:spacing w:before="0" w:after="0" w:line="312"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w:t>
        <w:tab/>
        <w:t>对于能够结转以后年度的可抵扣亏损和税款抵减，以很可</w:t>
      </w:r>
    </w:p>
    <w:p>
      <w:pPr>
        <w:pStyle w:val="Style2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能获得用来抵扣可抵扣亏损和税款抵减的未来应纳税所得额为限，确认相应的递延所得税资产。</w:t>
      </w:r>
    </w:p>
    <w:p>
      <w:pPr>
        <w:pStyle w:val="Style31"/>
        <w:keepNext/>
        <w:keepLines/>
        <w:widowControl w:val="0"/>
        <w:shd w:val="clear" w:color="auto" w:fill="auto"/>
        <w:bidi w:val="0"/>
        <w:spacing w:before="0" w:after="26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916"/>
      <w:bookmarkEnd w:id="917"/>
      <w:bookmarkEnd w:id="919"/>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w:t>
      </w:r>
    </w:p>
    <w:p>
      <w:pPr>
        <w:pStyle w:val="Style31"/>
        <w:keepNext/>
        <w:keepLines/>
        <w:widowControl w:val="0"/>
        <w:shd w:val="clear" w:color="auto" w:fill="auto"/>
        <w:bidi w:val="0"/>
        <w:spacing w:before="0" w:after="38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9</w:t>
      </w:r>
      <w:r>
        <w:rPr>
          <w:color w:val="000000"/>
          <w:spacing w:val="0"/>
          <w:w w:val="100"/>
          <w:position w:val="0"/>
        </w:rPr>
        <w:t>、经营租赁、融资租赁</w:t>
      </w:r>
      <w:bookmarkEnd w:id="920"/>
      <w:bookmarkEnd w:id="921"/>
      <w:bookmarkEnd w:id="923"/>
    </w:p>
    <w:p>
      <w:pPr>
        <w:pStyle w:val="Style31"/>
        <w:keepNext/>
        <w:keepLines/>
        <w:widowControl w:val="0"/>
        <w:shd w:val="clear" w:color="auto" w:fill="auto"/>
        <w:tabs>
          <w:tab w:pos="492" w:val="left"/>
        </w:tabs>
        <w:bidi w:val="0"/>
        <w:spacing w:before="0" w:after="260" w:line="240" w:lineRule="auto"/>
        <w:ind w:left="0" w:right="0" w:firstLine="0"/>
        <w:jc w:val="both"/>
      </w:pPr>
      <w:bookmarkStart w:id="920" w:name="bookmark920"/>
      <w:bookmarkStart w:id="921" w:name="bookmark921"/>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20"/>
      <w:bookmarkEnd w:id="921"/>
      <w:bookmarkEnd w:id="925"/>
    </w:p>
    <w:p>
      <w:pPr>
        <w:pStyle w:val="Style26"/>
        <w:keepNext w:val="0"/>
        <w:keepLines w:val="0"/>
        <w:widowControl w:val="0"/>
        <w:numPr>
          <w:ilvl w:val="0"/>
          <w:numId w:val="49"/>
        </w:numPr>
        <w:shd w:val="clear" w:color="auto" w:fill="auto"/>
        <w:tabs>
          <w:tab w:pos="305" w:val="left"/>
        </w:tabs>
        <w:bidi w:val="0"/>
        <w:spacing w:before="0" w:after="40" w:line="312" w:lineRule="exact"/>
        <w:ind w:left="0" w:right="0" w:firstLine="0"/>
        <w:jc w:val="both"/>
      </w:pPr>
      <w:bookmarkStart w:id="926" w:name="bookmark926"/>
      <w:bookmarkEnd w:id="926"/>
      <w:r>
        <w:rPr>
          <w:color w:val="000000"/>
          <w:spacing w:val="0"/>
          <w:w w:val="100"/>
          <w:position w:val="0"/>
        </w:rPr>
        <w:t>本公司作为承租人记录经营租赁业务</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经营租赁的租金支出在租赁期内的各个期间按直线法计入相关资产成本或当期损益。初始直接费用计入当期损益。或有租金 于实际发生时计入当期损益。</w:t>
      </w:r>
    </w:p>
    <w:p>
      <w:pPr>
        <w:pStyle w:val="Style26"/>
        <w:keepNext w:val="0"/>
        <w:keepLines w:val="0"/>
        <w:widowControl w:val="0"/>
        <w:numPr>
          <w:ilvl w:val="0"/>
          <w:numId w:val="49"/>
        </w:numPr>
        <w:shd w:val="clear" w:color="auto" w:fill="auto"/>
        <w:tabs>
          <w:tab w:pos="320" w:val="left"/>
        </w:tabs>
        <w:bidi w:val="0"/>
        <w:spacing w:before="0" w:after="40" w:line="312" w:lineRule="exact"/>
        <w:ind w:left="0" w:right="0" w:firstLine="0"/>
        <w:jc w:val="both"/>
      </w:pPr>
      <w:bookmarkStart w:id="927" w:name="bookmark927"/>
      <w:bookmarkEnd w:id="927"/>
      <w:r>
        <w:rPr>
          <w:color w:val="000000"/>
          <w:spacing w:val="0"/>
          <w:w w:val="100"/>
          <w:position w:val="0"/>
        </w:rPr>
        <w:t>本公司作为出租人记录经营租赁业务</w:t>
      </w:r>
    </w:p>
    <w:p>
      <w:pPr>
        <w:pStyle w:val="Style26"/>
        <w:keepNext w:val="0"/>
        <w:keepLines w:val="0"/>
        <w:widowControl w:val="0"/>
        <w:shd w:val="clear" w:color="auto" w:fill="auto"/>
        <w:bidi w:val="0"/>
        <w:spacing w:before="0" w:after="740" w:line="312" w:lineRule="exact"/>
        <w:ind w:left="0" w:right="0" w:firstLine="0"/>
        <w:jc w:val="both"/>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31"/>
        <w:keepNext/>
        <w:keepLines/>
        <w:widowControl w:val="0"/>
        <w:shd w:val="clear" w:color="auto" w:fill="auto"/>
        <w:tabs>
          <w:tab w:pos="492" w:val="left"/>
        </w:tabs>
        <w:bidi w:val="0"/>
        <w:spacing w:before="0" w:after="260" w:line="240" w:lineRule="auto"/>
        <w:ind w:left="0" w:right="0" w:firstLine="0"/>
        <w:jc w:val="both"/>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28"/>
      <w:bookmarkEnd w:id="929"/>
      <w:bookmarkEnd w:id="931"/>
    </w:p>
    <w:p>
      <w:pPr>
        <w:pStyle w:val="Style26"/>
        <w:keepNext w:val="0"/>
        <w:keepLines w:val="0"/>
        <w:widowControl w:val="0"/>
        <w:numPr>
          <w:ilvl w:val="0"/>
          <w:numId w:val="51"/>
        </w:numPr>
        <w:shd w:val="clear" w:color="auto" w:fill="auto"/>
        <w:tabs>
          <w:tab w:pos="305" w:val="left"/>
        </w:tabs>
        <w:bidi w:val="0"/>
        <w:spacing w:before="0" w:after="40" w:line="312" w:lineRule="exact"/>
        <w:ind w:left="0" w:right="0" w:firstLine="0"/>
        <w:jc w:val="both"/>
      </w:pPr>
      <w:bookmarkStart w:id="932" w:name="bookmark932"/>
      <w:bookmarkEnd w:id="932"/>
      <w:r>
        <w:rPr>
          <w:color w:val="000000"/>
          <w:spacing w:val="0"/>
          <w:w w:val="100"/>
          <w:position w:val="0"/>
        </w:rPr>
        <w:t>本公司作为承租人记录融资租赁业务</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于租赁期开始日，将租赁开始日租赁资产的公允价值与最低租赁付款额现值两者中较低者作为租入资产的入账价值，将最低 租赁付款额作为长期应付款的入账价值，其差额作为未确认融资费用。此外，在租赁谈判和签订租赁合同过程中发生的，可 归属于租赁项目的初始直接费用也计入租入资产价值。最低租赁付款额扣除未确认融资费用后的余额分别长期负债和一年内 到期的长期负债列示。</w:t>
      </w:r>
    </w:p>
    <w:p>
      <w:pPr>
        <w:pStyle w:val="Style2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未确认融资费用在租赁期内采用实际利率法计算确认当期的融资费用。或有租金于实际发生时计入当期损益。</w:t>
      </w:r>
    </w:p>
    <w:p>
      <w:pPr>
        <w:pStyle w:val="Style26"/>
        <w:keepNext w:val="0"/>
        <w:keepLines w:val="0"/>
        <w:widowControl w:val="0"/>
        <w:numPr>
          <w:ilvl w:val="0"/>
          <w:numId w:val="51"/>
        </w:numPr>
        <w:shd w:val="clear" w:color="auto" w:fill="auto"/>
        <w:tabs>
          <w:tab w:pos="320" w:val="left"/>
        </w:tabs>
        <w:bidi w:val="0"/>
        <w:spacing w:before="0" w:after="40" w:line="312" w:lineRule="exact"/>
        <w:ind w:left="0" w:right="0" w:firstLine="0"/>
        <w:jc w:val="both"/>
      </w:pPr>
      <w:bookmarkStart w:id="933" w:name="bookmark933"/>
      <w:bookmarkEnd w:id="933"/>
      <w:r>
        <w:rPr>
          <w:color w:val="000000"/>
          <w:spacing w:val="0"/>
          <w:w w:val="100"/>
          <w:position w:val="0"/>
        </w:rPr>
        <w:t>本公司作为出租人记录融资租赁业务</w:t>
      </w:r>
    </w:p>
    <w:p>
      <w:pPr>
        <w:pStyle w:val="Style26"/>
        <w:keepNext w:val="0"/>
        <w:keepLines w:val="0"/>
        <w:widowControl w:val="0"/>
        <w:shd w:val="clear" w:color="auto" w:fill="auto"/>
        <w:bidi w:val="0"/>
        <w:spacing w:before="0" w:after="40" w:line="310" w:lineRule="exact"/>
        <w:ind w:left="0" w:right="0" w:firstLine="0"/>
        <w:jc w:val="both"/>
      </w:pPr>
      <w:r>
        <w:rPr>
          <w:color w:val="000000"/>
          <w:spacing w:val="0"/>
          <w:w w:val="100"/>
          <w:position w:val="0"/>
        </w:rPr>
        <w:t>于租赁期开始日，将租赁开始日最低租赁收款额与初始直接费用之和作为应收融资租赁款的入账价值，同时记录未担保余值; 将最低租赁收款额、初始直接费用及未担保余值之和与其现值之和的差额确认为未实现融资收益。应收融资租赁款扣除未实 现融资收益后的余额分别长期债权和一年内到期的长期债权列示。</w:t>
      </w:r>
    </w:p>
    <w:p>
      <w:pPr>
        <w:pStyle w:val="Style26"/>
        <w:keepNext w:val="0"/>
        <w:keepLines w:val="0"/>
        <w:widowControl w:val="0"/>
        <w:shd w:val="clear" w:color="auto" w:fill="auto"/>
        <w:bidi w:val="0"/>
        <w:spacing w:before="0" w:after="740" w:line="312" w:lineRule="exact"/>
        <w:ind w:left="0" w:right="0" w:firstLine="0"/>
        <w:jc w:val="both"/>
      </w:pPr>
      <w:r>
        <w:rPr>
          <w:color w:val="000000"/>
          <w:spacing w:val="0"/>
          <w:w w:val="100"/>
          <w:position w:val="0"/>
        </w:rPr>
        <w:t>未实现融资收益在租赁期内采用实际利率法计算确认当期的融资收入。或有租金于实际发生时计入当期损益。</w:t>
      </w:r>
    </w:p>
    <w:p>
      <w:pPr>
        <w:pStyle w:val="Style31"/>
        <w:keepNext/>
        <w:keepLines/>
        <w:widowControl w:val="0"/>
        <w:shd w:val="clear" w:color="auto" w:fill="auto"/>
        <w:tabs>
          <w:tab w:pos="492" w:val="left"/>
        </w:tabs>
        <w:bidi w:val="0"/>
        <w:spacing w:before="0" w:after="260" w:line="240" w:lineRule="auto"/>
        <w:ind w:left="0" w:right="0" w:firstLine="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934"/>
      <w:bookmarkEnd w:id="935"/>
      <w:bookmarkEnd w:id="937"/>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938"/>
      <w:bookmarkEnd w:id="939"/>
      <w:bookmarkEnd w:id="941"/>
    </w:p>
    <w:p>
      <w:pPr>
        <w:pStyle w:val="Style31"/>
        <w:keepNext/>
        <w:keepLines/>
        <w:widowControl w:val="0"/>
        <w:shd w:val="clear" w:color="auto" w:fill="auto"/>
        <w:tabs>
          <w:tab w:pos="493" w:val="left"/>
        </w:tabs>
        <w:bidi w:val="0"/>
        <w:spacing w:before="0" w:after="380" w:line="240" w:lineRule="auto"/>
        <w:ind w:left="0" w:right="0" w:firstLine="0"/>
        <w:jc w:val="both"/>
      </w:pPr>
      <w:bookmarkStart w:id="938" w:name="bookmark938"/>
      <w:bookmarkStart w:id="939" w:name="bookmark939"/>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38"/>
      <w:bookmarkEnd w:id="939"/>
      <w:bookmarkEnd w:id="943"/>
    </w:p>
    <w:p>
      <w:pPr>
        <w:pStyle w:val="Style2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44"/>
      <w:bookmarkEnd w:id="945"/>
      <w:bookmarkEnd w:id="947"/>
    </w:p>
    <w:p>
      <w:pPr>
        <w:pStyle w:val="Style2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48"/>
      <w:bookmarkEnd w:id="949"/>
      <w:bookmarkEnd w:id="951"/>
    </w:p>
    <w:p>
      <w:pPr>
        <w:pStyle w:val="Style2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52"/>
      <w:bookmarkEnd w:id="953"/>
      <w:bookmarkEnd w:id="955"/>
    </w:p>
    <w:p>
      <w:pPr>
        <w:pStyle w:val="Style2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56"/>
      <w:bookmarkEnd w:id="957"/>
      <w:bookmarkEnd w:id="959"/>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本报告期主要会计政策、会计估计是否变更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60"/>
      <w:bookmarkEnd w:id="961"/>
      <w:bookmarkEnd w:id="963"/>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本报告期主要会计政策是否变更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64"/>
      <w:bookmarkEnd w:id="965"/>
      <w:bookmarkEnd w:id="96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本报告期主要会计估计是否变更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968"/>
      <w:bookmarkEnd w:id="969"/>
      <w:bookmarkEnd w:id="97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本报告期是否发现前期会计差错</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numPr>
          <w:ilvl w:val="0"/>
          <w:numId w:val="53"/>
        </w:numPr>
        <w:shd w:val="clear" w:color="auto" w:fill="auto"/>
        <w:tabs>
          <w:tab w:pos="493" w:val="left"/>
        </w:tabs>
        <w:bidi w:val="0"/>
        <w:spacing w:before="0" w:after="380" w:line="240" w:lineRule="auto"/>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追溯重述法</w:t>
      </w:r>
      <w:bookmarkEnd w:id="972"/>
      <w:bookmarkEnd w:id="973"/>
      <w:bookmarkEnd w:id="97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本报告期是否发现采用追溯重述法的前期会计差错</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numPr>
          <w:ilvl w:val="0"/>
          <w:numId w:val="53"/>
        </w:numPr>
        <w:shd w:val="clear" w:color="auto" w:fill="auto"/>
        <w:tabs>
          <w:tab w:pos="493" w:val="left"/>
        </w:tabs>
        <w:bidi w:val="0"/>
        <w:spacing w:before="0" w:after="380" w:line="240" w:lineRule="auto"/>
        <w:ind w:left="0" w:right="0" w:firstLine="0"/>
        <w:jc w:val="both"/>
      </w:pPr>
      <w:bookmarkStart w:id="976" w:name="bookmark976"/>
      <w:bookmarkStart w:id="977" w:name="bookmark977"/>
      <w:bookmarkStart w:id="978" w:name="bookmark978"/>
      <w:bookmarkStart w:id="979" w:name="bookmark979"/>
      <w:bookmarkEnd w:id="978"/>
      <w:r>
        <w:rPr>
          <w:color w:val="000000"/>
          <w:spacing w:val="0"/>
          <w:w w:val="100"/>
          <w:position w:val="0"/>
        </w:rPr>
        <w:t>未来适用法</w:t>
      </w:r>
      <w:bookmarkEnd w:id="976"/>
      <w:bookmarkEnd w:id="977"/>
      <w:bookmarkEnd w:id="979"/>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本报告期是否发现采用未来适用法的前期会计差错</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80"/>
      <w:bookmarkEnd w:id="981"/>
      <w:bookmarkEnd w:id="98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五</w:t>
      </w:r>
      <w:bookmarkEnd w:id="986"/>
      <w:r>
        <w:rPr>
          <w:color w:val="000000"/>
          <w:spacing w:val="0"/>
          <w:w w:val="100"/>
          <w:position w:val="0"/>
        </w:rPr>
        <w:t>、税项</w:t>
      </w:r>
      <w:bookmarkEnd w:id="984"/>
      <w:bookmarkEnd w:id="985"/>
      <w:bookmarkEnd w:id="987"/>
    </w:p>
    <w:p>
      <w:pPr>
        <w:pStyle w:val="Style31"/>
        <w:keepNext/>
        <w:keepLines/>
        <w:widowControl w:val="0"/>
        <w:shd w:val="clear" w:color="auto" w:fill="auto"/>
        <w:bidi w:val="0"/>
        <w:spacing w:before="0" w:after="32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color w:val="000000"/>
          <w:spacing w:val="0"/>
          <w:w w:val="100"/>
          <w:position w:val="0"/>
        </w:rPr>
        <w:t>、公司主要税种和税率</w:t>
      </w:r>
      <w:bookmarkEnd w:id="988"/>
      <w:bookmarkEnd w:id="989"/>
      <w:bookmarkEnd w:id="991"/>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646"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一般纳税人按应税收入的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 率计算销项税，并按扣除当期允许抵扣 的进项税额后的差额计缴增值税;小规 模纳税人按应税收入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的税率计缴增 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计缴营业税。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 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各分公司、分厂执行的所得税税率</w:t>
      </w:r>
    </w:p>
    <w:p>
      <w:pPr>
        <w:widowControl w:val="0"/>
        <w:spacing w:after="39" w:line="1" w:lineRule="exact"/>
      </w:pPr>
    </w:p>
    <w:p>
      <w:pPr>
        <w:pStyle w:val="Style6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本公司被认定为</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年度国家规划布局内的重点软件生产企业，故</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 所得税。本公司之子公司广州市易杰数码科技有限公司、深圳市金华威数码科技有限公司、北京天源迪科 信息技术有限公司为高新技术企业，</w:t>
      </w:r>
      <w:r>
        <w:rPr>
          <w:rFonts w:ascii="Times New Roman" w:eastAsia="Times New Roman" w:hAnsi="Times New Roman" w:cs="Times New Roman"/>
          <w:color w:val="000000"/>
          <w:spacing w:val="0"/>
          <w:w w:val="100"/>
          <w:position w:val="0"/>
        </w:rPr>
        <w:t>2013</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。详见如下</w:t>
      </w:r>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p>
    <w:p>
      <w:pPr>
        <w:pStyle w:val="Style65"/>
        <w:keepNext w:val="0"/>
        <w:keepLines w:val="0"/>
        <w:widowControl w:val="0"/>
        <w:shd w:val="clear" w:color="auto" w:fill="auto"/>
        <w:bidi w:val="0"/>
        <w:spacing w:before="0" w:after="380" w:line="311" w:lineRule="exact"/>
        <w:ind w:left="0" w:right="0" w:firstLine="0"/>
        <w:jc w:val="both"/>
      </w:pPr>
      <w:r>
        <w:rPr>
          <w:color w:val="000000"/>
          <w:spacing w:val="0"/>
          <w:w w:val="100"/>
          <w:position w:val="0"/>
        </w:rPr>
        <w:t xml:space="preserve">本公司之子公司上海天缘迪柯信息技术有限公司、合肥天源迪科信息技术有限公司、广州易星信息科技有 限公司、合肥英泽信息科技有限公司、广西驿途信息科技有限公司、武汉天源迪科等企业所得税税率均为 </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keepLines/>
        <w:widowControl w:val="0"/>
        <w:shd w:val="clear" w:color="auto" w:fill="auto"/>
        <w:bidi w:val="0"/>
        <w:spacing w:before="0" w:after="300" w:line="313" w:lineRule="exact"/>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color w:val="000000"/>
          <w:spacing w:val="0"/>
          <w:w w:val="100"/>
          <w:position w:val="0"/>
        </w:rPr>
        <w:t>、税收优惠及批文</w:t>
      </w:r>
      <w:bookmarkEnd w:id="992"/>
      <w:bookmarkEnd w:id="993"/>
      <w:bookmarkEnd w:id="995"/>
    </w:p>
    <w:p>
      <w:pPr>
        <w:pStyle w:val="Style65"/>
        <w:keepNext w:val="0"/>
        <w:keepLines w:val="0"/>
        <w:widowControl w:val="0"/>
        <w:shd w:val="clear" w:color="auto" w:fill="auto"/>
        <w:tabs>
          <w:tab w:pos="871" w:val="left"/>
        </w:tabs>
        <w:bidi w:val="0"/>
        <w:spacing w:before="0" w:after="0" w:line="313"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企业所得税</w:t>
      </w:r>
    </w:p>
    <w:p>
      <w:pPr>
        <w:pStyle w:val="Style65"/>
        <w:keepNext w:val="0"/>
        <w:keepLines w:val="0"/>
        <w:widowControl w:val="0"/>
        <w:numPr>
          <w:ilvl w:val="0"/>
          <w:numId w:val="55"/>
        </w:numPr>
        <w:shd w:val="clear" w:color="auto" w:fill="auto"/>
        <w:tabs>
          <w:tab w:pos="775" w:val="left"/>
        </w:tabs>
        <w:bidi w:val="0"/>
        <w:spacing w:before="0" w:after="0" w:line="313" w:lineRule="exact"/>
        <w:ind w:left="0" w:right="0"/>
        <w:jc w:val="both"/>
      </w:pPr>
      <w:bookmarkStart w:id="997" w:name="bookmark997"/>
      <w:bookmarkEnd w:id="997"/>
      <w:r>
        <w:rPr>
          <w:color w:val="000000"/>
          <w:spacing w:val="0"/>
          <w:w w:val="100"/>
          <w:position w:val="0"/>
        </w:rPr>
        <w:t>国家高新技术企业税收优惠政策</w:t>
      </w:r>
    </w:p>
    <w:p>
      <w:pPr>
        <w:pStyle w:val="Style6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月，本公司通过复审再次被认定为国家高新技术企业，认定有效期</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2011</w:t>
      </w:r>
      <w:r>
        <w:rPr>
          <w:color w:val="000000"/>
          <w:spacing w:val="0"/>
          <w:w w:val="100"/>
          <w:position w:val="0"/>
        </w:rPr>
        <w:t>年起至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6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月，本公司之子公司广州市易杰数码科技有限公司通过复审再次被认定为国家高新技术企 业，认定有效期</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2011</w:t>
      </w:r>
      <w:r>
        <w:rPr>
          <w:color w:val="000000"/>
          <w:spacing w:val="0"/>
          <w:w w:val="100"/>
          <w:position w:val="0"/>
        </w:rPr>
        <w:t>年起至</w:t>
      </w:r>
      <w:r>
        <w:rPr>
          <w:rFonts w:ascii="Times New Roman" w:eastAsia="Times New Roman" w:hAnsi="Times New Roman" w:cs="Times New Roman"/>
          <w:color w:val="000000"/>
          <w:spacing w:val="0"/>
          <w:w w:val="100"/>
          <w:position w:val="0"/>
        </w:rPr>
        <w:t>2013</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6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月，本公司之子公司深圳市金华威数码科技有限公司通过复审再次被认定为国家高新技术企 业，认定有效期</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2013</w:t>
      </w:r>
      <w:r>
        <w:rPr>
          <w:color w:val="000000"/>
          <w:spacing w:val="0"/>
          <w:w w:val="100"/>
          <w:position w:val="0"/>
        </w:rPr>
        <w:t>年起至</w:t>
      </w:r>
      <w:r>
        <w:rPr>
          <w:rFonts w:ascii="Times New Roman" w:eastAsia="Times New Roman" w:hAnsi="Times New Roman" w:cs="Times New Roman"/>
          <w:color w:val="000000"/>
          <w:spacing w:val="0"/>
          <w:w w:val="100"/>
          <w:position w:val="0"/>
        </w:rPr>
        <w:t>2015</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6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月，本公司之子公司北京天源迪科信息技术有限公司被认定为高新技术企业，自</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年起至 </w:t>
      </w:r>
      <w:r>
        <w:rPr>
          <w:rFonts w:ascii="Times New Roman" w:eastAsia="Times New Roman" w:hAnsi="Times New Roman" w:cs="Times New Roman"/>
          <w:color w:val="000000"/>
          <w:spacing w:val="0"/>
          <w:w w:val="100"/>
          <w:position w:val="0"/>
        </w:rPr>
        <w:t>2015</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65"/>
        <w:keepNext w:val="0"/>
        <w:keepLines w:val="0"/>
        <w:widowControl w:val="0"/>
        <w:numPr>
          <w:ilvl w:val="0"/>
          <w:numId w:val="55"/>
        </w:numPr>
        <w:shd w:val="clear" w:color="auto" w:fill="auto"/>
        <w:tabs>
          <w:tab w:pos="780" w:val="left"/>
        </w:tabs>
        <w:bidi w:val="0"/>
        <w:spacing w:before="0" w:after="0" w:line="313" w:lineRule="exact"/>
        <w:ind w:left="0" w:right="0"/>
        <w:jc w:val="both"/>
      </w:pPr>
      <w:bookmarkStart w:id="998" w:name="bookmark998"/>
      <w:bookmarkEnd w:id="998"/>
      <w:r>
        <w:rPr>
          <w:color w:val="000000"/>
          <w:spacing w:val="0"/>
          <w:w w:val="100"/>
          <w:position w:val="0"/>
        </w:rPr>
        <w:t>国家规划布局内重点软件企业税收优惠政策</w:t>
      </w:r>
    </w:p>
    <w:p>
      <w:pPr>
        <w:pStyle w:val="Style6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月，根据国家发展和改革委员会、工业和信息化部、财政部、商务部、国家税务总局联合下 发的《关于认定</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年度国家规划布局内重点软件企业和集成电路设计企业的通知》，本公司被认定 为</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年度国家规划布局内重点软件企业根据财税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号《财政部、国家税务总局关于企业所 得税若干优惠政策的通知》的规定，国家规划布局内的重点软件生产企业，如当年未享受免税优惠的，减 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%的税率征收企业所得税。故本公司</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65"/>
        <w:keepNext w:val="0"/>
        <w:keepLines w:val="0"/>
        <w:widowControl w:val="0"/>
        <w:numPr>
          <w:ilvl w:val="0"/>
          <w:numId w:val="55"/>
        </w:numPr>
        <w:shd w:val="clear" w:color="auto" w:fill="auto"/>
        <w:tabs>
          <w:tab w:pos="780" w:val="left"/>
        </w:tabs>
        <w:bidi w:val="0"/>
        <w:spacing w:before="0" w:after="0" w:line="313" w:lineRule="exact"/>
        <w:ind w:left="0" w:right="0"/>
        <w:jc w:val="both"/>
      </w:pPr>
      <w:bookmarkStart w:id="999" w:name="bookmark999"/>
      <w:bookmarkEnd w:id="999"/>
      <w:r>
        <w:rPr>
          <w:color w:val="000000"/>
          <w:spacing w:val="0"/>
          <w:w w:val="100"/>
          <w:position w:val="0"/>
        </w:rPr>
        <w:t>软件企业</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税收优惠政策</w:t>
      </w:r>
    </w:p>
    <w:p>
      <w:pPr>
        <w:pStyle w:val="Style65"/>
        <w:keepNext w:val="0"/>
        <w:keepLines w:val="0"/>
        <w:widowControl w:val="0"/>
        <w:shd w:val="clear" w:color="auto" w:fill="auto"/>
        <w:bidi w:val="0"/>
        <w:spacing w:before="0" w:after="30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月，根据《财政部、国家税务总局关于进一步鼓励软件产品和集成电路产业发展企业所得税 政策的通知》（财税</w:t>
      </w:r>
      <w:r>
        <w:rPr>
          <w:rFonts w:ascii="Times New Roman" w:eastAsia="Times New Roman" w:hAnsi="Times New Roman" w:cs="Times New Roman"/>
          <w:color w:val="000000"/>
          <w:spacing w:val="0"/>
          <w:w w:val="100"/>
          <w:position w:val="0"/>
        </w:rPr>
        <w:t>［2012］27</w:t>
      </w:r>
      <w:r>
        <w:rPr>
          <w:color w:val="000000"/>
          <w:spacing w:val="0"/>
          <w:w w:val="100"/>
          <w:position w:val="0"/>
        </w:rPr>
        <w:t>号文）和上海市浦东新区地方税务局关于《企业所得税优惠事先备案结果通 知书》（浦东十五所备</w:t>
      </w:r>
      <w:r>
        <w:rPr>
          <w:rFonts w:ascii="Times New Roman" w:eastAsia="Times New Roman" w:hAnsi="Times New Roman" w:cs="Times New Roman"/>
          <w:color w:val="000000"/>
          <w:spacing w:val="0"/>
          <w:w w:val="100"/>
          <w:position w:val="0"/>
        </w:rPr>
        <w:t>＜2013＞038</w:t>
      </w:r>
      <w:r>
        <w:rPr>
          <w:color w:val="000000"/>
          <w:spacing w:val="0"/>
          <w:w w:val="100"/>
          <w:position w:val="0"/>
        </w:rPr>
        <w:t>号）规定，本公司之子公司上海天缘迪柯信息技术有限公司自</w:t>
      </w:r>
      <w:r>
        <w:rPr>
          <w:rFonts w:ascii="Times New Roman" w:eastAsia="Times New Roman" w:hAnsi="Times New Roman" w:cs="Times New Roman"/>
          <w:color w:val="000000"/>
          <w:spacing w:val="0"/>
          <w:w w:val="100"/>
          <w:position w:val="0"/>
        </w:rPr>
        <w:t>2012</w:t>
      </w:r>
      <w:r>
        <w:rPr>
          <w:color w:val="000000"/>
          <w:spacing w:val="0"/>
          <w:w w:val="100"/>
          <w:position w:val="0"/>
        </w:rPr>
        <w:t>年度 起，第一年至第二年免征企业所得税，第三年至第五年按照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 至期满为止。故本公司之子公司上海天缘迪柯信息技术有限公司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年度免征企业所得税。</w:t>
      </w:r>
    </w:p>
    <w:p>
      <w:pPr>
        <w:pStyle w:val="Style65"/>
        <w:keepNext w:val="0"/>
        <w:keepLines w:val="0"/>
        <w:widowControl w:val="0"/>
        <w:shd w:val="clear" w:color="auto" w:fill="auto"/>
        <w:tabs>
          <w:tab w:pos="871" w:val="left"/>
        </w:tabs>
        <w:bidi w:val="0"/>
        <w:spacing w:before="0" w:after="0"/>
        <w:ind w:left="0" w:right="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营业税</w:t>
      </w:r>
    </w:p>
    <w:p>
      <w:pPr>
        <w:pStyle w:val="Style65"/>
        <w:keepNext w:val="0"/>
        <w:keepLines w:val="0"/>
        <w:widowControl w:val="0"/>
        <w:shd w:val="clear" w:color="auto" w:fill="auto"/>
        <w:bidi w:val="0"/>
        <w:spacing w:before="0" w:after="0"/>
        <w:ind w:left="0" w:right="0"/>
        <w:jc w:val="both"/>
      </w:pPr>
      <w:r>
        <w:rPr>
          <w:color w:val="000000"/>
          <w:spacing w:val="0"/>
          <w:w w:val="100"/>
          <w:position w:val="0"/>
        </w:rPr>
        <w:t>根据财政部、国家税务总局财税字</w:t>
      </w:r>
      <w:r>
        <w:rPr>
          <w:rFonts w:ascii="Times New Roman" w:eastAsia="Times New Roman" w:hAnsi="Times New Roman" w:cs="Times New Roman"/>
          <w:color w:val="000000"/>
          <w:spacing w:val="0"/>
          <w:w w:val="100"/>
          <w:position w:val="0"/>
        </w:rPr>
        <w:t>［1999］</w:t>
      </w:r>
      <w:r>
        <w:rPr>
          <w:color w:val="000000"/>
          <w:spacing w:val="0"/>
          <w:w w:val="100"/>
          <w:position w:val="0"/>
        </w:rPr>
        <w:t>第</w:t>
      </w:r>
      <w:r>
        <w:rPr>
          <w:rFonts w:ascii="Times New Roman" w:eastAsia="Times New Roman" w:hAnsi="Times New Roman" w:cs="Times New Roman"/>
          <w:color w:val="000000"/>
          <w:spacing w:val="0"/>
          <w:w w:val="100"/>
          <w:position w:val="0"/>
        </w:rPr>
        <w:t>273</w:t>
      </w:r>
      <w:r>
        <w:rPr>
          <w:color w:val="000000"/>
          <w:spacing w:val="0"/>
          <w:w w:val="100"/>
          <w:position w:val="0"/>
        </w:rPr>
        <w:t>号文《关于贯彻落实</w:t>
      </w:r>
      <w:r>
        <w:rPr>
          <w:rFonts w:ascii="Times New Roman" w:eastAsia="Times New Roman" w:hAnsi="Times New Roman" w:cs="Times New Roman"/>
          <w:color w:val="000000"/>
          <w:spacing w:val="0"/>
          <w:w w:val="100"/>
          <w:position w:val="0"/>
        </w:rPr>
        <w:t>＜</w:t>
      </w:r>
      <w:r>
        <w:rPr>
          <w:color w:val="000000"/>
          <w:spacing w:val="0"/>
          <w:w w:val="100"/>
          <w:position w:val="0"/>
        </w:rPr>
        <w:t xml:space="preserve">中共中央国务院关于加强技术创 新，发展高科技，实现产业化的决定 </w:t>
      </w:r>
      <w:r>
        <w:rPr>
          <w:rFonts w:ascii="Times New Roman" w:eastAsia="Times New Roman" w:hAnsi="Times New Roman" w:cs="Times New Roman"/>
          <w:color w:val="000000"/>
          <w:spacing w:val="0"/>
          <w:w w:val="100"/>
          <w:position w:val="0"/>
        </w:rPr>
        <w:t>＞</w:t>
      </w:r>
      <w:r>
        <w:rPr>
          <w:color w:val="000000"/>
          <w:spacing w:val="0"/>
          <w:w w:val="100"/>
          <w:position w:val="0"/>
        </w:rPr>
        <w:t>有关税收问题的通知》及深圳市地方税务局（深地税发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1999］542</w:t>
      </w:r>
      <w:r>
        <w:rPr>
          <w:color w:val="000000"/>
          <w:spacing w:val="0"/>
          <w:w w:val="100"/>
          <w:position w:val="0"/>
        </w:rPr>
        <w:t>号 文）《转发财政部国家税务总局关于贯彻落实</w:t>
      </w:r>
      <w:r>
        <w:rPr>
          <w:rFonts w:ascii="Times New Roman" w:eastAsia="Times New Roman" w:hAnsi="Times New Roman" w:cs="Times New Roman"/>
          <w:color w:val="000000"/>
          <w:spacing w:val="0"/>
          <w:w w:val="100"/>
          <w:position w:val="0"/>
        </w:rPr>
        <w:t>＜</w:t>
      </w:r>
      <w:r>
        <w:rPr>
          <w:color w:val="000000"/>
          <w:spacing w:val="0"/>
          <w:w w:val="100"/>
          <w:position w:val="0"/>
        </w:rPr>
        <w:t>中共中央国务院关于加强技术创新，发展高科技，实现产 业化的决定</w:t>
      </w:r>
      <w:r>
        <w:rPr>
          <w:color w:val="000000"/>
          <w:spacing w:val="0"/>
          <w:w w:val="100"/>
          <w:position w:val="0"/>
        </w:rPr>
        <w:t>〉</w:t>
      </w:r>
      <w:r>
        <w:rPr>
          <w:color w:val="000000"/>
          <w:spacing w:val="0"/>
          <w:w w:val="100"/>
          <w:position w:val="0"/>
        </w:rPr>
        <w:t>有关税收问题的通知》规定：从事技术转让、技术开发业务和与之相关的技术咨询、技术服 务业务取得的收入，免征营业税。根据深圳市地方税务局的要求，本公司从事技术转让、开发业务申请免 征营业税时，须持技术转让、开发的书面合同，到深圳市科技和信息局进行认定，再持相关的书面合同和 深圳市科技和信息局开具的《深圳市技术转让、技术开发及相关服务性收入认定登记证明》至深圳市地方 税务局审核备案。在科技和税务部门审核备案以前，本公司先按有关规定缴纳营业税，待科技和税务部门 审核备案后，再从以后应缴的营业税款中抵交，如以后</w:t>
      </w:r>
      <w:r>
        <w:rPr>
          <w:rFonts w:ascii="Times New Roman" w:eastAsia="Times New Roman" w:hAnsi="Times New Roman" w:cs="Times New Roman"/>
          <w:color w:val="000000"/>
          <w:spacing w:val="0"/>
          <w:w w:val="100"/>
          <w:position w:val="0"/>
        </w:rPr>
        <w:t>1</w:t>
      </w:r>
      <w:r>
        <w:rPr>
          <w:color w:val="000000"/>
          <w:spacing w:val="0"/>
          <w:w w:val="100"/>
          <w:position w:val="0"/>
        </w:rPr>
        <w:t>年内未发生应缴营业税的行为，或其应缴税款不 足以抵顶免税额的，本公司可向税务机关申请办理退税。实施营改增后，不再享受免征营业税税收优惠。</w:t>
      </w:r>
    </w:p>
    <w:p>
      <w:pPr>
        <w:pStyle w:val="Style65"/>
        <w:keepNext w:val="0"/>
        <w:keepLines w:val="0"/>
        <w:widowControl w:val="0"/>
        <w:shd w:val="clear" w:color="auto" w:fill="auto"/>
        <w:tabs>
          <w:tab w:pos="871" w:val="left"/>
        </w:tabs>
        <w:bidi w:val="0"/>
        <w:spacing w:before="0" w:after="0"/>
        <w:ind w:left="0" w:right="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增值税</w:t>
      </w:r>
    </w:p>
    <w:p>
      <w:pPr>
        <w:pStyle w:val="Style65"/>
        <w:keepNext w:val="0"/>
        <w:keepLines w:val="0"/>
        <w:widowControl w:val="0"/>
        <w:shd w:val="clear" w:color="auto" w:fill="auto"/>
        <w:bidi w:val="0"/>
        <w:spacing w:before="0" w:after="0"/>
        <w:ind w:left="0" w:right="0"/>
        <w:jc w:val="left"/>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 以及财政部、国家税务总局财税财税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 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65"/>
        <w:keepNext w:val="0"/>
        <w:keepLines w:val="0"/>
        <w:widowControl w:val="0"/>
        <w:shd w:val="clear" w:color="auto" w:fill="auto"/>
        <w:bidi w:val="0"/>
        <w:spacing w:before="0" w:after="980"/>
        <w:ind w:left="0" w:right="0"/>
        <w:jc w:val="left"/>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 税试点的通知》（财税</w:t>
      </w:r>
      <w:r>
        <w:rPr>
          <w:rFonts w:ascii="Times New Roman" w:eastAsia="Times New Roman" w:hAnsi="Times New Roman" w:cs="Times New Roman"/>
          <w:color w:val="000000"/>
          <w:spacing w:val="0"/>
          <w:w w:val="100"/>
          <w:position w:val="0"/>
        </w:rPr>
        <w:t>［2012］71</w:t>
      </w:r>
      <w:r>
        <w:rPr>
          <w:color w:val="000000"/>
          <w:spacing w:val="0"/>
          <w:w w:val="100"/>
          <w:position w:val="0"/>
        </w:rPr>
        <w:t>号）和《财政部、国家税务总局关于在上海市开展交通运输业和部分现代 服务业营业税改征增值税试点的通知》（财税</w:t>
      </w:r>
      <w:r>
        <w:rPr>
          <w:rFonts w:ascii="Times New Roman" w:eastAsia="Times New Roman" w:hAnsi="Times New Roman" w:cs="Times New Roman"/>
          <w:color w:val="000000"/>
          <w:spacing w:val="0"/>
          <w:w w:val="100"/>
          <w:position w:val="0"/>
        </w:rPr>
        <w:t>［2011］111</w:t>
      </w:r>
      <w:r>
        <w:rPr>
          <w:color w:val="000000"/>
          <w:spacing w:val="0"/>
          <w:w w:val="100"/>
          <w:position w:val="0"/>
        </w:rPr>
        <w:t xml:space="preserve">号）等相关规定，报告期内涉及营业税改征增值税 </w:t>
      </w:r>
      <w:r>
        <w:rPr>
          <w:color w:val="000000"/>
          <w:spacing w:val="0"/>
          <w:w w:val="100"/>
          <w:position w:val="0"/>
        </w:rPr>
        <w:t>的公司，原享受的营业税优惠政策，继续享受免征增值税优惠政策，执行零税率。</w:t>
      </w:r>
    </w:p>
    <w:p>
      <w:pPr>
        <w:pStyle w:val="Style31"/>
        <w:keepNext/>
        <w:keepLines/>
        <w:widowControl w:val="0"/>
        <w:shd w:val="clear" w:color="auto" w:fill="auto"/>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、其他说明</w:t>
      </w:r>
      <w:bookmarkEnd w:id="1002"/>
      <w:bookmarkEnd w:id="1003"/>
      <w:bookmarkEnd w:id="1005"/>
    </w:p>
    <w:p>
      <w:pPr>
        <w:pStyle w:val="Style26"/>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六</w:t>
      </w:r>
      <w:bookmarkEnd w:id="1008"/>
      <w:r>
        <w:rPr>
          <w:color w:val="000000"/>
          <w:spacing w:val="0"/>
          <w:w w:val="100"/>
          <w:position w:val="0"/>
        </w:rPr>
        <w:t>、企业合并及合并财务报表</w:t>
      </w:r>
      <w:bookmarkEnd w:id="1006"/>
      <w:bookmarkEnd w:id="1007"/>
      <w:bookmarkEnd w:id="1009"/>
    </w:p>
    <w:p>
      <w:pPr>
        <w:pStyle w:val="Style31"/>
        <w:keepNext/>
        <w:keepLines/>
        <w:widowControl w:val="0"/>
        <w:shd w:val="clear" w:color="auto" w:fill="auto"/>
        <w:bidi w:val="0"/>
        <w:spacing w:before="0" w:after="360" w:line="24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10"/>
      <w:bookmarkEnd w:id="1011"/>
      <w:bookmarkEnd w:id="1012"/>
    </w:p>
    <w:p>
      <w:pPr>
        <w:pStyle w:val="Style31"/>
        <w:keepNext/>
        <w:keepLines/>
        <w:widowControl w:val="0"/>
        <w:numPr>
          <w:ilvl w:val="0"/>
          <w:numId w:val="57"/>
        </w:numPr>
        <w:shd w:val="clear" w:color="auto" w:fill="auto"/>
        <w:bidi w:val="0"/>
        <w:spacing w:before="0" w:after="360" w:line="240" w:lineRule="auto"/>
        <w:ind w:left="0" w:right="0" w:firstLine="0"/>
        <w:jc w:val="left"/>
      </w:pPr>
      <w:bookmarkStart w:id="1010" w:name="bookmark1010"/>
      <w:bookmarkStart w:id="1011" w:name="bookmark1011"/>
      <w:bookmarkStart w:id="1013" w:name="bookmark1013"/>
      <w:bookmarkStart w:id="1014" w:name="bookmark1014"/>
      <w:bookmarkEnd w:id="1013"/>
      <w:r>
        <w:rPr>
          <w:color w:val="000000"/>
          <w:spacing w:val="0"/>
          <w:w w:val="100"/>
          <w:position w:val="0"/>
        </w:rPr>
        <w:t>通过设立或投资等方式取得的子公司</w:t>
      </w:r>
      <w:bookmarkEnd w:id="1010"/>
      <w:bookmarkEnd w:id="1011"/>
      <w:bookmarkEnd w:id="101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上海天 缘迪柯 信息技 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 源迪科 信息技 术有限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 源迪科 信息技 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 泽信息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服务外</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武汉天 源迪科 信息技 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通过设立或投资等方式取得的子公司的其他说明</w:t>
      </w:r>
    </w:p>
    <w:p>
      <w:pPr>
        <w:widowControl w:val="0"/>
        <w:spacing w:after="39" w:line="1" w:lineRule="exact"/>
      </w:pPr>
    </w:p>
    <w:p>
      <w:pPr>
        <w:pStyle w:val="Style65"/>
        <w:keepNext w:val="0"/>
        <w:keepLines w:val="0"/>
        <w:widowControl w:val="0"/>
        <w:numPr>
          <w:ilvl w:val="0"/>
          <w:numId w:val="59"/>
        </w:numPr>
        <w:shd w:val="clear" w:color="auto" w:fill="auto"/>
        <w:tabs>
          <w:tab w:pos="754" w:val="left"/>
        </w:tabs>
        <w:bidi w:val="0"/>
        <w:spacing w:before="0" w:after="0" w:line="310" w:lineRule="exact"/>
        <w:ind w:left="0" w:right="0"/>
        <w:jc w:val="both"/>
      </w:pPr>
      <w:bookmarkStart w:id="1015" w:name="bookmark1015"/>
      <w:bookmarkEnd w:id="1015"/>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月，本公司通过收购上海天缘迪柯信息技术有限公司其他股东持有</w:t>
      </w:r>
      <w:r>
        <w:rPr>
          <w:rFonts w:ascii="Times New Roman" w:eastAsia="Times New Roman" w:hAnsi="Times New Roman" w:cs="Times New Roman"/>
          <w:color w:val="000000"/>
          <w:spacing w:val="0"/>
          <w:w w:val="100"/>
          <w:position w:val="0"/>
        </w:rPr>
        <w:t>20%</w:t>
      </w:r>
      <w:r>
        <w:rPr>
          <w:color w:val="000000"/>
          <w:spacing w:val="0"/>
          <w:w w:val="100"/>
          <w:position w:val="0"/>
        </w:rPr>
        <w:t>股权后该公司成为本 公司之全资子公司；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月，本公司对该公司增资</w:t>
      </w:r>
      <w:r>
        <w:rPr>
          <w:rFonts w:ascii="Times New Roman" w:eastAsia="Times New Roman" w:hAnsi="Times New Roman" w:cs="Times New Roman"/>
          <w:color w:val="000000"/>
          <w:spacing w:val="0"/>
          <w:w w:val="100"/>
          <w:position w:val="0"/>
        </w:rPr>
        <w:t>1,200</w:t>
      </w:r>
      <w:r>
        <w:rPr>
          <w:color w:val="000000"/>
          <w:spacing w:val="0"/>
          <w:w w:val="100"/>
          <w:position w:val="0"/>
        </w:rPr>
        <w:t>万元，增资完成后该公司注册资本变更为</w:t>
      </w:r>
      <w:r>
        <w:rPr>
          <w:rFonts w:ascii="Times New Roman" w:eastAsia="Times New Roman" w:hAnsi="Times New Roman" w:cs="Times New Roman"/>
          <w:color w:val="000000"/>
          <w:spacing w:val="0"/>
          <w:w w:val="100"/>
          <w:position w:val="0"/>
        </w:rPr>
        <w:t xml:space="preserve">2,400 </w:t>
      </w:r>
      <w:r>
        <w:rPr>
          <w:color w:val="000000"/>
          <w:spacing w:val="0"/>
          <w:w w:val="100"/>
          <w:position w:val="0"/>
        </w:rPr>
        <w:t>万元，本公司累计出资</w:t>
      </w:r>
      <w:r>
        <w:rPr>
          <w:rFonts w:ascii="Times New Roman" w:eastAsia="Times New Roman" w:hAnsi="Times New Roman" w:cs="Times New Roman"/>
          <w:color w:val="000000"/>
          <w:spacing w:val="0"/>
          <w:w w:val="100"/>
          <w:position w:val="0"/>
        </w:rPr>
        <w:t>2,400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65"/>
        <w:keepNext w:val="0"/>
        <w:keepLines w:val="0"/>
        <w:widowControl w:val="0"/>
        <w:shd w:val="clear" w:color="auto" w:fill="auto"/>
        <w:bidi w:val="0"/>
        <w:spacing w:before="0" w:after="0" w:line="310" w:lineRule="exact"/>
        <w:ind w:left="0" w:right="0"/>
        <w:jc w:val="both"/>
      </w:pPr>
      <w:r>
        <w:rPr>
          <w:color w:val="000000"/>
          <w:spacing w:val="0"/>
          <w:w w:val="100"/>
          <w:position w:val="0"/>
        </w:rPr>
        <w:t>公司经营范围：计算机软件、硬件产品的生产和销售（除计算机信息系统安全专用产品）；计算机和 网络系统设计，软件开发，系统集成；信息系统技术咨询和技术服务，电子商务（除增值电信、金融业务） 【企业经营涉及行政许可的，凭许可证件经营】。</w:t>
      </w:r>
    </w:p>
    <w:p>
      <w:pPr>
        <w:pStyle w:val="Style65"/>
        <w:keepNext w:val="0"/>
        <w:keepLines w:val="0"/>
        <w:widowControl w:val="0"/>
        <w:numPr>
          <w:ilvl w:val="0"/>
          <w:numId w:val="59"/>
        </w:numPr>
        <w:shd w:val="clear" w:color="auto" w:fill="auto"/>
        <w:tabs>
          <w:tab w:pos="759" w:val="left"/>
        </w:tabs>
        <w:bidi w:val="0"/>
        <w:spacing w:before="0" w:after="0" w:line="310" w:lineRule="exact"/>
        <w:ind w:left="0" w:right="0"/>
        <w:jc w:val="both"/>
      </w:pPr>
      <w:bookmarkStart w:id="1016" w:name="bookmark1016"/>
      <w:bookmarkEnd w:id="1016"/>
      <w:r>
        <w:rPr>
          <w:color w:val="000000"/>
          <w:spacing w:val="0"/>
          <w:w w:val="100"/>
          <w:position w:val="0"/>
        </w:rPr>
        <w:t>合肥天源迪科信息技术有限公司于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月成立，取得合肥市工商行政管理局颁发的注册号为 </w:t>
      </w:r>
      <w:r>
        <w:rPr>
          <w:rFonts w:ascii="Times New Roman" w:eastAsia="Times New Roman" w:hAnsi="Times New Roman" w:cs="Times New Roman"/>
          <w:color w:val="000000"/>
          <w:spacing w:val="0"/>
          <w:w w:val="100"/>
          <w:position w:val="0"/>
        </w:rPr>
        <w:t>340106000042474</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rPr>
        <w:t>12,000</w:t>
      </w:r>
      <w:r>
        <w:rPr>
          <w:color w:val="000000"/>
          <w:spacing w:val="0"/>
          <w:w w:val="100"/>
          <w:position w:val="0"/>
        </w:rPr>
        <w:t>万元，本公司实际出资人民币</w:t>
      </w:r>
      <w:r>
        <w:rPr>
          <w:rFonts w:ascii="Times New Roman" w:eastAsia="Times New Roman" w:hAnsi="Times New Roman" w:cs="Times New Roman"/>
          <w:color w:val="000000"/>
          <w:spacing w:val="0"/>
          <w:w w:val="100"/>
          <w:position w:val="0"/>
        </w:rPr>
        <w:t>12,000</w:t>
      </w:r>
      <w:r>
        <w:rPr>
          <w:color w:val="000000"/>
          <w:spacing w:val="0"/>
          <w:w w:val="100"/>
          <w:position w:val="0"/>
        </w:rPr>
        <w:t>万元，占 注册资本</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65"/>
        <w:keepNext w:val="0"/>
        <w:keepLines w:val="0"/>
        <w:widowControl w:val="0"/>
        <w:shd w:val="clear" w:color="auto" w:fill="auto"/>
        <w:bidi w:val="0"/>
        <w:spacing w:before="0" w:after="0" w:line="310" w:lineRule="exact"/>
        <w:ind w:left="0" w:right="0"/>
        <w:jc w:val="both"/>
      </w:pPr>
      <w:r>
        <w:rPr>
          <w:color w:val="000000"/>
          <w:spacing w:val="0"/>
          <w:w w:val="100"/>
          <w:position w:val="0"/>
        </w:rPr>
        <w:t>公司经营范围：计算机软硬件产品的生产和销售及售后服务；计算机和网络系统设计、软件开发、系 统集成；信息系统咨询和技术服务；培训服务。</w:t>
      </w:r>
    </w:p>
    <w:p>
      <w:pPr>
        <w:pStyle w:val="Style65"/>
        <w:keepNext w:val="0"/>
        <w:keepLines w:val="0"/>
        <w:widowControl w:val="0"/>
        <w:numPr>
          <w:ilvl w:val="0"/>
          <w:numId w:val="59"/>
        </w:numPr>
        <w:shd w:val="clear" w:color="auto" w:fill="auto"/>
        <w:tabs>
          <w:tab w:pos="754" w:val="left"/>
        </w:tabs>
        <w:bidi w:val="0"/>
        <w:spacing w:before="0" w:after="0" w:line="310" w:lineRule="exact"/>
        <w:ind w:left="0" w:right="0"/>
        <w:jc w:val="both"/>
      </w:pPr>
      <w:bookmarkStart w:id="1017" w:name="bookmark1017"/>
      <w:bookmarkEnd w:id="1017"/>
      <w:r>
        <w:rPr>
          <w:color w:val="000000"/>
          <w:spacing w:val="0"/>
          <w:w w:val="100"/>
          <w:position w:val="0"/>
        </w:rPr>
        <w:t>北京天源迪科信息技术有限公司于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月成立，取得北京市工商行政管理局海淀分局颁发的注 册号为</w:t>
      </w:r>
      <w:r>
        <w:rPr>
          <w:rFonts w:ascii="Times New Roman" w:eastAsia="Times New Roman" w:hAnsi="Times New Roman" w:cs="Times New Roman"/>
          <w:color w:val="000000"/>
          <w:spacing w:val="0"/>
          <w:w w:val="100"/>
          <w:position w:val="0"/>
        </w:rPr>
        <w:t>110108013649906</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rPr>
        <w:t>2,000</w:t>
      </w:r>
      <w:r>
        <w:rPr>
          <w:color w:val="000000"/>
          <w:spacing w:val="0"/>
          <w:w w:val="100"/>
          <w:position w:val="0"/>
        </w:rPr>
        <w:t>万元，本公司实际出资人民币</w:t>
      </w:r>
      <w:r>
        <w:rPr>
          <w:rFonts w:ascii="Times New Roman" w:eastAsia="Times New Roman" w:hAnsi="Times New Roman" w:cs="Times New Roman"/>
          <w:color w:val="000000"/>
          <w:spacing w:val="0"/>
          <w:w w:val="100"/>
          <w:position w:val="0"/>
        </w:rPr>
        <w:t>2,000</w:t>
      </w:r>
      <w:r>
        <w:rPr>
          <w:color w:val="000000"/>
          <w:spacing w:val="0"/>
          <w:w w:val="100"/>
          <w:position w:val="0"/>
        </w:rPr>
        <w:t>万元， 占注册资本</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65"/>
        <w:keepNext w:val="0"/>
        <w:keepLines w:val="0"/>
        <w:widowControl w:val="0"/>
        <w:shd w:val="clear" w:color="auto" w:fill="auto"/>
        <w:bidi w:val="0"/>
        <w:spacing w:before="0" w:after="0" w:line="310" w:lineRule="exact"/>
        <w:ind w:left="0" w:right="0"/>
        <w:jc w:val="both"/>
      </w:pPr>
      <w:r>
        <w:rPr>
          <w:color w:val="000000"/>
          <w:spacing w:val="0"/>
          <w:w w:val="100"/>
          <w:position w:val="0"/>
        </w:rPr>
        <w:t>公司经营范围：计算机软硬件产品的研发；技术咨询、技术服务；销售自主研发的产品；计算机系统 集成。</w:t>
      </w:r>
    </w:p>
    <w:p>
      <w:pPr>
        <w:pStyle w:val="Style65"/>
        <w:keepNext w:val="0"/>
        <w:keepLines w:val="0"/>
        <w:widowControl w:val="0"/>
        <w:numPr>
          <w:ilvl w:val="0"/>
          <w:numId w:val="59"/>
        </w:numPr>
        <w:shd w:val="clear" w:color="auto" w:fill="auto"/>
        <w:tabs>
          <w:tab w:pos="759" w:val="left"/>
        </w:tabs>
        <w:bidi w:val="0"/>
        <w:spacing w:before="0" w:after="0" w:line="310" w:lineRule="exact"/>
        <w:ind w:left="0" w:right="0"/>
        <w:jc w:val="both"/>
      </w:pPr>
      <w:bookmarkStart w:id="1018" w:name="bookmark1018"/>
      <w:bookmarkEnd w:id="1018"/>
      <w:r>
        <w:rPr>
          <w:color w:val="000000"/>
          <w:spacing w:val="0"/>
          <w:w w:val="100"/>
          <w:position w:val="0"/>
        </w:rPr>
        <w:t>合肥英泽信息技术有限公司于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月成立，取得合肥市工商行政管理局颁发的注册号为 </w:t>
      </w:r>
      <w:r>
        <w:rPr>
          <w:rFonts w:ascii="Times New Roman" w:eastAsia="Times New Roman" w:hAnsi="Times New Roman" w:cs="Times New Roman"/>
          <w:color w:val="000000"/>
          <w:spacing w:val="0"/>
          <w:w w:val="100"/>
          <w:position w:val="0"/>
        </w:rPr>
        <w:t>340191000015530</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日止，本公司实际出 资人民币</w:t>
      </w:r>
      <w:r>
        <w:rPr>
          <w:rFonts w:ascii="Times New Roman" w:eastAsia="Times New Roman" w:hAnsi="Times New Roman" w:cs="Times New Roman"/>
          <w:color w:val="000000"/>
          <w:spacing w:val="0"/>
          <w:w w:val="100"/>
          <w:position w:val="0"/>
        </w:rPr>
        <w:t>2,400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65"/>
        <w:keepNext w:val="0"/>
        <w:keepLines w:val="0"/>
        <w:widowControl w:val="0"/>
        <w:shd w:val="clear" w:color="auto" w:fill="auto"/>
        <w:bidi w:val="0"/>
        <w:spacing w:before="0" w:after="0" w:line="310" w:lineRule="exact"/>
        <w:ind w:left="0" w:right="0"/>
        <w:jc w:val="both"/>
      </w:pPr>
      <w:r>
        <w:rPr>
          <w:color w:val="000000"/>
          <w:spacing w:val="0"/>
          <w:w w:val="100"/>
          <w:position w:val="0"/>
        </w:rPr>
        <w:t>公司经营范围：信息技术咨询及相关方案设计制定、计算机系统集成、计算机软硬件开发及维护、软 件产品工程、信息处理及数据库技术服务、提供计算机技术服务、计算机产品开发与销售、计算机网络技 术服务、计算机服务外包。</w:t>
      </w:r>
    </w:p>
    <w:p>
      <w:pPr>
        <w:pStyle w:val="Style65"/>
        <w:keepNext w:val="0"/>
        <w:keepLines w:val="0"/>
        <w:widowControl w:val="0"/>
        <w:numPr>
          <w:ilvl w:val="0"/>
          <w:numId w:val="59"/>
        </w:numPr>
        <w:shd w:val="clear" w:color="auto" w:fill="auto"/>
        <w:tabs>
          <w:tab w:pos="759" w:val="left"/>
        </w:tabs>
        <w:bidi w:val="0"/>
        <w:spacing w:before="0" w:after="0" w:line="310" w:lineRule="exact"/>
        <w:ind w:left="0" w:right="0"/>
        <w:jc w:val="both"/>
      </w:pPr>
      <w:bookmarkStart w:id="1019" w:name="bookmark1019"/>
      <w:bookmarkEnd w:id="1019"/>
      <w:r>
        <w:rPr>
          <w:color w:val="000000"/>
          <w:spacing w:val="0"/>
          <w:w w:val="100"/>
          <w:position w:val="0"/>
        </w:rPr>
        <w:t>武汉天源迪科信息技术有限公司于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月成立，取得武汉市工商行政管理局颁发的注册号为 </w:t>
      </w:r>
      <w:r>
        <w:rPr>
          <w:rFonts w:ascii="Times New Roman" w:eastAsia="Times New Roman" w:hAnsi="Times New Roman" w:cs="Times New Roman"/>
          <w:color w:val="000000"/>
          <w:spacing w:val="0"/>
          <w:w w:val="100"/>
          <w:position w:val="0"/>
        </w:rPr>
        <w:t>420100000371843</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万元，实收资本</w:t>
      </w:r>
      <w:r>
        <w:rPr>
          <w:rFonts w:ascii="Times New Roman" w:eastAsia="Times New Roman" w:hAnsi="Times New Roman" w:cs="Times New Roman"/>
          <w:color w:val="000000"/>
          <w:spacing w:val="0"/>
          <w:w w:val="100"/>
          <w:position w:val="0"/>
        </w:rPr>
        <w:t>3,000</w:t>
      </w:r>
      <w:r>
        <w:rPr>
          <w:color w:val="000000"/>
          <w:spacing w:val="0"/>
          <w:w w:val="100"/>
          <w:position w:val="0"/>
        </w:rPr>
        <w:t>万元，本公司实际出资人 民币</w:t>
      </w:r>
      <w:r>
        <w:rPr>
          <w:rFonts w:ascii="Times New Roman" w:eastAsia="Times New Roman" w:hAnsi="Times New Roman" w:cs="Times New Roman"/>
          <w:color w:val="000000"/>
          <w:spacing w:val="0"/>
          <w:w w:val="100"/>
          <w:position w:val="0"/>
        </w:rPr>
        <w:t>3,000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65"/>
        <w:keepNext w:val="0"/>
        <w:keepLines w:val="0"/>
        <w:widowControl w:val="0"/>
        <w:shd w:val="clear" w:color="auto" w:fill="auto"/>
        <w:bidi w:val="0"/>
        <w:spacing w:before="0" w:after="0" w:line="310" w:lineRule="exact"/>
        <w:ind w:left="0" w:right="0"/>
        <w:jc w:val="both"/>
      </w:pPr>
      <w:r>
        <w:rPr>
          <w:color w:val="000000"/>
          <w:spacing w:val="0"/>
          <w:w w:val="100"/>
          <w:position w:val="0"/>
        </w:rPr>
        <w:t>公司经营范围：</w:t>
      </w:r>
      <w:r>
        <w:rPr>
          <w:rFonts w:ascii="Times New Roman" w:eastAsia="Times New Roman" w:hAnsi="Times New Roman" w:cs="Times New Roman"/>
          <w:color w:val="000000"/>
          <w:spacing w:val="0"/>
          <w:w w:val="100"/>
          <w:position w:val="0"/>
        </w:rPr>
        <w:t>IT</w:t>
      </w:r>
      <w:r>
        <w:rPr>
          <w:color w:val="000000"/>
          <w:spacing w:val="0"/>
          <w:w w:val="100"/>
          <w:position w:val="0"/>
        </w:rPr>
        <w:t>咨询及解决方案；计算机系统集成；计算机软硬件开发及维护；软件产品工程；信 息处理及数据库技术服务；提供计算机技术服务；计算机产品开发与销售；计算机网络技术服务及基础设</w:t>
      </w:r>
      <w:r>
        <w:br w:type="page"/>
      </w:r>
    </w:p>
    <w:p>
      <w:pPr>
        <w:pStyle w:val="Style65"/>
        <w:keepNext w:val="0"/>
        <w:keepLines w:val="0"/>
        <w:widowControl w:val="0"/>
        <w:shd w:val="clear" w:color="auto" w:fill="auto"/>
        <w:bidi w:val="0"/>
        <w:spacing w:before="0" w:after="980" w:line="240" w:lineRule="auto"/>
        <w:ind w:left="0" w:right="0" w:firstLine="0"/>
        <w:jc w:val="left"/>
      </w:pPr>
      <w:r>
        <w:rPr>
          <w:color w:val="000000"/>
          <w:spacing w:val="0"/>
          <w:w w:val="100"/>
          <w:position w:val="0"/>
        </w:rPr>
        <w:t>施服务；业务流程外包服务。</w:t>
      </w:r>
    </w:p>
    <w:p>
      <w:pPr>
        <w:pStyle w:val="Style31"/>
        <w:keepNext/>
        <w:keepLines/>
        <w:widowControl w:val="0"/>
        <w:numPr>
          <w:ilvl w:val="0"/>
          <w:numId w:val="57"/>
        </w:numPr>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同一控制下企业合并取得的子公司</w:t>
      </w:r>
      <w:bookmarkEnd w:id="1020"/>
      <w:bookmarkEnd w:id="1021"/>
      <w:bookmarkEnd w:id="102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通过同一控制下企业合并取得的子公司的其他说明</w:t>
      </w:r>
    </w:p>
    <w:p>
      <w:pPr>
        <w:widowControl w:val="0"/>
        <w:spacing w:after="359" w:line="1" w:lineRule="exact"/>
      </w:pPr>
    </w:p>
    <w:p>
      <w:pPr>
        <w:pStyle w:val="Style31"/>
        <w:keepNext/>
        <w:keepLines/>
        <w:widowControl w:val="0"/>
        <w:numPr>
          <w:ilvl w:val="0"/>
          <w:numId w:val="57"/>
        </w:numPr>
        <w:shd w:val="clear" w:color="auto" w:fill="auto"/>
        <w:bidi w:val="0"/>
        <w:spacing w:before="0" w:after="36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非同一控制下企业合并取得的子公司</w:t>
      </w:r>
      <w:bookmarkEnd w:id="1024"/>
      <w:bookmarkEnd w:id="1025"/>
      <w:bookmarkEnd w:id="102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2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有者权 益中所 享有份 额后的 余额</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易杰数 码科技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电信增 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 星信息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金华威 数码科 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华为设</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备代理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 途信息 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电信增 值业务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通过非同一控制下企业合并取得的子公司的其他说明</w:t>
      </w:r>
    </w:p>
    <w:p>
      <w:pPr>
        <w:pStyle w:val="Style65"/>
        <w:keepNext w:val="0"/>
        <w:keepLines w:val="0"/>
        <w:widowControl w:val="0"/>
        <w:numPr>
          <w:ilvl w:val="0"/>
          <w:numId w:val="61"/>
        </w:numPr>
        <w:shd w:val="clear" w:color="auto" w:fill="auto"/>
        <w:bidi w:val="0"/>
        <w:spacing w:before="0" w:after="0"/>
        <w:ind w:left="0" w:right="0" w:firstLine="480"/>
        <w:jc w:val="both"/>
      </w:pPr>
      <w:bookmarkStart w:id="1028" w:name="bookmark1028"/>
      <w:bookmarkEnd w:id="1028"/>
      <w:r>
        <w:rPr>
          <w:color w:val="000000"/>
          <w:spacing w:val="0"/>
          <w:w w:val="100"/>
          <w:position w:val="0"/>
        </w:rPr>
        <w:t>广州市易杰数码科技有限公司：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月，本公司受让原股东毛琼持有的广州市易杰数码科技有 限公司</w:t>
      </w:r>
      <w:r>
        <w:rPr>
          <w:rFonts w:ascii="Times New Roman" w:eastAsia="Times New Roman" w:hAnsi="Times New Roman" w:cs="Times New Roman"/>
          <w:color w:val="000000"/>
          <w:spacing w:val="0"/>
          <w:w w:val="100"/>
          <w:position w:val="0"/>
        </w:rPr>
        <w:t>30%</w:t>
      </w:r>
      <w:r>
        <w:rPr>
          <w:color w:val="000000"/>
          <w:spacing w:val="0"/>
          <w:w w:val="100"/>
          <w:position w:val="0"/>
        </w:rPr>
        <w:t>股权，本次受让完成后本公司持有广州市易杰数码科技有限公司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65"/>
        <w:keepNext w:val="0"/>
        <w:keepLines w:val="0"/>
        <w:widowControl w:val="0"/>
        <w:shd w:val="clear" w:color="auto" w:fill="auto"/>
        <w:bidi w:val="0"/>
        <w:spacing w:before="0" w:after="0"/>
        <w:ind w:left="0" w:right="0" w:firstLine="480"/>
        <w:jc w:val="both"/>
      </w:pPr>
      <w:r>
        <w:rPr>
          <w:color w:val="000000"/>
          <w:spacing w:val="0"/>
          <w:w w:val="100"/>
          <w:position w:val="0"/>
        </w:rPr>
        <w:t>公司经营范围：计算机网络、计算机软硬件产品、电子通信产品的开发、咨询和技术服务；销售：计 算机硬件、电子通信产品、家用电器、文化办公设备（国家专营专控商品除外）；第二类增值电信业务中 的信息服务业务（不含固定网电话信息服务和互联网信息服务）（持有效许可证经营，有效期至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65"/>
        <w:keepNext w:val="0"/>
        <w:keepLines w:val="0"/>
        <w:widowControl w:val="0"/>
        <w:numPr>
          <w:ilvl w:val="0"/>
          <w:numId w:val="61"/>
        </w:numPr>
        <w:shd w:val="clear" w:color="auto" w:fill="auto"/>
        <w:tabs>
          <w:tab w:pos="697" w:val="left"/>
        </w:tabs>
        <w:bidi w:val="0"/>
        <w:spacing w:before="0" w:after="0"/>
        <w:ind w:left="360" w:right="0" w:firstLine="20"/>
        <w:jc w:val="both"/>
      </w:pPr>
      <w:bookmarkStart w:id="1029" w:name="bookmark1029"/>
      <w:bookmarkEnd w:id="1029"/>
      <w:r>
        <w:rPr>
          <w:color w:val="000000"/>
          <w:spacing w:val="0"/>
          <w:w w:val="100"/>
          <w:position w:val="0"/>
        </w:rPr>
        <w:t>广州易星信息科技有限公司：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月，本公司受让陶小敏等四位股东共计持有的广州易星信息科 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广州易星</w:t>
      </w:r>
      <w:r>
        <w:rPr>
          <w:color w:val="000000"/>
          <w:spacing w:val="0"/>
          <w:w w:val="100"/>
          <w:position w:val="0"/>
        </w:rPr>
        <w:t>''）</w:t>
      </w:r>
      <w:r>
        <w:rPr>
          <w:rFonts w:ascii="Times New Roman" w:eastAsia="Times New Roman" w:hAnsi="Times New Roman" w:cs="Times New Roman"/>
          <w:color w:val="000000"/>
          <w:spacing w:val="0"/>
          <w:w w:val="100"/>
          <w:position w:val="0"/>
        </w:rPr>
        <w:t>6.70%</w:t>
      </w:r>
      <w:r>
        <w:rPr>
          <w:color w:val="000000"/>
          <w:spacing w:val="0"/>
          <w:w w:val="100"/>
          <w:position w:val="0"/>
        </w:rPr>
        <w:t xml:space="preserve">股权，受让股权及增资完成后，本公司合计持有广州易星 </w:t>
      </w:r>
      <w:r>
        <w:rPr>
          <w:rFonts w:ascii="Times New Roman" w:eastAsia="Times New Roman" w:hAnsi="Times New Roman" w:cs="Times New Roman"/>
          <w:color w:val="000000"/>
          <w:spacing w:val="0"/>
          <w:w w:val="100"/>
          <w:position w:val="0"/>
        </w:rPr>
        <w:t>57.70%</w:t>
      </w:r>
      <w:r>
        <w:rPr>
          <w:color w:val="000000"/>
          <w:spacing w:val="0"/>
          <w:w w:val="100"/>
          <w:position w:val="0"/>
        </w:rPr>
        <w:t>的股权。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月，本公司受让上述陶小敏等四位股东共持有的广州易星</w:t>
      </w:r>
      <w:r>
        <w:rPr>
          <w:rFonts w:ascii="Times New Roman" w:eastAsia="Times New Roman" w:hAnsi="Times New Roman" w:cs="Times New Roman"/>
          <w:color w:val="000000"/>
          <w:spacing w:val="0"/>
          <w:w w:val="100"/>
          <w:position w:val="0"/>
        </w:rPr>
        <w:t>9%</w:t>
      </w:r>
      <w:r>
        <w:rPr>
          <w:color w:val="000000"/>
          <w:spacing w:val="0"/>
          <w:w w:val="100"/>
          <w:position w:val="0"/>
        </w:rPr>
        <w:t>股权，截至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24"/>
          <w:szCs w:val="24"/>
        </w:rPr>
        <w:t>0</w:t>
      </w:r>
      <w:r>
        <w:rPr>
          <w:color w:val="000000"/>
          <w:spacing w:val="0"/>
          <w:w w:val="100"/>
          <w:position w:val="0"/>
        </w:rPr>
        <w:t>止，本公司合计持有广州易星</w:t>
      </w:r>
      <w:r>
        <w:rPr>
          <w:rFonts w:ascii="Times New Roman" w:eastAsia="Times New Roman" w:hAnsi="Times New Roman" w:cs="Times New Roman"/>
          <w:color w:val="000000"/>
          <w:spacing w:val="0"/>
          <w:w w:val="100"/>
          <w:position w:val="0"/>
        </w:rPr>
        <w:t>66.7%</w:t>
      </w:r>
      <w:r>
        <w:rPr>
          <w:color w:val="000000"/>
          <w:spacing w:val="0"/>
          <w:w w:val="100"/>
          <w:position w:val="0"/>
        </w:rPr>
        <w:t>的股权。</w:t>
      </w:r>
    </w:p>
    <w:p>
      <w:pPr>
        <w:pStyle w:val="Style65"/>
        <w:keepNext w:val="0"/>
        <w:keepLines w:val="0"/>
        <w:widowControl w:val="0"/>
        <w:shd w:val="clear" w:color="auto" w:fill="auto"/>
        <w:bidi w:val="0"/>
        <w:spacing w:before="0" w:after="0"/>
        <w:ind w:left="0" w:right="0" w:firstLine="0"/>
        <w:jc w:val="center"/>
      </w:pPr>
      <w:r>
        <w:rPr>
          <w:color w:val="000000"/>
          <w:spacing w:val="0"/>
          <w:w w:val="100"/>
          <w:position w:val="0"/>
        </w:rPr>
        <w:t>公司经营范围：计算机软件开发、系统集成及信息服务。电子设备的研究开发和销售。</w:t>
      </w:r>
    </w:p>
    <w:p>
      <w:pPr>
        <w:pStyle w:val="Style65"/>
        <w:keepNext w:val="0"/>
        <w:keepLines w:val="0"/>
        <w:widowControl w:val="0"/>
        <w:numPr>
          <w:ilvl w:val="0"/>
          <w:numId w:val="61"/>
        </w:numPr>
        <w:shd w:val="clear" w:color="auto" w:fill="auto"/>
        <w:tabs>
          <w:tab w:pos="697" w:val="left"/>
        </w:tabs>
        <w:bidi w:val="0"/>
        <w:spacing w:before="0" w:after="0"/>
        <w:ind w:left="360" w:right="0" w:firstLine="20"/>
        <w:jc w:val="both"/>
      </w:pPr>
      <w:bookmarkStart w:id="1030" w:name="bookmark1030"/>
      <w:bookmarkEnd w:id="1030"/>
      <w:r>
        <w:rPr>
          <w:color w:val="000000"/>
          <w:spacing w:val="0"/>
          <w:w w:val="100"/>
          <w:position w:val="0"/>
        </w:rPr>
        <w:t>深圳市金华威数码科技有限公司：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月，本公司受让深圳齐普生信息科技有限公司持有的深圳 市金华威数码科技有限公司（以下简称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金华威公司</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股权；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月，本公司受让王磊持有的 金华威公司</w:t>
      </w:r>
      <w:r>
        <w:rPr>
          <w:rFonts w:ascii="Times New Roman" w:eastAsia="Times New Roman" w:hAnsi="Times New Roman" w:cs="Times New Roman"/>
          <w:color w:val="000000"/>
          <w:spacing w:val="0"/>
          <w:w w:val="100"/>
          <w:position w:val="0"/>
        </w:rPr>
        <w:t>10%</w:t>
      </w:r>
      <w:r>
        <w:rPr>
          <w:color w:val="000000"/>
          <w:spacing w:val="0"/>
          <w:w w:val="100"/>
          <w:position w:val="0"/>
        </w:rPr>
        <w:t>股权，本次受让完成后合计持有金华威公司</w:t>
      </w:r>
      <w:r>
        <w:rPr>
          <w:rFonts w:ascii="Times New Roman" w:eastAsia="Times New Roman" w:hAnsi="Times New Roman" w:cs="Times New Roman"/>
          <w:color w:val="000000"/>
          <w:spacing w:val="0"/>
          <w:w w:val="100"/>
          <w:position w:val="0"/>
        </w:rPr>
        <w:t>55%</w:t>
      </w:r>
      <w:r>
        <w:rPr>
          <w:color w:val="000000"/>
          <w:spacing w:val="0"/>
          <w:w w:val="100"/>
          <w:position w:val="0"/>
        </w:rPr>
        <w:t>的股权，并取得实际控制。</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本公司对该公司按原持股比例增资</w:t>
      </w:r>
      <w:r>
        <w:rPr>
          <w:rFonts w:ascii="Times New Roman" w:eastAsia="Times New Roman" w:hAnsi="Times New Roman" w:cs="Times New Roman"/>
          <w:color w:val="000000"/>
          <w:spacing w:val="0"/>
          <w:w w:val="100"/>
          <w:position w:val="0"/>
        </w:rPr>
        <w:t>330</w:t>
      </w:r>
      <w:r>
        <w:rPr>
          <w:color w:val="000000"/>
          <w:spacing w:val="0"/>
          <w:w w:val="100"/>
          <w:position w:val="0"/>
        </w:rPr>
        <w:t>万元，本次增资完成后，注册资本变更为</w:t>
      </w:r>
      <w:r>
        <w:rPr>
          <w:rFonts w:ascii="Times New Roman" w:eastAsia="Times New Roman" w:hAnsi="Times New Roman" w:cs="Times New Roman"/>
          <w:color w:val="000000"/>
          <w:spacing w:val="0"/>
          <w:w w:val="100"/>
          <w:position w:val="0"/>
        </w:rPr>
        <w:t>5,000</w:t>
      </w:r>
      <w:r>
        <w:rPr>
          <w:color w:val="000000"/>
          <w:spacing w:val="0"/>
          <w:w w:val="100"/>
          <w:position w:val="0"/>
        </w:rPr>
        <w:t>万元，实收资本 为</w:t>
      </w:r>
      <w:r>
        <w:rPr>
          <w:rFonts w:ascii="Times New Roman" w:eastAsia="Times New Roman" w:hAnsi="Times New Roman" w:cs="Times New Roman"/>
          <w:color w:val="000000"/>
          <w:spacing w:val="0"/>
          <w:w w:val="100"/>
          <w:position w:val="0"/>
        </w:rPr>
        <w:t>2,600</w:t>
      </w:r>
      <w:r>
        <w:rPr>
          <w:color w:val="000000"/>
          <w:spacing w:val="0"/>
          <w:w w:val="100"/>
          <w:position w:val="0"/>
        </w:rPr>
        <w:t>万元，本公司累计出资</w:t>
      </w:r>
      <w:r>
        <w:rPr>
          <w:rFonts w:ascii="Times New Roman" w:eastAsia="Times New Roman" w:hAnsi="Times New Roman" w:cs="Times New Roman"/>
          <w:color w:val="000000"/>
          <w:spacing w:val="0"/>
          <w:w w:val="100"/>
          <w:position w:val="0"/>
        </w:rPr>
        <w:t>1,430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55%</w:t>
      </w:r>
      <w:r>
        <w:rPr>
          <w:color w:val="000000"/>
          <w:spacing w:val="0"/>
          <w:w w:val="100"/>
          <w:position w:val="0"/>
        </w:rPr>
        <w:t>。</w:t>
      </w:r>
    </w:p>
    <w:p>
      <w:pPr>
        <w:pStyle w:val="Style65"/>
        <w:keepNext w:val="0"/>
        <w:keepLines w:val="0"/>
        <w:widowControl w:val="0"/>
        <w:shd w:val="clear" w:color="auto" w:fill="auto"/>
        <w:bidi w:val="0"/>
        <w:spacing w:before="0" w:after="0"/>
        <w:ind w:left="0" w:right="0" w:firstLine="380"/>
        <w:jc w:val="both"/>
      </w:pPr>
      <w:r>
        <w:rPr>
          <w:color w:val="000000"/>
          <w:spacing w:val="0"/>
          <w:w w:val="100"/>
          <w:position w:val="0"/>
        </w:rPr>
        <w:t>公司经营范围：计算机软硬件产品、楼宇智能化产品、通讯产品及其配套的技术开发和销售；电子产 品、通讯器材、机械设备的购销及其他国内商业、物资供销业（不含专营、专控和专卖商品）；信息咨询 （不含限制项目）。</w:t>
      </w:r>
    </w:p>
    <w:p>
      <w:pPr>
        <w:pStyle w:val="Style65"/>
        <w:keepNext w:val="0"/>
        <w:keepLines w:val="0"/>
        <w:widowControl w:val="0"/>
        <w:numPr>
          <w:ilvl w:val="0"/>
          <w:numId w:val="61"/>
        </w:numPr>
        <w:shd w:val="clear" w:color="auto" w:fill="auto"/>
        <w:bidi w:val="0"/>
        <w:spacing w:before="0" w:after="0" w:line="310" w:lineRule="exact"/>
        <w:ind w:left="0" w:right="0"/>
        <w:jc w:val="both"/>
      </w:pPr>
      <w:bookmarkStart w:id="1031" w:name="bookmark1031"/>
      <w:bookmarkEnd w:id="1031"/>
      <w:r>
        <w:rPr>
          <w:color w:val="000000"/>
          <w:spacing w:val="0"/>
          <w:w w:val="100"/>
          <w:position w:val="0"/>
        </w:rPr>
        <w:t>广西驿途信息科技有限公司：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月，本公司受让覃杰持有的广西驿途信息科技有限公司（以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驿途公司</w:t>
      </w:r>
      <w:r>
        <w:rPr>
          <w:color w:val="000000"/>
          <w:spacing w:val="0"/>
          <w:w w:val="100"/>
          <w:position w:val="0"/>
        </w:rPr>
        <w:t>''）</w:t>
      </w:r>
      <w:r>
        <w:rPr>
          <w:rFonts w:ascii="Times New Roman" w:eastAsia="Times New Roman" w:hAnsi="Times New Roman" w:cs="Times New Roman"/>
          <w:color w:val="000000"/>
          <w:spacing w:val="0"/>
          <w:w w:val="100"/>
          <w:position w:val="0"/>
        </w:rPr>
        <w:t>45.02%</w:t>
      </w:r>
      <w:r>
        <w:rPr>
          <w:color w:val="000000"/>
          <w:spacing w:val="0"/>
          <w:w w:val="100"/>
          <w:position w:val="0"/>
        </w:rPr>
        <w:t>股权，并同时向驿途公司增资</w:t>
      </w:r>
      <w:r>
        <w:rPr>
          <w:rFonts w:ascii="Times New Roman" w:eastAsia="Times New Roman" w:hAnsi="Times New Roman" w:cs="Times New Roman"/>
          <w:color w:val="000000"/>
          <w:spacing w:val="0"/>
          <w:w w:val="100"/>
          <w:position w:val="0"/>
        </w:rPr>
        <w:t>61</w:t>
      </w:r>
      <w:r>
        <w:rPr>
          <w:color w:val="000000"/>
          <w:spacing w:val="0"/>
          <w:w w:val="100"/>
          <w:position w:val="0"/>
        </w:rPr>
        <w:t>万元，受让股权及增资完成后，本公司合计持 有驿途公司</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65"/>
        <w:keepNext w:val="0"/>
        <w:keepLines w:val="0"/>
        <w:widowControl w:val="0"/>
        <w:shd w:val="clear" w:color="auto" w:fill="auto"/>
        <w:bidi w:val="0"/>
        <w:spacing w:before="0" w:after="680" w:line="310" w:lineRule="exact"/>
        <w:ind w:left="0" w:right="0"/>
        <w:jc w:val="both"/>
      </w:pPr>
      <w:r>
        <w:rPr>
          <w:color w:val="000000"/>
          <w:spacing w:val="0"/>
          <w:w w:val="100"/>
          <w:position w:val="0"/>
        </w:rPr>
        <w:t>公司经营范围：计算机及网络技术专业领域内、电子科技领域内的技术开发、技术咨询、技术服务、 技术转让；安防技术开发；计算机及配件、通信设备、通信产品、电子产品的购销代理；计算机信息系统 集成（凭资质证经营）；在线数据处理与交易处理业务，信息服务业务（不含电话信息服务</w:t>
      </w:r>
      <w:r>
        <w:rPr>
          <w:rFonts w:ascii="Times New Roman" w:eastAsia="Times New Roman" w:hAnsi="Times New Roman" w:cs="Times New Roman"/>
          <w:color w:val="000000"/>
          <w:spacing w:val="0"/>
          <w:w w:val="100"/>
          <w:position w:val="0"/>
        </w:rPr>
        <w:t>/ICP</w:t>
      </w:r>
      <w:r>
        <w:rPr>
          <w:color w:val="000000"/>
          <w:spacing w:val="0"/>
          <w:w w:val="100"/>
          <w:position w:val="0"/>
        </w:rPr>
        <w:t>）</w:t>
      </w:r>
      <w:r>
        <w:rPr>
          <w:color w:val="000000"/>
          <w:spacing w:val="0"/>
          <w:w w:val="100"/>
          <w:position w:val="0"/>
        </w:rPr>
        <w:t>（凭许 可证经营，有效期至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31"/>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color w:val="000000"/>
          <w:spacing w:val="0"/>
          <w:w w:val="100"/>
          <w:position w:val="0"/>
        </w:rPr>
        <w:t>、特殊目的主体或通过受托经营或承租等方式形成控制权的经营实体</w:t>
      </w:r>
      <w:bookmarkEnd w:id="1032"/>
      <w:bookmarkEnd w:id="1033"/>
      <w:bookmarkEnd w:id="1035"/>
    </w:p>
    <w:p>
      <w:pPr>
        <w:pStyle w:val="Style26"/>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color w:val="000000"/>
          <w:spacing w:val="0"/>
          <w:w w:val="100"/>
          <w:position w:val="0"/>
        </w:rPr>
        <w:t>、</w:t>
        <w:tab/>
        <w:t>合并范围发生变更的说明</w:t>
      </w:r>
      <w:bookmarkEnd w:id="1036"/>
      <w:bookmarkEnd w:id="1037"/>
      <w:bookmarkEnd w:id="103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合并报表范围发生变更说明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4</w:t>
      </w:r>
      <w:bookmarkEnd w:id="1042"/>
      <w:r>
        <w:rPr>
          <w:color w:val="000000"/>
          <w:spacing w:val="0"/>
          <w:w w:val="100"/>
          <w:position w:val="0"/>
        </w:rPr>
        <w:t>、</w:t>
        <w:tab/>
        <w:t>报告期内新纳入合并范围的主体和报告期内不再纳入合并范围的主体</w:t>
      </w:r>
      <w:bookmarkEnd w:id="1040"/>
      <w:bookmarkEnd w:id="1041"/>
      <w:bookmarkEnd w:id="104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30,001,340.68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1,340.68</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年初至处置日净利润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1"/>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5</w:t>
      </w:r>
      <w:bookmarkEnd w:id="1046"/>
      <w:r>
        <w:rPr>
          <w:color w:val="000000"/>
          <w:spacing w:val="0"/>
          <w:w w:val="100"/>
          <w:position w:val="0"/>
        </w:rPr>
        <w:t>、报告期内发生的同一控制下企业合并</w:t>
      </w:r>
      <w:bookmarkEnd w:id="1044"/>
      <w:bookmarkEnd w:id="1045"/>
      <w:bookmarkEnd w:id="1047"/>
    </w:p>
    <w:p>
      <w:pPr>
        <w:pStyle w:val="Style26"/>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1"/>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6</w:t>
      </w:r>
      <w:bookmarkEnd w:id="1050"/>
      <w:r>
        <w:rPr>
          <w:color w:val="000000"/>
          <w:spacing w:val="0"/>
          <w:w w:val="100"/>
          <w:position w:val="0"/>
        </w:rPr>
        <w:t>、报告期内发生的非同一控制下企业合并</w:t>
      </w:r>
      <w:bookmarkEnd w:id="1048"/>
      <w:bookmarkEnd w:id="1049"/>
      <w:bookmarkEnd w:id="1051"/>
    </w:p>
    <w:p>
      <w:pPr>
        <w:pStyle w:val="Style26"/>
        <w:keepNext w:val="0"/>
        <w:keepLines w:val="0"/>
        <w:widowControl w:val="0"/>
        <w:shd w:val="clear" w:color="auto" w:fill="auto"/>
        <w:bidi w:val="0"/>
        <w:spacing w:before="0" w:after="380" w:line="240" w:lineRule="auto"/>
        <w:ind w:left="8840" w:right="0" w:firstLine="0"/>
        <w:jc w:val="both"/>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7</w:t>
      </w:r>
      <w:bookmarkEnd w:id="1054"/>
      <w:r>
        <w:rPr>
          <w:color w:val="000000"/>
          <w:spacing w:val="0"/>
          <w:w w:val="100"/>
          <w:position w:val="0"/>
        </w:rPr>
        <w:t>、报告期内出售丧失控制权的股权而减少子公司</w:t>
      </w:r>
      <w:bookmarkEnd w:id="1052"/>
      <w:bookmarkEnd w:id="1053"/>
      <w:bookmarkEnd w:id="1055"/>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出售丧失控制权的股权而减少的子公司的其他说明</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8</w:t>
      </w:r>
      <w:bookmarkEnd w:id="1058"/>
      <w:r>
        <w:rPr>
          <w:color w:val="000000"/>
          <w:spacing w:val="0"/>
          <w:w w:val="100"/>
          <w:position w:val="0"/>
        </w:rPr>
        <w:t>、报告期内发生的反向购买</w:t>
      </w:r>
      <w:bookmarkEnd w:id="1056"/>
      <w:bookmarkEnd w:id="1057"/>
      <w:bookmarkEnd w:id="1059"/>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反向购买的其他说明</w:t>
      </w:r>
    </w:p>
    <w:p>
      <w:pPr>
        <w:pStyle w:val="Style31"/>
        <w:keepNext/>
        <w:keepLines/>
        <w:widowControl w:val="0"/>
        <w:shd w:val="clear" w:color="auto" w:fill="auto"/>
        <w:bidi w:val="0"/>
        <w:spacing w:before="0" w:after="34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9</w:t>
      </w:r>
      <w:bookmarkEnd w:id="1062"/>
      <w:r>
        <w:rPr>
          <w:color w:val="000000"/>
          <w:spacing w:val="0"/>
          <w:w w:val="100"/>
          <w:position w:val="0"/>
        </w:rPr>
        <w:t>、本报告期发生的吸收合并</w:t>
      </w:r>
      <w:bookmarkEnd w:id="1060"/>
      <w:bookmarkEnd w:id="1061"/>
      <w:bookmarkEnd w:id="106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吸收合并的其他说明</w:t>
      </w:r>
    </w:p>
    <w:p>
      <w:pPr>
        <w:pStyle w:val="Style31"/>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64"/>
      <w:bookmarkEnd w:id="1065"/>
      <w:bookmarkEnd w:id="1067"/>
    </w:p>
    <w:p>
      <w:pPr>
        <w:pStyle w:val="Style24"/>
        <w:keepNext/>
        <w:keepLines/>
        <w:widowControl w:val="0"/>
        <w:shd w:val="clear" w:color="auto" w:fill="auto"/>
        <w:bidi w:val="0"/>
        <w:spacing w:before="0" w:after="34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七</w:t>
      </w:r>
      <w:bookmarkEnd w:id="1070"/>
      <w:r>
        <w:rPr>
          <w:color w:val="000000"/>
          <w:spacing w:val="0"/>
          <w:w w:val="100"/>
          <w:position w:val="0"/>
        </w:rPr>
        <w:t>、合并财务报表主要项目注释</w:t>
      </w:r>
      <w:bookmarkEnd w:id="1068"/>
      <w:bookmarkEnd w:id="1069"/>
      <w:bookmarkEnd w:id="1071"/>
    </w:p>
    <w:p>
      <w:pPr>
        <w:pStyle w:val="Style31"/>
        <w:keepNext/>
        <w:keepLines/>
        <w:widowControl w:val="0"/>
        <w:shd w:val="clear" w:color="auto" w:fill="auto"/>
        <w:bidi w:val="0"/>
        <w:spacing w:before="0" w:after="34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2"/>
      <w:bookmarkEnd w:id="1073"/>
      <w:bookmarkEnd w:id="107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162,948.17</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166,797.25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162,948.17</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166,797.25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231,287,831.69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240,650,510.33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231,287,831.69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240,650,510.33</w:t>
            </w:r>
          </w:p>
        </w:tc>
      </w:tr>
    </w:tbl>
    <w:p>
      <w:pPr>
        <w:widowControl w:val="0"/>
        <w:spacing w:line="1" w:lineRule="exact"/>
      </w:pP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5,496,292.51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3,506,526.95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5,496,292.51</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3,506,526.95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236,947,072.37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244,323,834.53</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如有因抵押、质押或冻结等对使用有限制、存放在境外、有潜在回收风险的款项应单独说明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5"/>
      <w:bookmarkEnd w:id="1076"/>
      <w:bookmarkEnd w:id="1077"/>
    </w:p>
    <w:p>
      <w:pPr>
        <w:pStyle w:val="Style31"/>
        <w:keepNext/>
        <w:keepLines/>
        <w:widowControl w:val="0"/>
        <w:numPr>
          <w:ilvl w:val="0"/>
          <w:numId w:val="63"/>
        </w:numPr>
        <w:shd w:val="clear" w:color="auto" w:fill="auto"/>
        <w:bidi w:val="0"/>
        <w:spacing w:before="0" w:after="360" w:line="240" w:lineRule="auto"/>
        <w:ind w:left="0" w:right="0" w:firstLine="0"/>
        <w:jc w:val="both"/>
      </w:pPr>
      <w:bookmarkStart w:id="1075" w:name="bookmark1075"/>
      <w:bookmarkStart w:id="1076" w:name="bookmark1076"/>
      <w:bookmarkStart w:id="1078" w:name="bookmark1078"/>
      <w:bookmarkStart w:id="1079" w:name="bookmark1079"/>
      <w:bookmarkEnd w:id="1078"/>
      <w:r>
        <w:rPr>
          <w:color w:val="000000"/>
          <w:spacing w:val="0"/>
          <w:w w:val="100"/>
          <w:position w:val="0"/>
        </w:rPr>
        <w:t>交易性金融资产</w:t>
      </w:r>
      <w:bookmarkEnd w:id="1075"/>
      <w:bookmarkEnd w:id="1076"/>
      <w:bookmarkEnd w:id="1079"/>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59" w:line="1" w:lineRule="exact"/>
      </w:pPr>
    </w:p>
    <w:p>
      <w:pPr>
        <w:pStyle w:val="Style31"/>
        <w:keepNext/>
        <w:keepLines/>
        <w:widowControl w:val="0"/>
        <w:numPr>
          <w:ilvl w:val="0"/>
          <w:numId w:val="63"/>
        </w:numPr>
        <w:shd w:val="clear" w:color="auto" w:fill="auto"/>
        <w:bidi w:val="0"/>
        <w:spacing w:before="0" w:after="400" w:line="240" w:lineRule="auto"/>
        <w:ind w:left="0" w:right="0" w:firstLine="14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变现有限制的交易性金融资产</w:t>
      </w:r>
      <w:bookmarkEnd w:id="1080"/>
      <w:bookmarkEnd w:id="1081"/>
      <w:bookmarkEnd w:id="1083"/>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59" w:line="1" w:lineRule="exact"/>
      </w:pPr>
    </w:p>
    <w:p>
      <w:pPr>
        <w:pStyle w:val="Style31"/>
        <w:keepNext/>
        <w:keepLines/>
        <w:widowControl w:val="0"/>
        <w:numPr>
          <w:ilvl w:val="0"/>
          <w:numId w:val="63"/>
        </w:numPr>
        <w:shd w:val="clear" w:color="auto" w:fill="auto"/>
        <w:bidi w:val="0"/>
        <w:spacing w:before="0" w:after="360" w:line="240" w:lineRule="auto"/>
        <w:ind w:left="0" w:right="0" w:firstLine="1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套期工具及对相关套期交易的说明</w:t>
      </w:r>
      <w:bookmarkEnd w:id="1084"/>
      <w:bookmarkEnd w:id="1085"/>
      <w:bookmarkEnd w:id="1087"/>
    </w:p>
    <w:p>
      <w:pPr>
        <w:pStyle w:val="Style31"/>
        <w:keepNext/>
        <w:keepLines/>
        <w:widowControl w:val="0"/>
        <w:shd w:val="clear" w:color="auto" w:fill="auto"/>
        <w:bidi w:val="0"/>
        <w:spacing w:before="0" w:after="360" w:line="240" w:lineRule="auto"/>
        <w:ind w:left="0" w:right="0" w:firstLine="0"/>
        <w:jc w:val="both"/>
      </w:pPr>
      <w:bookmarkStart w:id="1084" w:name="bookmark1084"/>
      <w:bookmarkStart w:id="1085" w:name="bookmark1085"/>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、应收票据</w:t>
      </w:r>
      <w:bookmarkEnd w:id="1084"/>
      <w:bookmarkEnd w:id="1085"/>
      <w:bookmarkEnd w:id="1089"/>
    </w:p>
    <w:p>
      <w:pPr>
        <w:pStyle w:val="Style31"/>
        <w:keepNext/>
        <w:keepLines/>
        <w:widowControl w:val="0"/>
        <w:numPr>
          <w:ilvl w:val="0"/>
          <w:numId w:val="65"/>
        </w:numPr>
        <w:shd w:val="clear" w:color="auto" w:fill="auto"/>
        <w:bidi w:val="0"/>
        <w:spacing w:before="0" w:after="360" w:line="240" w:lineRule="auto"/>
        <w:ind w:left="0" w:right="0" w:firstLine="140"/>
        <w:jc w:val="left"/>
      </w:pPr>
      <w:bookmarkStart w:id="1084" w:name="bookmark1084"/>
      <w:bookmarkStart w:id="1085" w:name="bookmark1085"/>
      <w:bookmarkStart w:id="1090" w:name="bookmark1090"/>
      <w:bookmarkStart w:id="1091" w:name="bookmark1091"/>
      <w:bookmarkEnd w:id="1090"/>
      <w:r>
        <w:rPr>
          <w:color w:val="000000"/>
          <w:spacing w:val="0"/>
          <w:w w:val="100"/>
          <w:position w:val="0"/>
        </w:rPr>
        <w:t>应收票据的分类</w:t>
      </w:r>
      <w:bookmarkEnd w:id="1084"/>
      <w:bookmarkEnd w:id="1085"/>
      <w:bookmarkEnd w:id="109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3,310,430.00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3,452,065.40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4,970,773.09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3,310,430.00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8,422,838.49</w:t>
            </w:r>
          </w:p>
        </w:tc>
      </w:tr>
    </w:tbl>
    <w:p>
      <w:pPr>
        <w:widowControl w:val="0"/>
        <w:spacing w:after="359" w:line="1" w:lineRule="exact"/>
      </w:pPr>
    </w:p>
    <w:p>
      <w:pPr>
        <w:pStyle w:val="Style31"/>
        <w:keepNext/>
        <w:keepLines/>
        <w:widowControl w:val="0"/>
        <w:numPr>
          <w:ilvl w:val="0"/>
          <w:numId w:val="65"/>
        </w:numPr>
        <w:shd w:val="clear" w:color="auto" w:fill="auto"/>
        <w:bidi w:val="0"/>
        <w:spacing w:before="0" w:after="360" w:line="240" w:lineRule="auto"/>
        <w:ind w:left="0" w:right="0" w:firstLine="14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期末已质押的应收票据情况</w:t>
      </w:r>
      <w:bookmarkEnd w:id="1092"/>
      <w:bookmarkEnd w:id="1093"/>
      <w:bookmarkEnd w:id="1095"/>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1"/>
        <w:keepNext/>
        <w:keepLines/>
        <w:widowControl w:val="0"/>
        <w:numPr>
          <w:ilvl w:val="0"/>
          <w:numId w:val="65"/>
        </w:numPr>
        <w:shd w:val="clear" w:color="auto" w:fill="auto"/>
        <w:bidi w:val="0"/>
        <w:spacing w:before="0" w:after="400" w:line="312" w:lineRule="exact"/>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因出票人无力履约而将票据转为应收账款的票据，以及期末公司已经背书给他方但尚未到期的票据 情况</w:t>
      </w:r>
      <w:bookmarkEnd w:id="1096"/>
      <w:bookmarkEnd w:id="1097"/>
      <w:bookmarkEnd w:id="1099"/>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公司已经背书给其他方但尚未到期的票据</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1"/>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color w:val="000000"/>
          <w:spacing w:val="0"/>
          <w:w w:val="100"/>
          <w:position w:val="0"/>
        </w:rPr>
        <w:t>、应收股利</w:t>
      </w:r>
      <w:bookmarkEnd w:id="1100"/>
      <w:bookmarkEnd w:id="1101"/>
      <w:bookmarkEnd w:id="110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1"/>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5</w:t>
      </w:r>
      <w:bookmarkEnd w:id="1106"/>
      <w:r>
        <w:rPr>
          <w:color w:val="000000"/>
          <w:spacing w:val="0"/>
          <w:w w:val="100"/>
          <w:position w:val="0"/>
        </w:rPr>
        <w:t>、应收利息</w:t>
      </w:r>
      <w:bookmarkEnd w:id="1104"/>
      <w:bookmarkEnd w:id="1105"/>
      <w:bookmarkEnd w:id="1107"/>
    </w:p>
    <w:p>
      <w:pPr>
        <w:pStyle w:val="Style31"/>
        <w:keepNext/>
        <w:keepLines/>
        <w:widowControl w:val="0"/>
        <w:shd w:val="clear" w:color="auto" w:fill="auto"/>
        <w:bidi w:val="0"/>
        <w:spacing w:before="0" w:after="360" w:line="240" w:lineRule="auto"/>
        <w:ind w:left="0" w:right="0" w:firstLine="140"/>
        <w:jc w:val="left"/>
      </w:pPr>
      <w:bookmarkStart w:id="1104" w:name="bookmark1104"/>
      <w:bookmarkStart w:id="1105" w:name="bookmark1105"/>
      <w:bookmarkStart w:id="1108" w:name="bookmark1108"/>
      <w:bookmarkStart w:id="1109" w:name="bookmark1109"/>
      <w:r>
        <w:rPr>
          <w:rFonts w:ascii="Times New Roman" w:eastAsia="Times New Roman" w:hAnsi="Times New Roman" w:cs="Times New Roman"/>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4"/>
      <w:bookmarkEnd w:id="1105"/>
      <w:bookmarkEnd w:id="110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5,130,324.45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609,700.50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5,740,024.95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一般定期存款利息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31,230.15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5,610,324.45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640,930.65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6,220,024.95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31,230.15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）逾期利息</w:t>
      </w:r>
      <w:bookmarkEnd w:id="1110"/>
      <w:bookmarkEnd w:id="1111"/>
      <w:bookmarkEnd w:id="111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）应收利息的说明</w:t>
      </w:r>
      <w:bookmarkEnd w:id="1114"/>
      <w:bookmarkEnd w:id="1115"/>
      <w:bookmarkEnd w:id="1117"/>
    </w:p>
    <w:p>
      <w:pPr>
        <w:pStyle w:val="Style3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8" w:name="bookmark1118"/>
      <w:bookmarkStart w:id="1119" w:name="bookmark1119"/>
      <w:r>
        <w:rPr>
          <w:rFonts w:ascii="Times New Roman" w:eastAsia="Times New Roman" w:hAnsi="Times New Roman" w:cs="Times New Roman"/>
          <w:color w:val="000000"/>
          <w:spacing w:val="0"/>
          <w:w w:val="100"/>
          <w:position w:val="0"/>
        </w:rPr>
        <w:t>6</w:t>
      </w:r>
      <w:bookmarkEnd w:id="1118"/>
      <w:r>
        <w:rPr>
          <w:color w:val="000000"/>
          <w:spacing w:val="0"/>
          <w:w w:val="100"/>
          <w:position w:val="0"/>
        </w:rPr>
        <w:t>、应收账款</w:t>
      </w:r>
      <w:bookmarkEnd w:id="1114"/>
      <w:bookmarkEnd w:id="1115"/>
      <w:bookmarkEnd w:id="1119"/>
    </w:p>
    <w:p>
      <w:pPr>
        <w:pStyle w:val="Style3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114"/>
      <w:bookmarkEnd w:id="1115"/>
      <w:bookmarkEnd w:id="112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006"/>
        <w:gridCol w:w="1862"/>
        <w:gridCol w:w="1858"/>
        <w:gridCol w:w="1723"/>
        <w:gridCol w:w="2141"/>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528,367,91</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14,331,591.4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528,367,91</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14,331,591.4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528,367,91</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20,854,765.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14,331,591.4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483,207,425.77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14,496,222.77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341,163,047.69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10,164,251.66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40,132,710.95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4,013,271.10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28,857,362.78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2,891,996.68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805,196.00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161,039.20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4,684,436.29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1,001,266.63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4,076,696.69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2,038,348.35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216,364.00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145,884.50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57,712.50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528,367,913.91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20,854,765.92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375,195,287.26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14,331,591.47</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67"/>
        </w:numPr>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本报告期转回或收回的应收账款情况</w:t>
      </w:r>
      <w:bookmarkEnd w:id="1122"/>
      <w:bookmarkEnd w:id="1123"/>
      <w:bookmarkEnd w:id="112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期末单项金额重大或虽不重大但单独进行减值测试的应收账款坏账准备计提</w:t>
      </w:r>
    </w:p>
    <w:p>
      <w:pPr>
        <w:widowControl w:val="0"/>
        <w:spacing w:line="1" w:lineRule="exact"/>
      </w:pPr>
      <w:r>
        <w:br w:type="page"/>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1"/>
        <w:keepNext/>
        <w:keepLines/>
        <w:widowControl w:val="0"/>
        <w:numPr>
          <w:ilvl w:val="0"/>
          <w:numId w:val="67"/>
        </w:numPr>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本报告期实际核销的应收账款情况</w:t>
      </w:r>
      <w:bookmarkEnd w:id="1126"/>
      <w:bookmarkEnd w:id="1127"/>
      <w:bookmarkEnd w:id="112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1"/>
        <w:keepNext/>
        <w:keepLines/>
        <w:widowControl w:val="0"/>
        <w:numPr>
          <w:ilvl w:val="0"/>
          <w:numId w:val="67"/>
        </w:numPr>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30"/>
      <w:bookmarkEnd w:id="1131"/>
      <w:bookmarkEnd w:id="1133"/>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1"/>
        <w:keepNext/>
        <w:keepLines/>
        <w:widowControl w:val="0"/>
        <w:numPr>
          <w:ilvl w:val="0"/>
          <w:numId w:val="67"/>
        </w:numPr>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应收账款中金额前五名单位情况</w:t>
      </w:r>
      <w:bookmarkEnd w:id="1134"/>
      <w:bookmarkEnd w:id="1135"/>
      <w:bookmarkEnd w:id="113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80,368,084.49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中国电信股份有限公司 安徽分公司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73,052,036.28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中国联合网络通信有限 公司广西壮族自治区分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30,304,000.62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23,308,093.58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公司河南省分公司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22,889,103.65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229,921,318.62</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r>
    </w:tbl>
    <w:p>
      <w:pPr>
        <w:widowControl w:val="0"/>
        <w:spacing w:after="319" w:line="1" w:lineRule="exact"/>
      </w:pPr>
    </w:p>
    <w:p>
      <w:pPr>
        <w:pStyle w:val="Style31"/>
        <w:keepNext/>
        <w:keepLines/>
        <w:widowControl w:val="0"/>
        <w:numPr>
          <w:ilvl w:val="0"/>
          <w:numId w:val="67"/>
        </w:numPr>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应收关联方账款情况</w:t>
      </w:r>
      <w:bookmarkEnd w:id="1138"/>
      <w:bookmarkEnd w:id="1139"/>
      <w:bookmarkEnd w:id="114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keepLines/>
        <w:widowControl w:val="0"/>
        <w:numPr>
          <w:ilvl w:val="0"/>
          <w:numId w:val="67"/>
        </w:numPr>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终止确认的应收款项情况</w:t>
      </w:r>
      <w:bookmarkEnd w:id="1142"/>
      <w:bookmarkEnd w:id="1143"/>
      <w:bookmarkEnd w:id="114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59" w:line="1" w:lineRule="exact"/>
      </w:pPr>
    </w:p>
    <w:p>
      <w:pPr>
        <w:pStyle w:val="Style31"/>
        <w:keepNext/>
        <w:keepLines/>
        <w:widowControl w:val="0"/>
        <w:numPr>
          <w:ilvl w:val="0"/>
          <w:numId w:val="67"/>
        </w:numPr>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以应收款项为标的进行证券化的，列示继续涉入形成的资产、负债的金额</w:t>
      </w:r>
      <w:bookmarkEnd w:id="1146"/>
      <w:bookmarkEnd w:id="1147"/>
      <w:bookmarkEnd w:id="114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7</w:t>
      </w:r>
      <w:bookmarkEnd w:id="1152"/>
      <w:r>
        <w:rPr>
          <w:color w:val="000000"/>
          <w:spacing w:val="0"/>
          <w:w w:val="100"/>
          <w:position w:val="0"/>
        </w:rPr>
        <w:t>、其他应收款</w:t>
      </w:r>
      <w:bookmarkEnd w:id="1150"/>
      <w:bookmarkEnd w:id="1151"/>
      <w:bookmarkEnd w:id="1153"/>
    </w:p>
    <w:p>
      <w:pPr>
        <w:pStyle w:val="Style31"/>
        <w:keepNext/>
        <w:keepLines/>
        <w:widowControl w:val="0"/>
        <w:numPr>
          <w:ilvl w:val="0"/>
          <w:numId w:val="69"/>
        </w:numPr>
        <w:shd w:val="clear" w:color="auto" w:fill="auto"/>
        <w:bidi w:val="0"/>
        <w:spacing w:before="0" w:after="360" w:line="240" w:lineRule="auto"/>
        <w:ind w:left="0" w:right="0" w:firstLine="0"/>
        <w:jc w:val="left"/>
      </w:pPr>
      <w:bookmarkStart w:id="1150" w:name="bookmark1150"/>
      <w:bookmarkStart w:id="1151" w:name="bookmark1151"/>
      <w:bookmarkStart w:id="1154" w:name="bookmark1154"/>
      <w:bookmarkStart w:id="1155" w:name="bookmark1155"/>
      <w:bookmarkEnd w:id="1154"/>
      <w:r>
        <w:rPr>
          <w:color w:val="000000"/>
          <w:spacing w:val="0"/>
          <w:w w:val="100"/>
          <w:position w:val="0"/>
        </w:rPr>
        <w:t>其他应收款按种类披露</w:t>
      </w:r>
      <w:bookmarkEnd w:id="1150"/>
      <w:bookmarkEnd w:id="1151"/>
      <w:bookmarkEnd w:id="115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18,850,407.9</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17,268,246.9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1,041,405.21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71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18,850,407.9</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17,268,246.9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1,041,405.21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18,850,407.9</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1,272,432.81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17,368,246.9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1,141,405.21</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16865" distB="314325" distL="0" distR="0" simplePos="0" relativeHeight="125829466" behindDoc="0" locked="0" layoutInCell="1" allowOverlap="1">
                <wp:simplePos x="0" y="0"/>
                <wp:positionH relativeFrom="page">
                  <wp:posOffset>1176655</wp:posOffset>
                </wp:positionH>
                <wp:positionV relativeFrom="paragraph">
                  <wp:posOffset>316865</wp:posOffset>
                </wp:positionV>
                <wp:extent cx="259080" cy="146050"/>
                <wp:wrapTopAndBottom/>
                <wp:docPr id="111" name="Shape 111"/>
                <a:graphic xmlns:a="http://schemas.openxmlformats.org/drawingml/2006/main">
                  <a:graphicData uri="http://schemas.microsoft.com/office/word/2010/wordprocessingShape">
                    <wps:wsp>
                      <wps:cNvSpPr txBox="1"/>
                      <wps:spPr>
                        <a:xfrm>
                          <a:ext cx="259080" cy="146050"/>
                        </a:xfrm>
                        <a:prstGeom prst="rect"/>
                        <a:noFill/>
                      </wps:spPr>
                      <wps:txbx>
                        <w:txbxContent>
                          <w:p>
                            <w:pPr>
                              <w:pStyle w:val="Style26"/>
                              <w:keepNext w:val="0"/>
                              <w:keepLines w:val="0"/>
                              <w:widowControl w:val="0"/>
                              <w:pBdr>
                                <w:top w:val="single" w:sz="0" w:space="26" w:color="D3D3D3"/>
                                <w:left w:val="single" w:sz="0" w:space="0" w:color="D3D3D3"/>
                                <w:bottom w:val="single" w:sz="0" w:space="2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账龄</w:t>
                            </w:r>
                          </w:p>
                        </w:txbxContent>
                      </wps:txbx>
                      <wps:bodyPr wrap="none" lIns="0" tIns="0" rIns="0" bIns="0">
                        <a:noAutoFit/>
                      </wps:bodyPr>
                    </wps:wsp>
                  </a:graphicData>
                </a:graphic>
              </wp:anchor>
            </w:drawing>
          </mc:Choice>
          <mc:Fallback>
            <w:pict>
              <v:shape id="_x0000_s1137" type="#_x0000_t202" style="position:absolute;margin-left:92.650000000000006pt;margin-top:24.949999999999999pt;width:20.400000000000002pt;height:11.5pt;z-index:-125829287;mso-wrap-distance-left:0;mso-wrap-distance-top:24.949999999999999pt;mso-wrap-distance-right:0;mso-wrap-distance-bottom:24.75pt;mso-position-horizontal-relative:page" filled="f" stroked="f">
                <v:textbox inset="0,0,0,0">
                  <w:txbxContent>
                    <w:p>
                      <w:pPr>
                        <w:pStyle w:val="Style26"/>
                        <w:keepNext w:val="0"/>
                        <w:keepLines w:val="0"/>
                        <w:widowControl w:val="0"/>
                        <w:pBdr>
                          <w:top w:val="single" w:sz="0" w:space="26" w:color="D3D3D3"/>
                          <w:left w:val="single" w:sz="0" w:space="0" w:color="D3D3D3"/>
                          <w:bottom w:val="single" w:sz="0" w:space="2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账龄</w:t>
                      </w:r>
                    </w:p>
                  </w:txbxContent>
                </v:textbox>
                <w10:wrap type="topAndBottom" anchorx="page"/>
              </v:shape>
            </w:pict>
          </mc:Fallback>
        </mc:AlternateContent>
      </w:r>
      <w:r>
        <mc:AlternateContent>
          <mc:Choice Requires="wps">
            <w:drawing>
              <wp:anchor distT="0" distB="0" distL="0" distR="0" simplePos="0" relativeHeight="125829468" behindDoc="0" locked="0" layoutInCell="1" allowOverlap="1">
                <wp:simplePos x="0" y="0"/>
                <wp:positionH relativeFrom="page">
                  <wp:posOffset>1889760</wp:posOffset>
                </wp:positionH>
                <wp:positionV relativeFrom="paragraph">
                  <wp:posOffset>0</wp:posOffset>
                </wp:positionV>
                <wp:extent cx="4910455" cy="777240"/>
                <wp:wrapTopAndBottom/>
                <wp:docPr id="113" name="Shape 113"/>
                <a:graphic xmlns:a="http://schemas.openxmlformats.org/drawingml/2006/main">
                  <a:graphicData uri="http://schemas.microsoft.com/office/word/2010/wordprocessingShape">
                    <wps:wsp>
                      <wps:cNvSpPr txBox="1"/>
                      <wps:spPr>
                        <a:xfrm>
                          <a:ext cx="4910455" cy="777240"/>
                        </a:xfrm>
                        <a:prstGeom prst="rect"/>
                        <a:noFill/>
                      </wps:spPr>
                      <wps:txbx>
                        <w:txbxContent>
                          <w:tbl>
                            <w:tblPr>
                              <w:tblOverlap w:val="never"/>
                              <w:jc w:val="left"/>
                              <w:tblLayout w:type="fixed"/>
                            </w:tblPr>
                            <w:tblGrid>
                              <w:gridCol w:w="1843"/>
                              <w:gridCol w:w="658"/>
                              <w:gridCol w:w="1450"/>
                              <w:gridCol w:w="1450"/>
                              <w:gridCol w:w="658"/>
                              <w:gridCol w:w="1675"/>
                            </w:tblGrid>
                            <w:tr>
                              <w:trPr>
                                <w:tblHeader/>
                                <w:trHeight w:val="408"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139" type="#_x0000_t202" style="position:absolute;margin-left:148.80000000000001pt;margin-top:0;width:386.65000000000003pt;height:61.200000000000003pt;z-index:-125829285;mso-wrap-distance-left:0;mso-wrap-distance-right:0;mso-position-horizontal-relative:page" filled="f" stroked="f">
                <v:textbox inset="0,0,0,0">
                  <w:txbxContent>
                    <w:tbl>
                      <w:tblPr>
                        <w:tblOverlap w:val="never"/>
                        <w:jc w:val="left"/>
                        <w:tblLayout w:type="fixed"/>
                      </w:tblPr>
                      <w:tblGrid>
                        <w:gridCol w:w="1843"/>
                        <w:gridCol w:w="658"/>
                        <w:gridCol w:w="1450"/>
                        <w:gridCol w:w="1450"/>
                        <w:gridCol w:w="658"/>
                        <w:gridCol w:w="1675"/>
                      </w:tblGrid>
                      <w:tr>
                        <w:trPr>
                          <w:tblHeader/>
                          <w:trHeight w:val="408" w:hRule="exact"/>
                        </w:trPr>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858"/>
        <w:gridCol w:w="1838"/>
        <w:gridCol w:w="658"/>
        <w:gridCol w:w="1450"/>
        <w:gridCol w:w="1450"/>
        <w:gridCol w:w="658"/>
        <w:gridCol w:w="167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14,017,434.46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403,072.62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15,280,263.31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461,330.22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3,691,546.29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369,154.64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948,527.10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91,930.39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95,539.10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324,533.50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169,155.50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223,450.00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18,850,407.99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17,268,246.91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1,041,405.21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156"/>
      <w:bookmarkEnd w:id="1157"/>
      <w:bookmarkEnd w:id="115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160"/>
      <w:bookmarkEnd w:id="1161"/>
      <w:bookmarkEnd w:id="116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1"/>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64"/>
      <w:bookmarkEnd w:id="1165"/>
      <w:bookmarkEnd w:id="116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金额较大的其他应收款的性质或内容</w:t>
      </w:r>
      <w:bookmarkEnd w:id="1168"/>
      <w:bookmarkEnd w:id="1169"/>
      <w:bookmarkEnd w:id="1171"/>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其他应收款金额前五名单位情况</w:t>
      </w:r>
      <w:bookmarkEnd w:id="1172"/>
      <w:bookmarkEnd w:id="1173"/>
      <w:bookmarkEnd w:id="117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合肥高新技术产业开发 区财政国库支付中心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安全生产风险保证金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1,234,133.13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937,700.08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西南成都社保及公积金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638,449.58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中国证券登记结算有限 公司深圳分公司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6,141,962.79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r>
    </w:tbl>
    <w:p>
      <w:pPr>
        <w:widowControl w:val="0"/>
        <w:spacing w:after="319" w:line="1" w:lineRule="exact"/>
      </w:pP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其他应收关联方账款情况</w:t>
      </w:r>
      <w:bookmarkEnd w:id="1176"/>
      <w:bookmarkEnd w:id="1177"/>
      <w:bookmarkEnd w:id="117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终止确认的其他应收款项情况</w:t>
      </w:r>
      <w:bookmarkEnd w:id="1180"/>
      <w:bookmarkEnd w:id="1181"/>
      <w:bookmarkEnd w:id="1183"/>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以其他应收款为标的进行证券化的，列示继续涉入形成的资产、负债的金额</w:t>
      </w:r>
      <w:bookmarkEnd w:id="1184"/>
      <w:bookmarkEnd w:id="1185"/>
      <w:bookmarkEnd w:id="1187"/>
    </w:p>
    <w:p>
      <w:pPr>
        <w:pStyle w:val="Style2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1"/>
        <w:keepNext/>
        <w:keepLines/>
        <w:widowControl w:val="0"/>
        <w:numPr>
          <w:ilvl w:val="0"/>
          <w:numId w:val="71"/>
        </w:numPr>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报告期末按应收金额确认的政府补助</w:t>
      </w:r>
      <w:bookmarkEnd w:id="1188"/>
      <w:bookmarkEnd w:id="1189"/>
      <w:bookmarkEnd w:id="1191"/>
    </w:p>
    <w:p>
      <w:pPr>
        <w:pStyle w:val="Style26"/>
        <w:keepNext w:val="0"/>
        <w:keepLines w:val="0"/>
        <w:widowControl w:val="0"/>
        <w:shd w:val="clear" w:color="auto" w:fill="auto"/>
        <w:bidi w:val="0"/>
        <w:spacing w:before="0" w:after="360" w:line="240" w:lineRule="auto"/>
        <w:ind w:left="8820" w:right="0" w:firstLine="0"/>
        <w:jc w:val="left"/>
      </w:pPr>
      <w:r>
        <w:rPr>
          <w:color w:val="000000"/>
          <w:spacing w:val="0"/>
          <w:w w:val="100"/>
          <w:position w:val="0"/>
        </w:rPr>
        <w:t>单位：元</w:t>
      </w:r>
      <w:r>
        <w:br w:type="page"/>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8</w:t>
      </w:r>
      <w:bookmarkEnd w:id="1194"/>
      <w:r>
        <w:rPr>
          <w:color w:val="000000"/>
          <w:spacing w:val="0"/>
          <w:w w:val="100"/>
          <w:position w:val="0"/>
        </w:rPr>
        <w:t>、预付款项</w:t>
      </w:r>
      <w:bookmarkEnd w:id="1192"/>
      <w:bookmarkEnd w:id="1193"/>
      <w:bookmarkEnd w:id="1195"/>
    </w:p>
    <w:p>
      <w:pPr>
        <w:pStyle w:val="Style31"/>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2"/>
      <w:bookmarkEnd w:id="1193"/>
      <w:bookmarkEnd w:id="119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11,563,004.58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17,020,301.57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1,461,733.68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11,838,892.24</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18,482,035.25</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1"/>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98"/>
      <w:bookmarkEnd w:id="1199"/>
      <w:bookmarkEnd w:id="120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华为数字技术有限公司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4,485,368.35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北京多美视界网络科技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1,792,309.00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深圳华视电子读写设备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274,014.81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8,883,692.16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1"/>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02"/>
      <w:bookmarkEnd w:id="1203"/>
      <w:bookmarkEnd w:id="120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06"/>
      <w:bookmarkEnd w:id="1207"/>
      <w:bookmarkEnd w:id="1209"/>
    </w:p>
    <w:p>
      <w:pPr>
        <w:pStyle w:val="Style31"/>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10" w:name="bookmark1210"/>
      <w:bookmarkStart w:id="1211" w:name="bookmark1211"/>
      <w:r>
        <w:rPr>
          <w:rFonts w:ascii="Times New Roman" w:eastAsia="Times New Roman" w:hAnsi="Times New Roman" w:cs="Times New Roman"/>
          <w:color w:val="000000"/>
          <w:spacing w:val="0"/>
          <w:w w:val="100"/>
          <w:position w:val="0"/>
        </w:rPr>
        <w:t>9</w:t>
      </w:r>
      <w:bookmarkEnd w:id="1210"/>
      <w:r>
        <w:rPr>
          <w:color w:val="000000"/>
          <w:spacing w:val="0"/>
          <w:w w:val="100"/>
          <w:position w:val="0"/>
        </w:rPr>
        <w:t>、存货</w:t>
      </w:r>
      <w:bookmarkEnd w:id="1206"/>
      <w:bookmarkEnd w:id="1207"/>
      <w:bookmarkEnd w:id="1211"/>
    </w:p>
    <w:p>
      <w:pPr>
        <w:pStyle w:val="Style31"/>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6"/>
      <w:bookmarkEnd w:id="1207"/>
      <w:bookmarkEnd w:id="121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13,640,541.84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13,640,541.84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12,361,346.37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12,361,346.37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95,328,472.73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95,328,472.73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38,137,453.09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38,137,453.09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86,955,164.24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86,955,164.24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52,963,462.92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52,963,462.92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195,924,178.81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195,924,178.81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103,462,262.38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103,462,262.38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14"/>
      <w:bookmarkEnd w:id="1215"/>
      <w:bookmarkEnd w:id="121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747"/>
        <w:gridCol w:w="653"/>
        <w:gridCol w:w="960"/>
        <w:gridCol w:w="1430"/>
        <w:gridCol w:w="187"/>
        <w:gridCol w:w="1411"/>
        <w:gridCol w:w="797"/>
        <w:gridCol w:w="634"/>
        <w:gridCol w:w="1766"/>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922" w:hRule="exact"/>
        </w:trPr>
        <w:tc>
          <w:tcPr>
            <w:gridSpan w:val="9"/>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5"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存货的说明</w:t>
      </w:r>
    </w:p>
    <w:p>
      <w:pPr>
        <w:pStyle w:val="Style31"/>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18"/>
      <w:bookmarkEnd w:id="1219"/>
      <w:bookmarkEnd w:id="122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1"/>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22"/>
      <w:bookmarkEnd w:id="1223"/>
      <w:bookmarkEnd w:id="1225"/>
    </w:p>
    <w:p>
      <w:pPr>
        <w:pStyle w:val="Style31"/>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22"/>
      <w:bookmarkEnd w:id="1223"/>
      <w:bookmarkEnd w:id="122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 可供出售金融资产的说明</w:t>
      </w:r>
    </w:p>
    <w:p>
      <w:pPr>
        <w:pStyle w:val="Style31"/>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228"/>
      <w:bookmarkEnd w:id="1229"/>
      <w:bookmarkEnd w:id="1231"/>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1"/>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232"/>
      <w:bookmarkEnd w:id="1233"/>
      <w:bookmarkEnd w:id="1235"/>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36"/>
      <w:bookmarkEnd w:id="1237"/>
      <w:bookmarkEnd w:id="123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240"/>
      <w:bookmarkEnd w:id="1241"/>
      <w:bookmarkEnd w:id="1243"/>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44"/>
      <w:bookmarkEnd w:id="1245"/>
      <w:bookmarkEnd w:id="1247"/>
    </w:p>
    <w:p>
      <w:pPr>
        <w:pStyle w:val="Style31"/>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44"/>
      <w:bookmarkEnd w:id="1245"/>
      <w:bookmarkEnd w:id="1249"/>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持有至到期投资的说明</w:t>
      </w:r>
    </w:p>
    <w:p>
      <w:pPr>
        <w:pStyle w:val="Style31"/>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250"/>
      <w:bookmarkEnd w:id="1251"/>
      <w:bookmarkEnd w:id="1253"/>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31"/>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54"/>
      <w:bookmarkEnd w:id="1255"/>
      <w:bookmarkEnd w:id="1257"/>
    </w:p>
    <w:p>
      <w:pPr>
        <w:pStyle w:val="Style26"/>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r>
        <w:br w:type="page"/>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58"/>
      <w:bookmarkEnd w:id="1259"/>
      <w:bookmarkEnd w:id="126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合营企业、联营企业的重要会计政策、会计估计与公司的会计政策、会计估计存在重大差异的说明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262"/>
      <w:bookmarkEnd w:id="1263"/>
      <w:bookmarkEnd w:id="1265"/>
    </w:p>
    <w:p>
      <w:pPr>
        <w:pStyle w:val="Style31"/>
        <w:keepNext/>
        <w:keepLines/>
        <w:widowControl w:val="0"/>
        <w:numPr>
          <w:ilvl w:val="0"/>
          <w:numId w:val="73"/>
        </w:numPr>
        <w:shd w:val="clear" w:color="auto" w:fill="auto"/>
        <w:bidi w:val="0"/>
        <w:spacing w:before="0" w:after="360" w:line="240" w:lineRule="auto"/>
        <w:ind w:left="0" w:right="0" w:firstLine="0"/>
        <w:jc w:val="left"/>
      </w:pPr>
      <w:bookmarkStart w:id="1262" w:name="bookmark1262"/>
      <w:bookmarkStart w:id="1263" w:name="bookmark1263"/>
      <w:bookmarkStart w:id="1266" w:name="bookmark1266"/>
      <w:bookmarkStart w:id="1267" w:name="bookmark1267"/>
      <w:bookmarkEnd w:id="1266"/>
      <w:r>
        <w:rPr>
          <w:color w:val="000000"/>
          <w:spacing w:val="0"/>
          <w:w w:val="100"/>
          <w:position w:val="0"/>
        </w:rPr>
        <w:t>长期股权投资明细情况</w:t>
      </w:r>
      <w:bookmarkEnd w:id="1262"/>
      <w:bookmarkEnd w:id="1263"/>
      <w:bookmarkEnd w:id="126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深州市汇 巨信息技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38,648,24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1,132,667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39,780,91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北京信邦 安达科技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3,191,700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2,673,481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2,711,475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1,186,835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16,086,83</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56,491,70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56,221,72</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58,579,22</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numPr>
          <w:ilvl w:val="0"/>
          <w:numId w:val="73"/>
        </w:numPr>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向投资企业转移资金的能力受到限制的有关情况</w:t>
      </w:r>
      <w:bookmarkEnd w:id="1268"/>
      <w:bookmarkEnd w:id="1269"/>
      <w:bookmarkEnd w:id="127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p>
      <w:pPr>
        <w:pStyle w:val="Style26"/>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60" w:line="317" w:lineRule="exact"/>
        <w:ind w:left="0" w:right="0" w:firstLine="0"/>
        <w:jc w:val="center"/>
      </w:pPr>
      <w:r>
        <mc:AlternateContent>
          <mc:Choice Requires="wps">
            <w:drawing>
              <wp:anchor distT="0" distB="3175" distL="114300" distR="2598420" simplePos="0" relativeHeight="125829470" behindDoc="0" locked="0" layoutInCell="1" allowOverlap="1">
                <wp:simplePos x="0" y="0"/>
                <wp:positionH relativeFrom="page">
                  <wp:posOffset>3404870</wp:posOffset>
                </wp:positionH>
                <wp:positionV relativeFrom="paragraph">
                  <wp:posOffset>177800</wp:posOffset>
                </wp:positionV>
                <wp:extent cx="709930" cy="146050"/>
                <wp:wrapSquare wrapText="left"/>
                <wp:docPr id="115" name="Shape 115"/>
                <a:graphic xmlns:a="http://schemas.openxmlformats.org/drawingml/2006/main">
                  <a:graphicData uri="http://schemas.microsoft.com/office/word/2010/wordprocessingShape">
                    <wps:wsp>
                      <wps:cNvSpPr txBox="1"/>
                      <wps:spPr>
                        <a:xfrm>
                          <a:ext cx="709930" cy="146050"/>
                        </a:xfrm>
                        <a:prstGeom prst="rect"/>
                        <a:solidFill>
                          <a:srgbClr val="D3D3D3"/>
                        </a:solid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受限制的原因</w:t>
                            </w:r>
                          </w:p>
                        </w:txbxContent>
                      </wps:txbx>
                      <wps:bodyPr wrap="none" lIns="0" tIns="0" rIns="0" bIns="0">
                        <a:noAutoFit/>
                      </wps:bodyPr>
                    </wps:wsp>
                  </a:graphicData>
                </a:graphic>
              </wp:anchor>
            </w:drawing>
          </mc:Choice>
          <mc:Fallback>
            <w:pict>
              <v:shape id="_x0000_s1141" type="#_x0000_t202" style="position:absolute;margin-left:268.10000000000002pt;margin-top:14.pt;width:55.899999999999999pt;height:11.5pt;z-index:-125829283;mso-wrap-distance-left:9.pt;mso-wrap-distance-right:204.59999999999999pt;mso-wrap-distance-bottom:0.25pt;mso-position-horizontal-relative:page" fillcolor="#D3D3D3"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受限制的原因</w:t>
                      </w:r>
                    </w:p>
                  </w:txbxContent>
                </v:textbox>
                <w10:wrap type="square" side="left" anchorx="page"/>
              </v:shape>
            </w:pict>
          </mc:Fallback>
        </mc:AlternateContent>
      </w:r>
      <w:r>
        <mc:AlternateContent>
          <mc:Choice Requires="wps">
            <w:drawing>
              <wp:anchor distT="0" distB="0" distL="1690370" distR="113665" simplePos="0" relativeHeight="125829472" behindDoc="0" locked="0" layoutInCell="1" allowOverlap="1">
                <wp:simplePos x="0" y="0"/>
                <wp:positionH relativeFrom="page">
                  <wp:posOffset>4980940</wp:posOffset>
                </wp:positionH>
                <wp:positionV relativeFrom="paragraph">
                  <wp:posOffset>177800</wp:posOffset>
                </wp:positionV>
                <wp:extent cx="1618615" cy="149225"/>
                <wp:wrapSquare wrapText="left"/>
                <wp:docPr id="117" name="Shape 117"/>
                <a:graphic xmlns:a="http://schemas.openxmlformats.org/drawingml/2006/main">
                  <a:graphicData uri="http://schemas.microsoft.com/office/word/2010/wordprocessingShape">
                    <wps:wsp>
                      <wps:cNvSpPr txBox="1"/>
                      <wps:spPr>
                        <a:xfrm>
                          <a:ext cx="1618615" cy="149225"/>
                        </a:xfrm>
                        <a:prstGeom prst="rect"/>
                        <a:solidFill>
                          <a:srgbClr val="D3D3D3"/>
                        </a:solidFill>
                      </wps:spPr>
                      <wps:txbx>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当期累计未确认的投资损失金额</w:t>
                            </w:r>
                          </w:p>
                        </w:txbxContent>
                      </wps:txbx>
                      <wps:bodyPr wrap="none" lIns="0" tIns="0" rIns="0" bIns="0">
                        <a:noAutoFit/>
                      </wps:bodyPr>
                    </wps:wsp>
                  </a:graphicData>
                </a:graphic>
              </wp:anchor>
            </w:drawing>
          </mc:Choice>
          <mc:Fallback>
            <w:pict>
              <v:shape id="_x0000_s1143" type="#_x0000_t202" style="position:absolute;margin-left:392.19999999999999pt;margin-top:14.pt;width:127.45pt;height:11.75pt;z-index:-125829281;mso-wrap-distance-left:133.09999999999999pt;mso-wrap-distance-right:8.9500000000000011pt;mso-position-horizontal-relative:page" fillcolor="#D3D3D3" stroked="f">
                <v:textbox inset="0,0,0,0">
                  <w:txbxContent>
                    <w:p>
                      <w:pPr>
                        <w:pStyle w:val="Style2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当期累计未确认的投资损失金额</w:t>
                      </w:r>
                    </w:p>
                  </w:txbxContent>
                </v:textbox>
                <w10:wrap type="square" side="left" anchorx="page"/>
              </v:shape>
            </w:pict>
          </mc:Fallback>
        </mc:AlternateContent>
      </w:r>
      <w:r>
        <w:rPr>
          <w:color w:val="000000"/>
          <w:spacing w:val="0"/>
          <w:w w:val="100"/>
          <w:position w:val="0"/>
        </w:rPr>
        <w:t>向投资企业转移资金能力受到限制的长</w:t>
        <w:br/>
        <w:t>期股权投资项目</w:t>
      </w: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1"/>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272"/>
      <w:bookmarkEnd w:id="1273"/>
      <w:bookmarkEnd w:id="1275"/>
    </w:p>
    <w:p>
      <w:pPr>
        <w:pStyle w:val="Style31"/>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272"/>
      <w:bookmarkEnd w:id="1273"/>
      <w:bookmarkEnd w:id="127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278"/>
      <w:bookmarkEnd w:id="1279"/>
      <w:bookmarkEnd w:id="128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4D4D4"/>
            <w:vAlign w:val="center"/>
          </w:tcPr>
          <w:p>
            <w:pPr/>
          </w:p>
        </w:tc>
      </w:tr>
    </w:tbl>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1"/>
        <w:keepNext/>
        <w:keepLines/>
        <w:widowControl w:val="0"/>
        <w:shd w:val="clear" w:color="auto" w:fill="auto"/>
        <w:bidi w:val="0"/>
        <w:spacing w:before="0" w:after="36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282"/>
      <w:bookmarkEnd w:id="1283"/>
      <w:bookmarkEnd w:id="1285"/>
    </w:p>
    <w:p>
      <w:pPr>
        <w:pStyle w:val="Style31"/>
        <w:keepNext/>
        <w:keepLines/>
        <w:widowControl w:val="0"/>
        <w:shd w:val="clear" w:color="auto" w:fill="auto"/>
        <w:bidi w:val="0"/>
        <w:spacing w:before="0" w:after="360" w:line="240" w:lineRule="auto"/>
        <w:ind w:left="0" w:right="0" w:firstLine="0"/>
        <w:jc w:val="both"/>
      </w:pPr>
      <w:bookmarkStart w:id="1282" w:name="bookmark1282"/>
      <w:bookmarkStart w:id="1283" w:name="bookmark1283"/>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2"/>
      <w:bookmarkEnd w:id="1283"/>
      <w:bookmarkEnd w:id="128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100,926,026.35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8,961,849.49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2,048,120.81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107,839,755.03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59,768,632.10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59,768,632.10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7,372,285.92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7,785,222.67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30,939,343.61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4,890,788.33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2,048,120.81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33,782,011.13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2,845,764.72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3,658,124.41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6,503,889.13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27,759,045.73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9,157,729.42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1,620,798.17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35,295,976.98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4,790,923.81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1,534,114.68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6,325,038.49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3,696,445.04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1,077,860.01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4,774,305.05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18,137,998.22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5,801,432.85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1,620,798.17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22,318,632.90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1,133,678.66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1,878,000.54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bl>
    <w:p>
      <w:pPr>
        <w:widowControl w:val="0"/>
        <w:spacing w:line="1" w:lineRule="exact"/>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73,166,980.62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72,543,778.05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54,977,708.29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53,443,593.61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3,675,840.88</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3,010,917.62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12,801,345.39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11,463,378.23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1,712,086.06</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4,625,888.59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73,166,980.62</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72,543,778.05</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54,977,708.29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53,443,593.61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3,675,840.88</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3,010,917.62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12,801,345.39</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11,463,378.23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1,712,086.06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4,625,888.59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9,157,729.42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7"/>
      <w:bookmarkEnd w:id="1288"/>
      <w:bookmarkEnd w:id="129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1"/>
      <w:bookmarkEnd w:id="1292"/>
      <w:bookmarkEnd w:id="129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5"/>
        <w:gridCol w:w="4790"/>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295"/>
      <w:bookmarkEnd w:id="1296"/>
      <w:bookmarkEnd w:id="12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299"/>
      <w:bookmarkEnd w:id="1300"/>
      <w:bookmarkEnd w:id="130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pStyle w:val="Style38"/>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固定资产说明</w:t>
      </w:r>
      <w:r>
        <w:br w:type="page"/>
      </w:r>
    </w:p>
    <w:p>
      <w:pPr>
        <w:pStyle w:val="Style31"/>
        <w:keepNext/>
        <w:keepLines/>
        <w:widowControl w:val="0"/>
        <w:shd w:val="clear" w:color="auto" w:fill="auto"/>
        <w:bidi w:val="0"/>
        <w:spacing w:before="0" w:after="34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03"/>
      <w:bookmarkEnd w:id="1304"/>
      <w:bookmarkEnd w:id="1306"/>
    </w:p>
    <w:p>
      <w:pPr>
        <w:pStyle w:val="Style31"/>
        <w:keepNext/>
        <w:keepLines/>
        <w:widowControl w:val="0"/>
        <w:shd w:val="clear" w:color="auto" w:fill="auto"/>
        <w:bidi w:val="0"/>
        <w:spacing w:before="0" w:after="340" w:line="240" w:lineRule="auto"/>
        <w:ind w:left="0" w:right="0" w:firstLine="0"/>
        <w:jc w:val="left"/>
      </w:pPr>
      <w:bookmarkStart w:id="1303" w:name="bookmark1303"/>
      <w:bookmarkStart w:id="1304" w:name="bookmark1304"/>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3"/>
      <w:bookmarkEnd w:id="1304"/>
      <w:bookmarkEnd w:id="130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合肥研发中心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102,769,924.49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102,769,924.49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178,576,116.35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102,769,924.49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102,769,924.49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308"/>
      <w:bookmarkEnd w:id="1309"/>
      <w:bookmarkEnd w:id="131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利息资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本化累</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243,370,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75,806,1</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 金、银行 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243,370,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75,806,1</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在建工程项目变动情况的说明</w:t>
      </w:r>
    </w:p>
    <w:p>
      <w:pPr>
        <w:widowControl w:val="0"/>
        <w:spacing w:after="339" w:line="1" w:lineRule="exact"/>
      </w:pPr>
    </w:p>
    <w:p>
      <w:pPr>
        <w:pStyle w:val="Style31"/>
        <w:keepNext/>
        <w:keepLines/>
        <w:widowControl w:val="0"/>
        <w:numPr>
          <w:ilvl w:val="0"/>
          <w:numId w:val="73"/>
        </w:numPr>
        <w:shd w:val="clear" w:color="auto" w:fill="auto"/>
        <w:bidi w:val="0"/>
        <w:spacing w:before="0" w:after="34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在建工程减值准备</w:t>
      </w:r>
      <w:bookmarkEnd w:id="1311"/>
      <w:bookmarkEnd w:id="1312"/>
      <w:bookmarkEnd w:id="131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39" w:line="1" w:lineRule="exact"/>
      </w:pPr>
    </w:p>
    <w:p>
      <w:pPr>
        <w:pStyle w:val="Style31"/>
        <w:keepNext/>
        <w:keepLines/>
        <w:widowControl w:val="0"/>
        <w:numPr>
          <w:ilvl w:val="0"/>
          <w:numId w:val="73"/>
        </w:numPr>
        <w:shd w:val="clear" w:color="auto" w:fill="auto"/>
        <w:bidi w:val="0"/>
        <w:spacing w:before="0" w:after="34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重大在建工程的工程进度情况</w:t>
      </w:r>
      <w:bookmarkEnd w:id="1315"/>
      <w:bookmarkEnd w:id="1316"/>
      <w:bookmarkEnd w:id="1318"/>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1"/>
        <w:keepNext/>
        <w:keepLines/>
        <w:widowControl w:val="0"/>
        <w:numPr>
          <w:ilvl w:val="0"/>
          <w:numId w:val="73"/>
        </w:numPr>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在建工程的说明</w:t>
      </w:r>
      <w:bookmarkEnd w:id="1319"/>
      <w:bookmarkEnd w:id="1320"/>
      <w:bookmarkEnd w:id="1322"/>
    </w:p>
    <w:p>
      <w:pPr>
        <w:pStyle w:val="Style31"/>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19"/>
      <w:bookmarkEnd w:id="1320"/>
      <w:bookmarkEnd w:id="132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工程物资的说明</w:t>
      </w:r>
      <w:r>
        <w:br w:type="page"/>
      </w:r>
    </w:p>
    <w:p>
      <w:pPr>
        <w:pStyle w:val="Style31"/>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25"/>
      <w:bookmarkEnd w:id="1326"/>
      <w:bookmarkEnd w:id="132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1"/>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29"/>
      <w:bookmarkEnd w:id="1330"/>
      <w:bookmarkEnd w:id="1332"/>
    </w:p>
    <w:p>
      <w:pPr>
        <w:pStyle w:val="Style31"/>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29"/>
      <w:bookmarkEnd w:id="1330"/>
      <w:bookmarkEnd w:id="1333"/>
    </w:p>
    <w:p>
      <w:pPr>
        <w:widowControl w:val="0"/>
        <w:jc w:val="center"/>
        <w:rPr>
          <w:sz w:val="2"/>
          <w:szCs w:val="2"/>
        </w:rPr>
      </w:pPr>
      <w:r>
        <w:drawing>
          <wp:inline>
            <wp:extent cx="6126480" cy="146304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7"/>
                    <a:stretch/>
                  </pic:blipFill>
                  <pic:spPr>
                    <a:xfrm>
                      <a:ext cx="6126480" cy="1463040"/>
                    </a:xfrm>
                    <a:prstGeom prst="rect"/>
                  </pic:spPr>
                </pic:pic>
              </a:graphicData>
            </a:graphic>
          </wp:inline>
        </w:drawing>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14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34"/>
      <w:bookmarkEnd w:id="1335"/>
      <w:bookmarkEnd w:id="1336"/>
    </w:p>
    <w:p>
      <w:pPr>
        <w:widowControl w:val="0"/>
        <w:jc w:val="center"/>
        <w:rPr>
          <w:sz w:val="2"/>
          <w:szCs w:val="2"/>
        </w:rPr>
      </w:pPr>
      <w:r>
        <w:drawing>
          <wp:inline>
            <wp:extent cx="6126480" cy="163957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9"/>
                    <a:stretch/>
                  </pic:blipFill>
                  <pic:spPr>
                    <a:xfrm>
                      <a:ext cx="6126480" cy="1639570"/>
                    </a:xfrm>
                    <a:prstGeom prst="rect"/>
                  </pic:spPr>
                </pic:pic>
              </a:graphicData>
            </a:graphic>
          </wp:inline>
        </w:drawing>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37"/>
      <w:bookmarkEnd w:id="1338"/>
      <w:bookmarkEnd w:id="134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油气资产的说明</w:t>
      </w:r>
    </w:p>
    <w:p>
      <w:pPr>
        <w:pStyle w:val="Style31"/>
        <w:keepNext/>
        <w:keepLines/>
        <w:widowControl w:val="0"/>
        <w:shd w:val="clear" w:color="auto" w:fill="auto"/>
        <w:bidi w:val="0"/>
        <w:spacing w:before="0" w:after="38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41"/>
      <w:bookmarkEnd w:id="1342"/>
      <w:bookmarkEnd w:id="1344"/>
    </w:p>
    <w:p>
      <w:pPr>
        <w:pStyle w:val="Style31"/>
        <w:keepNext/>
        <w:keepLines/>
        <w:widowControl w:val="0"/>
        <w:shd w:val="clear" w:color="auto" w:fill="auto"/>
        <w:bidi w:val="0"/>
        <w:spacing w:before="0" w:after="380" w:line="240" w:lineRule="auto"/>
        <w:ind w:left="0" w:right="0" w:firstLine="0"/>
        <w:jc w:val="both"/>
      </w:pPr>
      <w:bookmarkStart w:id="1341" w:name="bookmark1341"/>
      <w:bookmarkStart w:id="1342" w:name="bookmark1342"/>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1"/>
      <w:bookmarkEnd w:id="1342"/>
      <w:bookmarkEnd w:id="134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235,159,003.43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62,003,234.05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297,162,237.48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192,897,197.06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60,855,755.84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253,752,952.90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26,484,814.53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1,147,478.21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27,632,292.74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15,776,991.84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15,776,991.84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73,205,967.87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43,724,816.30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116,930,784.17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59,395,123.49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38,313,926.45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97,709,049.94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13,464,927.50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5,095,350.01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18,560,277.51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345,916.88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661,456.72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161,953,035.56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18,278,417.75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180,231,453.31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133,502,073.57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22,541,829.40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156,043,902.96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13,019,887.03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3,947,871.80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9,072,015.23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15,431,074.96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15,115,535.12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161,953,035.56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18,278,417.75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180,231,453.31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133,502,073.57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22,541,829.40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156,043,902.96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13,019,887.03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3,947,871.80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9,072,015.23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15,431,074.96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315,539.84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15,115,535.12</w:t>
            </w:r>
          </w:p>
        </w:tc>
      </w:tr>
    </w:tbl>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43,724,816.30</w:t>
      </w:r>
      <w:r>
        <w:rPr>
          <w:rFonts w:ascii="SimSun" w:eastAsia="SimSun" w:hAnsi="SimSun" w:cs="SimSun"/>
          <w:color w:val="000000"/>
          <w:spacing w:val="0"/>
          <w:w w:val="100"/>
          <w:position w:val="0"/>
          <w:sz w:val="17"/>
          <w:szCs w:val="17"/>
        </w:rPr>
        <w:t>元。</w:t>
      </w:r>
    </w:p>
    <w:p>
      <w:pPr>
        <w:pStyle w:val="Style31"/>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46"/>
      <w:bookmarkEnd w:id="1347"/>
      <w:bookmarkEnd w:id="134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客户关系管理类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15,060,477.13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28,168,487.94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6,986,050.72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16,519,769.09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19,723,145.26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电信计费类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14,045,646.27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27,660,681.55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7,588,124.34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19,980,634.17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14,137,569.31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项目类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12,274,761.83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27,589,464.90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14,938,797.34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7,681,175.92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17,244,253.47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咨询运营类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4,197,813.33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12,169,987.11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5,494,202.88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3,859,230.88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7,014,366.68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经营决策分析类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4,379,689.22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9,720,497.01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4,964,540.52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6,052,371.41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3,083,274.30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4,265,725.69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8,390,594.87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4,304,712.08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3,680,535.99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4,671,072.49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公安大情报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1,287,681.77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2,842,250.51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2,842,250.51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1,287,681.77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基础管理平台类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7,458,485.89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4,607,395.92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1,794,356.61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1,056,733.36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移动业务中心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2,258,604.28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1,171,714.73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1,086,889.55</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融合消息系统项目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12,029,363.81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12,029,363.81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移动查勘系统项目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1,227,184.73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1,227,184.73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税务综合应用类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1,688,550.00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1,688,550.00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英泽业务基础技术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3,158,039.06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3,158,039.06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公安综合应用类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3,715,235.60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3,715,235.60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金华威智真智能终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端控制软件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2,141,648.37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2,141,648.37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55,511,795.24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150,219,075.63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76,857,810.61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60,855,755.84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68,017,304.42</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48.84%</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86.58%</w:t>
      </w:r>
      <w:r>
        <w:rPr>
          <w:color w:val="000000"/>
          <w:spacing w:val="0"/>
          <w:w w:val="100"/>
          <w:position w:val="0"/>
        </w:rPr>
        <w:t>。</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1"/>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349"/>
      <w:bookmarkEnd w:id="1350"/>
      <w:bookmarkEnd w:id="135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27,673,109.50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27,673,109.50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1,020,017.91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1,478,319.78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1,478,319.78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深圳市金华威数码科技有限公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2,764,044.72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2,764,044.72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4,274,008.29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4,274,008.29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36,189,482.29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36,189,482.29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1,020,017.91</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说明商誉的减值测试方法和减值准备计提方法</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本公司以被收购公司整体作为资产组组合进行资产减值测试，资产组组合的可收回金额依据其预计未来现金流量的现值估 计，折现率采用能够反映资产组组合的当前市场货币时间价值和特定风险的税前利率。年末对本公司商誉进行减值测试，除 广州市易杰数码科技有限公司商誉的公允价值低于其账面价值需计提商誉减值准备</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,020,017.9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元外，其他商誉的公允价值 均高于其账面价值，故无需计提商誉减值准备。</w:t>
      </w:r>
    </w:p>
    <w:p>
      <w:pPr>
        <w:pStyle w:val="Style31"/>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25</w:t>
      </w:r>
      <w:r>
        <w:rPr>
          <w:color w:val="000000"/>
          <w:spacing w:val="0"/>
          <w:w w:val="100"/>
          <w:position w:val="0"/>
        </w:rPr>
        <w:t>、长期待摊费用</w:t>
      </w:r>
      <w:bookmarkEnd w:id="1352"/>
      <w:bookmarkEnd w:id="1353"/>
      <w:bookmarkEnd w:id="135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高尔夫会员资格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979,458.17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912,958.13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1,356,506.91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1,113,530.66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1,048,636.47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1,421,401.10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2,335,965.08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1,113,530.66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1,115,136.51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2,334,359.23</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55"/>
      <w:bookmarkEnd w:id="1356"/>
      <w:bookmarkEnd w:id="1358"/>
    </w:p>
    <w:p>
      <w:pPr>
        <w:pStyle w:val="Style31"/>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55"/>
      <w:bookmarkEnd w:id="1356"/>
      <w:bookmarkEnd w:id="135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2,630,240.12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1,573,891.63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5,004,742.17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2,996,736.31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7,634,982.29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4,570,627.94</w:t>
            </w:r>
          </w:p>
        </w:tc>
      </w:tr>
      <w:tr>
        <w:trPr>
          <w:trHeight w:val="413" w:hRule="exact"/>
        </w:trPr>
        <w:tc>
          <w:tcPr>
            <w:gridSpan w:val="3"/>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71,567,679.29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45,440,359.81</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71,567,679.29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45,440,359.81</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应纳税差异和可抵扣差异项目明细</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398" w:hRule="exact"/>
        </w:trPr>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60"/>
      <w:bookmarkEnd w:id="1361"/>
      <w:bookmarkEnd w:id="136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1"/>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7,634,982.29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71,567,679.29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4,570,627.94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45,440,359.81</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递延所得税资产和递延所得税负债互抵明细</w:t>
      </w:r>
    </w:p>
    <w:p>
      <w:pPr>
        <w:widowControl w:val="0"/>
        <w:spacing w:line="1" w:lineRule="exact"/>
      </w:pPr>
      <w:r>
        <w:br w:type="page"/>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1"/>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363"/>
      <w:bookmarkEnd w:id="1364"/>
      <w:bookmarkEnd w:id="136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15,472,996.68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6,754,202.05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22,127,198.73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1,020,017.91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15,472,996.68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7,774,219.96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23,147,216.64</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1"/>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367"/>
      <w:bookmarkEnd w:id="1368"/>
      <w:bookmarkEnd w:id="137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1"/>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371"/>
      <w:bookmarkEnd w:id="1372"/>
      <w:bookmarkEnd w:id="1374"/>
    </w:p>
    <w:p>
      <w:pPr>
        <w:pStyle w:val="Style31"/>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1"/>
      <w:bookmarkEnd w:id="1372"/>
      <w:bookmarkEnd w:id="137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45,937,018.00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42,568,000.00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210,937,018.00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82,568,000.00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376"/>
      <w:bookmarkEnd w:id="1377"/>
      <w:bookmarkEnd w:id="137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r>
        <w:br w:type="page"/>
      </w:r>
    </w:p>
    <w:p>
      <w:pPr>
        <w:pStyle w:val="Style31"/>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379"/>
      <w:bookmarkEnd w:id="1380"/>
      <w:bookmarkEnd w:id="13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1"/>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83"/>
      <w:bookmarkEnd w:id="1384"/>
      <w:bookmarkEnd w:id="138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14,529,968.00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37,027,782.00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14,529,968.00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37,027,782.00</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下一会计期间将到期的金额元。 应付票据的说明</w:t>
      </w:r>
    </w:p>
    <w:p>
      <w:pPr>
        <w:pStyle w:val="Style31"/>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87"/>
      <w:bookmarkEnd w:id="1388"/>
      <w:bookmarkEnd w:id="1390"/>
    </w:p>
    <w:p>
      <w:pPr>
        <w:pStyle w:val="Style31"/>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387"/>
      <w:bookmarkEnd w:id="1388"/>
      <w:bookmarkEnd w:id="139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36,058,810.22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27,115,186.57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36,058,810.22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27,115,186.57</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92"/>
      <w:bookmarkEnd w:id="1393"/>
      <w:bookmarkEnd w:id="139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395"/>
      <w:bookmarkEnd w:id="1396"/>
      <w:bookmarkEnd w:id="1398"/>
    </w:p>
    <w:p>
      <w:pPr>
        <w:pStyle w:val="Style31"/>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95"/>
      <w:bookmarkEnd w:id="1396"/>
      <w:bookmarkEnd w:id="1400"/>
    </w:p>
    <w:p>
      <w:pPr>
        <w:pStyle w:val="Style31"/>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95"/>
      <w:bookmarkEnd w:id="1396"/>
      <w:bookmarkEnd w:id="140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22,570,135.18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15,687,619.75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22,570,135.18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15,687,619.75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02"/>
      <w:bookmarkEnd w:id="1403"/>
      <w:bookmarkEnd w:id="140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1"/>
        <w:keepNext/>
        <w:keepLines/>
        <w:widowControl w:val="0"/>
        <w:numPr>
          <w:ilvl w:val="0"/>
          <w:numId w:val="75"/>
        </w:numPr>
        <w:shd w:val="clear" w:color="auto" w:fill="auto"/>
        <w:bidi w:val="0"/>
        <w:spacing w:before="0" w:after="380" w:line="240" w:lineRule="auto"/>
        <w:ind w:left="0" w:right="0" w:firstLine="14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账龄超过一年的大额预收账款情况的说明</w:t>
      </w:r>
      <w:bookmarkEnd w:id="1405"/>
      <w:bookmarkEnd w:id="1406"/>
      <w:bookmarkEnd w:id="1408"/>
    </w:p>
    <w:p>
      <w:pPr>
        <w:pStyle w:val="Style31"/>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05"/>
      <w:bookmarkEnd w:id="1406"/>
      <w:bookmarkEnd w:id="141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7,103,200.18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245,971,766.64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244,752,671.08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8,322,295.74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3,780,834.79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3,780,834.79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23,380,602.30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23,205,889.87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281,588.19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6,924,878.52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6,842,360.15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86,044.15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14,197,735.71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14,115,972.63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174,335.77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1,130,150.83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1,129,962.20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rFonts w:ascii="Arial" w:eastAsia="Arial" w:hAnsi="Arial" w:cs="Arial"/>
                <w:color w:val="000000"/>
                <w:spacing w:val="0"/>
                <w:w w:val="100"/>
                <w:position w:val="0"/>
                <w:sz w:val="18"/>
                <w:szCs w:val="18"/>
              </w:rPr>
              <w:t>1</w:t>
            </w:r>
            <w:r>
              <w:rPr>
                <w:color w:val="000000"/>
                <w:spacing w:val="0"/>
                <w:w w:val="100"/>
                <w:position w:val="0"/>
              </w:rPr>
              <w:t>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480,549.57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477,452.62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647,287.67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640,142.27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9,911.69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15,640,660.24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15,563,392.28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56,703.61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512,231.60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408,010.87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920,242.47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7,701,743.19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289,181,874.84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288,223,030.49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8,660,587.54</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应付职工薪酬中属于拖欠性质的金额元。</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工会经费和职工教育经费金额元，非货币性福利金额元，因解除劳动关系给予补偿元。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1"/>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11"/>
      <w:bookmarkEnd w:id="1412"/>
      <w:bookmarkEnd w:id="141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1,685,235.42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-7,437,130.63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62,344.51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58,949.43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8,321,666.82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3,548,079.97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1,115,643.21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781,666.49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62,595.54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63,744.93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22,870.33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48,097.54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43,954.49</w:t>
            </w:r>
          </w:p>
        </w:tc>
      </w:tr>
    </w:tbl>
    <w:p>
      <w:pPr>
        <w:sectPr>
          <w:footnotePr>
            <w:pos w:val="pageBottom"/>
            <w:numFmt w:val="decimal"/>
            <w:numRestart w:val="continuous"/>
          </w:footnotePr>
          <w:pgSz w:w="11900" w:h="16840"/>
          <w:pgMar w:top="1364" w:right="1047" w:bottom="1446" w:left="1056" w:header="0" w:footer="3" w:gutter="0"/>
          <w:cols w:space="720"/>
          <w:noEndnote/>
          <w:rtlGutter w:val="0"/>
          <w:docGrid w:linePitch="360"/>
        </w:sectPr>
      </w:pP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11,359,327.97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-2,972,315.63</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1"/>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15"/>
      <w:bookmarkEnd w:id="1416"/>
      <w:bookmarkEnd w:id="141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1"/>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19"/>
      <w:bookmarkEnd w:id="1420"/>
      <w:bookmarkEnd w:id="142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1"/>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23"/>
      <w:bookmarkEnd w:id="1424"/>
      <w:bookmarkEnd w:id="1426"/>
    </w:p>
    <w:p>
      <w:pPr>
        <w:pStyle w:val="Style31"/>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23"/>
      <w:bookmarkEnd w:id="1424"/>
      <w:bookmarkEnd w:id="142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3,020,176.61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11,204,681.54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3,020,176.61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11,204,681.54</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28"/>
      <w:bookmarkEnd w:id="1429"/>
      <w:bookmarkEnd w:id="143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账龄超过一年的大额其他应付款情况的说明</w:t>
      </w:r>
      <w:bookmarkEnd w:id="1431"/>
      <w:bookmarkEnd w:id="1432"/>
      <w:bookmarkEnd w:id="1434"/>
    </w:p>
    <w:p>
      <w:pPr>
        <w:pStyle w:val="Style31"/>
        <w:keepNext/>
        <w:keepLines/>
        <w:widowControl w:val="0"/>
        <w:shd w:val="clear" w:color="auto" w:fill="auto"/>
        <w:tabs>
          <w:tab w:pos="493" w:val="left"/>
        </w:tabs>
        <w:bidi w:val="0"/>
        <w:spacing w:before="0" w:after="360" w:line="240" w:lineRule="auto"/>
        <w:ind w:left="0" w:right="0" w:firstLine="0"/>
        <w:jc w:val="left"/>
      </w:pPr>
      <w:bookmarkStart w:id="1431" w:name="bookmark1431"/>
      <w:bookmarkStart w:id="1432" w:name="bookmark1432"/>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431"/>
      <w:bookmarkEnd w:id="1432"/>
      <w:bookmarkEnd w:id="1436"/>
    </w:p>
    <w:p>
      <w:pPr>
        <w:pStyle w:val="Style31"/>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31"/>
      <w:bookmarkEnd w:id="1432"/>
      <w:bookmarkEnd w:id="143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72"/>
        <w:keepNext w:val="0"/>
        <w:keepLines w:val="0"/>
        <w:widowControl w:val="0"/>
        <w:shd w:val="clear" w:color="auto" w:fill="auto"/>
        <w:bidi w:val="0"/>
        <w:spacing w:before="0" w:after="0" w:line="240" w:lineRule="auto"/>
        <w:ind w:left="1114" w:right="0" w:firstLine="0"/>
        <w:jc w:val="left"/>
      </w:pPr>
      <w:r>
        <w:rPr>
          <w:color w:val="000000"/>
          <w:spacing w:val="0"/>
          <w:w w:val="100"/>
          <w:position w:val="0"/>
        </w:rPr>
        <w:t>预计负债说明</w:t>
      </w:r>
    </w:p>
    <w:p>
      <w:pPr>
        <w:widowControl w:val="0"/>
        <w:jc w:val="center"/>
        <w:rPr>
          <w:sz w:val="2"/>
          <w:szCs w:val="2"/>
        </w:rPr>
        <w:sectPr>
          <w:headerReference w:type="default" r:id="rId21"/>
          <w:footerReference w:type="default" r:id="rId22"/>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7565390" cy="1085215"/>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23"/>
                    <a:stretch/>
                  </pic:blipFill>
                  <pic:spPr>
                    <a:xfrm>
                      <a:ext cx="7565390" cy="1085215"/>
                    </a:xfrm>
                    <a:prstGeom prst="rect"/>
                  </pic:spPr>
                </pic:pic>
              </a:graphicData>
            </a:graphic>
          </wp:inline>
        </w:drawing>
      </w:r>
    </w:p>
    <w:p>
      <w:pPr>
        <w:pStyle w:val="Style31"/>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39"/>
      <w:bookmarkEnd w:id="1440"/>
      <w:bookmarkEnd w:id="1442"/>
    </w:p>
    <w:p>
      <w:pPr>
        <w:pStyle w:val="Style31"/>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39"/>
      <w:bookmarkEnd w:id="1440"/>
      <w:bookmarkEnd w:id="144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600"/>
        <w:gridCol w:w="2789"/>
        <w:gridCol w:w="3197"/>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44"/>
      <w:bookmarkEnd w:id="1445"/>
      <w:bookmarkEnd w:id="144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21,440,000.00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一年内到期的长期借款中属于逾期借款获得展期的金额元。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金额前五名的一年内到期的长期借款</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华夏银行 股份有限公 司胜利路支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华夏银行 股份有限公 司胜利路支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华夏银行 股份有限公 司胜利路支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华夏银行 股份有限公 司胜利路支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华夏银行 股份有限公 司胜利路支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华夏银行 股份有限公 司胜利路支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一年内到期的长期借款中的逾期借款</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shd w:val="clear" w:color="auto" w:fill="FFFFFF"/>
        </w:rPr>
        <w:t>（</w:t>
      </w:r>
      <w:bookmarkEnd w:id="1449"/>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447"/>
      <w:bookmarkEnd w:id="1448"/>
      <w:bookmarkEnd w:id="1450"/>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1"/>
        <w:keepNext/>
        <w:keepLines/>
        <w:widowControl w:val="0"/>
        <w:shd w:val="clear" w:color="auto" w:fill="auto"/>
        <w:bidi w:val="0"/>
        <w:spacing w:before="0" w:after="380" w:line="240" w:lineRule="auto"/>
        <w:ind w:left="0" w:right="0" w:firstLine="0"/>
        <w:jc w:val="both"/>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451"/>
      <w:bookmarkEnd w:id="1452"/>
      <w:bookmarkEnd w:id="1454"/>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一年内到期的长期应付款的说明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55"/>
      <w:bookmarkEnd w:id="1456"/>
      <w:bookmarkEnd w:id="1458"/>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其他流动负债说明</w:t>
      </w:r>
    </w:p>
    <w:p>
      <w:pPr>
        <w:pStyle w:val="Style31"/>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459"/>
      <w:bookmarkEnd w:id="1460"/>
      <w:bookmarkEnd w:id="1462"/>
    </w:p>
    <w:p>
      <w:pPr>
        <w:pStyle w:val="Style31"/>
        <w:keepNext/>
        <w:keepLines/>
        <w:widowControl w:val="0"/>
        <w:shd w:val="clear" w:color="auto" w:fill="auto"/>
        <w:bidi w:val="0"/>
        <w:spacing w:before="0" w:after="380" w:line="240" w:lineRule="auto"/>
        <w:ind w:left="0" w:right="0" w:firstLine="0"/>
        <w:jc w:val="both"/>
      </w:pPr>
      <w:bookmarkStart w:id="1459" w:name="bookmark1459"/>
      <w:bookmarkStart w:id="1460" w:name="bookmark1460"/>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59"/>
      <w:bookmarkEnd w:id="1460"/>
      <w:bookmarkEnd w:id="146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1"/>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464"/>
      <w:bookmarkEnd w:id="1465"/>
      <w:bookmarkEnd w:id="146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合肥天源迪 科信息技术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1"/>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467"/>
      <w:bookmarkEnd w:id="1468"/>
      <w:bookmarkEnd w:id="147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471"/>
      <w:bookmarkEnd w:id="1472"/>
      <w:bookmarkEnd w:id="1474"/>
    </w:p>
    <w:p>
      <w:pPr>
        <w:pStyle w:val="Style31"/>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471"/>
      <w:bookmarkEnd w:id="1472"/>
      <w:bookmarkEnd w:id="1475"/>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476"/>
      <w:bookmarkEnd w:id="1477"/>
      <w:bookmarkEnd w:id="1478"/>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31"/>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479"/>
      <w:bookmarkEnd w:id="1480"/>
      <w:bookmarkEnd w:id="1482"/>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pStyle w:val="Style38"/>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专项应付款说明</w:t>
      </w:r>
      <w:r>
        <w:br w:type="page"/>
      </w:r>
    </w:p>
    <w:p>
      <w:pPr>
        <w:pStyle w:val="Style31"/>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83"/>
      <w:bookmarkEnd w:id="1484"/>
      <w:bookmarkEnd w:id="148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20,242,739.73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20,242,739.73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10,150,000.00</w:t>
            </w:r>
          </w:p>
        </w:tc>
      </w:tr>
    </w:tbl>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其他非流动负债说明 涉及政府补助的负债项目</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研究开发中心（技术 中心类）建设资助资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高新区管委会固定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资产投资项目补助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2,252,739.73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2,252,739.73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国家电子信息产业 发展基金（移动互联 网应用开发部署系 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基于移动互联网的 融合通信、社交及云 储业务系统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新一代数据仓库构 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院士工作站补助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年战略性新兴 产业发展专项资金 第四批扶持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科技技术部政策引 导类资助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年第二批科技 型中小企业技术创 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云计算环境下数据 访问性能加速器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基于移动互联网的 融合通信业务系统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科技研发分项资金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666"/>
        <w:gridCol w:w="1406"/>
        <w:gridCol w:w="1238"/>
        <w:gridCol w:w="1435"/>
        <w:gridCol w:w="1152"/>
        <w:gridCol w:w="1114"/>
        <w:gridCol w:w="1574"/>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资助项目计划（第一 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海量信息推送智能 管控平台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三网融合时代下开 发的在线计费云服 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11,092,739.73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20,242,739.73</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月，根据深科工贸信计财字</w:t>
      </w:r>
      <w:r>
        <w:rPr>
          <w:rFonts w:ascii="Times New Roman" w:eastAsia="Times New Roman" w:hAnsi="Times New Roman" w:cs="Times New Roman"/>
          <w:color w:val="000000"/>
          <w:spacing w:val="0"/>
          <w:w w:val="100"/>
          <w:position w:val="0"/>
          <w:sz w:val="18"/>
          <w:szCs w:val="18"/>
        </w:rPr>
        <w:t>[2011]223</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年度深圳市市级研究开发中心（技术中心类）建设资 助资金计划的通知》，本公司于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日收深圳市财政委员会拨付的购置</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服务器、</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磁盘存储、</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中间件、 数据库</w:t>
      </w:r>
      <w:r>
        <w:rPr>
          <w:rFonts w:ascii="Times New Roman" w:eastAsia="Times New Roman" w:hAnsi="Times New Roman" w:cs="Times New Roman"/>
          <w:color w:val="000000"/>
          <w:spacing w:val="0"/>
          <w:w w:val="100"/>
          <w:position w:val="0"/>
          <w:sz w:val="18"/>
          <w:szCs w:val="18"/>
        </w:rPr>
        <w:t>O RACLE</w:t>
      </w:r>
      <w:r>
        <w:rPr>
          <w:color w:val="000000"/>
          <w:spacing w:val="0"/>
          <w:w w:val="100"/>
          <w:position w:val="0"/>
        </w:rPr>
        <w:t>等科技研发资助资金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万元，该项目资金使用需要报告市科工贸信委技术改造发展处和市财政委科技工贸 和金融处批准，资金使用完毕须及时完成审计。截止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日，该项目已完成，尚未完成验收手续。</w:t>
      </w:r>
    </w:p>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月，根据公司与合肥高新技术产业开发区招商局签订的《关于在合肥高新区建设研发中心项目合作协议书》， 本公司之子公司合肥天源迪科信息技术有限公司于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日收到合肥高新技术产业开发区财政国库支付中心支付的首 期土地补助款</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万元。根据《企业会计准则第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政府补助》的有关规定，该项目属于与资产相关的政府补助，应在该项 资产（土地使用权）的受益期限内分配，截止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日，本年分配金额为</w:t>
      </w:r>
      <w:r>
        <w:rPr>
          <w:rFonts w:ascii="Times New Roman" w:eastAsia="Times New Roman" w:hAnsi="Times New Roman" w:cs="Times New Roman"/>
          <w:color w:val="000000"/>
          <w:spacing w:val="0"/>
          <w:w w:val="100"/>
          <w:position w:val="0"/>
          <w:sz w:val="18"/>
          <w:szCs w:val="18"/>
        </w:rPr>
        <w:t>47,260.27</w:t>
      </w:r>
      <w:r>
        <w:rPr>
          <w:color w:val="000000"/>
          <w:spacing w:val="0"/>
          <w:w w:val="100"/>
          <w:position w:val="0"/>
        </w:rPr>
        <w:t>元，累计分配金额为</w:t>
      </w:r>
      <w:r>
        <w:rPr>
          <w:rFonts w:ascii="Times New Roman" w:eastAsia="Times New Roman" w:hAnsi="Times New Roman" w:cs="Times New Roman"/>
          <w:color w:val="000000"/>
          <w:spacing w:val="0"/>
          <w:w w:val="100"/>
          <w:position w:val="0"/>
          <w:sz w:val="18"/>
          <w:szCs w:val="18"/>
        </w:rPr>
        <w:t>47,260.27</w:t>
      </w:r>
      <w:r>
        <w:rPr>
          <w:color w:val="000000"/>
          <w:spacing w:val="0"/>
          <w:w w:val="100"/>
          <w:position w:val="0"/>
        </w:rPr>
        <w:t>元， 递延收益账面余额为</w:t>
      </w:r>
      <w:r>
        <w:rPr>
          <w:rFonts w:ascii="Times New Roman" w:eastAsia="Times New Roman" w:hAnsi="Times New Roman" w:cs="Times New Roman"/>
          <w:color w:val="000000"/>
          <w:spacing w:val="0"/>
          <w:w w:val="100"/>
          <w:position w:val="0"/>
          <w:sz w:val="18"/>
          <w:szCs w:val="18"/>
        </w:rPr>
        <w:t>2,252,739.73</w:t>
      </w:r>
      <w:r>
        <w:rPr>
          <w:color w:val="000000"/>
          <w:spacing w:val="0"/>
          <w:w w:val="100"/>
          <w:position w:val="0"/>
        </w:rPr>
        <w:t>元。</w:t>
      </w:r>
    </w:p>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89" w:name="bookmark1489"/>
      <w:r>
        <w:rPr>
          <w:color w:val="000000"/>
          <w:spacing w:val="0"/>
          <w:w w:val="100"/>
          <w:position w:val="0"/>
        </w:rPr>
        <w:t>（</w:t>
      </w:r>
      <w:bookmarkEnd w:id="14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月，本公司与工业和信息化部电子发展基金管理办公室签订的《电子信息产业发展基金资助项目合同书》（项 目名称：移动互联网应用开发部署系统研发及产业化基于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移动应用引擎研发与产业化），本公司于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 中华人民共和国财政部统一支付的项目资助款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万元，该项目需要信息化部电子发展基金管理办公室验收收合格后予以转 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bidi w:val="0"/>
        <w:spacing w:before="0" w:after="0" w:line="313" w:lineRule="exact"/>
        <w:ind w:left="0" w:right="0" w:firstLine="0"/>
        <w:jc w:val="left"/>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月，根据广东省财政厅粤财工</w:t>
      </w:r>
      <w:r>
        <w:rPr>
          <w:rFonts w:ascii="Times New Roman" w:eastAsia="Times New Roman" w:hAnsi="Times New Roman" w:cs="Times New Roman"/>
          <w:color w:val="000000"/>
          <w:spacing w:val="0"/>
          <w:w w:val="100"/>
          <w:position w:val="0"/>
          <w:sz w:val="18"/>
          <w:szCs w:val="18"/>
        </w:rPr>
        <w:t>[2012]313</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年省现代信息服务业发展专项资金的通知》、《</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年广东省现代信息服务业发展专项资金项目计划》（项目名称：基于移动互联网的融合通信、社交及云储业务系统）之规定， 本公司之子公司广州市易杰数码科技有限公司于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日收到广州市天河区财政局拨付的发展专项资金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万元，该项</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目需要项目主管单位的验收后予以转销，截止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tabs>
          <w:tab w:pos="422" w:val="left"/>
        </w:tabs>
        <w:bidi w:val="0"/>
        <w:spacing w:before="0" w:after="0" w:line="313" w:lineRule="exact"/>
        <w:ind w:left="0" w:right="0" w:firstLine="0"/>
        <w:jc w:val="left"/>
      </w:pPr>
      <w:bookmarkStart w:id="1491" w:name="bookmark1491"/>
      <w:r>
        <w:rPr>
          <w:color w:val="000000"/>
          <w:spacing w:val="0"/>
          <w:w w:val="100"/>
          <w:position w:val="0"/>
        </w:rPr>
        <w:t>（</w:t>
      </w:r>
      <w:bookmarkEnd w:id="14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月，根据本公司与深圳市经济贸易和信息化委员会签订的《深圳市战略新兴产业发展专项资金项目合同书》</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（项目名称：面向电信行业大数据的新一代数据仓库架构综合业务运营支撑平台）之规定，本公司于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日收到深 圳市财政委员会科研资助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万元，该项目需要深圳市经济贸易和信息化委员会验收合格后才能转销。截止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该项目尚在进行中，且未验收。</w:t>
      </w:r>
    </w:p>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92" w:name="bookmark1492"/>
      <w:r>
        <w:rPr>
          <w:color w:val="000000"/>
          <w:spacing w:val="0"/>
          <w:w w:val="100"/>
          <w:position w:val="0"/>
        </w:rPr>
        <w:t>（</w:t>
      </w:r>
      <w:bookmarkEnd w:id="149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月，根据与广东省教育科技部办公室签订的《广东省院士工作站建设项目合同书》，本公司于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 省科技厅支付的经费</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万，该项目需要广东省教育科技部验收合格后予以转销，截止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 且未验收。</w:t>
      </w:r>
    </w:p>
    <w:p>
      <w:pPr>
        <w:pStyle w:val="Style26"/>
        <w:keepNext w:val="0"/>
        <w:keepLines w:val="0"/>
        <w:widowControl w:val="0"/>
        <w:shd w:val="clear" w:color="auto" w:fill="auto"/>
        <w:bidi w:val="0"/>
        <w:spacing w:before="0" w:after="0" w:line="313" w:lineRule="exact"/>
        <w:ind w:left="0" w:right="0" w:firstLine="0"/>
        <w:jc w:val="left"/>
      </w:pPr>
      <w:bookmarkStart w:id="1493" w:name="bookmark1493"/>
      <w:r>
        <w:rPr>
          <w:color w:val="000000"/>
          <w:spacing w:val="0"/>
          <w:w w:val="100"/>
          <w:position w:val="0"/>
        </w:rPr>
        <w:t>（</w:t>
      </w:r>
      <w:bookmarkEnd w:id="1493"/>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月，根据公司与深圳市科技创新委员会签订的《深圳市战略新兴产业发展专项资金项目合同书》，本公司于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月份收到深圳市科技创新委员会支付的专项资助款</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万元,该项目需要深圳市科技创新委员会的验收后予以转销，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94" w:name="bookmark1494"/>
      <w:r>
        <w:rPr>
          <w:color w:val="000000"/>
          <w:spacing w:val="0"/>
          <w:w w:val="100"/>
          <w:position w:val="0"/>
        </w:rPr>
        <w:t>（</w:t>
      </w:r>
      <w:bookmarkEnd w:id="149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月，根据科技部下达的国科发财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2013]626</w:t>
      </w:r>
      <w:r>
        <w:rPr>
          <w:color w:val="000000"/>
          <w:spacing w:val="0"/>
          <w:w w:val="100"/>
          <w:position w:val="0"/>
        </w:rPr>
        <w:t>号文件《科技部关于下达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年度政策引导类计划项目课题专项经 费预算的通知》，本公司于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月收到科学技术部支付的专项经费补助</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万元，该项目需要科技部验收收合格后予以转 销，截止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tabs>
          <w:tab w:pos="481" w:val="left"/>
        </w:tabs>
        <w:bidi w:val="0"/>
        <w:spacing w:before="0" w:after="0" w:line="313" w:lineRule="exact"/>
        <w:ind w:left="0" w:right="0" w:firstLine="0"/>
        <w:jc w:val="left"/>
      </w:pPr>
      <w:bookmarkStart w:id="1495" w:name="bookmark1495"/>
      <w:r>
        <w:rPr>
          <w:color w:val="000000"/>
          <w:spacing w:val="0"/>
          <w:w w:val="100"/>
          <w:position w:val="0"/>
        </w:rPr>
        <w:t>（</w:t>
      </w:r>
      <w:bookmarkEnd w:id="149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月，根据广东省财政厅穗财教</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2012]267</w:t>
      </w:r>
      <w:r>
        <w:rPr>
          <w:color w:val="000000"/>
          <w:spacing w:val="0"/>
          <w:w w:val="100"/>
          <w:position w:val="0"/>
        </w:rPr>
        <w:t>号文件《关于下达财政部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年第二批科技型中小企业技术创新基金 预算（拨款）通知》（项目名称：基于移动互联网的融合通信业务系统）之规定，本公司之子公司广州市易杰数码科技有限 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日收到广州市天河区财政局拨付的项目经费</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万元，该项目需要广州市天河区财政局验收合格后予以转 销，截止到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bidi w:val="0"/>
        <w:spacing w:before="0" w:after="0" w:line="313" w:lineRule="exact"/>
        <w:ind w:left="0" w:right="0" w:firstLine="0"/>
        <w:jc w:val="left"/>
      </w:pPr>
      <w:bookmarkStart w:id="1496" w:name="bookmark1496"/>
      <w:r>
        <w:rPr>
          <w:color w:val="000000"/>
          <w:spacing w:val="0"/>
          <w:w w:val="100"/>
          <w:position w:val="0"/>
        </w:rPr>
        <w:t>（</w:t>
      </w:r>
      <w:bookmarkEnd w:id="149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月，根据本公司与深圳市南山区科技创新局签订的《深圳市南山区科技发展专项资金重点产业及战略性新兴 </w:t>
      </w:r>
      <w:r>
        <w:rPr>
          <w:color w:val="000000"/>
          <w:spacing w:val="0"/>
          <w:w w:val="100"/>
          <w:position w:val="0"/>
        </w:rPr>
        <w:t>产业技术研发资助合同书》（项目名称：云计算环境下数据访问性能加速器）之规定，本公司于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日收到深圳市 南山区财政局科研资助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万元，该项目需要深圳市南山区科技创新局验收合格后予以转销。截止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 完成，尚未完成验收手续。</w:t>
      </w:r>
    </w:p>
    <w:p>
      <w:pPr>
        <w:pStyle w:val="Style26"/>
        <w:keepNext w:val="0"/>
        <w:keepLines w:val="0"/>
        <w:widowControl w:val="0"/>
        <w:shd w:val="clear" w:color="auto" w:fill="auto"/>
        <w:tabs>
          <w:tab w:pos="582" w:val="left"/>
        </w:tabs>
        <w:bidi w:val="0"/>
        <w:spacing w:before="0" w:after="0" w:line="314" w:lineRule="exact"/>
        <w:ind w:left="0" w:right="0" w:firstLine="0"/>
        <w:jc w:val="left"/>
      </w:pPr>
      <w:bookmarkStart w:id="1497" w:name="bookmark1497"/>
      <w:r>
        <w:rPr>
          <w:color w:val="000000"/>
          <w:spacing w:val="0"/>
          <w:w w:val="100"/>
          <w:position w:val="0"/>
        </w:rPr>
        <w:t>（</w:t>
      </w:r>
      <w:bookmarkEnd w:id="1497"/>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月，根据广州市天河区科技和信息化局和广州市天河区财政局联合发布的穗天科信字</w:t>
      </w:r>
      <w:r>
        <w:rPr>
          <w:rFonts w:ascii="Times New Roman" w:eastAsia="Times New Roman" w:hAnsi="Times New Roman" w:cs="Times New Roman"/>
          <w:color w:val="000000"/>
          <w:spacing w:val="0"/>
          <w:w w:val="100"/>
          <w:position w:val="0"/>
          <w:sz w:val="18"/>
          <w:szCs w:val="18"/>
        </w:rPr>
        <w:t>［2012］16</w:t>
      </w:r>
      <w:r>
        <w:rPr>
          <w:color w:val="000000"/>
          <w:spacing w:val="0"/>
          <w:w w:val="100"/>
          <w:position w:val="0"/>
        </w:rPr>
        <w:t xml:space="preserve">号《关于下达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年区科学技术经费的通知》、《广州市科技计划项目合同书》（项目名称：基于移动互联网的融合通信业务系统）之规 定，本公司之子公司广州市易杰数码科技有限公司于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日收到广州市天河区财政局拨付的项目经费</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万元，该项目 需要广州市天河区科技和信息化局验收合格后予以转销。截止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bidi w:val="0"/>
        <w:spacing w:before="0" w:after="0" w:line="314" w:lineRule="exact"/>
        <w:ind w:left="0" w:right="0" w:firstLine="0"/>
        <w:jc w:val="left"/>
      </w:pPr>
      <w:bookmarkStart w:id="1498" w:name="bookmark1498"/>
      <w:r>
        <w:rPr>
          <w:color w:val="000000"/>
          <w:spacing w:val="0"/>
          <w:w w:val="100"/>
          <w:position w:val="0"/>
        </w:rPr>
        <w:t>（</w:t>
      </w:r>
      <w:bookmarkEnd w:id="1498"/>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月，根据广州市天河区科技和信息化局和广州市天河区财政局联合发布的穗天科信字</w:t>
      </w:r>
      <w:r>
        <w:rPr>
          <w:rFonts w:ascii="Times New Roman" w:eastAsia="Times New Roman" w:hAnsi="Times New Roman" w:cs="Times New Roman"/>
          <w:color w:val="000000"/>
          <w:spacing w:val="0"/>
          <w:w w:val="100"/>
          <w:position w:val="0"/>
          <w:sz w:val="18"/>
          <w:szCs w:val="18"/>
        </w:rPr>
        <w:t>［2012］122</w:t>
      </w:r>
      <w:r>
        <w:rPr>
          <w:color w:val="000000"/>
          <w:spacing w:val="0"/>
          <w:w w:val="100"/>
          <w:position w:val="0"/>
        </w:rPr>
        <w:t>号《关于下 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年第一批科学技术经费的通知》、《天河区科技计划项目任务书》（项目名称：基于移动互联网的融合通信业务系统） 之规定，本公司之子公司广州市易杰数码科技有限公司于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日收到广州市天河区财政局拨付的项目经费</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 该项目需要广州市天河区科技和信息化局验收合格后予以转销。截止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bidi w:val="0"/>
        <w:spacing w:before="0" w:after="0" w:line="314" w:lineRule="exact"/>
        <w:ind w:left="0" w:right="0" w:firstLine="0"/>
        <w:jc w:val="left"/>
      </w:pPr>
      <w:bookmarkStart w:id="1499" w:name="bookmark1499"/>
      <w:r>
        <w:rPr>
          <w:color w:val="000000"/>
          <w:spacing w:val="0"/>
          <w:w w:val="100"/>
          <w:position w:val="0"/>
        </w:rPr>
        <w:t>（</w:t>
      </w:r>
      <w:bookmarkEnd w:id="1499"/>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月，根据深圳市南山区科学技术局、深圳市南山区财政局深南科</w:t>
      </w:r>
      <w:r>
        <w:rPr>
          <w:rFonts w:ascii="Times New Roman" w:eastAsia="Times New Roman" w:hAnsi="Times New Roman" w:cs="Times New Roman"/>
          <w:color w:val="000000"/>
          <w:spacing w:val="0"/>
          <w:w w:val="100"/>
          <w:position w:val="0"/>
          <w:sz w:val="18"/>
          <w:szCs w:val="18"/>
        </w:rPr>
        <w:t>［2009］39</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年度南山区科技 发展专项资金（科技研发分项资金）资助项目计划（第一批）的通知》、《深圳市南山区科技研发资金资助项目合同书》之 规定，本公司于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日收到深圳市南山区财政局科研资助款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万元，该项目需要深圳市南山区科学技术局验收合格 后予以转销。截止</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6"/>
        <w:keepNext w:val="0"/>
        <w:keepLines w:val="0"/>
        <w:widowControl w:val="0"/>
        <w:shd w:val="clear" w:color="auto" w:fill="auto"/>
        <w:tabs>
          <w:tab w:pos="572" w:val="left"/>
        </w:tabs>
        <w:bidi w:val="0"/>
        <w:spacing w:before="0" w:after="680" w:line="314" w:lineRule="exact"/>
        <w:ind w:left="0" w:right="0" w:firstLine="0"/>
        <w:jc w:val="left"/>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月，根据本公司与深圳市南山区科技创新局签订的《深圳市南山区技术研发和创意设计项目分项资金一般研 发资助项目合同书》（项目名称：海量信息推送智能管控平台）之规定，本公司于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日收到深圳市南山区财政局 科研资助</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万元，该项目需要深圳市南山区科技创新局验收合格后才能转销。截止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日，该项目已完成，尚未完 成验收手续。</w:t>
      </w:r>
    </w:p>
    <w:p>
      <w:pPr>
        <w:pStyle w:val="Style31"/>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501"/>
      <w:bookmarkEnd w:id="1502"/>
      <w:bookmarkEnd w:id="15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158,788,300.00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315,688,300.00</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6"/>
        <w:keepNext w:val="0"/>
        <w:keepLines w:val="0"/>
        <w:widowControl w:val="0"/>
        <w:shd w:val="clear" w:color="auto" w:fill="auto"/>
        <w:tabs>
          <w:tab w:pos="385" w:val="left"/>
        </w:tabs>
        <w:bidi w:val="0"/>
        <w:spacing w:before="0" w:after="0" w:line="313" w:lineRule="exact"/>
        <w:ind w:left="0" w:right="0" w:firstLine="0"/>
        <w:jc w:val="left"/>
      </w:pPr>
      <w:bookmarkStart w:id="1504" w:name="bookmark1504"/>
      <w:r>
        <w:rPr>
          <w:color w:val="000000"/>
          <w:spacing w:val="0"/>
          <w:w w:val="100"/>
          <w:position w:val="0"/>
        </w:rPr>
        <w:t>（</w:t>
      </w:r>
      <w:bookmarkEnd w:id="15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公积金送股</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年度股东大会决议和修改后的章程，以公司本次转增前总股本</w:t>
      </w:r>
      <w:r>
        <w:rPr>
          <w:rFonts w:ascii="Times New Roman" w:eastAsia="Times New Roman" w:hAnsi="Times New Roman" w:cs="Times New Roman"/>
          <w:color w:val="000000"/>
          <w:spacing w:val="0"/>
          <w:w w:val="100"/>
          <w:position w:val="0"/>
          <w:sz w:val="18"/>
          <w:szCs w:val="18"/>
        </w:rPr>
        <w:t>15,690</w:t>
      </w:r>
      <w:r>
        <w:rPr>
          <w:color w:val="000000"/>
          <w:spacing w:val="0"/>
          <w:w w:val="100"/>
          <w:position w:val="0"/>
        </w:rPr>
        <w:t>万股为基数，以资本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156,900,000.00</w:t>
      </w:r>
      <w:r>
        <w:rPr>
          <w:color w:val="000000"/>
          <w:spacing w:val="0"/>
          <w:w w:val="100"/>
          <w:position w:val="0"/>
        </w:rPr>
        <w:t>元，相应减少资本公积资本公积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156,900,000.00</w:t>
      </w:r>
      <w:r>
        <w:rPr>
          <w:color w:val="000000"/>
          <w:spacing w:val="0"/>
          <w:w w:val="100"/>
          <w:position w:val="0"/>
        </w:rPr>
        <w:t>元。</w:t>
      </w:r>
    </w:p>
    <w:p>
      <w:pPr>
        <w:pStyle w:val="Style26"/>
        <w:keepNext w:val="0"/>
        <w:keepLines w:val="0"/>
        <w:widowControl w:val="0"/>
        <w:shd w:val="clear" w:color="auto" w:fill="auto"/>
        <w:tabs>
          <w:tab w:pos="385" w:val="left"/>
        </w:tabs>
        <w:bidi w:val="0"/>
        <w:spacing w:before="0" w:after="0" w:line="313" w:lineRule="exact"/>
        <w:ind w:left="0" w:right="0" w:firstLine="0"/>
        <w:jc w:val="left"/>
      </w:pPr>
      <w:bookmarkStart w:id="1505" w:name="bookmark1505"/>
      <w:r>
        <w:rPr>
          <w:color w:val="000000"/>
          <w:spacing w:val="0"/>
          <w:w w:val="100"/>
          <w:position w:val="0"/>
        </w:rPr>
        <w:t>（</w:t>
      </w:r>
      <w:bookmarkEnd w:id="15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发行新股</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年第三次临时股东大会审议通过的《股票期权激励计划（草案修订案）》及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日召开的第二届董事会第二十三次会议决议，本公司股票期权激励计划首期授予股票期权第一个行权条件满足，首期授予</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rPr>
        <w:t>名激励对象，采取自主行权模式，截至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日止，由其中</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名中层管理人员及核心技术人员股票激励对象自主行权, 增加股本人民币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,651,200.00</w:t>
      </w:r>
      <w:r>
        <w:rPr>
          <w:color w:val="000000"/>
          <w:spacing w:val="0"/>
          <w:w w:val="100"/>
          <w:position w:val="0"/>
        </w:rPr>
        <w:t>元，相应增加资本公积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9,263,232.00</w:t>
      </w:r>
      <w:r>
        <w:rPr>
          <w:color w:val="000000"/>
          <w:spacing w:val="0"/>
          <w:w w:val="100"/>
          <w:position w:val="0"/>
        </w:rPr>
        <w:t>元。上述增资业经中瑞岳华会计师事务所（特殊普 通合伙）以中瑞岳华验字</w:t>
      </w:r>
      <w:r>
        <w:rPr>
          <w:rFonts w:ascii="Times New Roman" w:eastAsia="Times New Roman" w:hAnsi="Times New Roman" w:cs="Times New Roman"/>
          <w:color w:val="000000"/>
          <w:spacing w:val="0"/>
          <w:w w:val="100"/>
          <w:position w:val="0"/>
          <w:sz w:val="18"/>
          <w:szCs w:val="18"/>
        </w:rPr>
        <w:t>［2013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0260</w:t>
      </w:r>
      <w:r>
        <w:rPr>
          <w:color w:val="000000"/>
          <w:spacing w:val="0"/>
          <w:w w:val="100"/>
          <w:position w:val="0"/>
        </w:rPr>
        <w:t>号验资报告验证。</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日止，股票期权激励对象自主行权增加股本</w:t>
      </w:r>
      <w:r>
        <w:rPr>
          <w:rFonts w:ascii="Times New Roman" w:eastAsia="Times New Roman" w:hAnsi="Times New Roman" w:cs="Times New Roman"/>
          <w:color w:val="000000"/>
          <w:spacing w:val="0"/>
          <w:w w:val="100"/>
          <w:position w:val="0"/>
          <w:sz w:val="18"/>
          <w:szCs w:val="18"/>
        </w:rPr>
        <w:t>237,100</w:t>
      </w:r>
      <w:r>
        <w:rPr>
          <w:color w:val="000000"/>
          <w:spacing w:val="0"/>
          <w:w w:val="100"/>
          <w:position w:val="0"/>
        </w:rPr>
        <w:t>万元，相应增加资本公积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资本溢价 </w:t>
      </w:r>
      <w:r>
        <w:rPr>
          <w:rFonts w:ascii="Times New Roman" w:eastAsia="Times New Roman" w:hAnsi="Times New Roman" w:cs="Times New Roman"/>
          <w:color w:val="000000"/>
          <w:spacing w:val="0"/>
          <w:w w:val="100"/>
          <w:position w:val="0"/>
          <w:sz w:val="18"/>
          <w:szCs w:val="18"/>
        </w:rPr>
        <w:t>493,680.00</w:t>
      </w:r>
      <w:r>
        <w:rPr>
          <w:color w:val="000000"/>
          <w:spacing w:val="0"/>
          <w:w w:val="100"/>
          <w:position w:val="0"/>
        </w:rPr>
        <w:t>元。上述行权股份的工商变更登记手续尚未办理完毕。</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506"/>
      <w:bookmarkEnd w:id="1507"/>
      <w:bookmarkEnd w:id="150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510"/>
      <w:bookmarkEnd w:id="1511"/>
      <w:bookmarkEnd w:id="151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专项储备情况说明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514"/>
      <w:bookmarkEnd w:id="1515"/>
      <w:bookmarkEnd w:id="151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621,767,848.48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13,658,452.03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156,900,000.00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478,526,300.51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5,348,503.52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4,024,490.02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2,277,537.66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7,095,455.88</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627,116,352.00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17,682,942.05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159,177,537.66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485,621,756.39</w:t>
            </w:r>
          </w:p>
        </w:tc>
      </w:tr>
    </w:tbl>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资本公积说明</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资本溢价本年变动情况如下：</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资本溢价本期增加中</w:t>
      </w:r>
      <w:r>
        <w:rPr>
          <w:rFonts w:ascii="Times New Roman" w:eastAsia="Times New Roman" w:hAnsi="Times New Roman" w:cs="Times New Roman"/>
          <w:color w:val="000000"/>
          <w:spacing w:val="0"/>
          <w:w w:val="100"/>
          <w:position w:val="0"/>
          <w:sz w:val="18"/>
          <w:szCs w:val="18"/>
        </w:rPr>
        <w:t>10,596,497.83</w:t>
      </w:r>
      <w:r>
        <w:rPr>
          <w:color w:val="000000"/>
          <w:spacing w:val="0"/>
          <w:w w:val="100"/>
          <w:position w:val="0"/>
        </w:rPr>
        <w:t>元系股权激励自主行权增加所致，详见本报告发行新股；根据上述股权激励自主行权情况， 同时相应将等待期内确认的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”2,277,537.66</w:t>
      </w:r>
      <w:r>
        <w:rPr>
          <w:color w:val="000000"/>
          <w:spacing w:val="0"/>
          <w:w w:val="100"/>
          <w:position w:val="0"/>
        </w:rPr>
        <w:t>元转入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；根据本公司与广州易星陶小 敏等四位股东签订的投资协议约定，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月，本公司无偿受让子公司广州易星少数股东持有的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股权，将其应享有的</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股权对应的净资产份额调整资本公积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784,416.54</w:t>
      </w:r>
      <w:r>
        <w:rPr>
          <w:color w:val="000000"/>
          <w:spacing w:val="0"/>
          <w:w w:val="100"/>
          <w:position w:val="0"/>
        </w:rPr>
        <w:t>元。</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资本溢价减少系本期资本公积转增股本形成，详见本报告发行新股。</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其他资本公积本年变动情况如下：</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按照本公司股权激励计划，在等待期内的每个资产负债表日，公司以对可行权权益工具数量的最佳估计为基础，按照权益工 具授予日的公允价值，将当期取得的服务计入相关费用和资本公积，本报告期确认股份支付费用和资本公积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其他资本公积 </w:t>
      </w:r>
      <w:r>
        <w:rPr>
          <w:rFonts w:ascii="Times New Roman" w:eastAsia="Times New Roman" w:hAnsi="Times New Roman" w:cs="Times New Roman"/>
          <w:color w:val="000000"/>
          <w:spacing w:val="0"/>
          <w:w w:val="100"/>
          <w:position w:val="0"/>
          <w:sz w:val="18"/>
          <w:szCs w:val="18"/>
        </w:rPr>
        <w:t>4,024,490.02</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其它资本公积减少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,277,537.66</w:t>
      </w:r>
      <w:r>
        <w:rPr>
          <w:color w:val="000000"/>
          <w:spacing w:val="0"/>
          <w:w w:val="100"/>
          <w:position w:val="0"/>
        </w:rPr>
        <w:t>元原因见上述。</w:t>
      </w:r>
    </w:p>
    <w:p>
      <w:pPr>
        <w:pStyle w:val="Style31"/>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18"/>
      <w:bookmarkEnd w:id="1519"/>
      <w:bookmarkEnd w:id="152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35,540,891.02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12,816,120.83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48,357,011.85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35,540,891.02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12,816,120.83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48,357,011.85</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22"/>
      <w:bookmarkEnd w:id="1523"/>
      <w:bookmarkEnd w:id="152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一般风险准备情况说明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26"/>
      <w:bookmarkEnd w:id="1527"/>
      <w:bookmarkEnd w:id="1529"/>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222,392,486.76</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222,392,486.76</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122,180,394.94</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12,816,120.83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按母公司净利润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31,380,000.00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300,376,760.86</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调整年初未分配利润明细：</w:t>
      </w:r>
    </w:p>
    <w:p>
      <w:pPr>
        <w:pStyle w:val="Style26"/>
        <w:keepNext w:val="0"/>
        <w:keepLines w:val="0"/>
        <w:widowControl w:val="0"/>
        <w:shd w:val="clear" w:color="auto" w:fill="auto"/>
        <w:tabs>
          <w:tab w:pos="330" w:val="left"/>
        </w:tabs>
        <w:bidi w:val="0"/>
        <w:spacing w:before="0" w:after="0" w:line="312" w:lineRule="exact"/>
        <w:ind w:left="0" w:right="0" w:firstLine="0"/>
        <w:jc w:val="left"/>
      </w:pPr>
      <w:bookmarkStart w:id="1530" w:name="bookmark1530"/>
      <w:r>
        <w:rPr>
          <w:rFonts w:ascii="Times New Roman" w:eastAsia="Times New Roman" w:hAnsi="Times New Roman" w:cs="Times New Roman"/>
          <w:color w:val="000000"/>
          <w:spacing w:val="0"/>
          <w:w w:val="100"/>
          <w:position w:val="0"/>
          <w:sz w:val="18"/>
          <w:szCs w:val="18"/>
        </w:rPr>
        <w:t>1</w:t>
      </w:r>
      <w:bookmarkEnd w:id="15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31" w:name="bookmark1531"/>
      <w:r>
        <w:rPr>
          <w:rFonts w:ascii="Times New Roman" w:eastAsia="Times New Roman" w:hAnsi="Times New Roman" w:cs="Times New Roman"/>
          <w:color w:val="000000"/>
          <w:spacing w:val="0"/>
          <w:w w:val="100"/>
          <w:position w:val="0"/>
          <w:sz w:val="18"/>
          <w:szCs w:val="18"/>
        </w:rPr>
        <w:t>2</w:t>
      </w:r>
      <w:bookmarkEnd w:id="15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32" w:name="bookmark1532"/>
      <w:r>
        <w:rPr>
          <w:rFonts w:ascii="Times New Roman" w:eastAsia="Times New Roman" w:hAnsi="Times New Roman" w:cs="Times New Roman"/>
          <w:color w:val="000000"/>
          <w:spacing w:val="0"/>
          <w:w w:val="100"/>
          <w:position w:val="0"/>
          <w:sz w:val="18"/>
          <w:szCs w:val="18"/>
        </w:rPr>
        <w:t>3</w:t>
      </w:r>
      <w:bookmarkEnd w:id="15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33" w:name="bookmark1533"/>
      <w:r>
        <w:rPr>
          <w:rFonts w:ascii="Times New Roman" w:eastAsia="Times New Roman" w:hAnsi="Times New Roman" w:cs="Times New Roman"/>
          <w:color w:val="000000"/>
          <w:spacing w:val="0"/>
          <w:w w:val="100"/>
          <w:position w:val="0"/>
          <w:sz w:val="18"/>
          <w:szCs w:val="18"/>
        </w:rPr>
        <w:t>4</w:t>
      </w:r>
      <w:bookmarkEnd w:id="15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6"/>
        <w:keepNext w:val="0"/>
        <w:keepLines w:val="0"/>
        <w:widowControl w:val="0"/>
        <w:shd w:val="clear" w:color="auto" w:fill="auto"/>
        <w:tabs>
          <w:tab w:pos="349" w:val="left"/>
        </w:tabs>
        <w:bidi w:val="0"/>
        <w:spacing w:before="0" w:after="0" w:line="312" w:lineRule="exact"/>
        <w:ind w:left="0" w:right="0" w:firstLine="0"/>
        <w:jc w:val="left"/>
      </w:pPr>
      <w:bookmarkStart w:id="1534" w:name="bookmark1534"/>
      <w:r>
        <w:rPr>
          <w:rFonts w:ascii="Times New Roman" w:eastAsia="Times New Roman" w:hAnsi="Times New Roman" w:cs="Times New Roman"/>
          <w:color w:val="000000"/>
          <w:spacing w:val="0"/>
          <w:w w:val="100"/>
          <w:position w:val="0"/>
          <w:sz w:val="18"/>
          <w:szCs w:val="18"/>
        </w:rPr>
        <w:t>5</w:t>
      </w:r>
      <w:bookmarkEnd w:id="15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6"/>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年度股东大会批准的《公司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年度利润分配方案》，本公司向全体股东派发现金股 利，每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元人民币现金，按照已发行股份数</w:t>
      </w:r>
      <w:r>
        <w:rPr>
          <w:rFonts w:ascii="Times New Roman" w:eastAsia="Times New Roman" w:hAnsi="Times New Roman" w:cs="Times New Roman"/>
          <w:color w:val="000000"/>
          <w:spacing w:val="0"/>
          <w:w w:val="100"/>
          <w:position w:val="0"/>
          <w:sz w:val="18"/>
          <w:szCs w:val="18"/>
        </w:rPr>
        <w:t>156,900,000</w:t>
      </w:r>
      <w:r>
        <w:rPr>
          <w:color w:val="000000"/>
          <w:spacing w:val="0"/>
          <w:w w:val="100"/>
          <w:position w:val="0"/>
        </w:rPr>
        <w:t>股计算，共计</w:t>
      </w:r>
      <w:r>
        <w:rPr>
          <w:rFonts w:ascii="Times New Roman" w:eastAsia="Times New Roman" w:hAnsi="Times New Roman" w:cs="Times New Roman"/>
          <w:color w:val="000000"/>
          <w:spacing w:val="0"/>
          <w:w w:val="100"/>
          <w:position w:val="0"/>
          <w:sz w:val="18"/>
          <w:szCs w:val="18"/>
        </w:rPr>
        <w:t>31,380,000.00</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535"/>
      <w:bookmarkEnd w:id="1536"/>
      <w:bookmarkEnd w:id="1538"/>
    </w:p>
    <w:p>
      <w:pPr>
        <w:pStyle w:val="Style31"/>
        <w:keepNext/>
        <w:keepLines/>
        <w:widowControl w:val="0"/>
        <w:shd w:val="clear" w:color="auto" w:fill="auto"/>
        <w:bidi w:val="0"/>
        <w:spacing w:before="0" w:after="360" w:line="240" w:lineRule="auto"/>
        <w:ind w:left="0" w:right="0" w:firstLine="140"/>
        <w:jc w:val="left"/>
      </w:pPr>
      <w:bookmarkStart w:id="1535" w:name="bookmark1535"/>
      <w:bookmarkStart w:id="1536" w:name="bookmark1536"/>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35"/>
      <w:bookmarkEnd w:id="1536"/>
      <w:bookmarkEnd w:id="153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665,088,034.69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398,363,796.47</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40"/>
      <w:bookmarkEnd w:id="1541"/>
      <w:bookmarkEnd w:id="154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508,472,717.48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257,780,464.69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407,869,557.68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187,247,313.99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144,818,135.07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101,699,705.76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55,241,211.00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30,137,150.74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369,779,049.85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327,874,114.06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201,977,266.01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180,979,331.74</w:t>
            </w:r>
          </w:p>
        </w:tc>
      </w:tr>
    </w:tbl>
    <w:p>
      <w:pPr>
        <w:widowControl w:val="0"/>
        <w:spacing w:line="1" w:lineRule="exact"/>
      </w:pPr>
      <w:r>
        <w:br w:type="page"/>
      </w:r>
    </w:p>
    <w:tbl>
      <w:tblPr>
        <w:tblOverlap w:val="never"/>
        <w:jc w:val="center"/>
        <w:tblLayout w:type="fixed"/>
      </w:tblPr>
      <w:tblGrid>
        <w:gridCol w:w="2534"/>
        <w:gridCol w:w="1728"/>
        <w:gridCol w:w="1862"/>
        <w:gridCol w:w="1723"/>
        <w:gridCol w:w="17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665,088,034.69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398,363,796.47</w:t>
            </w:r>
          </w:p>
        </w:tc>
      </w:tr>
      <w:tr>
        <w:trPr>
          <w:trHeight w:val="127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398,454,759.11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167,546,327.76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354,012,047.06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144,486,844.19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61,671,814.63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25,181,541.18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30,246,548.36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10,513,717.58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18,311,002.03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5,166,953.24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15,807,922.90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5,062,280.77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170,507,504.12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149,764,910.52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47,434,068.87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42,215,495.56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374,124,822.51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339,694,551.81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217,587,447.50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196,085,458.37</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665,088,034.69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398,363,796.47</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主营业务(分地区)</w:t>
      </w:r>
      <w:bookmarkEnd w:id="1543"/>
      <w:bookmarkEnd w:id="1544"/>
      <w:bookmarkEnd w:id="154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115,243,897.09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77,331,031.35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73,884,701.73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50,013,294.86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176,451,507.51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105,885,443.51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140,464,858.12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73,780,782.99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224,687,438.45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158,100,614.55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111,581,107.81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67,892,004.41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256,826,311.68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190,894,833.02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132,049,990.43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85,334,930.34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233,443,833.06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148,295,016.93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192,827,020.02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115,539,245.38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16,416,914.61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6,847,345.15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14,280,356.58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5,803,538.49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1,023,069,902.40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687,354,284.51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665,088,034.69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398,363,796.47</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公司来自前五名客户的营业收入情况</w:t>
      </w:r>
      <w:bookmarkEnd w:id="1547"/>
      <w:bookmarkEnd w:id="1548"/>
      <w:bookmarkEnd w:id="155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中国电信股份有限公司安徽分公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中国证券登记结算有限责任公司 深圳分公司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66,876,580.38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51,766,840.85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中国联合网络通信有限公司广西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33,226,146.64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bl>
    <w:p>
      <w:pPr>
        <w:widowControl w:val="0"/>
        <w:spacing w:line="1" w:lineRule="exact"/>
      </w:pPr>
      <w:r>
        <w:br w:type="page"/>
      </w:r>
    </w:p>
    <w:tbl>
      <w:tblPr>
        <w:tblOverlap w:val="never"/>
        <w:jc w:val="center"/>
        <w:tblLayout w:type="fixed"/>
      </w:tblPr>
      <w:tblGrid>
        <w:gridCol w:w="2602"/>
        <w:gridCol w:w="2851"/>
        <w:gridCol w:w="4133"/>
      </w:tblGrid>
      <w:tr>
        <w:trPr>
          <w:trHeight w:val="365"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壮族自治区分公司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中国电信股份有限公司陕西分公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28,071,932.61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274,438,150.48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1"/>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51"/>
      <w:bookmarkEnd w:id="1552"/>
      <w:bookmarkEnd w:id="155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1"/>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55"/>
      <w:bookmarkEnd w:id="1556"/>
      <w:bookmarkEnd w:id="155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677,328.91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628,402.69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353,196.26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318,078.59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332,862.14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1,348,603.76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1,315,867.73</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1"/>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59"/>
      <w:bookmarkEnd w:id="1560"/>
      <w:bookmarkEnd w:id="156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工资、社保及福利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22,569,909.58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15,008,146.91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5,863,224.43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5,040,172.69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4,187,705.63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3,517,143.70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3,813,265.14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2,864,159.57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1,955,598.94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1,370,249.10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4,068,619.08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2,809,322.33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1,838,145.49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1,031,641.18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1,420,448.89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822,525.80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192,411.22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406,897.20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3,441,493.54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2,392,922.49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49,350,821.94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35,263,180.97</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63"/>
      <w:bookmarkEnd w:id="1564"/>
      <w:bookmarkEnd w:id="156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76,857,810.61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65,218,743.72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工资、社保及福利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24,547,966.86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18,566,948.52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5,771,742.45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6,178,779.57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4,024,490.02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5,348,503.52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4,634,872.25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4,012,429.24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3,409,908.21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3,683,821.19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3,299,288.29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2,934,288.60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3,240,973.59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2,716,237.13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2,466,839.03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2,046,876.46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2,068,723.19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1,856,451.39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12,423,312.53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10,389,336.90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142,745,927.03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122,952,416.24</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67"/>
      <w:bookmarkEnd w:id="1568"/>
      <w:bookmarkEnd w:id="157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11,274,608.04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2,303,077.96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-2,317,870.65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-8,063,146.05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-2,304,977.78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票据贴息等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345,541.59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414,256.15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170,906.22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7,284,701.15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-5,243,620.28</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71"/>
      <w:bookmarkEnd w:id="1572"/>
      <w:bookmarkEnd w:id="157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公允价值变动收益的说明</w:t>
      </w:r>
      <w:r>
        <w:br w:type="page"/>
      </w:r>
    </w:p>
    <w:p>
      <w:pPr>
        <w:pStyle w:val="Style31"/>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75"/>
      <w:bookmarkEnd w:id="1576"/>
      <w:bookmarkEnd w:id="1578"/>
    </w:p>
    <w:p>
      <w:pPr>
        <w:pStyle w:val="Style31"/>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575"/>
      <w:bookmarkEnd w:id="1576"/>
      <w:bookmarkEnd w:id="157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80"/>
      <w:bookmarkEnd w:id="1581"/>
      <w:bookmarkEnd w:id="158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38"/>
        <w:gridCol w:w="1992"/>
        <w:gridCol w:w="1728"/>
        <w:gridCol w:w="2928"/>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19" w:line="1" w:lineRule="exact"/>
      </w:pPr>
    </w:p>
    <w:p>
      <w:pPr>
        <w:pStyle w:val="Style31"/>
        <w:keepNext/>
        <w:keepLines/>
        <w:widowControl w:val="0"/>
        <w:numPr>
          <w:ilvl w:val="0"/>
          <w:numId w:val="79"/>
        </w:numPr>
        <w:shd w:val="clear" w:color="auto" w:fill="auto"/>
        <w:bidi w:val="0"/>
        <w:spacing w:before="0" w:after="38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按权益法核算的长期股权投资收益</w:t>
      </w:r>
      <w:bookmarkEnd w:id="1583"/>
      <w:bookmarkEnd w:id="1584"/>
      <w:bookmarkEnd w:id="158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1,132,667.14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265,965.53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月由权益法转为成本法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1,186,835.71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月新增</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1"/>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87"/>
      <w:bookmarkEnd w:id="1588"/>
      <w:bookmarkEnd w:id="159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6,754,202.05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3,321,723.13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7,774,219.96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3,321,723.13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591"/>
      <w:bookmarkEnd w:id="1592"/>
      <w:bookmarkEnd w:id="1594"/>
    </w:p>
    <w:p>
      <w:pPr>
        <w:pStyle w:val="Style3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91"/>
      <w:bookmarkEnd w:id="1592"/>
      <w:bookmarkEnd w:id="159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w:t>
            </w:r>
          </w:p>
        </w:tc>
      </w:tr>
    </w:tbl>
    <w:p>
      <w:pPr>
        <w:widowControl w:val="0"/>
        <w:spacing w:line="1" w:lineRule="exact"/>
      </w:pPr>
      <w:r>
        <w:br w:type="page"/>
      </w:r>
    </w:p>
    <w:tbl>
      <w:tblPr>
        <w:tblOverlap w:val="never"/>
        <w:jc w:val="center"/>
        <w:tblLayout w:type="fixed"/>
      </w:tblPr>
      <w:tblGrid>
        <w:gridCol w:w="3302"/>
        <w:gridCol w:w="1954"/>
        <w:gridCol w:w="2160"/>
        <w:gridCol w:w="217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3,792,362.61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2,271,962.00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149,309.78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3,946,629.86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3,397,755.91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2,426,229.25</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营业外收入说明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96"/>
      <w:bookmarkEnd w:id="1597"/>
      <w:bookmarkEnd w:id="159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年企业改制上市资 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年科学技术奖励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科技型中小企业创新资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年优秀企业表彰奖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广州市高新技术动漫奖 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年第二批广州市软 件和信息服务业发展奖 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611,850.00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三网融合时代下开放的 在线计费云服务平台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1,520,400.61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张江园区管委会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纳税财政返还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科技型中小企业创新资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年第一批中小企业 技术创新基金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天河软件园产业发展资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浦东新区职业职工培训 财政补贴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知识产权申请补贴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3,792,362.61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3,287,250.00</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310" w:lineRule="exact"/>
        <w:ind w:left="0" w:right="0" w:firstLine="0"/>
        <w:jc w:val="left"/>
      </w:pPr>
      <w:r>
        <w:rPr>
          <w:b w:val="0"/>
          <w:bCs w:val="0"/>
          <w:color w:val="000000"/>
          <w:spacing w:val="0"/>
          <w:w w:val="100"/>
          <w:position w:val="0"/>
        </w:rPr>
        <w:t>①根据本公司与深圳市科技创新委员会签订的《深圳市战略新兴产业发展专项资金项目合同书》（项目名称：三网融合时代 下开发的在线计费云服务平台）之规定，本公司于</w:t>
      </w:r>
      <w:r>
        <w:rPr>
          <w:rFonts w:ascii="Times New Roman" w:eastAsia="Times New Roman" w:hAnsi="Times New Roman" w:cs="Times New Roman"/>
          <w:b w:val="0"/>
          <w:bCs w:val="0"/>
          <w:color w:val="000000"/>
          <w:spacing w:val="0"/>
          <w:w w:val="100"/>
          <w:position w:val="0"/>
          <w:sz w:val="18"/>
          <w:szCs w:val="18"/>
        </w:rPr>
        <w:t>2012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4</w:t>
      </w:r>
      <w:r>
        <w:rPr>
          <w:b w:val="0"/>
          <w:bCs w:val="0"/>
          <w:color w:val="000000"/>
          <w:spacing w:val="0"/>
          <w:w w:val="100"/>
          <w:position w:val="0"/>
        </w:rPr>
        <w:t>日收到深圳市财政委员会科研资助</w:t>
      </w:r>
      <w:r>
        <w:rPr>
          <w:rFonts w:ascii="Times New Roman" w:eastAsia="Times New Roman" w:hAnsi="Times New Roman" w:cs="Times New Roman"/>
          <w:b w:val="0"/>
          <w:bCs w:val="0"/>
          <w:color w:val="000000"/>
          <w:spacing w:val="0"/>
          <w:w w:val="100"/>
          <w:position w:val="0"/>
          <w:sz w:val="18"/>
          <w:szCs w:val="18"/>
        </w:rPr>
        <w:t>10 0</w:t>
      </w:r>
      <w:r>
        <w:rPr>
          <w:b w:val="0"/>
          <w:bCs w:val="0"/>
          <w:color w:val="000000"/>
          <w:spacing w:val="0"/>
          <w:w w:val="100"/>
          <w:position w:val="0"/>
        </w:rPr>
        <w:t>万元，该项目于</w:t>
      </w:r>
      <w:r>
        <w:rPr>
          <w:rFonts w:ascii="Times New Roman" w:eastAsia="Times New Roman" w:hAnsi="Times New Roman" w:cs="Times New Roman"/>
          <w:b w:val="0"/>
          <w:bCs w:val="0"/>
          <w:color w:val="000000"/>
          <w:spacing w:val="0"/>
          <w:w w:val="100"/>
          <w:position w:val="0"/>
          <w:sz w:val="18"/>
          <w:szCs w:val="18"/>
        </w:rPr>
        <w:t xml:space="preserve">2013 </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8</w:t>
      </w:r>
      <w:r>
        <w:rPr>
          <w:b w:val="0"/>
          <w:bCs w:val="0"/>
          <w:color w:val="000000"/>
          <w:spacing w:val="0"/>
          <w:w w:val="100"/>
          <w:position w:val="0"/>
        </w:rPr>
        <w:t>月经深圳市科技创新委员会验收合格，本公司将其自递延收益</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政府补助确认转入营业外收入</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政府补助。</w:t>
      </w:r>
    </w:p>
    <w:p>
      <w:pPr>
        <w:pStyle w:val="Style26"/>
        <w:keepNext w:val="0"/>
        <w:keepLines w:val="0"/>
        <w:widowControl w:val="0"/>
        <w:numPr>
          <w:ilvl w:val="0"/>
          <w:numId w:val="81"/>
        </w:numPr>
        <w:shd w:val="clear" w:color="auto" w:fill="auto"/>
        <w:tabs>
          <w:tab w:pos="339" w:val="left"/>
        </w:tabs>
        <w:bidi w:val="0"/>
        <w:spacing w:before="0" w:after="0" w:line="312" w:lineRule="exact"/>
        <w:ind w:left="0" w:right="0" w:firstLine="0"/>
        <w:jc w:val="both"/>
      </w:pPr>
      <w:bookmarkStart w:id="1599" w:name="bookmark1599"/>
      <w:bookmarkEnd w:id="1599"/>
      <w:r>
        <w:rPr>
          <w:color w:val="000000"/>
          <w:spacing w:val="0"/>
          <w:w w:val="100"/>
          <w:position w:val="0"/>
        </w:rPr>
        <w:t>根据广州市天河区国家税务局穗天国税五退审</w:t>
      </w:r>
      <w:r>
        <w:rPr>
          <w:rFonts w:ascii="Times New Roman" w:eastAsia="Times New Roman" w:hAnsi="Times New Roman" w:cs="Times New Roman"/>
          <w:color w:val="000000"/>
          <w:spacing w:val="0"/>
          <w:w w:val="100"/>
          <w:position w:val="0"/>
          <w:sz w:val="18"/>
          <w:szCs w:val="18"/>
        </w:rPr>
        <w:t>［2013］94</w:t>
      </w:r>
      <w:r>
        <w:rPr>
          <w:color w:val="000000"/>
          <w:spacing w:val="0"/>
          <w:w w:val="100"/>
          <w:position w:val="0"/>
        </w:rPr>
        <w:t>号《关于广州市易杰数码科技有限公司退（抵）税批复的通知》， 本公司之子公司广州市易杰数码科技有限公司于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日收到增值税即征即退税款</w:t>
      </w:r>
      <w:r>
        <w:rPr>
          <w:rFonts w:ascii="Times New Roman" w:eastAsia="Times New Roman" w:hAnsi="Times New Roman" w:cs="Times New Roman"/>
          <w:color w:val="000000"/>
          <w:spacing w:val="0"/>
          <w:w w:val="100"/>
          <w:position w:val="0"/>
          <w:sz w:val="18"/>
          <w:szCs w:val="18"/>
        </w:rPr>
        <w:t>1,520,400.6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6"/>
        <w:keepNext w:val="0"/>
        <w:keepLines w:val="0"/>
        <w:widowControl w:val="0"/>
        <w:numPr>
          <w:ilvl w:val="0"/>
          <w:numId w:val="81"/>
        </w:numPr>
        <w:shd w:val="clear" w:color="auto" w:fill="auto"/>
        <w:tabs>
          <w:tab w:pos="339" w:val="left"/>
        </w:tabs>
        <w:bidi w:val="0"/>
        <w:spacing w:before="0" w:after="0" w:line="312" w:lineRule="exact"/>
        <w:ind w:left="0" w:right="0" w:firstLine="0"/>
        <w:jc w:val="both"/>
      </w:pPr>
      <w:bookmarkStart w:id="1600" w:name="bookmark1600"/>
      <w:bookmarkEnd w:id="1600"/>
      <w:r>
        <w:rPr>
          <w:color w:val="000000"/>
          <w:spacing w:val="0"/>
          <w:w w:val="100"/>
          <w:position w:val="0"/>
        </w:rPr>
        <w:t>根据上海市张江高科技园区管理委员会张江园管扶认字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0500</w:t>
      </w:r>
      <w:r>
        <w:rPr>
          <w:color w:val="000000"/>
          <w:spacing w:val="0"/>
          <w:w w:val="100"/>
          <w:position w:val="0"/>
        </w:rPr>
        <w:t>号《张江高科技园区财政扶持资格认定通知书》，本 公司之子公司上海天缘迪柯信息技术有限公司于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日收到财政扶持资金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w:t>
      </w:r>
    </w:p>
    <w:p>
      <w:pPr>
        <w:pStyle w:val="Style26"/>
        <w:keepNext w:val="0"/>
        <w:keepLines w:val="0"/>
        <w:widowControl w:val="0"/>
        <w:numPr>
          <w:ilvl w:val="0"/>
          <w:numId w:val="81"/>
        </w:numPr>
        <w:shd w:val="clear" w:color="auto" w:fill="auto"/>
        <w:tabs>
          <w:tab w:pos="339" w:val="left"/>
        </w:tabs>
        <w:bidi w:val="0"/>
        <w:spacing w:before="0" w:after="0" w:line="312" w:lineRule="exact"/>
        <w:ind w:left="0" w:right="0" w:firstLine="0"/>
        <w:jc w:val="both"/>
      </w:pPr>
      <w:bookmarkStart w:id="1601" w:name="bookmark1601"/>
      <w:bookmarkEnd w:id="1601"/>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月，本公司之子公司上海天缘迪柯信息技术有限公司与上海浦东新区科学技术委员会签订《浦东新区科技发展创 新资金项目任务书》（项目名称：面向公共安全的公安出入境管控网格计算及应用），本公司之子公司上海天缘迪柯信息技 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日收到上海市浦东新区财政局科技发展基金拨付的项目资助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w:t>
      </w:r>
    </w:p>
    <w:p>
      <w:pPr>
        <w:pStyle w:val="Style26"/>
        <w:keepNext w:val="0"/>
        <w:keepLines w:val="0"/>
        <w:widowControl w:val="0"/>
        <w:numPr>
          <w:ilvl w:val="0"/>
          <w:numId w:val="81"/>
        </w:numPr>
        <w:shd w:val="clear" w:color="auto" w:fill="auto"/>
        <w:tabs>
          <w:tab w:pos="339" w:val="left"/>
        </w:tabs>
        <w:bidi w:val="0"/>
        <w:spacing w:before="0" w:after="0" w:line="312" w:lineRule="exact"/>
        <w:ind w:left="0" w:right="0" w:firstLine="0"/>
        <w:jc w:val="both"/>
      </w:pPr>
      <w:bookmarkStart w:id="1602" w:name="bookmark1602"/>
      <w:bookmarkEnd w:id="1602"/>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月，本公司之子公司广州易星信息科技有限公司与科技部科技型中小企业技术创新基金管理中心、广州市科学技 术局签订《科技型中小企业技术创新基金无偿资助项目合同》（项目名称：基于智能手机的车险移动理赔管理平台），本公 司之子公司广州易星信息科技有限公司于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日收到中小企业技术创新基金无偿补助款</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w:t>
      </w:r>
    </w:p>
    <w:p>
      <w:pPr>
        <w:pStyle w:val="Style26"/>
        <w:keepNext w:val="0"/>
        <w:keepLines w:val="0"/>
        <w:widowControl w:val="0"/>
        <w:numPr>
          <w:ilvl w:val="0"/>
          <w:numId w:val="81"/>
        </w:numPr>
        <w:shd w:val="clear" w:color="auto" w:fill="auto"/>
        <w:tabs>
          <w:tab w:pos="339" w:val="left"/>
        </w:tabs>
        <w:bidi w:val="0"/>
        <w:spacing w:before="0" w:after="700" w:line="312" w:lineRule="exact"/>
        <w:ind w:left="0" w:right="0" w:firstLine="0"/>
        <w:jc w:val="both"/>
      </w:pPr>
      <w:bookmarkStart w:id="1603" w:name="bookmark1603"/>
      <w:bookmarkEnd w:id="1603"/>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月，本公司之子公司广州市易杰数码科技有限公司于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日收到广州天河软件园管委会发放的基于移动 互联网的融合通信业务系统项目的产业园发展补助资金</w:t>
      </w:r>
      <w:r>
        <w:rPr>
          <w:rFonts w:ascii="Times New Roman" w:eastAsia="Times New Roman" w:hAnsi="Times New Roman" w:cs="Times New Roman"/>
          <w:color w:val="000000"/>
          <w:spacing w:val="0"/>
          <w:w w:val="100"/>
          <w:position w:val="0"/>
          <w:sz w:val="18"/>
          <w:szCs w:val="18"/>
        </w:rPr>
        <w:t>9.80</w:t>
      </w:r>
      <w:r>
        <w:rPr>
          <w:color w:val="000000"/>
          <w:spacing w:val="0"/>
          <w:w w:val="100"/>
          <w:position w:val="0"/>
        </w:rPr>
        <w:t>万元。</w:t>
      </w:r>
    </w:p>
    <w:p>
      <w:pPr>
        <w:pStyle w:val="Style31"/>
        <w:keepNext/>
        <w:keepLines/>
        <w:widowControl w:val="0"/>
        <w:shd w:val="clear" w:color="auto" w:fill="auto"/>
        <w:bidi w:val="0"/>
        <w:spacing w:before="0" w:after="360" w:line="240" w:lineRule="auto"/>
        <w:ind w:left="0" w:right="0" w:firstLine="0"/>
        <w:jc w:val="both"/>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04"/>
      <w:bookmarkEnd w:id="1605"/>
      <w:bookmarkEnd w:id="160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153,426.32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364,119.33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153,426.32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153,426.32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364,119.33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153,426.32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41,809.29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1,040,235.61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406,249.08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1,040,235.61</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营业外支出说明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08"/>
      <w:bookmarkEnd w:id="1609"/>
      <w:bookmarkEnd w:id="161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8,614,947.56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11,163,808.53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-3,064,354.35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-365,076.99</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5,550,593.21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10,798,731.54</w:t>
            </w:r>
          </w:p>
        </w:tc>
      </w:tr>
    </w:tbl>
    <w:p>
      <w:pPr>
        <w:pStyle w:val="Style31"/>
        <w:keepNext/>
        <w:keepLines/>
        <w:widowControl w:val="0"/>
        <w:shd w:val="clear" w:color="auto" w:fill="auto"/>
        <w:bidi w:val="0"/>
        <w:spacing w:before="0" w:after="2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612"/>
      <w:bookmarkEnd w:id="1613"/>
      <w:bookmarkEnd w:id="1615"/>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基本每股收益按照归属于本公司普通股股东的当期净利润，除以发行在外普通股的加权平均数计算。新发行普通股股数, 根据发行合同的具体条款，从应收对价之日（一般为股票发行日）起计算确定。</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）当期已确认为费用的稀释 性潜在普通股的利息；（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）稀释性潜在普通股转换时将产生的收益或费用；以及（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）上述调整相关的所得税影响。</w:t>
      </w:r>
    </w:p>
    <w:p>
      <w:pPr>
        <w:pStyle w:val="Style26"/>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）基本每股收益中母公司已发行普通股的加权平均数；及（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）假定稀释性 潜在普通股转换为普通股而增加的普通股的加权平均数。</w:t>
      </w:r>
    </w:p>
    <w:p>
      <w:pPr>
        <w:pStyle w:val="Style2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在计算稀释性潜在普通股转换为已发行普通股而增加的普通股股数的加权平均数时，以前期间发行的稀释性潜在普通 股，假设在当年年初转换；当年发行的稀释性潜在普通股，假设在发行日转换。</w:t>
      </w:r>
    </w:p>
    <w:p>
      <w:pPr>
        <w:pStyle w:val="Style26"/>
        <w:keepNext w:val="0"/>
        <w:keepLines w:val="0"/>
        <w:widowControl w:val="0"/>
        <w:shd w:val="clear" w:color="auto" w:fill="auto"/>
        <w:bidi w:val="0"/>
        <w:spacing w:before="0" w:after="380" w:line="31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）各期基本每股收益和稀释每股收益金额列示</w:t>
      </w:r>
    </w:p>
    <w:tbl>
      <w:tblPr>
        <w:tblOverlap w:val="never"/>
        <w:jc w:val="center"/>
        <w:tblLayout w:type="fixed"/>
      </w:tblPr>
      <w:tblGrid>
        <w:gridCol w:w="5016"/>
        <w:gridCol w:w="2246"/>
        <w:gridCol w:w="1954"/>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上年发生数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122,180,394.94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99,730,404.53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121,148,684.55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97,099,722.49</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bl>
    <w:p>
      <w:pPr>
        <w:pStyle w:val="Style38"/>
        <w:keepNext w:val="0"/>
        <w:keepLines w:val="0"/>
        <w:widowControl w:val="0"/>
        <w:shd w:val="clear" w:color="auto" w:fill="auto"/>
        <w:bidi w:val="0"/>
        <w:spacing w:before="0" w:after="0" w:line="240" w:lineRule="auto"/>
        <w:ind w:left="346" w:right="0" w:firstLine="0"/>
        <w:jc w:val="left"/>
      </w:pPr>
      <w:r>
        <w:rPr>
          <w:b w:val="0"/>
          <w:bCs w:val="0"/>
          <w:color w:val="000000"/>
          <w:spacing w:val="0"/>
          <w:w w:val="100"/>
          <w:position w:val="0"/>
        </w:rPr>
        <w:t>注：报告期内，本公司不存在具有稀释性的潜在普通股，因此，稀释每股收益等于基本每股收益。</w:t>
      </w:r>
    </w:p>
    <w:p>
      <w:pPr>
        <w:widowControl w:val="0"/>
        <w:spacing w:after="379" w:line="1" w:lineRule="exact"/>
      </w:pPr>
    </w:p>
    <w:p>
      <w:pPr>
        <w:widowControl w:val="0"/>
        <w:spacing w:line="1" w:lineRule="exact"/>
      </w:pPr>
    </w:p>
    <w:p>
      <w:pPr>
        <w:pStyle w:val="Style38"/>
        <w:keepNext w:val="0"/>
        <w:keepLines w:val="0"/>
        <w:widowControl w:val="0"/>
        <w:shd w:val="clear" w:color="auto" w:fill="auto"/>
        <w:bidi w:val="0"/>
        <w:spacing w:before="0" w:after="80" w:line="240" w:lineRule="auto"/>
        <w:ind w:left="346"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rPr>
        <w:t>）每股收益和稀释每股收益的计算过程</w:t>
      </w:r>
    </w:p>
    <w:p>
      <w:pPr>
        <w:pStyle w:val="Style38"/>
        <w:keepNext w:val="0"/>
        <w:keepLines w:val="0"/>
        <w:widowControl w:val="0"/>
        <w:shd w:val="clear" w:color="auto" w:fill="auto"/>
        <w:bidi w:val="0"/>
        <w:spacing w:before="0" w:after="0" w:line="240" w:lineRule="auto"/>
        <w:ind w:left="346" w:right="0" w:firstLine="0"/>
        <w:jc w:val="left"/>
      </w:pPr>
      <w:r>
        <w:rPr>
          <w:b w:val="0"/>
          <w:bCs w:val="0"/>
          <w:color w:val="000000"/>
          <w:spacing w:val="0"/>
          <w:w w:val="100"/>
          <w:position w:val="0"/>
        </w:rPr>
        <w:t>①计算基本每股收益时，归属于普通股股东的当期净利润为:</w:t>
      </w:r>
    </w:p>
    <w:tbl>
      <w:tblPr>
        <w:tblOverlap w:val="never"/>
        <w:jc w:val="center"/>
        <w:tblLayout w:type="fixed"/>
      </w:tblPr>
      <w:tblGrid>
        <w:gridCol w:w="5083"/>
        <w:gridCol w:w="2266"/>
        <w:gridCol w:w="190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上年发生数</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122,180,394.94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99,730,404.53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122,180,394.94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99,730,404.53</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121,148,684.55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97,099,722.49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121,148,684.55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97,099,722.49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p>
      <w:pPr>
        <w:pStyle w:val="Style38"/>
        <w:keepNext w:val="0"/>
        <w:keepLines w:val="0"/>
        <w:widowControl w:val="0"/>
        <w:shd w:val="clear" w:color="auto" w:fill="auto"/>
        <w:bidi w:val="0"/>
        <w:spacing w:before="0" w:after="0" w:line="240" w:lineRule="auto"/>
        <w:ind w:left="346" w:right="0" w:firstLine="0"/>
        <w:jc w:val="left"/>
      </w:pPr>
      <w:r>
        <w:rPr>
          <w:b w:val="0"/>
          <w:bCs w:val="0"/>
          <w:color w:val="000000"/>
          <w:spacing w:val="0"/>
          <w:w w:val="100"/>
          <w:position w:val="0"/>
        </w:rPr>
        <w:t>②计算基本每股收益时，分母为发行在外普通股加权平均数，计算过程如下:</w:t>
      </w:r>
    </w:p>
    <w:tbl>
      <w:tblPr>
        <w:tblOverlap w:val="never"/>
        <w:jc w:val="center"/>
        <w:tblLayout w:type="fixed"/>
      </w:tblPr>
      <w:tblGrid>
        <w:gridCol w:w="5083"/>
        <w:gridCol w:w="2266"/>
        <w:gridCol w:w="190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本年发生数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上年发生数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313,800,000.00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313,800,000.00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944,150.00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314,744,150.00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313,800,000.00</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6"/>
      <w:bookmarkEnd w:id="1617"/>
      <w:bookmarkEnd w:id="161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8"/>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其他综合收益说明</w:t>
      </w:r>
      <w:r>
        <w:br w:type="page"/>
      </w:r>
    </w:p>
    <w:p>
      <w:pPr>
        <w:pStyle w:val="Style31"/>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20"/>
      <w:bookmarkEnd w:id="1621"/>
      <w:bookmarkEnd w:id="1623"/>
    </w:p>
    <w:p>
      <w:pPr>
        <w:pStyle w:val="Style31"/>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0"/>
      <w:bookmarkEnd w:id="1621"/>
      <w:bookmarkEnd w:id="1624"/>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13,932,362.61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4,875,066.53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7,901,225.85</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26,708,654.99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5"/>
      <w:bookmarkEnd w:id="1626"/>
      <w:bookmarkEnd w:id="162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32,739,330.36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26,803,460.23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10,370,341.35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69,913,131.94</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8"/>
      <w:bookmarkEnd w:id="1629"/>
      <w:bookmarkEnd w:id="163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32"/>
      <w:bookmarkEnd w:id="1633"/>
      <w:bookmarkEnd w:id="163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支付的其他与投资活动有关的现金说明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36"/>
      <w:bookmarkEnd w:id="1637"/>
      <w:bookmarkEnd w:id="163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26,909.27</w:t>
            </w:r>
          </w:p>
        </w:tc>
      </w:tr>
    </w:tbl>
    <w:p>
      <w:pPr>
        <w:widowControl w:val="0"/>
        <w:spacing w:line="1" w:lineRule="exact"/>
      </w:pP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26,909.27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40"/>
      <w:bookmarkEnd w:id="1641"/>
      <w:bookmarkEnd w:id="164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2,013,540.00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2,013,540.00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44"/>
      <w:bookmarkEnd w:id="1645"/>
      <w:bookmarkEnd w:id="1647"/>
    </w:p>
    <w:p>
      <w:pPr>
        <w:pStyle w:val="Style31"/>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8" w:name="bookmark164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4"/>
      <w:bookmarkEnd w:id="1645"/>
      <w:bookmarkEnd w:id="164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126,924,642.48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101,715,211.62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7,774,219.96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3,321,723.13</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9,157,729.42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8,410,733.86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43,724,816.30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33,024,407.31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1,115,136.51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946,901.95</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336,026.62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11,860,741.37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2,648,619.55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-3,064,354.35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-365,076.99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-92,461,916.43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-64,343,457.76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-138,726,726.89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-73,639,105.34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12,747,748.28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7,222,830.48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4,024,490.02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5,348,503.52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-19,132,501.87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24,220,064.50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231,450,779.86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240,817,307.58</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240,817,307.58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451,150,977.31</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-9,366,527.72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-210,333,669.73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49"/>
      <w:bookmarkEnd w:id="1650"/>
      <w:bookmarkEnd w:id="165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4,476,423.07</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1,123,576.93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27,881,207.00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85,250,432.94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495,838.36</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57,865,064.30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83"/>
        </w:numPr>
        <w:shd w:val="clear" w:color="auto" w:fill="auto"/>
        <w:bidi w:val="0"/>
        <w:spacing w:before="0" w:after="380" w:line="240" w:lineRule="auto"/>
        <w:ind w:left="0" w:right="0" w:firstLine="14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现金和现金等价物的构成</w:t>
      </w:r>
      <w:bookmarkEnd w:id="1652"/>
      <w:bookmarkEnd w:id="1653"/>
      <w:bookmarkEnd w:id="165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231,450,779.86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240,817,307.58</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162,948.17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166,797.25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231,287,831.69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240,650,510.33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231,450,779.86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240,817,307.58</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现金流量表补充资料的说明：</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日现金及现金等价物余额较资产负债表中货币资金余额少</w:t>
      </w:r>
      <w:r>
        <w:rPr>
          <w:rFonts w:ascii="Times New Roman" w:eastAsia="Times New Roman" w:hAnsi="Times New Roman" w:cs="Times New Roman"/>
          <w:color w:val="000000"/>
          <w:spacing w:val="0"/>
          <w:w w:val="100"/>
          <w:position w:val="0"/>
          <w:sz w:val="18"/>
          <w:szCs w:val="18"/>
        </w:rPr>
        <w:t>5,496,292.51</w:t>
      </w:r>
      <w:r>
        <w:rPr>
          <w:color w:val="000000"/>
          <w:spacing w:val="0"/>
          <w:w w:val="100"/>
          <w:position w:val="0"/>
        </w:rPr>
        <w:t>元，差异原因系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日货币资金余额中包含流通受到限制的保函保证金等。</w:t>
      </w:r>
    </w:p>
    <w:p>
      <w:pPr>
        <w:pStyle w:val="Style31"/>
        <w:keepNext/>
        <w:keepLines/>
        <w:widowControl w:val="0"/>
        <w:shd w:val="clear" w:color="auto" w:fill="auto"/>
        <w:bidi w:val="0"/>
        <w:spacing w:before="0" w:after="2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56"/>
      <w:bookmarkEnd w:id="1657"/>
      <w:bookmarkEnd w:id="1659"/>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r>
        <w:br w:type="page"/>
      </w:r>
    </w:p>
    <w:p>
      <w:pPr>
        <w:pStyle w:val="Style24"/>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八</w:t>
      </w:r>
      <w:bookmarkEnd w:id="1662"/>
      <w:r>
        <w:rPr>
          <w:color w:val="000000"/>
          <w:spacing w:val="0"/>
          <w:w w:val="100"/>
          <w:position w:val="0"/>
        </w:rPr>
        <w:t>、资产证券化业务的会计处理</w:t>
      </w:r>
      <w:bookmarkEnd w:id="1660"/>
      <w:bookmarkEnd w:id="1661"/>
      <w:bookmarkEnd w:id="1663"/>
    </w:p>
    <w:p>
      <w:pPr>
        <w:pStyle w:val="Style31"/>
        <w:keepNext/>
        <w:keepLines/>
        <w:widowControl w:val="0"/>
        <w:shd w:val="clear" w:color="auto" w:fill="auto"/>
        <w:tabs>
          <w:tab w:pos="368" w:val="left"/>
        </w:tabs>
        <w:bidi w:val="0"/>
        <w:spacing w:before="0" w:after="34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1</w:t>
      </w:r>
      <w:bookmarkEnd w:id="1666"/>
      <w:r>
        <w:rPr>
          <w:color w:val="000000"/>
          <w:spacing w:val="0"/>
          <w:w w:val="100"/>
          <w:position w:val="0"/>
        </w:rPr>
        <w:t>、</w:t>
        <w:tab/>
        <w:t>说明资产证券化业务的主要交易安排及其会计处理、破产隔离条款</w:t>
      </w:r>
      <w:bookmarkEnd w:id="1664"/>
      <w:bookmarkEnd w:id="1665"/>
      <w:bookmarkEnd w:id="1667"/>
    </w:p>
    <w:p>
      <w:pPr>
        <w:pStyle w:val="Style31"/>
        <w:keepNext/>
        <w:keepLines/>
        <w:widowControl w:val="0"/>
        <w:shd w:val="clear" w:color="auto" w:fill="auto"/>
        <w:tabs>
          <w:tab w:pos="378" w:val="left"/>
        </w:tabs>
        <w:bidi w:val="0"/>
        <w:spacing w:before="0" w:after="380" w:line="240" w:lineRule="auto"/>
        <w:ind w:left="0" w:right="0" w:firstLine="0"/>
        <w:jc w:val="left"/>
      </w:pPr>
      <w:bookmarkStart w:id="1664" w:name="bookmark1664"/>
      <w:bookmarkStart w:id="1665" w:name="bookmark1665"/>
      <w:bookmarkStart w:id="1668" w:name="bookmark1668"/>
      <w:bookmarkStart w:id="1669" w:name="bookmark1669"/>
      <w:r>
        <w:rPr>
          <w:rFonts w:ascii="Times New Roman" w:eastAsia="Times New Roman" w:hAnsi="Times New Roman" w:cs="Times New Roman"/>
          <w:color w:val="000000"/>
          <w:spacing w:val="0"/>
          <w:w w:val="100"/>
          <w:position w:val="0"/>
        </w:rPr>
        <w:t>2</w:t>
      </w:r>
      <w:bookmarkEnd w:id="1668"/>
      <w:r>
        <w:rPr>
          <w:color w:val="000000"/>
          <w:spacing w:val="0"/>
          <w:w w:val="100"/>
          <w:position w:val="0"/>
        </w:rPr>
        <w:t>、</w:t>
        <w:tab/>
        <w:t>公司不具有控制权但实质上承担其风险的特殊目的主体情况</w:t>
      </w:r>
      <w:bookmarkEnd w:id="1664"/>
      <w:bookmarkEnd w:id="1665"/>
      <w:bookmarkEnd w:id="166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九</w:t>
      </w:r>
      <w:bookmarkEnd w:id="1672"/>
      <w:r>
        <w:rPr>
          <w:color w:val="000000"/>
          <w:spacing w:val="0"/>
          <w:w w:val="100"/>
          <w:position w:val="0"/>
        </w:rPr>
        <w:t>、关联方及关联交易</w:t>
      </w:r>
      <w:bookmarkEnd w:id="1670"/>
      <w:bookmarkEnd w:id="1671"/>
      <w:bookmarkEnd w:id="1673"/>
    </w:p>
    <w:p>
      <w:pPr>
        <w:pStyle w:val="Style31"/>
        <w:keepNext/>
        <w:keepLines/>
        <w:widowControl w:val="0"/>
        <w:shd w:val="clear" w:color="auto" w:fill="auto"/>
        <w:bidi w:val="0"/>
        <w:spacing w:before="0" w:after="100" w:line="240" w:lineRule="auto"/>
        <w:ind w:left="0" w:right="0" w:firstLine="0"/>
        <w:jc w:val="left"/>
      </w:pPr>
      <w:r>
        <mc:AlternateContent>
          <mc:Choice Requires="wps">
            <w:drawing>
              <wp:anchor distT="127000" distB="0" distL="0" distR="0" simplePos="0" relativeHeight="125829474" behindDoc="0" locked="0" layoutInCell="1" allowOverlap="1">
                <wp:simplePos x="0" y="0"/>
                <wp:positionH relativeFrom="page">
                  <wp:posOffset>718185</wp:posOffset>
                </wp:positionH>
                <wp:positionV relativeFrom="paragraph">
                  <wp:posOffset>368300</wp:posOffset>
                </wp:positionV>
                <wp:extent cx="6083935" cy="859790"/>
                <wp:wrapTopAndBottom/>
                <wp:docPr id="125" name="Shape 125"/>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151" type="#_x0000_t202" style="position:absolute;margin-left:56.550000000000004pt;margin-top:29.pt;width:479.05000000000001pt;height:67.700000000000003pt;z-index:-125829279;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74"/>
      <w:bookmarkEnd w:id="1675"/>
      <w:bookmarkEnd w:id="1676"/>
    </w:p>
    <w:p>
      <w:pPr>
        <w:pStyle w:val="Style4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58" w:val="left"/>
        </w:tabs>
        <w:bidi w:val="0"/>
        <w:spacing w:before="0" w:after="18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本企业的母公司情况的说明</w:t>
      </w:r>
    </w:p>
    <w:p>
      <w:pPr>
        <w:pStyle w:val="Style31"/>
        <w:keepNext/>
        <w:keepLines/>
        <w:widowControl w:val="0"/>
        <w:shd w:val="clear" w:color="auto" w:fill="auto"/>
        <w:bidi w:val="0"/>
        <w:spacing w:before="0" w:after="34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77"/>
      <w:bookmarkEnd w:id="1678"/>
      <w:bookmarkEnd w:id="1679"/>
    </w:p>
    <w:tbl>
      <w:tblPr>
        <w:tblOverlap w:val="never"/>
        <w:jc w:val="center"/>
        <w:tblLayout w:type="fixed"/>
      </w:tblPr>
      <w:tblGrid>
        <w:gridCol w:w="965"/>
        <w:gridCol w:w="955"/>
        <w:gridCol w:w="955"/>
        <w:gridCol w:w="960"/>
        <w:gridCol w:w="955"/>
        <w:gridCol w:w="955"/>
        <w:gridCol w:w="960"/>
        <w:gridCol w:w="955"/>
        <w:gridCol w:w="960"/>
        <w:gridCol w:w="970"/>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表决权比例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922" w:hRule="exact"/>
        </w:trPr>
        <w:tc>
          <w:tcPr>
            <w:gridSpan w:val="10"/>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pStyle w:val="Style38"/>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b w:val="0"/>
          <w:bCs w:val="0"/>
          <w:color w:val="000000"/>
          <w:spacing w:val="0"/>
          <w:w w:val="100"/>
          <w:position w:val="0"/>
        </w:rPr>
        <w:t>一、合营企业</w:t>
      </w:r>
    </w:p>
    <w:p>
      <w:pPr>
        <w:widowControl w:val="0"/>
        <w:spacing w:after="179" w:line="1" w:lineRule="exact"/>
      </w:pPr>
    </w:p>
    <w:p>
      <w:pPr>
        <w:pStyle w:val="Style26"/>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290" w:line="240" w:lineRule="auto"/>
        <w:ind w:left="0" w:right="0" w:firstLine="0"/>
        <w:jc w:val="left"/>
      </w:pPr>
      <w:r>
        <w:rPr>
          <w:color w:val="000000"/>
          <w:spacing w:val="0"/>
          <w:w w:val="100"/>
          <w:position w:val="0"/>
        </w:rPr>
        <w:t>二、联营企业</w:t>
      </w:r>
    </w:p>
    <w:p>
      <w:pPr>
        <w:pStyle w:val="Style31"/>
        <w:keepNext/>
        <w:keepLines/>
        <w:widowControl w:val="0"/>
        <w:shd w:val="clear" w:color="auto" w:fill="auto"/>
        <w:bidi w:val="0"/>
        <w:spacing w:before="0" w:after="34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、本企业的其他关联方情况</w:t>
      </w:r>
      <w:bookmarkEnd w:id="1680"/>
      <w:bookmarkEnd w:id="1681"/>
      <w:bookmarkEnd w:id="1683"/>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本企业的其他关联方情况的说明</w:t>
      </w:r>
      <w:r>
        <w:br w:type="page"/>
      </w:r>
    </w:p>
    <w:p>
      <w:pPr>
        <w:pStyle w:val="Style31"/>
        <w:keepNext/>
        <w:keepLines/>
        <w:widowControl w:val="0"/>
        <w:shd w:val="clear" w:color="auto" w:fill="auto"/>
        <w:bidi w:val="0"/>
        <w:spacing w:before="0" w:after="38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color w:val="000000"/>
          <w:spacing w:val="0"/>
          <w:w w:val="100"/>
          <w:position w:val="0"/>
        </w:rPr>
        <w:t>、关联方交易</w:t>
      </w:r>
      <w:bookmarkEnd w:id="1684"/>
      <w:bookmarkEnd w:id="1685"/>
      <w:bookmarkEnd w:id="1687"/>
    </w:p>
    <w:p>
      <w:pPr>
        <w:pStyle w:val="Style31"/>
        <w:keepNext/>
        <w:keepLines/>
        <w:widowControl w:val="0"/>
        <w:shd w:val="clear" w:color="auto" w:fill="auto"/>
        <w:bidi w:val="0"/>
        <w:spacing w:before="0" w:after="340" w:line="240" w:lineRule="auto"/>
        <w:ind w:left="0" w:right="0" w:firstLine="0"/>
        <w:jc w:val="both"/>
      </w:pPr>
      <w:bookmarkStart w:id="1684" w:name="bookmark1684"/>
      <w:bookmarkStart w:id="1685" w:name="bookmark1685"/>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684"/>
      <w:bookmarkEnd w:id="1685"/>
      <w:bookmarkEnd w:id="168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中国电信宽带自服务 客户端应用软件开发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2,896,419.00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2,682,760.00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广州天源信息科技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中国电信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p>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升级改造工程 开发服务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2,792,452.84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出售商品、提供劳务情况表</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手机安全应用软件开 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深圳市汇巨信息技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经营分析应用软件开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252,654.78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213,133.00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89"/>
      <w:bookmarkEnd w:id="1690"/>
      <w:bookmarkEnd w:id="1691"/>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关联托管</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承包情况说明</w:t>
      </w:r>
      <w:r>
        <w:br w:type="page"/>
      </w:r>
    </w:p>
    <w:p>
      <w:pPr>
        <w:pStyle w:val="Style31"/>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692"/>
      <w:bookmarkEnd w:id="1693"/>
      <w:bookmarkEnd w:id="169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1"/>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96"/>
      <w:bookmarkEnd w:id="1697"/>
      <w:bookmarkEnd w:id="169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深圳天源迪科信息 技术股份有限公司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深圳市金华威数码 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深圳市金华威数码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深圳天源迪科信息 技术股份有限公司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合肥天源迪科信息 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31"/>
        <w:keepNext/>
        <w:keepLines/>
        <w:widowControl w:val="0"/>
        <w:shd w:val="clear" w:color="auto" w:fill="auto"/>
        <w:bidi w:val="0"/>
        <w:spacing w:before="0" w:after="380" w:line="240" w:lineRule="auto"/>
        <w:ind w:left="0" w:right="0" w:firstLine="0"/>
        <w:jc w:val="both"/>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00"/>
      <w:bookmarkEnd w:id="1701"/>
      <w:bookmarkEnd w:id="1703"/>
    </w:p>
    <w:p>
      <w:pPr>
        <w:widowControl w:val="0"/>
        <w:jc w:val="center"/>
        <w:rPr>
          <w:sz w:val="2"/>
          <w:szCs w:val="2"/>
        </w:rPr>
      </w:pPr>
      <w:r>
        <w:drawing>
          <wp:inline>
            <wp:extent cx="6126480" cy="95123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25"/>
                    <a:stretch/>
                  </pic:blipFill>
                  <pic:spPr>
                    <a:xfrm>
                      <a:ext cx="6126480" cy="951230"/>
                    </a:xfrm>
                    <a:prstGeom prst="rect"/>
                  </pic:spPr>
                </pic:pic>
              </a:graphicData>
            </a:graphic>
          </wp:inline>
        </w:drawing>
      </w:r>
    </w:p>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w:t>
      </w:r>
      <w:bookmarkEnd w:id="170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04"/>
      <w:bookmarkEnd w:id="1705"/>
      <w:bookmarkEnd w:id="1707"/>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708"/>
      <w:bookmarkEnd w:id="1709"/>
      <w:bookmarkEnd w:id="1711"/>
    </w:p>
    <w:p>
      <w:pPr>
        <w:pStyle w:val="Style3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color w:val="000000"/>
          <w:spacing w:val="0"/>
          <w:w w:val="100"/>
          <w:position w:val="0"/>
        </w:rPr>
        <w:t>、关联方应收应付款项</w:t>
      </w:r>
      <w:bookmarkEnd w:id="1708"/>
      <w:bookmarkEnd w:id="1709"/>
      <w:bookmarkEnd w:id="171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p>
    <w:tbl>
      <w:tblPr>
        <w:tblOverlap w:val="never"/>
        <w:jc w:val="center"/>
        <w:tblLayout w:type="fixed"/>
      </w:tblPr>
      <w:tblGrid>
        <w:gridCol w:w="2069"/>
        <w:gridCol w:w="1666"/>
        <w:gridCol w:w="1459"/>
        <w:gridCol w:w="1464"/>
        <w:gridCol w:w="1459"/>
        <w:gridCol w:w="1469"/>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北京信邦安达科技有限公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深圳市汇巨信息技术有限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255,484.97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1,138,587.00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674,220.00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714" w:name="bookmark1714"/>
      <w:bookmarkStart w:id="1715" w:name="bookmark1715"/>
      <w:bookmarkStart w:id="1716" w:name="bookmark1716"/>
      <w:r>
        <w:rPr>
          <w:color w:val="000000"/>
          <w:spacing w:val="0"/>
          <w:w w:val="100"/>
          <w:position w:val="0"/>
        </w:rPr>
        <w:t>十、股份支付</w:t>
      </w:r>
      <w:bookmarkEnd w:id="1714"/>
      <w:bookmarkEnd w:id="1715"/>
      <w:bookmarkEnd w:id="1716"/>
    </w:p>
    <w:p>
      <w:pPr>
        <w:pStyle w:val="Style31"/>
        <w:keepNext/>
        <w:keepLines/>
        <w:widowControl w:val="0"/>
        <w:shd w:val="clear" w:color="auto" w:fill="auto"/>
        <w:bidi w:val="0"/>
        <w:spacing w:before="0" w:after="34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17"/>
      <w:bookmarkEnd w:id="1718"/>
      <w:bookmarkEnd w:id="171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1,888,300.00</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股份支付情况的说明</w:t>
      </w:r>
    </w:p>
    <w:p>
      <w:pPr>
        <w:widowControl w:val="0"/>
        <w:spacing w:after="39" w:line="1" w:lineRule="exact"/>
      </w:pPr>
    </w:p>
    <w:p>
      <w:pPr>
        <w:pStyle w:val="Style65"/>
        <w:keepNext w:val="0"/>
        <w:keepLines w:val="0"/>
        <w:widowControl w:val="0"/>
        <w:shd w:val="clear" w:color="auto" w:fill="auto"/>
        <w:tabs>
          <w:tab w:pos="804" w:val="left"/>
        </w:tabs>
        <w:bidi w:val="0"/>
        <w:spacing w:before="0" w:after="0" w:line="312" w:lineRule="exact"/>
        <w:ind w:left="0" w:right="0" w:firstLine="320"/>
        <w:jc w:val="left"/>
      </w:pPr>
      <w:bookmarkStart w:id="1720" w:name="bookmark1720"/>
      <w:r>
        <w:rPr>
          <w:color w:val="000000"/>
          <w:spacing w:val="0"/>
          <w:w w:val="100"/>
          <w:position w:val="0"/>
        </w:rPr>
        <w:t>（</w:t>
      </w:r>
      <w:bookmarkEnd w:id="1720"/>
      <w:r>
        <w:rPr>
          <w:rFonts w:ascii="Times New Roman" w:eastAsia="Times New Roman" w:hAnsi="Times New Roman" w:cs="Times New Roman"/>
          <w:color w:val="000000"/>
          <w:spacing w:val="0"/>
          <w:w w:val="100"/>
          <w:position w:val="0"/>
        </w:rPr>
        <w:t>1</w:t>
      </w:r>
      <w:r>
        <w:rPr>
          <w:color w:val="000000"/>
          <w:spacing w:val="0"/>
          <w:w w:val="100"/>
          <w:position w:val="0"/>
        </w:rPr>
        <w:t>）</w:t>
        <w:tab/>
        <w:t>股票期权激励计划的基本情况</w:t>
      </w:r>
    </w:p>
    <w:p>
      <w:pPr>
        <w:pStyle w:val="Style65"/>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日分别召开的公司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年第三次临时股东大会及第二届董事会第 十五次会议审议通过，公司以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日为授予日，通过定向增发的形式对公司的部分董事、高级管 理人员以及公司董事会认为需要进行激励的中层管理人员、核心技术及业务人员共</w:t>
      </w:r>
      <w:r>
        <w:rPr>
          <w:rFonts w:ascii="Times New Roman" w:eastAsia="Times New Roman" w:hAnsi="Times New Roman" w:cs="Times New Roman"/>
          <w:color w:val="000000"/>
          <w:spacing w:val="0"/>
          <w:w w:val="100"/>
          <w:position w:val="0"/>
        </w:rPr>
        <w:t>106</w:t>
      </w:r>
      <w:r>
        <w:rPr>
          <w:color w:val="000000"/>
          <w:spacing w:val="0"/>
          <w:w w:val="100"/>
          <w:position w:val="0"/>
        </w:rPr>
        <w:t>位人员实施股票期 权激励计划。根据该计划，授予激励对象公司股份</w:t>
      </w:r>
      <w:r>
        <w:rPr>
          <w:rFonts w:ascii="Times New Roman" w:eastAsia="Times New Roman" w:hAnsi="Times New Roman" w:cs="Times New Roman"/>
          <w:color w:val="000000"/>
          <w:spacing w:val="0"/>
          <w:w w:val="100"/>
          <w:position w:val="0"/>
        </w:rPr>
        <w:t>5,200,000</w:t>
      </w:r>
      <w:r>
        <w:rPr>
          <w:color w:val="000000"/>
          <w:spacing w:val="0"/>
          <w:w w:val="100"/>
          <w:position w:val="0"/>
        </w:rPr>
        <w:t>股，授予价格为</w:t>
      </w:r>
      <w:r>
        <w:rPr>
          <w:rFonts w:ascii="Times New Roman" w:eastAsia="Times New Roman" w:hAnsi="Times New Roman" w:cs="Times New Roman"/>
          <w:color w:val="000000"/>
          <w:spacing w:val="0"/>
          <w:w w:val="100"/>
          <w:position w:val="0"/>
        </w:rPr>
        <w:t xml:space="preserve">13.7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65"/>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日召开第二届董事会第二十次会议审议通过，对首次授予股票期权的行权价格进 行调整，行权价格将从原股票期权激励计划草案中确定的</w:t>
      </w:r>
      <w:r>
        <w:rPr>
          <w:rFonts w:ascii="Times New Roman" w:eastAsia="Times New Roman" w:hAnsi="Times New Roman" w:cs="Times New Roman"/>
          <w:color w:val="000000"/>
          <w:spacing w:val="0"/>
          <w:w w:val="100"/>
          <w:position w:val="0"/>
        </w:rPr>
        <w:t>13.72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股调整到</w:t>
      </w:r>
      <w:r>
        <w:rPr>
          <w:rFonts w:ascii="Times New Roman" w:eastAsia="Times New Roman" w:hAnsi="Times New Roman" w:cs="Times New Roman"/>
          <w:color w:val="000000"/>
          <w:spacing w:val="0"/>
          <w:w w:val="100"/>
          <w:position w:val="0"/>
        </w:rPr>
        <w:t xml:space="preserve">13.4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股，锁定期</w:t>
      </w:r>
      <w:r>
        <w:rPr>
          <w:rFonts w:ascii="Times New Roman" w:eastAsia="Times New Roman" w:hAnsi="Times New Roman" w:cs="Times New Roman"/>
          <w:color w:val="000000"/>
          <w:spacing w:val="0"/>
          <w:w w:val="100"/>
          <w:position w:val="0"/>
        </w:rPr>
        <w:t>3</w:t>
      </w:r>
      <w:r>
        <w:rPr>
          <w:color w:val="000000"/>
          <w:spacing w:val="0"/>
          <w:w w:val="100"/>
          <w:position w:val="0"/>
        </w:rPr>
        <w:t>年，分别 为自授予日起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个月以及自授予日起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65"/>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日召开第二届董事会第二十三次会议审议通过《关于调整公司股票期权激励计划 首次授予对象名单的议案》，确定将激励对象人数调整为</w:t>
      </w:r>
      <w:r>
        <w:rPr>
          <w:rFonts w:ascii="Times New Roman" w:eastAsia="Times New Roman" w:hAnsi="Times New Roman" w:cs="Times New Roman"/>
          <w:color w:val="000000"/>
          <w:spacing w:val="0"/>
          <w:w w:val="100"/>
          <w:position w:val="0"/>
        </w:rPr>
        <w:t>101</w:t>
      </w:r>
      <w:r>
        <w:rPr>
          <w:color w:val="000000"/>
          <w:spacing w:val="0"/>
          <w:w w:val="100"/>
          <w:position w:val="0"/>
        </w:rPr>
        <w:t>人，行权数量调整为</w:t>
      </w:r>
      <w:r>
        <w:rPr>
          <w:rFonts w:ascii="Times New Roman" w:eastAsia="Times New Roman" w:hAnsi="Times New Roman" w:cs="Times New Roman"/>
          <w:color w:val="000000"/>
          <w:spacing w:val="0"/>
          <w:w w:val="100"/>
          <w:position w:val="0"/>
        </w:rPr>
        <w:t>507.7</w:t>
      </w:r>
      <w:r>
        <w:rPr>
          <w:color w:val="000000"/>
          <w:spacing w:val="0"/>
          <w:w w:val="100"/>
          <w:position w:val="0"/>
        </w:rPr>
        <w:t>万股。</w:t>
      </w:r>
    </w:p>
    <w:p>
      <w:pPr>
        <w:pStyle w:val="Style65"/>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日召开第三届董事会第二次会议审议通过《关于调整股票期权行权价格及行权数量 的议案》。根据公司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年度利润分配方案的实施，将行权价格从</w:t>
      </w:r>
      <w:r>
        <w:rPr>
          <w:rFonts w:ascii="Times New Roman" w:eastAsia="Times New Roman" w:hAnsi="Times New Roman" w:cs="Times New Roman"/>
          <w:color w:val="000000"/>
          <w:spacing w:val="0"/>
          <w:w w:val="100"/>
          <w:position w:val="0"/>
        </w:rPr>
        <w:t>13.42</w:t>
      </w:r>
      <w:r>
        <w:rPr>
          <w:color w:val="000000"/>
          <w:spacing w:val="0"/>
          <w:w w:val="100"/>
          <w:position w:val="0"/>
        </w:rPr>
        <w:t>元调整到</w:t>
      </w:r>
      <w:r>
        <w:rPr>
          <w:rFonts w:ascii="Times New Roman" w:eastAsia="Times New Roman" w:hAnsi="Times New Roman" w:cs="Times New Roman"/>
          <w:color w:val="000000"/>
          <w:spacing w:val="0"/>
          <w:w w:val="100"/>
          <w:position w:val="0"/>
        </w:rPr>
        <w:t>6.6</w:t>
      </w:r>
      <w:r>
        <w:rPr>
          <w:rFonts w:ascii="Times New Roman" w:eastAsia="Times New Roman" w:hAnsi="Times New Roman" w:cs="Times New Roman"/>
          <w:color w:val="000000"/>
          <w:spacing w:val="0"/>
          <w:w w:val="100"/>
          <w:position w:val="0"/>
        </w:rPr>
        <w:t>1</w:t>
      </w:r>
      <w:r>
        <w:rPr>
          <w:color w:val="000000"/>
          <w:spacing w:val="0"/>
          <w:w w:val="100"/>
          <w:position w:val="0"/>
        </w:rPr>
        <w:t>元，行权数量从</w:t>
      </w:r>
      <w:r>
        <w:rPr>
          <w:rFonts w:ascii="Times New Roman" w:eastAsia="Times New Roman" w:hAnsi="Times New Roman" w:cs="Times New Roman"/>
          <w:color w:val="000000"/>
          <w:spacing w:val="0"/>
          <w:w w:val="100"/>
          <w:position w:val="0"/>
        </w:rPr>
        <w:t xml:space="preserve">507.7 </w:t>
      </w:r>
      <w:r>
        <w:rPr>
          <w:color w:val="000000"/>
          <w:spacing w:val="0"/>
          <w:w w:val="100"/>
          <w:position w:val="0"/>
        </w:rPr>
        <w:t>万股调整到</w:t>
      </w:r>
      <w:r>
        <w:rPr>
          <w:rFonts w:ascii="Times New Roman" w:eastAsia="Times New Roman" w:hAnsi="Times New Roman" w:cs="Times New Roman"/>
          <w:color w:val="000000"/>
          <w:spacing w:val="0"/>
          <w:w w:val="100"/>
          <w:position w:val="0"/>
        </w:rPr>
        <w:t>1,015.4</w:t>
      </w:r>
      <w:r>
        <w:rPr>
          <w:color w:val="000000"/>
          <w:spacing w:val="0"/>
          <w:w w:val="100"/>
          <w:position w:val="0"/>
        </w:rPr>
        <w:t>万股。</w:t>
      </w:r>
    </w:p>
    <w:p>
      <w:pPr>
        <w:pStyle w:val="Style65"/>
        <w:keepNext w:val="0"/>
        <w:keepLines w:val="0"/>
        <w:widowControl w:val="0"/>
        <w:shd w:val="clear" w:color="auto" w:fill="auto"/>
        <w:bidi w:val="0"/>
        <w:spacing w:before="0" w:after="0" w:line="312" w:lineRule="exact"/>
        <w:ind w:left="0" w:right="0"/>
        <w:jc w:val="both"/>
      </w:pPr>
      <w:r>
        <w:rPr>
          <w:color w:val="000000"/>
          <w:spacing w:val="0"/>
          <w:w w:val="100"/>
          <w:position w:val="0"/>
        </w:rPr>
        <w:t>若达到股票期权激励计划规定的股票期权的解锁条件，各个锁定期满后激励对象可分别解锁（或由公 司回购注销）占其获授总数</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的股票期权。</w:t>
      </w:r>
    </w:p>
    <w:p>
      <w:pPr>
        <w:pStyle w:val="Style65"/>
        <w:keepNext w:val="0"/>
        <w:keepLines w:val="0"/>
        <w:widowControl w:val="0"/>
        <w:shd w:val="clear" w:color="auto" w:fill="auto"/>
        <w:tabs>
          <w:tab w:pos="804" w:val="left"/>
        </w:tabs>
        <w:bidi w:val="0"/>
        <w:spacing w:before="0" w:after="0" w:line="312" w:lineRule="exact"/>
        <w:ind w:left="0" w:right="0" w:firstLine="320"/>
        <w:jc w:val="both"/>
      </w:pPr>
      <w:bookmarkStart w:id="1721" w:name="bookmark1721"/>
      <w:r>
        <w:rPr>
          <w:color w:val="000000"/>
          <w:spacing w:val="0"/>
          <w:w w:val="100"/>
          <w:position w:val="0"/>
        </w:rPr>
        <w:t>（</w:t>
      </w:r>
      <w:bookmarkEnd w:id="1721"/>
      <w:r>
        <w:rPr>
          <w:rFonts w:ascii="Times New Roman" w:eastAsia="Times New Roman" w:hAnsi="Times New Roman" w:cs="Times New Roman"/>
          <w:color w:val="000000"/>
          <w:spacing w:val="0"/>
          <w:w w:val="100"/>
          <w:position w:val="0"/>
        </w:rPr>
        <w:t>2</w:t>
      </w:r>
      <w:r>
        <w:rPr>
          <w:color w:val="000000"/>
          <w:spacing w:val="0"/>
          <w:w w:val="100"/>
          <w:position w:val="0"/>
        </w:rPr>
        <w:t>）</w:t>
        <w:tab/>
        <w:t>其他情况</w:t>
      </w:r>
    </w:p>
    <w:p>
      <w:pPr>
        <w:pStyle w:val="Style65"/>
        <w:keepNext w:val="0"/>
        <w:keepLines w:val="0"/>
        <w:widowControl w:val="0"/>
        <w:numPr>
          <w:ilvl w:val="0"/>
          <w:numId w:val="85"/>
        </w:numPr>
        <w:shd w:val="clear" w:color="auto" w:fill="auto"/>
        <w:bidi w:val="0"/>
        <w:spacing w:before="0" w:after="0" w:line="312" w:lineRule="exact"/>
        <w:ind w:left="0" w:right="0"/>
        <w:jc w:val="left"/>
      </w:pPr>
      <w:bookmarkStart w:id="1722" w:name="bookmark1722"/>
      <w:bookmarkEnd w:id="1722"/>
      <w:r>
        <w:rPr>
          <w:color w:val="000000"/>
          <w:spacing w:val="0"/>
          <w:w w:val="100"/>
          <w:position w:val="0"/>
        </w:rPr>
        <w:t>主要行权条件</w:t>
      </w:r>
    </w:p>
    <w:p>
      <w:pPr>
        <w:pStyle w:val="Style65"/>
        <w:keepNext w:val="0"/>
        <w:keepLines w:val="0"/>
        <w:widowControl w:val="0"/>
        <w:shd w:val="clear" w:color="auto" w:fill="auto"/>
        <w:bidi w:val="0"/>
        <w:spacing w:before="0" w:after="220" w:line="312" w:lineRule="exact"/>
        <w:ind w:left="0" w:right="0"/>
        <w:jc w:val="both"/>
      </w:pPr>
      <w:r>
        <w:rPr>
          <w:color w:val="000000"/>
          <w:spacing w:val="0"/>
          <w:w w:val="100"/>
          <w:position w:val="0"/>
        </w:rPr>
        <w:t>在本股票期权激励计划有效期内，以</w:t>
      </w:r>
      <w:r>
        <w:rPr>
          <w:rFonts w:ascii="Times New Roman" w:eastAsia="Times New Roman" w:hAnsi="Times New Roman" w:cs="Times New Roman"/>
          <w:color w:val="000000"/>
          <w:spacing w:val="0"/>
          <w:w w:val="100"/>
          <w:position w:val="0"/>
        </w:rPr>
        <w:t>2010</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2011</w:t>
      </w:r>
      <w:r>
        <w:rPr>
          <w:color w:val="000000"/>
          <w:spacing w:val="0"/>
          <w:w w:val="100"/>
          <w:position w:val="0"/>
        </w:rPr>
        <w:t>至</w:t>
      </w:r>
      <w:r>
        <w:rPr>
          <w:rFonts w:ascii="Times New Roman" w:eastAsia="Times New Roman" w:hAnsi="Times New Roman" w:cs="Times New Roman"/>
          <w:color w:val="000000"/>
          <w:spacing w:val="0"/>
          <w:w w:val="100"/>
          <w:position w:val="0"/>
        </w:rPr>
        <w:t>2013</w:t>
      </w:r>
      <w:r>
        <w:rPr>
          <w:color w:val="000000"/>
          <w:spacing w:val="0"/>
          <w:w w:val="100"/>
          <w:position w:val="0"/>
        </w:rPr>
        <w:t>年相对于</w:t>
      </w:r>
      <w:r>
        <w:rPr>
          <w:rFonts w:ascii="Times New Roman" w:eastAsia="Times New Roman" w:hAnsi="Times New Roman" w:cs="Times New Roman"/>
          <w:color w:val="000000"/>
          <w:spacing w:val="0"/>
          <w:w w:val="100"/>
          <w:position w:val="0"/>
        </w:rPr>
        <w:t>2010</w:t>
      </w:r>
      <w:r>
        <w:rPr>
          <w:color w:val="000000"/>
          <w:spacing w:val="0"/>
          <w:w w:val="100"/>
          <w:position w:val="0"/>
        </w:rPr>
        <w:t>年的净利润增长 率分别不低于</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57%</w:t>
      </w:r>
      <w:r>
        <w:rPr>
          <w:color w:val="000000"/>
          <w:spacing w:val="0"/>
          <w:w w:val="100"/>
          <w:position w:val="0"/>
        </w:rPr>
        <w:t>、</w:t>
      </w:r>
      <w:r>
        <w:rPr>
          <w:rFonts w:ascii="Times New Roman" w:eastAsia="Times New Roman" w:hAnsi="Times New Roman" w:cs="Times New Roman"/>
          <w:color w:val="000000"/>
          <w:spacing w:val="0"/>
          <w:w w:val="100"/>
          <w:position w:val="0"/>
        </w:rPr>
        <w:t>96%</w:t>
      </w:r>
      <w:r>
        <w:rPr>
          <w:color w:val="000000"/>
          <w:spacing w:val="0"/>
          <w:w w:val="100"/>
          <w:position w:val="0"/>
        </w:rPr>
        <w:t>，净资产收益率不低于</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8.8%</w:t>
      </w:r>
      <w:r>
        <w:rPr>
          <w:color w:val="000000"/>
          <w:spacing w:val="0"/>
          <w:w w:val="100"/>
          <w:position w:val="0"/>
        </w:rPr>
        <w:t>、</w:t>
      </w:r>
      <w:r>
        <w:rPr>
          <w:rFonts w:ascii="Times New Roman" w:eastAsia="Times New Roman" w:hAnsi="Times New Roman" w:cs="Times New Roman"/>
          <w:color w:val="000000"/>
          <w:spacing w:val="0"/>
          <w:w w:val="100"/>
          <w:position w:val="0"/>
        </w:rPr>
        <w:t>10.2%</w:t>
      </w:r>
      <w:r>
        <w:rPr>
          <w:color w:val="000000"/>
          <w:spacing w:val="0"/>
          <w:w w:val="100"/>
          <w:position w:val="0"/>
        </w:rPr>
        <w:t>。以上假设行权时对应年报已出， 如行权时对应年报未出，则激励对象须等待对应年报出具时方可行权。</w:t>
      </w:r>
    </w:p>
    <w:p>
      <w:pPr>
        <w:pStyle w:val="Style65"/>
        <w:keepNext w:val="0"/>
        <w:keepLines w:val="0"/>
        <w:widowControl w:val="0"/>
        <w:shd w:val="clear" w:color="auto" w:fill="auto"/>
        <w:bidi w:val="0"/>
        <w:spacing w:before="0" w:after="0"/>
        <w:ind w:left="0" w:right="0"/>
        <w:jc w:val="both"/>
      </w:pPr>
      <w:r>
        <w:rPr>
          <w:color w:val="000000"/>
          <w:spacing w:val="0"/>
          <w:w w:val="100"/>
          <w:position w:val="0"/>
        </w:rPr>
        <w:t>本计划计算业绩指标所用的净利润为合并报表口径归属于上市公司股东的净利润，并以扣除非经常性 损益前后的孰低值为计算依据，净资产收益率为加权平均净资产收益率。</w:t>
      </w:r>
    </w:p>
    <w:p>
      <w:pPr>
        <w:pStyle w:val="Style65"/>
        <w:keepNext w:val="0"/>
        <w:keepLines w:val="0"/>
        <w:widowControl w:val="0"/>
        <w:numPr>
          <w:ilvl w:val="0"/>
          <w:numId w:val="85"/>
        </w:numPr>
        <w:shd w:val="clear" w:color="auto" w:fill="auto"/>
        <w:tabs>
          <w:tab w:pos="837" w:val="left"/>
        </w:tabs>
        <w:bidi w:val="0"/>
        <w:spacing w:before="0" w:after="0"/>
        <w:ind w:left="0" w:right="0"/>
        <w:jc w:val="both"/>
      </w:pPr>
      <w:bookmarkStart w:id="1723" w:name="bookmark1723"/>
      <w:bookmarkEnd w:id="1723"/>
      <w:r>
        <w:rPr>
          <w:color w:val="000000"/>
          <w:spacing w:val="0"/>
          <w:w w:val="100"/>
          <w:position w:val="0"/>
        </w:rPr>
        <w:t>期权价值的计算方法</w:t>
      </w:r>
    </w:p>
    <w:p>
      <w:pPr>
        <w:pStyle w:val="Style65"/>
        <w:keepNext w:val="0"/>
        <w:keepLines w:val="0"/>
        <w:widowControl w:val="0"/>
        <w:shd w:val="clear" w:color="auto" w:fill="auto"/>
        <w:bidi w:val="0"/>
        <w:spacing w:before="0" w:after="320"/>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号——金融工具确认和计量》中关于公允价值确定的相关规定，需要选择适 当的估值模型对股票期权的公允价值进行计算。股票期权的价值指的是股票期权价格中反映行权价格与市 场价格之间的关系的那部分价值，即一定时期内股票价格波动因素与期权收益的内在联系。公司采用国际 通行的</w:t>
      </w:r>
      <w:r>
        <w:rPr>
          <w:rFonts w:ascii="Times New Roman" w:eastAsia="Times New Roman" w:hAnsi="Times New Roman" w:cs="Times New Roman"/>
          <w:color w:val="000000"/>
          <w:spacing w:val="0"/>
          <w:w w:val="100"/>
          <w:position w:val="0"/>
        </w:rPr>
        <w:t>Black-Schol es</w:t>
      </w:r>
      <w:r>
        <w:rPr>
          <w:color w:val="000000"/>
          <w:spacing w:val="0"/>
          <w:w w:val="100"/>
          <w:position w:val="0"/>
        </w:rPr>
        <w:t>模型计算公司股票期权的价值，具体计算公式如下：</w:t>
      </w:r>
    </w:p>
    <w:p>
      <w:pPr>
        <w:pStyle w:val="Style65"/>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C</w:t>
      </w:r>
      <w:r>
        <w:rPr>
          <w:color w:val="000000"/>
          <w:spacing w:val="0"/>
          <w:w w:val="100"/>
          <w:position w:val="0"/>
        </w:rPr>
        <w:t>为期权的理论价值；</w:t>
      </w:r>
      <w:r>
        <w:rPr>
          <w:rFonts w:ascii="Times New Roman" w:eastAsia="Times New Roman" w:hAnsi="Times New Roman" w:cs="Times New Roman"/>
          <w:color w:val="000000"/>
          <w:spacing w:val="0"/>
          <w:w w:val="100"/>
          <w:position w:val="0"/>
        </w:rPr>
        <w:t>S</w:t>
      </w:r>
      <w:r>
        <w:rPr>
          <w:color w:val="000000"/>
          <w:spacing w:val="0"/>
          <w:w w:val="100"/>
          <w:position w:val="0"/>
        </w:rPr>
        <w:t>为标的股票目前的价格；</w:t>
      </w:r>
      <w:r>
        <w:rPr>
          <w:rFonts w:ascii="Times New Roman" w:eastAsia="Times New Roman" w:hAnsi="Times New Roman" w:cs="Times New Roman"/>
          <w:color w:val="000000"/>
          <w:spacing w:val="0"/>
          <w:w w:val="100"/>
          <w:position w:val="0"/>
        </w:rPr>
        <w:t>K</w:t>
      </w:r>
      <w:r>
        <w:rPr>
          <w:color w:val="000000"/>
          <w:spacing w:val="0"/>
          <w:w w:val="100"/>
          <w:position w:val="0"/>
        </w:rPr>
        <w:t>为期权的行权价格；</w:t>
      </w:r>
      <w:r>
        <w:rPr>
          <w:rFonts w:ascii="Times New Roman" w:eastAsia="Times New Roman" w:hAnsi="Times New Roman" w:cs="Times New Roman"/>
          <w:color w:val="000000"/>
          <w:spacing w:val="0"/>
          <w:w w:val="100"/>
          <w:position w:val="0"/>
        </w:rPr>
        <w:t>Rf</w:t>
      </w:r>
      <w:r>
        <w:rPr>
          <w:color w:val="000000"/>
          <w:spacing w:val="0"/>
          <w:w w:val="100"/>
          <w:position w:val="0"/>
        </w:rPr>
        <w:t>为无风险收益率的连续复利 率；</w:t>
      </w:r>
      <w:r>
        <w:rPr>
          <w:rFonts w:ascii="Times New Roman" w:eastAsia="Times New Roman" w:hAnsi="Times New Roman" w:cs="Times New Roman"/>
          <w:color w:val="000000"/>
          <w:spacing w:val="0"/>
          <w:w w:val="100"/>
          <w:position w:val="0"/>
        </w:rPr>
        <w:t>T</w:t>
      </w:r>
      <w:r>
        <w:rPr>
          <w:color w:val="000000"/>
          <w:spacing w:val="0"/>
          <w:w w:val="100"/>
          <w:position w:val="0"/>
        </w:rPr>
        <w:t>为期权的有效期；</w:t>
      </w:r>
      <w:r>
        <w:rPr>
          <w:color w:val="000000"/>
          <w:spacing w:val="0"/>
          <w:w w:val="100"/>
          <w:position w:val="0"/>
        </w:rPr>
        <w:t>。</w:t>
      </w:r>
      <w:r>
        <w:rPr>
          <w:color w:val="000000"/>
          <w:spacing w:val="0"/>
          <w:w w:val="100"/>
          <w:position w:val="0"/>
        </w:rPr>
        <w:t>为期权标的股票价格的波动率；</w:t>
      </w:r>
      <w:r>
        <w:rPr>
          <w:rFonts w:ascii="Times New Roman" w:eastAsia="Times New Roman" w:hAnsi="Times New Roman" w:cs="Times New Roman"/>
          <w:color w:val="000000"/>
          <w:spacing w:val="0"/>
          <w:w w:val="100"/>
          <w:position w:val="0"/>
        </w:rPr>
        <w:t>N（..）</w:t>
      </w:r>
      <w:r>
        <w:rPr>
          <w:color w:val="000000"/>
          <w:spacing w:val="0"/>
          <w:w w:val="100"/>
          <w:position w:val="0"/>
        </w:rPr>
        <w:t>是累计正态分布函数；</w:t>
      </w:r>
      <w:r>
        <w:rPr>
          <w:rFonts w:ascii="Times New Roman" w:eastAsia="Times New Roman" w:hAnsi="Times New Roman" w:cs="Times New Roman"/>
          <w:color w:val="000000"/>
          <w:spacing w:val="0"/>
          <w:w w:val="100"/>
          <w:position w:val="0"/>
        </w:rPr>
        <w:t>In（..）</w:t>
      </w:r>
      <w:r>
        <w:rPr>
          <w:color w:val="000000"/>
          <w:spacing w:val="0"/>
          <w:w w:val="100"/>
          <w:position w:val="0"/>
        </w:rPr>
        <w:t>是自然对数函数。</w:t>
      </w:r>
    </w:p>
    <w:p>
      <w:pPr>
        <w:pStyle w:val="Style65"/>
        <w:keepNext w:val="0"/>
        <w:keepLines w:val="0"/>
        <w:widowControl w:val="0"/>
        <w:numPr>
          <w:ilvl w:val="0"/>
          <w:numId w:val="85"/>
        </w:numPr>
        <w:shd w:val="clear" w:color="auto" w:fill="auto"/>
        <w:tabs>
          <w:tab w:pos="837" w:val="left"/>
        </w:tabs>
        <w:bidi w:val="0"/>
        <w:spacing w:before="0" w:after="0" w:line="311" w:lineRule="exact"/>
        <w:ind w:left="0" w:right="0"/>
        <w:jc w:val="left"/>
      </w:pPr>
      <w:bookmarkStart w:id="1724" w:name="bookmark1724"/>
      <w:bookmarkEnd w:id="1724"/>
      <w:r>
        <w:rPr>
          <w:color w:val="000000"/>
          <w:spacing w:val="0"/>
          <w:w w:val="100"/>
          <w:position w:val="0"/>
        </w:rPr>
        <w:t>股份支付费用的估算及分摊</w:t>
      </w:r>
    </w:p>
    <w:p>
      <w:pPr>
        <w:pStyle w:val="Style65"/>
        <w:keepNext w:val="0"/>
        <w:keepLines w:val="0"/>
        <w:widowControl w:val="0"/>
        <w:shd w:val="clear" w:color="auto" w:fill="auto"/>
        <w:bidi w:val="0"/>
        <w:spacing w:before="0" w:after="0" w:line="311" w:lineRule="exact"/>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股份支付》的有关规定，公司将在等待期的每个资产负债表日，根据最新 取得的可行权人数变动、业绩指标完成情况等后续信息，修正预计可行权的股票期权数量，并按照股票期 权授权日的公允价值，将当期取得的服务计入相关成本或费用和资本公积。</w:t>
      </w:r>
    </w:p>
    <w:p>
      <w:pPr>
        <w:pStyle w:val="Style65"/>
        <w:keepNext w:val="0"/>
        <w:keepLines w:val="0"/>
        <w:widowControl w:val="0"/>
        <w:shd w:val="clear" w:color="auto" w:fill="auto"/>
        <w:bidi w:val="0"/>
        <w:spacing w:before="0" w:after="0" w:line="311" w:lineRule="exact"/>
        <w:ind w:left="0" w:right="0"/>
        <w:jc w:val="both"/>
      </w:pPr>
      <w:r>
        <w:rPr>
          <w:color w:val="000000"/>
          <w:spacing w:val="0"/>
          <w:w w:val="100"/>
          <w:position w:val="0"/>
        </w:rPr>
        <w:t>基于第一个行权期实际的可行权人数和期权份数的变动、实际行权情况，以及行权价格的调整等信息, 并假设全部有效激励对象均符合本计划规定的行权条件且在剩余行权期内全部行权，以经修正计算的每份 期权价值进行测算，得出本次股权激励在各行权期内的费用估算如下：</w:t>
      </w:r>
    </w:p>
    <w:p>
      <w:pPr>
        <w:pStyle w:val="Style65"/>
        <w:keepNext w:val="0"/>
        <w:keepLines w:val="0"/>
        <w:widowControl w:val="0"/>
        <w:shd w:val="clear" w:color="auto" w:fill="auto"/>
        <w:bidi w:val="0"/>
        <w:spacing w:before="0" w:after="0" w:line="311" w:lineRule="exact"/>
        <w:ind w:left="0" w:right="0"/>
        <w:jc w:val="left"/>
      </w:pPr>
      <w:r>
        <w:rPr>
          <w:color w:val="000000"/>
          <w:spacing w:val="0"/>
          <w:w w:val="100"/>
          <w:position w:val="0"/>
        </w:rPr>
        <w:t>计算过程说明如下：</w:t>
      </w:r>
    </w:p>
    <w:p>
      <w:pPr>
        <w:pStyle w:val="Style6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-历史波动率：</w:t>
      </w:r>
      <w:r>
        <w:rPr>
          <w:rFonts w:ascii="Times New Roman" w:eastAsia="Times New Roman" w:hAnsi="Times New Roman" w:cs="Times New Roman"/>
          <w:color w:val="000000"/>
          <w:spacing w:val="0"/>
          <w:w w:val="100"/>
          <w:position w:val="0"/>
        </w:rPr>
        <w:t>37.63%</w:t>
      </w:r>
    </w:p>
    <w:p>
      <w:pPr>
        <w:pStyle w:val="Style6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-无风险利率：</w:t>
      </w:r>
      <w:r>
        <w:rPr>
          <w:rFonts w:ascii="Times New Roman" w:eastAsia="Times New Roman" w:hAnsi="Times New Roman" w:cs="Times New Roman"/>
          <w:color w:val="000000"/>
          <w:spacing w:val="0"/>
          <w:w w:val="100"/>
          <w:position w:val="0"/>
        </w:rPr>
        <w:t>4.88%（</w:t>
      </w:r>
      <w:r>
        <w:rPr>
          <w:color w:val="000000"/>
          <w:spacing w:val="0"/>
          <w:w w:val="100"/>
          <w:position w:val="0"/>
        </w:rPr>
        <w:t>三年定期存款利率</w:t>
      </w:r>
      <w:r>
        <w:rPr>
          <w:color w:val="000000"/>
          <w:spacing w:val="0"/>
          <w:w w:val="100"/>
          <w:position w:val="0"/>
        </w:rPr>
        <w:t>）</w:t>
      </w:r>
    </w:p>
    <w:p>
      <w:pPr>
        <w:pStyle w:val="Style6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-有效期限：</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65"/>
        <w:keepNext w:val="0"/>
        <w:keepLines w:val="0"/>
        <w:widowControl w:val="0"/>
        <w:shd w:val="clear" w:color="auto" w:fill="auto"/>
        <w:bidi w:val="0"/>
        <w:spacing w:before="0" w:after="0" w:line="311" w:lineRule="exact"/>
        <w:ind w:left="0" w:right="0" w:firstLine="560"/>
        <w:jc w:val="left"/>
      </w:pPr>
      <w:r>
        <w:rPr>
          <w:color w:val="000000"/>
          <w:spacing w:val="0"/>
          <w:w w:val="100"/>
          <w:position w:val="0"/>
        </w:rPr>
        <w:t>-市场股价：</w:t>
      </w:r>
      <w:r>
        <w:rPr>
          <w:rFonts w:ascii="Times New Roman" w:eastAsia="Times New Roman" w:hAnsi="Times New Roman" w:cs="Times New Roman"/>
          <w:color w:val="000000"/>
          <w:spacing w:val="0"/>
          <w:w w:val="100"/>
          <w:position w:val="0"/>
        </w:rPr>
        <w:t>10.76</w:t>
      </w:r>
    </w:p>
    <w:p>
      <w:pPr>
        <w:pStyle w:val="Style65"/>
        <w:keepNext w:val="0"/>
        <w:keepLines w:val="0"/>
        <w:widowControl w:val="0"/>
        <w:shd w:val="clear" w:color="auto" w:fill="auto"/>
        <w:bidi w:val="0"/>
        <w:spacing w:before="0" w:after="60" w:line="311" w:lineRule="exact"/>
        <w:ind w:left="0" w:right="0" w:firstLine="560"/>
        <w:jc w:val="left"/>
      </w:pPr>
      <w:r>
        <w:rPr>
          <w:color w:val="000000"/>
          <w:spacing w:val="0"/>
          <w:w w:val="100"/>
          <w:position w:val="0"/>
        </w:rPr>
        <w:t>•</w:t>
      </w:r>
      <w:r>
        <w:rPr>
          <w:color w:val="000000"/>
          <w:spacing w:val="0"/>
          <w:w w:val="100"/>
          <w:position w:val="0"/>
        </w:rPr>
        <w:t>修正后的行权价格：</w:t>
      </w:r>
      <w:r>
        <w:rPr>
          <w:rFonts w:ascii="Times New Roman" w:eastAsia="Times New Roman" w:hAnsi="Times New Roman" w:cs="Times New Roman"/>
          <w:color w:val="000000"/>
          <w:spacing w:val="0"/>
          <w:w w:val="100"/>
          <w:position w:val="0"/>
        </w:rPr>
        <w:t>6.61</w:t>
      </w:r>
      <w:r>
        <w:rPr>
          <w:color w:val="000000"/>
          <w:spacing w:val="0"/>
          <w:w w:val="100"/>
          <w:position w:val="0"/>
        </w:rPr>
        <w:t>元</w:t>
      </w:r>
    </w:p>
    <w:tbl>
      <w:tblPr>
        <w:tblOverlap w:val="never"/>
        <w:jc w:val="center"/>
        <w:tblLayout w:type="fixed"/>
      </w:tblPr>
      <w:tblGrid>
        <w:gridCol w:w="1738"/>
        <w:gridCol w:w="1699"/>
        <w:gridCol w:w="1565"/>
        <w:gridCol w:w="1469"/>
        <w:gridCol w:w="1469"/>
        <w:gridCol w:w="1229"/>
      </w:tblGrid>
      <w:tr>
        <w:trPr>
          <w:trHeight w:val="288"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通过以上数据测算，修正后的每份</w:t>
            </w:r>
          </w:p>
        </w:tc>
        <w:tc>
          <w:tcPr>
            <w:gridSpan w:val="4"/>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分股票期权价值为</w:t>
            </w:r>
            <w:r>
              <w:rPr>
                <w:rFonts w:ascii="Times New Roman" w:eastAsia="Times New Roman" w:hAnsi="Times New Roman" w:cs="Times New Roman"/>
                <w:color w:val="000000"/>
                <w:spacing w:val="0"/>
                <w:w w:val="100"/>
                <w:position w:val="0"/>
                <w:sz w:val="20"/>
                <w:szCs w:val="20"/>
              </w:rPr>
              <w:t>1.124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期权份额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期权价值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期权成本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r>
      <w:tr>
        <w:trPr>
          <w:trHeight w:val="331"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（万份）</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（万元）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（万元）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（万元）</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10,130,000.00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1.1242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1138.77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597.85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170.82</w:t>
            </w:r>
          </w:p>
        </w:tc>
      </w:tr>
    </w:tbl>
    <w:p>
      <w:pPr>
        <w:widowControl w:val="0"/>
        <w:spacing w:after="639" w:line="1" w:lineRule="exact"/>
      </w:pPr>
    </w:p>
    <w:p>
      <w:pPr>
        <w:pStyle w:val="Style31"/>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25"/>
      <w:bookmarkEnd w:id="1726"/>
      <w:bookmarkEnd w:id="1727"/>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5"/>
      </w:tblGrid>
      <w:tr>
        <w:trPr>
          <w:trHeight w:val="228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股票期权的授予价格修正为</w:t>
            </w:r>
            <w:r>
              <w:rPr>
                <w:rFonts w:ascii="Times New Roman" w:eastAsia="Times New Roman" w:hAnsi="Times New Roman" w:cs="Times New Roman"/>
                <w:color w:val="000000"/>
                <w:spacing w:val="0"/>
                <w:w w:val="100"/>
                <w:position w:val="0"/>
                <w:sz w:val="18"/>
                <w:szCs w:val="18"/>
              </w:rPr>
              <w:t>6.61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股，确定方法是本次授予 的股票期权的行权价格取下列两个价格中的较高者：①股票 期权激励计划草案摘要公布前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个交易日的公司标的股票收 盘价</w:t>
            </w:r>
            <w:r>
              <w:rPr>
                <w:rFonts w:ascii="Times New Roman" w:eastAsia="Times New Roman" w:hAnsi="Times New Roman" w:cs="Times New Roman"/>
                <w:color w:val="000000"/>
                <w:spacing w:val="0"/>
                <w:w w:val="100"/>
                <w:position w:val="0"/>
                <w:sz w:val="18"/>
                <w:szCs w:val="18"/>
              </w:rPr>
              <w:t>13.72</w:t>
            </w:r>
            <w:r>
              <w:rPr>
                <w:color w:val="000000"/>
                <w:spacing w:val="0"/>
                <w:w w:val="100"/>
                <w:position w:val="0"/>
              </w:rPr>
              <w:t>元；②股票期权激励计划草案摘要公布前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易日内的公司标的股票平均收盘价</w:t>
            </w:r>
            <w:r>
              <w:rPr>
                <w:rFonts w:ascii="Times New Roman" w:eastAsia="Times New Roman" w:hAnsi="Times New Roman" w:cs="Times New Roman"/>
                <w:color w:val="000000"/>
                <w:spacing w:val="0"/>
                <w:w w:val="100"/>
                <w:position w:val="0"/>
                <w:sz w:val="18"/>
                <w:szCs w:val="18"/>
              </w:rPr>
              <w:t>13.27</w:t>
            </w:r>
            <w:r>
              <w:rPr>
                <w:color w:val="000000"/>
                <w:spacing w:val="0"/>
                <w:w w:val="100"/>
                <w:position w:val="0"/>
              </w:rPr>
              <w:t>元。若在行权前有派 息、资本公积转增股本、派送股票红利、股票拆细、配股或 缩股等事项，应对行权价格进行相应的调整。</w:t>
            </w:r>
          </w:p>
        </w:tc>
      </w:tr>
      <w:tr>
        <w:trPr>
          <w:trHeight w:val="1027"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按各解锁期的业绩条件估计，并根据最新取得的可行权职工 人数变动等后续信息作出最佳估计，修正预计可行权的权益 工具数量。</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股票激励对象人数及对应的期权份额调减，以及行权价格调</w:t>
            </w:r>
          </w:p>
        </w:tc>
      </w:tr>
    </w:tbl>
    <w:p>
      <w:pPr>
        <w:widowControl w:val="0"/>
        <w:spacing w:line="1" w:lineRule="exact"/>
      </w:pPr>
      <w:r>
        <w:br w:type="page"/>
      </w: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整所致。</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9,372,993.54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4,024,490.02</w:t>
            </w:r>
          </w:p>
        </w:tc>
      </w:tr>
    </w:tbl>
    <w:p>
      <w:pPr>
        <w:pStyle w:val="Style38"/>
        <w:keepNext w:val="0"/>
        <w:keepLines w:val="0"/>
        <w:widowControl w:val="0"/>
        <w:shd w:val="clear" w:color="auto" w:fill="auto"/>
        <w:bidi w:val="0"/>
        <w:spacing w:before="0" w:after="0" w:line="240" w:lineRule="auto"/>
        <w:ind w:left="10" w:right="0" w:firstLine="0"/>
        <w:jc w:val="left"/>
      </w:pPr>
      <w:r>
        <w:rPr>
          <w:b w:val="0"/>
          <w:bCs w:val="0"/>
          <w:color w:val="000000"/>
          <w:spacing w:val="0"/>
          <w:w w:val="100"/>
          <w:position w:val="0"/>
        </w:rPr>
        <w:t>以权益结算的股份支付的说明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、以现金结算的股份支付情况</w:t>
      </w:r>
      <w:bookmarkEnd w:id="1728"/>
      <w:bookmarkEnd w:id="1729"/>
      <w:bookmarkEnd w:id="1731"/>
    </w:p>
    <w:p>
      <w:pPr>
        <w:pStyle w:val="Style26"/>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1"/>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、以股份支付服务情况</w:t>
      </w:r>
      <w:bookmarkEnd w:id="1732"/>
      <w:bookmarkEnd w:id="1733"/>
      <w:bookmarkEnd w:id="1735"/>
    </w:p>
    <w:p>
      <w:pPr>
        <w:pStyle w:val="Style26"/>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w:t>
      </w:r>
    </w:p>
    <w:p>
      <w:pPr>
        <w:pStyle w:val="Style31"/>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color w:val="000000"/>
          <w:spacing w:val="0"/>
          <w:w w:val="100"/>
          <w:position w:val="0"/>
        </w:rPr>
        <w:t>、股份支付的修改、终止情况</w:t>
      </w:r>
      <w:bookmarkEnd w:id="1736"/>
      <w:bookmarkEnd w:id="1737"/>
      <w:bookmarkEnd w:id="1739"/>
    </w:p>
    <w:p>
      <w:pPr>
        <w:pStyle w:val="Style24"/>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2" w:name="bookmark1742"/>
      <w:r>
        <w:rPr>
          <w:color w:val="000000"/>
          <w:spacing w:val="0"/>
          <w:w w:val="100"/>
          <w:position w:val="0"/>
        </w:rPr>
        <w:t>十^一、或有事项</w:t>
      </w:r>
      <w:bookmarkEnd w:id="1740"/>
      <w:bookmarkEnd w:id="1741"/>
      <w:bookmarkEnd w:id="1742"/>
    </w:p>
    <w:p>
      <w:pPr>
        <w:pStyle w:val="Style31"/>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743"/>
      <w:bookmarkEnd w:id="1744"/>
      <w:bookmarkEnd w:id="1745"/>
    </w:p>
    <w:p>
      <w:pPr>
        <w:pStyle w:val="Style31"/>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6" w:name="bookmark1746"/>
      <w:r>
        <w:rPr>
          <w:rFonts w:ascii="Times New Roman" w:eastAsia="Times New Roman" w:hAnsi="Times New Roman" w:cs="Times New Roman"/>
          <w:color w:val="000000"/>
          <w:spacing w:val="0"/>
          <w:w w:val="100"/>
          <w:position w:val="0"/>
        </w:rPr>
        <w:t>2</w:t>
      </w:r>
      <w:r>
        <w:rPr>
          <w:color w:val="000000"/>
          <w:spacing w:val="0"/>
          <w:w w:val="100"/>
          <w:position w:val="0"/>
        </w:rPr>
        <w:t>、为其他单位提供债务担保形成的或有负债及其财务影响</w:t>
      </w:r>
      <w:bookmarkEnd w:id="1743"/>
      <w:bookmarkEnd w:id="1744"/>
      <w:bookmarkEnd w:id="174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4"/>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r>
        <w:rPr>
          <w:color w:val="000000"/>
          <w:spacing w:val="0"/>
          <w:w w:val="100"/>
          <w:position w:val="0"/>
        </w:rPr>
        <w:t>十二、承诺事项</w:t>
      </w:r>
      <w:bookmarkEnd w:id="1747"/>
      <w:bookmarkEnd w:id="1748"/>
      <w:bookmarkEnd w:id="1749"/>
    </w:p>
    <w:p>
      <w:pPr>
        <w:pStyle w:val="Style31"/>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750"/>
      <w:bookmarkEnd w:id="1751"/>
      <w:bookmarkEnd w:id="1752"/>
    </w:p>
    <w:p>
      <w:pPr>
        <w:pStyle w:val="Style31"/>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3" w:name="bookmark1753"/>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750"/>
      <w:bookmarkEnd w:id="1751"/>
      <w:bookmarkEnd w:id="1753"/>
    </w:p>
    <w:p>
      <w:pPr>
        <w:pStyle w:val="Style24"/>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r>
        <w:rPr>
          <w:color w:val="000000"/>
          <w:spacing w:val="0"/>
          <w:w w:val="100"/>
          <w:position w:val="0"/>
        </w:rPr>
        <w:t>十三、资产负债表日后事项</w:t>
      </w:r>
      <w:bookmarkEnd w:id="1754"/>
      <w:bookmarkEnd w:id="1755"/>
      <w:bookmarkEnd w:id="1756"/>
    </w:p>
    <w:p>
      <w:pPr>
        <w:pStyle w:val="Style31"/>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57"/>
      <w:bookmarkEnd w:id="1758"/>
      <w:bookmarkEnd w:id="1759"/>
    </w:p>
    <w:p>
      <w:pPr>
        <w:pStyle w:val="Style38"/>
        <w:keepNext w:val="0"/>
        <w:keepLines w:val="0"/>
        <w:widowControl w:val="0"/>
        <w:shd w:val="clear" w:color="auto" w:fill="auto"/>
        <w:bidi w:val="0"/>
        <w:spacing w:before="0" w:after="0" w:line="240" w:lineRule="auto"/>
        <w:ind w:left="8818" w:right="0" w:firstLine="0"/>
        <w:jc w:val="left"/>
      </w:pPr>
      <w:r>
        <w:rPr>
          <w:b w:val="0"/>
          <w:bCs w:val="0"/>
          <w:color w:val="000000"/>
          <w:spacing w:val="0"/>
          <w:w w:val="100"/>
          <w:position w:val="0"/>
        </w:rPr>
        <w:t>单位:</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760"/>
      <w:bookmarkEnd w:id="1761"/>
      <w:bookmarkEnd w:id="1762"/>
    </w:p>
    <w:p>
      <w:pPr>
        <w:pStyle w:val="Style26"/>
        <w:keepNext w:val="0"/>
        <w:keepLines w:val="0"/>
        <w:widowControl w:val="0"/>
        <w:shd w:val="clear" w:color="auto" w:fill="auto"/>
        <w:bidi w:val="0"/>
        <w:spacing w:before="0" w:after="200" w:line="240" w:lineRule="auto"/>
        <w:ind w:left="8840" w:right="0" w:firstLine="0"/>
        <w:jc w:val="left"/>
      </w:pPr>
      <w:r>
        <w:rPr>
          <w:color w:val="000000"/>
          <w:spacing w:val="0"/>
          <w:w w:val="100"/>
          <w:position w:val="0"/>
        </w:rPr>
        <w:t>单位：元</w:t>
      </w:r>
    </w:p>
    <w:p>
      <w:pPr>
        <w:pStyle w:val="Style26"/>
        <w:keepNext w:val="0"/>
        <w:keepLines w:val="0"/>
        <w:widowControl w:val="0"/>
        <w:shd w:val="clear" w:color="auto" w:fill="auto"/>
        <w:bidi w:val="0"/>
        <w:spacing w:before="0" w:after="360" w:line="240" w:lineRule="auto"/>
        <w:ind w:left="0" w:right="0" w:firstLine="0"/>
        <w:jc w:val="left"/>
      </w:pPr>
      <w:r>
        <mc:AlternateContent>
          <mc:Choice Requires="wps">
            <w:drawing>
              <wp:anchor distT="0" distB="253365" distL="114300" distR="114300" simplePos="0" relativeHeight="125829476" behindDoc="0" locked="0" layoutInCell="1" allowOverlap="1">
                <wp:simplePos x="0" y="0"/>
                <wp:positionH relativeFrom="page">
                  <wp:posOffset>6122035</wp:posOffset>
                </wp:positionH>
                <wp:positionV relativeFrom="paragraph">
                  <wp:posOffset>12700</wp:posOffset>
                </wp:positionV>
                <wp:extent cx="673735" cy="146050"/>
                <wp:wrapSquare wrapText="left"/>
                <wp:docPr id="128" name="Shape 128"/>
                <a:graphic xmlns:a="http://schemas.openxmlformats.org/drawingml/2006/main">
                  <a:graphicData uri="http://schemas.microsoft.com/office/word/2010/wordprocessingShape">
                    <wps:wsp>
                      <wps:cNvSpPr txBox="1"/>
                      <wps:spPr>
                        <a:xfrm>
                          <a:ext cx="673735"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11,049,090.50</w:t>
                            </w:r>
                          </w:p>
                        </w:txbxContent>
                      </wps:txbx>
                      <wps:bodyPr wrap="none" lIns="0" tIns="0" rIns="0" bIns="0">
                        <a:noAutoFit/>
                      </wps:bodyPr>
                    </wps:wsp>
                  </a:graphicData>
                </a:graphic>
              </wp:anchor>
            </w:drawing>
          </mc:Choice>
          <mc:Fallback>
            <w:pict>
              <v:shape id="_x0000_s1154" type="#_x0000_t202" style="position:absolute;margin-left:482.05000000000001pt;margin-top:1.pt;width:53.050000000000004pt;height:11.5pt;z-index:-125829277;mso-wrap-distance-left:9.pt;mso-wrap-distance-right:9.pt;mso-wrap-distance-bottom:19.94999999999999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11,049,090.50</w:t>
                      </w:r>
                    </w:p>
                  </w:txbxContent>
                </v:textbox>
                <w10:wrap type="square" side="left" anchorx="page"/>
              </v:shape>
            </w:pict>
          </mc:Fallback>
        </mc:AlternateContent>
      </w:r>
      <w:r>
        <mc:AlternateContent>
          <mc:Choice Requires="wps">
            <w:drawing>
              <wp:anchor distT="255905" distB="0" distL="114300" distR="114300" simplePos="0" relativeHeight="125829478" behindDoc="0" locked="0" layoutInCell="1" allowOverlap="1">
                <wp:simplePos x="0" y="0"/>
                <wp:positionH relativeFrom="page">
                  <wp:posOffset>6122035</wp:posOffset>
                </wp:positionH>
                <wp:positionV relativeFrom="paragraph">
                  <wp:posOffset>268605</wp:posOffset>
                </wp:positionV>
                <wp:extent cx="673735" cy="143510"/>
                <wp:wrapSquare wrapText="left"/>
                <wp:docPr id="130" name="Shape 130"/>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11,049,090.50</w:t>
                            </w:r>
                          </w:p>
                        </w:txbxContent>
                      </wps:txbx>
                      <wps:bodyPr wrap="none" lIns="0" tIns="0" rIns="0" bIns="0">
                        <a:noAutoFit/>
                      </wps:bodyPr>
                    </wps:wsp>
                  </a:graphicData>
                </a:graphic>
              </wp:anchor>
            </w:drawing>
          </mc:Choice>
          <mc:Fallback>
            <w:pict>
              <v:shape id="_x0000_s1156" type="#_x0000_t202" style="position:absolute;margin-left:482.05000000000001pt;margin-top:21.150000000000002pt;width:53.050000000000004pt;height:11.300000000000001pt;z-index:-125829275;mso-wrap-distance-left:9.pt;mso-wrap-distance-top:20.150000000000002pt;mso-wrap-distance-right: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11,049,090.50</w:t>
                      </w:r>
                    </w:p>
                  </w:txbxContent>
                </v:textbox>
                <w10:wrap type="square" side="left" anchorx="page"/>
              </v:shape>
            </w:pict>
          </mc:Fallback>
        </mc:AlternateContent>
      </w:r>
      <w:r>
        <w:rPr>
          <w:color w:val="000000"/>
          <w:spacing w:val="0"/>
          <w:w w:val="100"/>
          <w:position w:val="0"/>
        </w:rPr>
        <w:t xml:space="preserve">拟分配的利润或股利 </w:t>
      </w:r>
      <w:r>
        <w:rPr>
          <w:color w:val="000000"/>
          <w:spacing w:val="0"/>
          <w:w w:val="100"/>
          <w:position w:val="0"/>
        </w:rPr>
        <w:t>经审议批准宣告发放的利润或股利</w:t>
      </w:r>
    </w:p>
    <w:p>
      <w:pPr>
        <w:pStyle w:val="Style31"/>
        <w:keepNext/>
        <w:keepLines/>
        <w:widowControl w:val="0"/>
        <w:shd w:val="clear" w:color="auto" w:fill="auto"/>
        <w:bidi w:val="0"/>
        <w:spacing w:before="0" w:after="2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3</w:t>
      </w:r>
      <w:bookmarkEnd w:id="1765"/>
      <w:r>
        <w:rPr>
          <w:color w:val="000000"/>
          <w:spacing w:val="0"/>
          <w:w w:val="100"/>
          <w:position w:val="0"/>
        </w:rPr>
        <w:t>、其他资产负债表日后事项说明</w:t>
      </w:r>
      <w:bookmarkEnd w:id="1763"/>
      <w:bookmarkEnd w:id="1764"/>
      <w:bookmarkEnd w:id="1766"/>
    </w:p>
    <w:p>
      <w:pPr>
        <w:pStyle w:val="Style26"/>
        <w:keepNext w:val="0"/>
        <w:keepLines w:val="0"/>
        <w:widowControl w:val="0"/>
        <w:shd w:val="clear" w:color="auto" w:fill="auto"/>
        <w:tabs>
          <w:tab w:pos="644" w:val="left"/>
        </w:tabs>
        <w:bidi w:val="0"/>
        <w:spacing w:before="0" w:after="0" w:line="312" w:lineRule="exact"/>
        <w:ind w:left="0" w:right="0" w:firstLine="380"/>
        <w:jc w:val="both"/>
      </w:pPr>
      <w:bookmarkStart w:id="1767" w:name="bookmark1767"/>
      <w:r>
        <w:rPr>
          <w:rFonts w:ascii="Times New Roman" w:eastAsia="Times New Roman" w:hAnsi="Times New Roman" w:cs="Times New Roman"/>
          <w:color w:val="000000"/>
          <w:spacing w:val="0"/>
          <w:w w:val="100"/>
          <w:position w:val="0"/>
          <w:sz w:val="18"/>
          <w:szCs w:val="18"/>
        </w:rPr>
        <w:t>1</w:t>
      </w:r>
      <w:bookmarkEnd w:id="1767"/>
      <w:r>
        <w:rPr>
          <w:color w:val="000000"/>
          <w:spacing w:val="0"/>
          <w:w w:val="100"/>
          <w:position w:val="0"/>
        </w:rPr>
        <w:t>、</w:t>
        <w:tab/>
        <w:t>资产负债表日后利润分配情况说明：公司于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日，根据本公司第三届董事会第九次审议通过本公司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 股本</w:t>
      </w:r>
      <w:r>
        <w:rPr>
          <w:rFonts w:ascii="Times New Roman" w:eastAsia="Times New Roman" w:hAnsi="Times New Roman" w:cs="Times New Roman"/>
          <w:color w:val="000000"/>
          <w:spacing w:val="0"/>
          <w:w w:val="100"/>
          <w:position w:val="0"/>
          <w:sz w:val="18"/>
          <w:szCs w:val="18"/>
        </w:rPr>
        <w:t>315,688,300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元（含税），合计派发现金人民币</w:t>
      </w:r>
      <w:r>
        <w:rPr>
          <w:rFonts w:ascii="Times New Roman" w:eastAsia="Times New Roman" w:hAnsi="Times New Roman" w:cs="Times New Roman"/>
          <w:color w:val="000000"/>
          <w:spacing w:val="0"/>
          <w:w w:val="100"/>
          <w:position w:val="0"/>
          <w:sz w:val="18"/>
          <w:szCs w:val="18"/>
        </w:rPr>
        <w:t xml:space="preserve">11,049,090.50 </w:t>
      </w:r>
      <w:r>
        <w:rPr>
          <w:color w:val="000000"/>
          <w:spacing w:val="0"/>
          <w:w w:val="100"/>
          <w:position w:val="0"/>
        </w:rPr>
        <w:t>元。上述利润分配预案有待本公司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w:t>
      </w:r>
    </w:p>
    <w:p>
      <w:pPr>
        <w:pStyle w:val="Style26"/>
        <w:keepNext w:val="0"/>
        <w:keepLines w:val="0"/>
        <w:widowControl w:val="0"/>
        <w:shd w:val="clear" w:color="auto" w:fill="auto"/>
        <w:bidi w:val="0"/>
        <w:spacing w:before="0" w:after="0" w:line="320" w:lineRule="exact"/>
        <w:ind w:left="0" w:right="0" w:firstLine="380"/>
        <w:jc w:val="both"/>
      </w:pPr>
      <w:bookmarkStart w:id="1768" w:name="bookmark1768"/>
      <w:r>
        <w:rPr>
          <w:rFonts w:ascii="Times New Roman" w:eastAsia="Times New Roman" w:hAnsi="Times New Roman" w:cs="Times New Roman"/>
          <w:color w:val="000000"/>
          <w:spacing w:val="0"/>
          <w:w w:val="100"/>
          <w:position w:val="0"/>
          <w:sz w:val="18"/>
          <w:szCs w:val="18"/>
        </w:rPr>
        <w:t>2</w:t>
      </w:r>
      <w:bookmarkEnd w:id="176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年初，财政部分别以财会</w:t>
      </w:r>
      <w:r>
        <w:rPr>
          <w:rFonts w:ascii="Times New Roman" w:eastAsia="Times New Roman" w:hAnsi="Times New Roman" w:cs="Times New Roman"/>
          <w:color w:val="000000"/>
          <w:spacing w:val="0"/>
          <w:w w:val="100"/>
          <w:position w:val="0"/>
          <w:sz w:val="18"/>
          <w:szCs w:val="18"/>
        </w:rPr>
        <w:t>[2014]6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号——公允价值计 量》、《企业会计准则第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号——职工薪酬（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年修订）》、《企 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年修订）》及《企业会计准则第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号——合营安排》，要求自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起在所有执行企业会计准则的企业范围内施行，鼓励在境外上市的企业提前执行。</w:t>
      </w:r>
    </w:p>
    <w:p>
      <w:pPr>
        <w:pStyle w:val="Style26"/>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本公司将自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日起开始执行上述各项准则，并将依据上述各项准则的规定对相关会计政策进行变更。以下 为所涉及的会计政策变更的主要内容：</w:t>
      </w:r>
    </w:p>
    <w:p>
      <w:pPr>
        <w:pStyle w:val="Style26"/>
        <w:keepNext w:val="0"/>
        <w:keepLines w:val="0"/>
        <w:widowControl w:val="0"/>
        <w:shd w:val="clear" w:color="auto" w:fill="auto"/>
        <w:bidi w:val="0"/>
        <w:spacing w:before="0" w:after="0" w:line="313" w:lineRule="exact"/>
        <w:ind w:left="0" w:right="0" w:firstLine="380"/>
        <w:jc w:val="both"/>
      </w:pPr>
      <w:bookmarkStart w:id="1769" w:name="bookmark1769"/>
      <w:r>
        <w:rPr>
          <w:color w:val="000000"/>
          <w:spacing w:val="0"/>
          <w:w w:val="100"/>
          <w:position w:val="0"/>
        </w:rPr>
        <w:t>（</w:t>
      </w:r>
      <w:bookmarkEnd w:id="17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《企业会计准则第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号——职工薪酬（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年修订）》完整地规范了离职后福利的会计处理，将离职后福利计划分 类为设定提存计划和设定受益计划。设定提存计划，是指向独立的基金缴存固定费用后，企业不再承担进一步支付义务的离 职后福利计划；设定受益计划，是指除设定提存计划以外的离职后福利计划。企业应当在职工为其提供服务的会计期间，将 根据设定提存计划计算的应缴存金额确认为负债，并计入当期损益或相关资产成本；对于设定受益计划，企业应当采用预期 累计福利单位法并依据适当的精算假设，计量设定受益计划所产生的义务，并根据设定受益计划确定的公式将产生的福利义 务归属于职工提供服务的期间，并计入当期损益，重新计量设定收益计划净负债或净资产所产生的变动计入其他综合收益。 此外，该修订后准则还充实了关于短期薪酬会计处理规范，充实了关于辞退福利的会计处理规定，并引入了其他长期职工福 利，完整地规范职工薪酬的会计处理。</w:t>
      </w:r>
    </w:p>
    <w:p>
      <w:pPr>
        <w:pStyle w:val="Style26"/>
        <w:keepNext w:val="0"/>
        <w:keepLines w:val="0"/>
        <w:widowControl w:val="0"/>
        <w:shd w:val="clear" w:color="auto" w:fill="auto"/>
        <w:bidi w:val="0"/>
        <w:spacing w:before="0" w:after="0" w:line="317" w:lineRule="exact"/>
        <w:ind w:left="0" w:right="0" w:firstLine="380"/>
        <w:jc w:val="both"/>
      </w:pPr>
      <w:bookmarkStart w:id="1770" w:name="bookmark1770"/>
      <w:r>
        <w:rPr>
          <w:color w:val="000000"/>
          <w:spacing w:val="0"/>
          <w:w w:val="100"/>
          <w:position w:val="0"/>
        </w:rPr>
        <w:t>（</w:t>
      </w:r>
      <w:bookmarkEnd w:id="17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《企业会计准则第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号——财务报表列报（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年修订）》进一步规范了财务报表的列报，在持续经营评价、正 常经营周期、充实附注披露内容等方面进行了修订完善，并将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费用按照性质分类的利润表补充资料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作为强制性披露内容。 该准则要求在利润表其他综合收益部分的列报，应将其他综合收益项目划分为两类：①后续不会重分类至损益的项目；②在 满足特定条件的情况下，后续可能重分类至损益的项目。</w:t>
      </w:r>
    </w:p>
    <w:p>
      <w:pPr>
        <w:pStyle w:val="Style26"/>
        <w:keepNext w:val="0"/>
        <w:keepLines w:val="0"/>
        <w:widowControl w:val="0"/>
        <w:shd w:val="clear" w:color="auto" w:fill="auto"/>
        <w:bidi w:val="0"/>
        <w:spacing w:before="0" w:after="0" w:line="316" w:lineRule="exact"/>
        <w:ind w:left="0" w:right="0" w:firstLine="380"/>
        <w:jc w:val="both"/>
      </w:pPr>
      <w:bookmarkStart w:id="1771" w:name="bookmark1771"/>
      <w:r>
        <w:rPr>
          <w:color w:val="000000"/>
          <w:spacing w:val="0"/>
          <w:w w:val="100"/>
          <w:position w:val="0"/>
        </w:rPr>
        <w:t>（</w:t>
      </w:r>
      <w:bookmarkEnd w:id="17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根据《企业会计准则第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年修订）》，合并财务报表的合并范围应当以控制为基础予 以确定。该准则建立了判断控制存在与否的单一模型，规定对被投资方形成控制需要具备的三个要素为：①拥有对被投资方 的权力；②通过参与被投资方的相关活动而享有可变回报；③有能力运用对被投资方的权力影响其回报金额。在此基础上， 该准则对控制权的判断给出了较原准则更多的指引。根据该准则的规定，本公司管理层在确定对被投资单位是否具有控制权 时需运用重大判断。</w:t>
      </w:r>
    </w:p>
    <w:p>
      <w:pPr>
        <w:pStyle w:val="Style26"/>
        <w:keepNext w:val="0"/>
        <w:keepLines w:val="0"/>
        <w:widowControl w:val="0"/>
        <w:shd w:val="clear" w:color="auto" w:fill="auto"/>
        <w:bidi w:val="0"/>
        <w:spacing w:before="0" w:after="0" w:line="316" w:lineRule="exact"/>
        <w:ind w:left="0" w:right="0" w:firstLine="380"/>
        <w:jc w:val="both"/>
      </w:pPr>
      <w:bookmarkStart w:id="1772" w:name="bookmark1772"/>
      <w:r>
        <w:rPr>
          <w:color w:val="000000"/>
          <w:spacing w:val="0"/>
          <w:w w:val="100"/>
          <w:position w:val="0"/>
        </w:rPr>
        <w:t>（</w:t>
      </w:r>
      <w:bookmarkEnd w:id="17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《企业会计准则第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号——合营安排》规范了对一项由两个或两个以上的参与方共同控制的安排的认定、分类及 核算。合营安排根据合营方在其中享有的权利和承担的义务，分为共同经营和合营企业。共同经营，是指合营方享有该安排 相关资产且承担该安排相关负债的合营安排。合营企业，是指合营方仅对该安排的净资产享有权利的合营安排。该准则要求 合营方对合营企业的投资采用权益法核算，对共同经营则确认其资产（包括其对任何共同持有资产应享有的份额）、其负债</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（包括其对任何共同产生负债应承担的份额）、其收入（包括其对共同经营因出售产出所产生的收入应享有的份额）及其费 用（包括其对共同经营发生的费用应承担的份额）。</w:t>
      </w:r>
    </w:p>
    <w:p>
      <w:pPr>
        <w:pStyle w:val="Style26"/>
        <w:keepNext w:val="0"/>
        <w:keepLines w:val="0"/>
        <w:widowControl w:val="0"/>
        <w:shd w:val="clear" w:color="auto" w:fill="auto"/>
        <w:bidi w:val="0"/>
        <w:spacing w:before="0" w:after="0" w:line="319" w:lineRule="exact"/>
        <w:ind w:left="0" w:right="0" w:firstLine="380"/>
        <w:jc w:val="both"/>
      </w:pPr>
      <w:bookmarkStart w:id="1773" w:name="bookmark1773"/>
      <w:r>
        <w:rPr>
          <w:color w:val="000000"/>
          <w:spacing w:val="0"/>
          <w:w w:val="100"/>
          <w:position w:val="0"/>
        </w:rPr>
        <w:t>（</w:t>
      </w:r>
      <w:bookmarkEnd w:id="17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《企业会计准则第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号——公允价值计量》规范了公允价值定义，明确了公允价值计量的方法，根据公允价值计 量所使用的输入值将公允价值计量划分为三个层次，并对公允价值计量相关信息的披露作出了具体要求。但该准则并未改变 其他会计准则对于哪些场合下应运用公允价值计量的规定。</w:t>
      </w:r>
    </w:p>
    <w:p>
      <w:pPr>
        <w:pStyle w:val="Style24"/>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r>
        <w:rPr>
          <w:color w:val="000000"/>
          <w:spacing w:val="0"/>
          <w:w w:val="100"/>
          <w:position w:val="0"/>
        </w:rPr>
        <w:t>十四、其他重要事项</w:t>
      </w:r>
      <w:bookmarkEnd w:id="1774"/>
      <w:bookmarkEnd w:id="1775"/>
      <w:bookmarkEnd w:id="1776"/>
    </w:p>
    <w:p>
      <w:pPr>
        <w:pStyle w:val="Style65"/>
        <w:keepNext w:val="0"/>
        <w:keepLines w:val="0"/>
        <w:widowControl w:val="0"/>
        <w:shd w:val="clear" w:color="auto" w:fill="auto"/>
        <w:tabs>
          <w:tab w:pos="368" w:val="left"/>
        </w:tabs>
        <w:bidi w:val="0"/>
        <w:spacing w:before="0" w:after="360" w:line="240" w:lineRule="auto"/>
        <w:ind w:left="0" w:right="0" w:firstLine="0"/>
        <w:jc w:val="left"/>
      </w:pPr>
      <w:bookmarkStart w:id="1777" w:name="bookmark1777"/>
      <w:r>
        <w:rPr>
          <w:rFonts w:ascii="Times New Roman" w:eastAsia="Times New Roman" w:hAnsi="Times New Roman" w:cs="Times New Roman"/>
          <w:b/>
          <w:bCs/>
          <w:color w:val="000000"/>
          <w:spacing w:val="0"/>
          <w:w w:val="100"/>
          <w:position w:val="0"/>
        </w:rPr>
        <w:t>1</w:t>
      </w:r>
      <w:bookmarkEnd w:id="1777"/>
      <w:r>
        <w:rPr>
          <w:b/>
          <w:bCs/>
          <w:color w:val="000000"/>
          <w:spacing w:val="0"/>
          <w:w w:val="100"/>
          <w:position w:val="0"/>
        </w:rPr>
        <w:t>、</w:t>
        <w:tab/>
        <w:t>非货币性资产交换</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78" w:name="bookmark1778"/>
      <w:r>
        <w:rPr>
          <w:rFonts w:ascii="Times New Roman" w:eastAsia="Times New Roman" w:hAnsi="Times New Roman" w:cs="Times New Roman"/>
          <w:b/>
          <w:bCs/>
          <w:color w:val="000000"/>
          <w:spacing w:val="0"/>
          <w:w w:val="100"/>
          <w:position w:val="0"/>
        </w:rPr>
        <w:t>2</w:t>
      </w:r>
      <w:bookmarkEnd w:id="1778"/>
      <w:r>
        <w:rPr>
          <w:b/>
          <w:bCs/>
          <w:color w:val="000000"/>
          <w:spacing w:val="0"/>
          <w:w w:val="100"/>
          <w:position w:val="0"/>
        </w:rPr>
        <w:t>、</w:t>
        <w:tab/>
        <w:t>债务重组</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79" w:name="bookmark1779"/>
      <w:r>
        <w:rPr>
          <w:rFonts w:ascii="Times New Roman" w:eastAsia="Times New Roman" w:hAnsi="Times New Roman" w:cs="Times New Roman"/>
          <w:b/>
          <w:bCs/>
          <w:color w:val="000000"/>
          <w:spacing w:val="0"/>
          <w:w w:val="100"/>
          <w:position w:val="0"/>
        </w:rPr>
        <w:t>3</w:t>
      </w:r>
      <w:bookmarkEnd w:id="1779"/>
      <w:r>
        <w:rPr>
          <w:b/>
          <w:bCs/>
          <w:color w:val="000000"/>
          <w:spacing w:val="0"/>
          <w:w w:val="100"/>
          <w:position w:val="0"/>
        </w:rPr>
        <w:t>、</w:t>
        <w:tab/>
        <w:t>企业合并</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80" w:name="bookmark1780"/>
      <w:r>
        <w:rPr>
          <w:rFonts w:ascii="Times New Roman" w:eastAsia="Times New Roman" w:hAnsi="Times New Roman" w:cs="Times New Roman"/>
          <w:b/>
          <w:bCs/>
          <w:color w:val="000000"/>
          <w:spacing w:val="0"/>
          <w:w w:val="100"/>
          <w:position w:val="0"/>
        </w:rPr>
        <w:t>4</w:t>
      </w:r>
      <w:bookmarkEnd w:id="1780"/>
      <w:r>
        <w:rPr>
          <w:b/>
          <w:bCs/>
          <w:color w:val="000000"/>
          <w:spacing w:val="0"/>
          <w:w w:val="100"/>
          <w:position w:val="0"/>
        </w:rPr>
        <w:t>、</w:t>
        <w:tab/>
        <w:t>租赁</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81" w:name="bookmark1781"/>
      <w:r>
        <w:rPr>
          <w:rFonts w:ascii="Times New Roman" w:eastAsia="Times New Roman" w:hAnsi="Times New Roman" w:cs="Times New Roman"/>
          <w:b/>
          <w:bCs/>
          <w:color w:val="000000"/>
          <w:spacing w:val="0"/>
          <w:w w:val="100"/>
          <w:position w:val="0"/>
        </w:rPr>
        <w:t>5</w:t>
      </w:r>
      <w:bookmarkEnd w:id="1781"/>
      <w:r>
        <w:rPr>
          <w:b/>
          <w:bCs/>
          <w:color w:val="000000"/>
          <w:spacing w:val="0"/>
          <w:w w:val="100"/>
          <w:position w:val="0"/>
        </w:rPr>
        <w:t>、</w:t>
        <w:tab/>
        <w:t>期末发行在外的、可转换为股份的金融工具</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82" w:name="bookmark1782"/>
      <w:r>
        <w:rPr>
          <w:rFonts w:ascii="Times New Roman" w:eastAsia="Times New Roman" w:hAnsi="Times New Roman" w:cs="Times New Roman"/>
          <w:b/>
          <w:bCs/>
          <w:color w:val="000000"/>
          <w:spacing w:val="0"/>
          <w:w w:val="100"/>
          <w:position w:val="0"/>
        </w:rPr>
        <w:t>6</w:t>
      </w:r>
      <w:bookmarkEnd w:id="1782"/>
      <w:r>
        <w:rPr>
          <w:b/>
          <w:bCs/>
          <w:color w:val="000000"/>
          <w:spacing w:val="0"/>
          <w:w w:val="100"/>
          <w:position w:val="0"/>
        </w:rPr>
        <w:t>、</w:t>
        <w:tab/>
        <w:t>以公允价值计量的资产和负债</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5"/>
        <w:keepNext w:val="0"/>
        <w:keepLines w:val="0"/>
        <w:widowControl w:val="0"/>
        <w:shd w:val="clear" w:color="auto" w:fill="auto"/>
        <w:bidi w:val="0"/>
        <w:spacing w:before="0" w:after="360" w:line="240" w:lineRule="auto"/>
        <w:ind w:left="0" w:right="0" w:firstLine="0"/>
        <w:jc w:val="left"/>
      </w:pPr>
      <w:bookmarkStart w:id="1783" w:name="bookmark1783"/>
      <w:r>
        <w:rPr>
          <w:rFonts w:ascii="Times New Roman" w:eastAsia="Times New Roman" w:hAnsi="Times New Roman" w:cs="Times New Roman"/>
          <w:b/>
          <w:bCs/>
          <w:color w:val="000000"/>
          <w:spacing w:val="0"/>
          <w:w w:val="100"/>
          <w:position w:val="0"/>
        </w:rPr>
        <w:t>7</w:t>
      </w:r>
      <w:bookmarkEnd w:id="1783"/>
      <w:r>
        <w:rPr>
          <w:b/>
          <w:bCs/>
          <w:color w:val="000000"/>
          <w:spacing w:val="0"/>
          <w:w w:val="100"/>
          <w:position w:val="0"/>
        </w:rPr>
        <w:t>、外币金融资产和外币金融负债</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84" w:name="bookmark1784"/>
      <w:r>
        <w:rPr>
          <w:rFonts w:ascii="Times New Roman" w:eastAsia="Times New Roman" w:hAnsi="Times New Roman" w:cs="Times New Roman"/>
          <w:b/>
          <w:bCs/>
          <w:color w:val="000000"/>
          <w:spacing w:val="0"/>
          <w:w w:val="100"/>
          <w:position w:val="0"/>
        </w:rPr>
        <w:t>8</w:t>
      </w:r>
      <w:bookmarkEnd w:id="1784"/>
      <w:r>
        <w:rPr>
          <w:b/>
          <w:bCs/>
          <w:color w:val="000000"/>
          <w:spacing w:val="0"/>
          <w:w w:val="100"/>
          <w:position w:val="0"/>
        </w:rPr>
        <w:t>、</w:t>
        <w:tab/>
        <w:t>年金计划主要内容及重大变化</w:t>
      </w:r>
    </w:p>
    <w:p>
      <w:pPr>
        <w:pStyle w:val="Style65"/>
        <w:keepNext w:val="0"/>
        <w:keepLines w:val="0"/>
        <w:widowControl w:val="0"/>
        <w:shd w:val="clear" w:color="auto" w:fill="auto"/>
        <w:tabs>
          <w:tab w:pos="378" w:val="left"/>
        </w:tabs>
        <w:bidi w:val="0"/>
        <w:spacing w:before="0" w:after="360" w:line="240" w:lineRule="auto"/>
        <w:ind w:left="0" w:right="0" w:firstLine="0"/>
        <w:jc w:val="left"/>
      </w:pPr>
      <w:bookmarkStart w:id="1785" w:name="bookmark1785"/>
      <w:r>
        <w:rPr>
          <w:rFonts w:ascii="Times New Roman" w:eastAsia="Times New Roman" w:hAnsi="Times New Roman" w:cs="Times New Roman"/>
          <w:b/>
          <w:bCs/>
          <w:color w:val="000000"/>
          <w:spacing w:val="0"/>
          <w:w w:val="100"/>
          <w:position w:val="0"/>
        </w:rPr>
        <w:t>9</w:t>
      </w:r>
      <w:bookmarkEnd w:id="1785"/>
      <w:r>
        <w:rPr>
          <w:b/>
          <w:bCs/>
          <w:color w:val="000000"/>
          <w:spacing w:val="0"/>
          <w:w w:val="100"/>
          <w:position w:val="0"/>
        </w:rPr>
        <w:t>、</w:t>
        <w:tab/>
        <w:t>其他</w:t>
      </w:r>
    </w:p>
    <w:p>
      <w:pPr>
        <w:pStyle w:val="Style24"/>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color w:val="000000"/>
          <w:spacing w:val="0"/>
          <w:w w:val="100"/>
          <w:position w:val="0"/>
        </w:rPr>
        <w:t>十五、母公司财务报表主要项目注释</w:t>
      </w:r>
      <w:bookmarkEnd w:id="1786"/>
      <w:bookmarkEnd w:id="1787"/>
      <w:bookmarkEnd w:id="1788"/>
    </w:p>
    <w:p>
      <w:pPr>
        <w:pStyle w:val="Style6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6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p>
      <w:pPr>
        <w:pStyle w:val="Style26"/>
        <w:keepNext w:val="0"/>
        <w:keepLines w:val="0"/>
        <w:widowControl w:val="0"/>
        <w:pBdr>
          <w:top w:val="single" w:sz="0" w:space="6" w:color="D3D3D3"/>
          <w:left w:val="single" w:sz="0" w:space="0" w:color="D3D3D3"/>
          <w:bottom w:val="single" w:sz="0" w:space="0" w:color="D3D3D3"/>
          <w:right w:val="single" w:sz="0" w:space="0" w:color="D3D3D3"/>
        </w:pBdr>
        <w:shd w:val="clear" w:color="auto" w:fill="D3D3D3"/>
        <w:tabs>
          <w:tab w:pos="3610" w:val="left"/>
          <w:tab w:pos="7392" w:val="left"/>
        </w:tabs>
        <w:bidi w:val="0"/>
        <w:spacing w:before="0" w:after="356" w:line="240" w:lineRule="auto"/>
        <w:ind w:left="0" w:right="0" w:firstLine="840"/>
        <w:jc w:val="left"/>
      </w:pPr>
      <w:r>
        <w:rPr>
          <w:color w:val="000000"/>
          <w:spacing w:val="0"/>
          <w:w w:val="100"/>
          <w:position w:val="0"/>
        </w:rPr>
        <w:t>种类</w:t>
        <w:tab/>
        <w:t>期末数</w:t>
        <w:tab/>
        <w:t>期初数</w:t>
      </w: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433,384,334.92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16,630,235.36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324,177,479.49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12,707,872.10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433,384,334.92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16,630,235.36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324,177,479.49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12,707,872.10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433,384,334.92</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16,630,235.36</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324,177,479.49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12,707,872.10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406,731,325.40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12,201,939.76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290,822,130.02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8,724,663.90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21,940,309.55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2,194,030.96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28,422,020.90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2,842,202.09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650,092.00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130,018.40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4,515,048.07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903,009.61</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3,916,723.47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1,958,361.74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180,284.00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145,884.50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145,884.50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57,712.50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433,384,334.92</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16,630,235.36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324,177,479.49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12,707,872.10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89"/>
      <w:bookmarkEnd w:id="1790"/>
      <w:bookmarkEnd w:id="1791"/>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转回或收回前累计已计</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widowControl w:val="0"/>
        <w:spacing w:line="1" w:lineRule="exact"/>
      </w:pPr>
      <w:r>
        <w:br w:type="page"/>
      </w:r>
    </w:p>
    <w:tbl>
      <w:tblPr>
        <w:tblOverlap w:val="never"/>
        <w:jc w:val="center"/>
        <w:tblLayout w:type="fixed"/>
      </w:tblPr>
      <w:tblGrid>
        <w:gridCol w:w="2203"/>
        <w:gridCol w:w="1709"/>
        <w:gridCol w:w="1862"/>
        <w:gridCol w:w="1920"/>
        <w:gridCol w:w="1891"/>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提坏账准备金额</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39"/>
        <w:gridCol w:w="1934"/>
        <w:gridCol w:w="1934"/>
        <w:gridCol w:w="1934"/>
        <w:gridCol w:w="1843"/>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31"/>
        <w:keepNext/>
        <w:keepLines/>
        <w:widowControl w:val="0"/>
        <w:numPr>
          <w:ilvl w:val="0"/>
          <w:numId w:val="87"/>
        </w:numPr>
        <w:shd w:val="clear" w:color="auto" w:fill="auto"/>
        <w:bidi w:val="0"/>
        <w:spacing w:before="0" w:after="36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本报告期实际核销的应收账款情况</w:t>
      </w:r>
      <w:bookmarkEnd w:id="1792"/>
      <w:bookmarkEnd w:id="1793"/>
      <w:bookmarkEnd w:id="179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应收账款核销说明</w:t>
      </w:r>
    </w:p>
    <w:p>
      <w:pPr>
        <w:widowControl w:val="0"/>
        <w:spacing w:after="359" w:line="1" w:lineRule="exact"/>
      </w:pPr>
    </w:p>
    <w:p>
      <w:pPr>
        <w:pStyle w:val="Style31"/>
        <w:keepNext/>
        <w:keepLines/>
        <w:widowControl w:val="0"/>
        <w:numPr>
          <w:ilvl w:val="0"/>
          <w:numId w:val="87"/>
        </w:numPr>
        <w:shd w:val="clear" w:color="auto" w:fill="auto"/>
        <w:bidi w:val="0"/>
        <w:spacing w:before="0" w:after="36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96"/>
      <w:bookmarkEnd w:id="1797"/>
      <w:bookmarkEnd w:id="179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1"/>
        <w:keepNext/>
        <w:keepLines/>
        <w:widowControl w:val="0"/>
        <w:numPr>
          <w:ilvl w:val="0"/>
          <w:numId w:val="87"/>
        </w:numPr>
        <w:shd w:val="clear" w:color="auto" w:fill="auto"/>
        <w:tabs>
          <w:tab w:pos="493" w:val="left"/>
        </w:tabs>
        <w:bidi w:val="0"/>
        <w:spacing w:before="0" w:after="360" w:line="240" w:lineRule="auto"/>
        <w:ind w:left="0" w:right="0" w:firstLine="0"/>
        <w:jc w:val="left"/>
      </w:pPr>
      <w:bookmarkStart w:id="1800" w:name="bookmark1800"/>
      <w:bookmarkStart w:id="1801" w:name="bookmark1801"/>
      <w:bookmarkStart w:id="1802" w:name="bookmark1802"/>
      <w:bookmarkStart w:id="1803" w:name="bookmark1803"/>
      <w:bookmarkEnd w:id="1802"/>
      <w:r>
        <w:rPr>
          <w:color w:val="000000"/>
          <w:spacing w:val="0"/>
          <w:w w:val="100"/>
          <w:position w:val="0"/>
        </w:rPr>
        <w:t>金额较大的其他的应收账款的性质或内容</w:t>
      </w:r>
      <w:bookmarkEnd w:id="1800"/>
      <w:bookmarkEnd w:id="1801"/>
      <w:bookmarkEnd w:id="1803"/>
    </w:p>
    <w:p>
      <w:pPr>
        <w:pStyle w:val="Style31"/>
        <w:keepNext/>
        <w:keepLines/>
        <w:widowControl w:val="0"/>
        <w:numPr>
          <w:ilvl w:val="0"/>
          <w:numId w:val="87"/>
        </w:numPr>
        <w:shd w:val="clear" w:color="auto" w:fill="auto"/>
        <w:tabs>
          <w:tab w:pos="493" w:val="left"/>
        </w:tabs>
        <w:bidi w:val="0"/>
        <w:spacing w:before="0" w:after="360" w:line="240" w:lineRule="auto"/>
        <w:ind w:left="0" w:right="0" w:firstLine="0"/>
        <w:jc w:val="left"/>
      </w:pPr>
      <w:bookmarkStart w:id="1800" w:name="bookmark1800"/>
      <w:bookmarkStart w:id="1801" w:name="bookmark1801"/>
      <w:bookmarkStart w:id="1804" w:name="bookmark1804"/>
      <w:bookmarkStart w:id="1805" w:name="bookmark1805"/>
      <w:bookmarkEnd w:id="1804"/>
      <w:r>
        <w:rPr>
          <w:color w:val="000000"/>
          <w:spacing w:val="0"/>
          <w:w w:val="100"/>
          <w:position w:val="0"/>
        </w:rPr>
        <w:t>应收账款中金额前五名单位情况</w:t>
      </w:r>
      <w:bookmarkEnd w:id="1800"/>
      <w:bookmarkEnd w:id="1801"/>
      <w:bookmarkEnd w:id="180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419"/>
        <w:gridCol w:w="1416"/>
        <w:gridCol w:w="1915"/>
        <w:gridCol w:w="1915"/>
        <w:gridCol w:w="1925"/>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中国电信股份有限公司安徽分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73,052,036.28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61,237,084.49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中国联合网络通信有限公司广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西壮族自治区分公司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30,206,853.32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23,308,093.58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中国联合网络通信有限公司河 南省分公司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22,885,823.22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210,689,890.89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w:t>
            </w:r>
          </w:p>
        </w:tc>
      </w:tr>
    </w:tbl>
    <w:p>
      <w:pPr>
        <w:widowControl w:val="0"/>
        <w:spacing w:after="359" w:line="1" w:lineRule="exact"/>
      </w:pPr>
    </w:p>
    <w:p>
      <w:pPr>
        <w:pStyle w:val="Style31"/>
        <w:keepNext/>
        <w:keepLines/>
        <w:widowControl w:val="0"/>
        <w:numPr>
          <w:ilvl w:val="0"/>
          <w:numId w:val="87"/>
        </w:numPr>
        <w:shd w:val="clear" w:color="auto" w:fill="auto"/>
        <w:bidi w:val="0"/>
        <w:spacing w:before="0" w:after="36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应收关联方账款情况</w:t>
      </w:r>
      <w:bookmarkEnd w:id="1806"/>
      <w:bookmarkEnd w:id="1807"/>
      <w:bookmarkEnd w:id="1809"/>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9525" distL="0" distR="0" simplePos="0" relativeHeight="125829480" behindDoc="0" locked="0" layoutInCell="1" allowOverlap="1">
                <wp:simplePos x="0" y="0"/>
                <wp:positionH relativeFrom="page">
                  <wp:posOffset>1203960</wp:posOffset>
                </wp:positionH>
                <wp:positionV relativeFrom="paragraph">
                  <wp:posOffset>38100</wp:posOffset>
                </wp:positionV>
                <wp:extent cx="484505" cy="149225"/>
                <wp:wrapTopAndBottom/>
                <wp:docPr id="132" name="Shape 13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pBdr>
                                <w:top w:val="single" w:sz="0" w:space="0" w:color="D3D3D3"/>
                                <w:left w:val="single" w:sz="0" w:space="8" w:color="D3D3D3"/>
                                <w:bottom w:val="single" w:sz="0" w:space="0" w:color="D3D3D3"/>
                                <w:right w:val="single" w:sz="0" w:space="8"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158" type="#_x0000_t202" style="position:absolute;margin-left:94.799999999999997pt;margin-top:3.pt;width:38.149999999999999pt;height:11.75pt;z-index:-125829273;mso-wrap-distance-left:0;mso-wrap-distance-top:3.pt;mso-wrap-distance-right:0;mso-wrap-distance-bottom:0.75pt;mso-position-horizontal-relative:page" filled="f" stroked="f">
                <v:textbox inset="0,0,0,0">
                  <w:txbxContent>
                    <w:p>
                      <w:pPr>
                        <w:pStyle w:val="Style26"/>
                        <w:keepNext w:val="0"/>
                        <w:keepLines w:val="0"/>
                        <w:widowControl w:val="0"/>
                        <w:pBdr>
                          <w:top w:val="single" w:sz="0" w:space="0" w:color="D3D3D3"/>
                          <w:left w:val="single" w:sz="0" w:space="8" w:color="D3D3D3"/>
                          <w:bottom w:val="single" w:sz="0" w:space="0" w:color="D3D3D3"/>
                          <w:right w:val="single" w:sz="0" w:space="8"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38100" distB="12700" distL="0" distR="0" simplePos="0" relativeHeight="125829482" behindDoc="0" locked="0" layoutInCell="1" allowOverlap="1">
                <wp:simplePos x="0" y="0"/>
                <wp:positionH relativeFrom="page">
                  <wp:posOffset>2584450</wp:posOffset>
                </wp:positionH>
                <wp:positionV relativeFrom="paragraph">
                  <wp:posOffset>38100</wp:posOffset>
                </wp:positionV>
                <wp:extent cx="709930" cy="146050"/>
                <wp:wrapTopAndBottom/>
                <wp:docPr id="134" name="Shape 134"/>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6"/>
                              <w:keepNext w:val="0"/>
                              <w:keepLines w:val="0"/>
                              <w:widowControl w:val="0"/>
                              <w:pBdr>
                                <w:top w:val="single" w:sz="0" w:space="0" w:color="D3D3D3"/>
                                <w:left w:val="single" w:sz="0" w:space="8" w:color="D3D3D3"/>
                                <w:bottom w:val="single" w:sz="0" w:space="0" w:color="D3D3D3"/>
                                <w:right w:val="single" w:sz="0" w:space="8" w:color="D3D3D3"/>
                              </w:pBdr>
                              <w:shd w:val="clear" w:color="auto" w:fill="D3D3D3"/>
                              <w:bidi w:val="0"/>
                              <w:spacing w:before="0" w:after="0" w:line="240" w:lineRule="auto"/>
                              <w:ind w:left="0" w:right="0" w:firstLine="0"/>
                              <w:jc w:val="left"/>
                            </w:pPr>
                            <w:r>
                              <w:rPr>
                                <w:color w:val="000000"/>
                                <w:spacing w:val="0"/>
                                <w:w w:val="100"/>
                                <w:position w:val="0"/>
                              </w:rPr>
                              <w:t>与本公司关系</w:t>
                            </w:r>
                          </w:p>
                        </w:txbxContent>
                      </wps:txbx>
                      <wps:bodyPr wrap="none" lIns="0" tIns="0" rIns="0" bIns="0">
                        <a:noAutoFit/>
                      </wps:bodyPr>
                    </wps:wsp>
                  </a:graphicData>
                </a:graphic>
              </wp:anchor>
            </w:drawing>
          </mc:Choice>
          <mc:Fallback>
            <w:pict>
              <v:shape id="_x0000_s1160" type="#_x0000_t202" style="position:absolute;margin-left:203.5pt;margin-top:3.pt;width:55.899999999999999pt;height:11.5pt;z-index:-125829271;mso-wrap-distance-left:0;mso-wrap-distance-top:3.pt;mso-wrap-distance-right:0;mso-wrap-distance-bottom:1.pt;mso-position-horizontal-relative:page" filled="f" stroked="f">
                <v:textbox inset="0,0,0,0">
                  <w:txbxContent>
                    <w:p>
                      <w:pPr>
                        <w:pStyle w:val="Style26"/>
                        <w:keepNext w:val="0"/>
                        <w:keepLines w:val="0"/>
                        <w:widowControl w:val="0"/>
                        <w:pBdr>
                          <w:top w:val="single" w:sz="0" w:space="0" w:color="D3D3D3"/>
                          <w:left w:val="single" w:sz="0" w:space="8" w:color="D3D3D3"/>
                          <w:bottom w:val="single" w:sz="0" w:space="0" w:color="D3D3D3"/>
                          <w:right w:val="single" w:sz="0" w:space="8" w:color="D3D3D3"/>
                        </w:pBdr>
                        <w:shd w:val="clear" w:color="auto" w:fill="D3D3D3"/>
                        <w:bidi w:val="0"/>
                        <w:spacing w:before="0" w:after="0" w:line="240" w:lineRule="auto"/>
                        <w:ind w:left="0" w:right="0" w:firstLine="0"/>
                        <w:jc w:val="left"/>
                      </w:pPr>
                      <w:r>
                        <w:rPr>
                          <w:color w:val="000000"/>
                          <w:spacing w:val="0"/>
                          <w:w w:val="100"/>
                          <w:position w:val="0"/>
                        </w:rPr>
                        <w:t>与本公司关系</w:t>
                      </w:r>
                    </w:p>
                  </w:txbxContent>
                </v:textbox>
                <w10:wrap type="topAndBottom" anchorx="page"/>
              </v:shape>
            </w:pict>
          </mc:Fallback>
        </mc:AlternateContent>
      </w:r>
      <w:r>
        <mc:AlternateContent>
          <mc:Choice Requires="wps">
            <w:drawing>
              <wp:anchor distT="38100" distB="0" distL="0" distR="0" simplePos="0" relativeHeight="125829484" behindDoc="0" locked="0" layoutInCell="1" allowOverlap="1">
                <wp:simplePos x="0" y="0"/>
                <wp:positionH relativeFrom="page">
                  <wp:posOffset>4355465</wp:posOffset>
                </wp:positionH>
                <wp:positionV relativeFrom="paragraph">
                  <wp:posOffset>38100</wp:posOffset>
                </wp:positionV>
                <wp:extent cx="2343785" cy="158750"/>
                <wp:wrapTopAndBottom/>
                <wp:docPr id="136" name="Shape 136"/>
                <a:graphic xmlns:a="http://schemas.openxmlformats.org/drawingml/2006/main">
                  <a:graphicData uri="http://schemas.microsoft.com/office/word/2010/wordprocessingShape">
                    <wps:wsp>
                      <wps:cNvSpPr txBox="1"/>
                      <wps:spPr>
                        <a:xfrm>
                          <a:ext cx="2343785" cy="158750"/>
                        </a:xfrm>
                        <a:prstGeom prst="rect"/>
                        <a:noFill/>
                      </wps:spPr>
                      <wps:txbx>
                        <w:txbxContent>
                          <w:p>
                            <w:pPr>
                              <w:pStyle w:val="Style26"/>
                              <w:keepNext w:val="0"/>
                              <w:keepLines w:val="0"/>
                              <w:widowControl w:val="0"/>
                              <w:pBdr>
                                <w:top w:val="single" w:sz="4" w:space="0" w:color="D3D3D3"/>
                                <w:left w:val="single" w:sz="4" w:space="8" w:color="D3D3D3"/>
                                <w:bottom w:val="single" w:sz="4" w:space="0" w:color="D3D3D3"/>
                                <w:right w:val="single" w:sz="4" w:space="8" w:color="D3D3D3"/>
                              </w:pBdr>
                              <w:shd w:val="clear" w:color="auto" w:fill="D3D3D3"/>
                              <w:tabs>
                                <w:tab w:pos="1574" w:val="left"/>
                              </w:tabs>
                              <w:bidi w:val="0"/>
                              <w:spacing w:before="0" w:after="0" w:line="240" w:lineRule="auto"/>
                              <w:ind w:left="0" w:right="0" w:firstLine="0"/>
                              <w:jc w:val="left"/>
                              <w:rPr>
                                <w:sz w:val="18"/>
                                <w:szCs w:val="18"/>
                              </w:rPr>
                            </w:pPr>
                            <w:r>
                              <w:rPr>
                                <w:color w:val="000000"/>
                                <w:spacing w:val="0"/>
                                <w:w w:val="100"/>
                                <w:position w:val="0"/>
                                <w:sz w:val="17"/>
                                <w:szCs w:val="17"/>
                              </w:rPr>
                              <w:t>金额</w:t>
                              <w:tab/>
                              <w:t>占应收账款总额的比例</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162" type="#_x0000_t202" style="position:absolute;margin-left:342.94999999999999pt;margin-top:3.pt;width:184.55000000000001pt;height:12.5pt;z-index:-125829269;mso-wrap-distance-left:0;mso-wrap-distance-top:3.pt;mso-wrap-distance-right:0;mso-position-horizontal-relative:page" filled="f" stroked="f">
                <v:textbox inset="0,0,0,0">
                  <w:txbxContent>
                    <w:p>
                      <w:pPr>
                        <w:pStyle w:val="Style26"/>
                        <w:keepNext w:val="0"/>
                        <w:keepLines w:val="0"/>
                        <w:widowControl w:val="0"/>
                        <w:pBdr>
                          <w:top w:val="single" w:sz="4" w:space="0" w:color="D3D3D3"/>
                          <w:left w:val="single" w:sz="4" w:space="8" w:color="D3D3D3"/>
                          <w:bottom w:val="single" w:sz="4" w:space="0" w:color="D3D3D3"/>
                          <w:right w:val="single" w:sz="4" w:space="8" w:color="D3D3D3"/>
                        </w:pBdr>
                        <w:shd w:val="clear" w:color="auto" w:fill="D3D3D3"/>
                        <w:tabs>
                          <w:tab w:pos="1574" w:val="left"/>
                        </w:tabs>
                        <w:bidi w:val="0"/>
                        <w:spacing w:before="0" w:after="0" w:line="240" w:lineRule="auto"/>
                        <w:ind w:left="0" w:right="0" w:firstLine="0"/>
                        <w:jc w:val="left"/>
                        <w:rPr>
                          <w:sz w:val="18"/>
                          <w:szCs w:val="18"/>
                        </w:rPr>
                      </w:pPr>
                      <w:r>
                        <w:rPr>
                          <w:color w:val="000000"/>
                          <w:spacing w:val="0"/>
                          <w:w w:val="100"/>
                          <w:position w:val="0"/>
                          <w:sz w:val="17"/>
                          <w:szCs w:val="17"/>
                        </w:rPr>
                        <w:t>金额</w:t>
                        <w:tab/>
                        <w:t>占应收账款总额的比例</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w:br w:type="page"/>
      </w:r>
    </w:p>
    <w:p>
      <w:pPr>
        <w:pStyle w:val="Style31"/>
        <w:keepNext/>
        <w:keepLines/>
        <w:widowControl w:val="0"/>
        <w:shd w:val="clear" w:color="auto" w:fill="auto"/>
        <w:bidi w:val="0"/>
        <w:spacing w:before="0" w:after="44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8</w:t>
      </w:r>
      <w:r>
        <w:rPr>
          <w:color w:val="000000"/>
          <w:spacing w:val="0"/>
          <w:w w:val="100"/>
          <w:position w:val="0"/>
        </w:rPr>
        <w:t>)</w:t>
      </w:r>
      <w:bookmarkEnd w:id="1810"/>
      <w:bookmarkEnd w:id="1811"/>
      <w:bookmarkEnd w:id="1813"/>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p>
    <w:p>
      <w:pPr>
        <w:pStyle w:val="Style31"/>
        <w:keepNext/>
        <w:keepLines/>
        <w:widowControl w:val="0"/>
        <w:numPr>
          <w:ilvl w:val="0"/>
          <w:numId w:val="87"/>
        </w:numPr>
        <w:shd w:val="clear" w:color="auto" w:fill="auto"/>
        <w:tabs>
          <w:tab w:pos="493" w:val="left"/>
        </w:tabs>
        <w:bidi w:val="0"/>
        <w:spacing w:before="0" w:after="36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以应收款项为标的资产进行资产证券化的，需简要说明相关交易安排</w:t>
      </w:r>
      <w:bookmarkEnd w:id="1814"/>
      <w:bookmarkEnd w:id="1815"/>
      <w:bookmarkEnd w:id="1817"/>
    </w:p>
    <w:p>
      <w:pPr>
        <w:pStyle w:val="Style31"/>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14"/>
      <w:bookmarkEnd w:id="1815"/>
      <w:bookmarkEnd w:id="1818"/>
    </w:p>
    <w:p>
      <w:pPr>
        <w:pStyle w:val="Style31"/>
        <w:keepNext/>
        <w:keepLines/>
        <w:widowControl w:val="0"/>
        <w:shd w:val="clear" w:color="auto" w:fill="auto"/>
        <w:bidi w:val="0"/>
        <w:spacing w:before="0" w:after="360" w:line="240" w:lineRule="auto"/>
        <w:ind w:left="0" w:right="0" w:firstLine="0"/>
        <w:jc w:val="left"/>
      </w:pPr>
      <w:bookmarkStart w:id="1814" w:name="bookmark1814"/>
      <w:bookmarkStart w:id="1815" w:name="bookmark1815"/>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14"/>
      <w:bookmarkEnd w:id="1815"/>
      <w:bookmarkEnd w:id="1819"/>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28,531,843.17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1,142,316.72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7,732,565.54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699,988.43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28,531,843.17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1,142,316.72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7,732,565.54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699,988.43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28,531,843.17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1,142,316.72</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7,732,565.54</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699,988.43</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27,314,475.72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801,983.87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6,230,129.64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186,903.89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605,604.89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60,560.49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676,559.40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67,655.94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247,863.06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49,572.61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264,115.50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52,823.10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267,399.50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133,699.75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338,311.00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169,155.50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223,450.00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223,450.00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28,531,843.17</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1,142,316.72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7,732,565.54</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699,988.43</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20"/>
      <w:bookmarkEnd w:id="1821"/>
      <w:bookmarkEnd w:id="182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gridSpan w:val="2"/>
            <w:tcBorders>
              <w:top w:val="single" w:sz="4"/>
              <w:left w:val="single" w:sz="4"/>
              <w:bottom w:val="single" w:sz="4"/>
            </w:tcBorders>
            <w:shd w:val="clear" w:color="auto" w:fill="D4D4D4"/>
            <w:vAlign w:val="center"/>
          </w:tcPr>
          <w:p>
            <w:pPr>
              <w:pStyle w:val="Style21"/>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1"/>
        <w:keepNext/>
        <w:keepLines/>
        <w:widowControl w:val="0"/>
        <w:numPr>
          <w:ilvl w:val="0"/>
          <w:numId w:val="89"/>
        </w:numPr>
        <w:shd w:val="clear" w:color="auto" w:fill="auto"/>
        <w:bidi w:val="0"/>
        <w:spacing w:before="0" w:after="380" w:line="240" w:lineRule="auto"/>
        <w:ind w:left="0" w:right="0" w:firstLine="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本报告期实际核销的其他应收款情况</w:t>
      </w:r>
      <w:bookmarkEnd w:id="1823"/>
      <w:bookmarkEnd w:id="1824"/>
      <w:bookmarkEnd w:id="182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1"/>
        <w:keepNext/>
        <w:keepLines/>
        <w:widowControl w:val="0"/>
        <w:numPr>
          <w:ilvl w:val="0"/>
          <w:numId w:val="89"/>
        </w:numPr>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27"/>
      <w:bookmarkEnd w:id="1828"/>
      <w:bookmarkEnd w:id="183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1"/>
        <w:keepNext/>
        <w:keepLines/>
        <w:widowControl w:val="0"/>
        <w:numPr>
          <w:ilvl w:val="0"/>
          <w:numId w:val="89"/>
        </w:numPr>
        <w:shd w:val="clear" w:color="auto" w:fill="auto"/>
        <w:tabs>
          <w:tab w:pos="633" w:val="left"/>
        </w:tabs>
        <w:bidi w:val="0"/>
        <w:spacing w:before="0" w:after="380" w:line="240" w:lineRule="auto"/>
        <w:ind w:left="0" w:right="0" w:firstLine="14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金额较大的其他应收款的性质或内容</w:t>
      </w:r>
      <w:bookmarkEnd w:id="1831"/>
      <w:bookmarkEnd w:id="1832"/>
      <w:bookmarkEnd w:id="1834"/>
    </w:p>
    <w:p>
      <w:pPr>
        <w:pStyle w:val="Style31"/>
        <w:keepNext/>
        <w:keepLines/>
        <w:widowControl w:val="0"/>
        <w:numPr>
          <w:ilvl w:val="0"/>
          <w:numId w:val="89"/>
        </w:numPr>
        <w:shd w:val="clear" w:color="auto" w:fill="auto"/>
        <w:tabs>
          <w:tab w:pos="633" w:val="left"/>
        </w:tabs>
        <w:bidi w:val="0"/>
        <w:spacing w:before="0" w:after="380" w:line="240" w:lineRule="auto"/>
        <w:ind w:left="0" w:right="0" w:firstLine="140"/>
        <w:jc w:val="left"/>
      </w:pPr>
      <w:bookmarkStart w:id="1831" w:name="bookmark1831"/>
      <w:bookmarkStart w:id="1832" w:name="bookmark1832"/>
      <w:bookmarkStart w:id="1835" w:name="bookmark1835"/>
      <w:bookmarkStart w:id="1836" w:name="bookmark1836"/>
      <w:bookmarkEnd w:id="1835"/>
      <w:r>
        <w:rPr>
          <w:color w:val="000000"/>
          <w:spacing w:val="0"/>
          <w:w w:val="100"/>
          <w:position w:val="0"/>
        </w:rPr>
        <w:t>其他应收款金额前五名单位情况</w:t>
      </w:r>
      <w:bookmarkEnd w:id="1831"/>
      <w:bookmarkEnd w:id="1832"/>
      <w:bookmarkEnd w:id="183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北京天源迪科信息技术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全资子公司内部资金往 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18,979,548.70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1,234,133.13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西南成都社保及公积金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638,449.58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中国证券登记结算有限 公司深圳分公司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22,371,511.49</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w:t>
            </w:r>
          </w:p>
        </w:tc>
      </w:tr>
    </w:tbl>
    <w:p>
      <w:pPr>
        <w:widowControl w:val="0"/>
        <w:spacing w:after="359" w:line="1" w:lineRule="exact"/>
      </w:pPr>
    </w:p>
    <w:p>
      <w:pPr>
        <w:pStyle w:val="Style31"/>
        <w:keepNext/>
        <w:keepLines/>
        <w:widowControl w:val="0"/>
        <w:numPr>
          <w:ilvl w:val="0"/>
          <w:numId w:val="89"/>
        </w:numPr>
        <w:shd w:val="clear" w:color="auto" w:fill="auto"/>
        <w:bidi w:val="0"/>
        <w:spacing w:before="0" w:after="360" w:line="240" w:lineRule="auto"/>
        <w:ind w:left="0" w:right="0" w:firstLine="14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其他应收关联方账款情况</w:t>
      </w:r>
      <w:bookmarkEnd w:id="1837"/>
      <w:bookmarkEnd w:id="1838"/>
      <w:bookmarkEnd w:id="184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after="44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8</w:t>
      </w:r>
      <w:r>
        <w:rPr>
          <w:color w:val="000000"/>
          <w:spacing w:val="0"/>
          <w:w w:val="100"/>
          <w:position w:val="0"/>
        </w:rPr>
        <w:t>)</w:t>
      </w:r>
      <w:bookmarkEnd w:id="1841"/>
      <w:bookmarkEnd w:id="1842"/>
      <w:bookmarkEnd w:id="184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1"/>
        <w:keepNext/>
        <w:keepLines/>
        <w:widowControl w:val="0"/>
        <w:numPr>
          <w:ilvl w:val="0"/>
          <w:numId w:val="89"/>
        </w:numPr>
        <w:shd w:val="clear" w:color="auto" w:fill="auto"/>
        <w:tabs>
          <w:tab w:pos="493" w:val="left"/>
        </w:tabs>
        <w:bidi w:val="0"/>
        <w:spacing w:before="0" w:after="36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以其他应收款项为标的资产进行资产证券化的，需简要说明相关交易安排</w:t>
      </w:r>
      <w:bookmarkEnd w:id="1845"/>
      <w:bookmarkEnd w:id="1846"/>
      <w:bookmarkEnd w:id="1848"/>
    </w:p>
    <w:p>
      <w:pPr>
        <w:pStyle w:val="Style31"/>
        <w:keepNext/>
        <w:keepLines/>
        <w:widowControl w:val="0"/>
        <w:shd w:val="clear" w:color="auto" w:fill="auto"/>
        <w:bidi w:val="0"/>
        <w:spacing w:before="0" w:after="360" w:line="240" w:lineRule="auto"/>
        <w:ind w:left="0" w:right="0" w:firstLine="0"/>
        <w:jc w:val="left"/>
      </w:pPr>
      <w:bookmarkStart w:id="1845" w:name="bookmark1845"/>
      <w:bookmarkStart w:id="1846" w:name="bookmark1846"/>
      <w:bookmarkStart w:id="1849" w:name="bookmark1849"/>
      <w:bookmarkStart w:id="1850" w:name="bookmark1850"/>
      <w:r>
        <w:rPr>
          <w:rFonts w:ascii="Times New Roman" w:eastAsia="Times New Roman" w:hAnsi="Times New Roman" w:cs="Times New Roman"/>
          <w:color w:val="000000"/>
          <w:spacing w:val="0"/>
          <w:w w:val="100"/>
          <w:position w:val="0"/>
        </w:rPr>
        <w:t>3</w:t>
      </w:r>
      <w:bookmarkEnd w:id="1849"/>
      <w:r>
        <w:rPr>
          <w:color w:val="000000"/>
          <w:spacing w:val="0"/>
          <w:w w:val="100"/>
          <w:position w:val="0"/>
        </w:rPr>
        <w:t>、长期股权投资</w:t>
      </w:r>
      <w:bookmarkEnd w:id="1845"/>
      <w:bookmarkEnd w:id="1846"/>
      <w:bookmarkEnd w:id="185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上海天缘 迪柯信息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 杰数码科 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130,093,0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130,093,0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130,093,0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 迪科信息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 迪科信息 技术有限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广西驿途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合肥英泽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深圳市金 华威数码 科技有限 公司(注)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16,776,56</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20,076,56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武汉天源 迪科信息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深州市汇 巨信息技 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38,648,24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1,132,667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39,780,91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北京信邦 安达科技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3,191,700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2,673,481</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2,711,475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1,186,835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16,086,83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437,161,2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387,591,3</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51,657,49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439,248,8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00.81</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1"/>
        <w:keepNext/>
        <w:keepLines/>
        <w:widowControl w:val="0"/>
        <w:shd w:val="clear" w:color="auto" w:fill="auto"/>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color w:val="000000"/>
          <w:spacing w:val="0"/>
          <w:w w:val="100"/>
          <w:position w:val="0"/>
        </w:rPr>
        <w:t>、营业收入和营业成本</w:t>
      </w:r>
      <w:bookmarkEnd w:id="1851"/>
      <w:bookmarkEnd w:id="1852"/>
      <w:bookmarkEnd w:id="1854"/>
    </w:p>
    <w:p>
      <w:pPr>
        <w:pStyle w:val="Style31"/>
        <w:keepNext/>
        <w:keepLines/>
        <w:widowControl w:val="0"/>
        <w:shd w:val="clear" w:color="auto" w:fill="auto"/>
        <w:bidi w:val="0"/>
        <w:spacing w:before="0" w:after="360" w:line="240" w:lineRule="auto"/>
        <w:ind w:left="0" w:right="0" w:firstLine="0"/>
        <w:jc w:val="left"/>
      </w:pPr>
      <w:bookmarkStart w:id="1851" w:name="bookmark1851"/>
      <w:bookmarkStart w:id="1852" w:name="bookmark1852"/>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851"/>
      <w:bookmarkEnd w:id="1852"/>
      <w:bookmarkEnd w:id="185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569,083,637.68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393,120,600.29</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1,075,983.33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569,669,771.01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394,196,583.62</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366,285,136.99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218,859,572.16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856"/>
      <w:bookmarkEnd w:id="1857"/>
      <w:bookmarkEnd w:id="185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465,007,109.76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282,546,766.50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358,866,653.79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194,281,154.64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101,124,710.06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81,958,587.67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26,967,300.86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18,472,544.62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2,951,817.86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1,779,782.82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7,286,645.64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6,105,872.90</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569,083,637.68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366,285,136.99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393,120,600.29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218,859,572.16</w:t>
            </w:r>
          </w:p>
        </w:tc>
      </w:tr>
    </w:tbl>
    <w:p>
      <w:pPr>
        <w:widowControl w:val="0"/>
        <w:spacing w:after="319" w:line="1" w:lineRule="exact"/>
      </w:pP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主营业务(分产品)</w:t>
      </w:r>
      <w:bookmarkEnd w:id="1859"/>
      <w:bookmarkEnd w:id="1860"/>
      <w:bookmarkEnd w:id="186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342,169,465.85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183,920,333.56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305,277,814.44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151,571,709.24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43,550,368.52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20,121,512.04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20,397,900.51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6,485,983.73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162,231,324.64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142,343,445.24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44,305,923.80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39,492,509.98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网络产品分销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21,132,478.67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19,899,846.15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23,138,961.54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21,309,369.21</w:t>
            </w:r>
          </w:p>
        </w:tc>
      </w:tr>
      <w:tr>
        <w:trPr>
          <w:trHeight w:val="408"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569,083,637.68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366,285,136.99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393,120,600.29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218,859,572.16</w:t>
            </w:r>
          </w:p>
        </w:tc>
      </w:tr>
    </w:tbl>
    <w:p>
      <w:pPr>
        <w:widowControl w:val="0"/>
        <w:spacing w:after="319" w:line="1" w:lineRule="exact"/>
      </w:pP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主营业务(分地区)</w:t>
      </w:r>
      <w:bookmarkEnd w:id="1863"/>
      <w:bookmarkEnd w:id="1864"/>
      <w:bookmarkEnd w:id="186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30,820,163.61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18,672,145.21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22,807,526.09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13,229,458.54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122,249,258.62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69,571,222.29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106,939,773.52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53,044,206.28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140,304,991.00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101,672,381.78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59,374,844.48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34,554,800.74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101,520,052.57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66,502,817.53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46,092,641.17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24,234,536.36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164,696,862.40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105,109,421.82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152,885,163.03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91,377,109.70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9,492,309.48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4,757,148.36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5,020,652.00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2,419,460.54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569,083,637.68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366,285,136.99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393,120,600.29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218,859,572.16</w:t>
            </w:r>
          </w:p>
        </w:tc>
      </w:tr>
    </w:tbl>
    <w:p>
      <w:pPr>
        <w:widowControl w:val="0"/>
        <w:spacing w:after="319" w:line="1" w:lineRule="exact"/>
      </w:pP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公司来自前五名客户的营业收入情况</w:t>
      </w:r>
      <w:bookmarkEnd w:id="1867"/>
      <w:bookmarkEnd w:id="1868"/>
      <w:bookmarkEnd w:id="1870"/>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中国电信股份有限公司安徽分公司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94,496,650.00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66,876,580.38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46,864,840.85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中国联合网络通信有限公司广西壮族自治区分公司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31,012,432.24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中国电信股份有限公司陕西分公司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28,071,932.61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267,322,436.08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1"/>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5</w:t>
      </w:r>
      <w:bookmarkEnd w:id="1873"/>
      <w:r>
        <w:rPr>
          <w:color w:val="000000"/>
          <w:spacing w:val="0"/>
          <w:w w:val="100"/>
          <w:position w:val="0"/>
        </w:rPr>
        <w:t>、投资收益</w:t>
      </w:r>
      <w:bookmarkEnd w:id="1871"/>
      <w:bookmarkEnd w:id="1872"/>
      <w:bookmarkEnd w:id="1874"/>
    </w:p>
    <w:p>
      <w:pPr>
        <w:pStyle w:val="Style31"/>
        <w:keepNext/>
        <w:keepLines/>
        <w:widowControl w:val="0"/>
        <w:shd w:val="clear" w:color="auto" w:fill="auto"/>
        <w:bidi w:val="0"/>
        <w:spacing w:before="0" w:after="320" w:line="240" w:lineRule="auto"/>
        <w:ind w:left="0" w:right="0" w:firstLine="0"/>
        <w:jc w:val="left"/>
      </w:pPr>
      <w:bookmarkStart w:id="1871" w:name="bookmark1871"/>
      <w:bookmarkStart w:id="1872" w:name="bookmark1872"/>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71"/>
      <w:bookmarkEnd w:id="1872"/>
      <w:bookmarkEnd w:id="1875"/>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22,101,654.62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24,459,152.01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76"/>
      <w:bookmarkEnd w:id="1877"/>
      <w:bookmarkEnd w:id="1878"/>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2,101,654.62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22,101,654.62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按权益法核算的长期股权投资收益</w:t>
      </w:r>
      <w:bookmarkEnd w:id="1879"/>
      <w:bookmarkEnd w:id="1880"/>
      <w:bookmarkEnd w:id="1882"/>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深州市汇巨信息技术有限公司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1,132,667.14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124,179.01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净利润增加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1,186,835.71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月新增投资收益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265,965.53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月由权益法转为成本法</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2,357,497.39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407,765.90</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投资收益的说明</w:t>
      </w:r>
      <w:r>
        <w:br w:type="page"/>
      </w:r>
    </w:p>
    <w:p>
      <w:pPr>
        <w:pStyle w:val="Style31"/>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6</w:t>
      </w:r>
      <w:bookmarkEnd w:id="1885"/>
      <w:r>
        <w:rPr>
          <w:color w:val="000000"/>
          <w:spacing w:val="0"/>
          <w:w w:val="100"/>
          <w:position w:val="0"/>
        </w:rPr>
        <w:t>、现金流量表补充资料</w:t>
      </w:r>
      <w:bookmarkEnd w:id="1883"/>
      <w:bookmarkEnd w:id="1884"/>
      <w:bookmarkEnd w:id="188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128,161,208.26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86,122,457.82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4,364,691.55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3,506,359.37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7,171,793.05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7,222,223.28</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42,401,075.52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31,518,321.33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559,461.74</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258,014.06</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3,827,905.41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473,353.09</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-24,584,685.25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-407,765.90</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-2,383,780.91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-459,739.93</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18,341,772.59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-23,677,083.91</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-116,873,067.82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-85,300,243.94</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50,618,868.27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23,823,711.24</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4,024,490.02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5,348,503.52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115,718,500.50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48,987,571.77</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172,704,381.34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165,496,758.92</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165,496,758.92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318,594,847.24</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7,207,622.42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-153,098,088.32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color w:val="000000"/>
          <w:spacing w:val="0"/>
          <w:w w:val="100"/>
          <w:position w:val="0"/>
        </w:rPr>
        <w:t>、反向购买下以评估值入账的资产、负债情况</w:t>
      </w:r>
      <w:bookmarkEnd w:id="1887"/>
      <w:bookmarkEnd w:id="1888"/>
      <w:bookmarkEnd w:id="189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1891" w:name="bookmark1891"/>
      <w:bookmarkStart w:id="1892" w:name="bookmark1892"/>
      <w:bookmarkStart w:id="1893" w:name="bookmark1893"/>
      <w:r>
        <w:rPr>
          <w:color w:val="000000"/>
          <w:spacing w:val="0"/>
          <w:w w:val="100"/>
          <w:position w:val="0"/>
        </w:rPr>
        <w:t>十六、补充资料</w:t>
      </w:r>
      <w:bookmarkEnd w:id="1891"/>
      <w:bookmarkEnd w:id="1892"/>
      <w:bookmarkEnd w:id="1893"/>
    </w:p>
    <w:p>
      <w:pPr>
        <w:pStyle w:val="Style31"/>
        <w:keepNext/>
        <w:keepLines/>
        <w:widowControl w:val="0"/>
        <w:shd w:val="clear" w:color="auto" w:fill="auto"/>
        <w:bidi w:val="0"/>
        <w:spacing w:before="0" w:after="36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4"/>
      <w:bookmarkEnd w:id="1895"/>
      <w:bookmarkEnd w:id="1896"/>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-148,468.85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2,271,962.00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主要原因是政府补助验收减少</w:t>
            </w:r>
          </w:p>
        </w:tc>
      </w:tr>
      <w:tr>
        <w:trPr>
          <w:trHeight w:val="715"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-739,294.38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主要原因是天源迪科小学授建 项目</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w:t>
            </w:r>
          </w:p>
        </w:tc>
      </w:tr>
      <w:tr>
        <w:trPr>
          <w:trHeight w:val="398"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1,031,710.38</w:t>
            </w:r>
          </w:p>
        </w:tc>
        <w:tc>
          <w:tcPr>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97"/>
      <w:bookmarkEnd w:id="1898"/>
      <w:bookmarkEnd w:id="1899"/>
    </w:p>
    <w:p>
      <w:pPr>
        <w:pStyle w:val="Style31"/>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97"/>
      <w:bookmarkEnd w:id="1898"/>
      <w:bookmarkEnd w:id="1900"/>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1,041,949,729.78</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901"/>
      <w:bookmarkEnd w:id="1902"/>
      <w:bookmarkEnd w:id="1903"/>
    </w:p>
    <w:p>
      <w:pPr>
        <w:pStyle w:val="Style38"/>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122,180,394.93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99,730,404.53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1,150,043,829.10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1,041,949,729.78</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904"/>
      <w:bookmarkEnd w:id="1905"/>
      <w:bookmarkEnd w:id="1907"/>
    </w:p>
    <w:p>
      <w:pPr>
        <w:pStyle w:val="Style31"/>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8" w:name="bookmark1908"/>
      <w:bookmarkStart w:id="1909" w:name="bookmark1909"/>
      <w:r>
        <w:rPr>
          <w:rFonts w:ascii="Times New Roman" w:eastAsia="Times New Roman" w:hAnsi="Times New Roman" w:cs="Times New Roman"/>
          <w:color w:val="000000"/>
          <w:spacing w:val="0"/>
          <w:w w:val="100"/>
          <w:position w:val="0"/>
        </w:rPr>
        <w:t>3</w:t>
      </w:r>
      <w:bookmarkEnd w:id="1908"/>
      <w:r>
        <w:rPr>
          <w:color w:val="000000"/>
          <w:spacing w:val="0"/>
          <w:w w:val="100"/>
          <w:position w:val="0"/>
        </w:rPr>
        <w:t>、净资产收益率及每股收益</w:t>
      </w:r>
      <w:bookmarkEnd w:id="1904"/>
      <w:bookmarkEnd w:id="1905"/>
      <w:bookmarkEnd w:id="1909"/>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4D4D4"/>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25" w:hRule="exact"/>
        </w:trPr>
        <w:tc>
          <w:tcPr>
            <w:tcBorders>
              <w:top w:val="single" w:sz="4"/>
              <w:left w:val="single" w:sz="4"/>
              <w:bottom w:val="single" w:sz="4"/>
            </w:tcBorders>
            <w:shd w:val="clear" w:color="auto" w:fill="D4D4D4"/>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4</w:t>
      </w:r>
      <w:bookmarkEnd w:id="1912"/>
      <w:r>
        <w:rPr>
          <w:color w:val="000000"/>
          <w:spacing w:val="0"/>
          <w:w w:val="100"/>
          <w:position w:val="0"/>
        </w:rPr>
        <w:t>、公司主要会计报表项目的异常情况及原因的说明</w:t>
      </w:r>
      <w:bookmarkEnd w:id="1910"/>
      <w:bookmarkEnd w:id="1911"/>
      <w:bookmarkEnd w:id="1913"/>
    </w:p>
    <w:p>
      <w:pPr>
        <w:pStyle w:val="Style26"/>
        <w:keepNext w:val="0"/>
        <w:keepLines w:val="0"/>
        <w:widowControl w:val="0"/>
        <w:shd w:val="clear" w:color="auto" w:fill="auto"/>
        <w:tabs>
          <w:tab w:pos="462" w:val="left"/>
        </w:tabs>
        <w:bidi w:val="0"/>
        <w:spacing w:before="0" w:after="0" w:line="331" w:lineRule="exact"/>
        <w:ind w:left="0" w:right="0" w:firstLine="0"/>
        <w:jc w:val="both"/>
      </w:pPr>
      <w:bookmarkStart w:id="1914" w:name="bookmark1914"/>
      <w:r>
        <w:rPr>
          <w:color w:val="000000"/>
          <w:spacing w:val="0"/>
          <w:w w:val="100"/>
          <w:position w:val="0"/>
          <w:sz w:val="22"/>
          <w:szCs w:val="22"/>
        </w:rPr>
        <w:t>（</w:t>
      </w:r>
      <w:bookmarkEnd w:id="1914"/>
      <w:r>
        <w:rPr>
          <w:rFonts w:ascii="Arial" w:eastAsia="Arial" w:hAnsi="Arial" w:cs="Arial"/>
          <w:color w:val="000000"/>
          <w:spacing w:val="0"/>
          <w:w w:val="100"/>
          <w:position w:val="0"/>
          <w:sz w:val="18"/>
          <w:szCs w:val="18"/>
        </w:rPr>
        <w:t>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应收票据</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3,310,430.00</w:t>
      </w:r>
      <w:r>
        <w:rPr>
          <w:color w:val="000000"/>
          <w:spacing w:val="0"/>
          <w:w w:val="100"/>
          <w:position w:val="0"/>
        </w:rPr>
        <w:t>元，比年初数减少</w:t>
      </w:r>
      <w:r>
        <w:rPr>
          <w:rFonts w:ascii="Arial" w:eastAsia="Arial" w:hAnsi="Arial" w:cs="Arial"/>
          <w:color w:val="000000"/>
          <w:spacing w:val="0"/>
          <w:w w:val="100"/>
          <w:position w:val="0"/>
          <w:sz w:val="18"/>
          <w:szCs w:val="18"/>
        </w:rPr>
        <w:t xml:space="preserve">60. </w:t>
      </w:r>
      <w:r>
        <w:rPr>
          <w:rFonts w:ascii="Arial" w:eastAsia="Arial" w:hAnsi="Arial" w:cs="Arial"/>
          <w:color w:val="000000"/>
          <w:spacing w:val="0"/>
          <w:w w:val="100"/>
          <w:position w:val="0"/>
          <w:sz w:val="18"/>
          <w:szCs w:val="18"/>
        </w:rPr>
        <w:t>70%</w:t>
      </w:r>
      <w:r>
        <w:rPr>
          <w:color w:val="000000"/>
          <w:spacing w:val="0"/>
          <w:w w:val="100"/>
          <w:position w:val="0"/>
        </w:rPr>
        <w:t>，其主要原因是：年末票据结算减少所致。</w:t>
      </w:r>
    </w:p>
    <w:p>
      <w:pPr>
        <w:pStyle w:val="Style26"/>
        <w:keepNext w:val="0"/>
        <w:keepLines w:val="0"/>
        <w:widowControl w:val="0"/>
        <w:shd w:val="clear" w:color="auto" w:fill="auto"/>
        <w:tabs>
          <w:tab w:pos="536" w:val="left"/>
        </w:tabs>
        <w:bidi w:val="0"/>
        <w:spacing w:before="0" w:after="0" w:line="331" w:lineRule="exact"/>
        <w:ind w:left="0" w:right="0" w:firstLine="0"/>
        <w:jc w:val="both"/>
      </w:pPr>
      <w:bookmarkStart w:id="1915" w:name="bookmark1915"/>
      <w:r>
        <w:rPr>
          <w:rFonts w:ascii="Arial" w:eastAsia="Arial" w:hAnsi="Arial" w:cs="Arial"/>
          <w:color w:val="000000"/>
          <w:spacing w:val="0"/>
          <w:w w:val="100"/>
          <w:position w:val="0"/>
          <w:sz w:val="18"/>
          <w:szCs w:val="18"/>
        </w:rPr>
        <w:t>（</w:t>
      </w:r>
      <w:bookmarkEnd w:id="1915"/>
      <w:r>
        <w:rPr>
          <w:rFonts w:ascii="Arial" w:eastAsia="Arial" w:hAnsi="Arial" w:cs="Arial"/>
          <w:color w:val="000000"/>
          <w:spacing w:val="0"/>
          <w:w w:val="100"/>
          <w:position w:val="0"/>
          <w:sz w:val="18"/>
          <w:szCs w:val="18"/>
        </w:rPr>
        <w:t>2）</w:t>
        <w:tab/>
      </w:r>
      <w:r>
        <w:rPr>
          <w:color w:val="000000"/>
          <w:spacing w:val="0"/>
          <w:w w:val="100"/>
          <w:position w:val="0"/>
        </w:rPr>
        <w:t>应收利息</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31,230.15</w:t>
      </w:r>
      <w:r>
        <w:rPr>
          <w:color w:val="000000"/>
          <w:spacing w:val="0"/>
          <w:w w:val="100"/>
          <w:position w:val="0"/>
        </w:rPr>
        <w:t>元，比年初数减少</w:t>
      </w:r>
      <w:r>
        <w:rPr>
          <w:rFonts w:ascii="Arial" w:eastAsia="Arial" w:hAnsi="Arial" w:cs="Arial"/>
          <w:color w:val="000000"/>
          <w:spacing w:val="0"/>
          <w:w w:val="100"/>
          <w:position w:val="0"/>
          <w:sz w:val="18"/>
          <w:szCs w:val="18"/>
        </w:rPr>
        <w:t xml:space="preserve">99. </w:t>
      </w:r>
      <w:r>
        <w:rPr>
          <w:rFonts w:ascii="Arial" w:eastAsia="Arial" w:hAnsi="Arial" w:cs="Arial"/>
          <w:color w:val="000000"/>
          <w:spacing w:val="0"/>
          <w:w w:val="100"/>
          <w:position w:val="0"/>
          <w:sz w:val="18"/>
          <w:szCs w:val="18"/>
        </w:rPr>
        <w:t>44%</w:t>
      </w:r>
      <w:r>
        <w:rPr>
          <w:color w:val="000000"/>
          <w:spacing w:val="0"/>
          <w:w w:val="100"/>
          <w:position w:val="0"/>
          <w:sz w:val="22"/>
          <w:szCs w:val="22"/>
        </w:rPr>
        <w:t>，</w:t>
      </w:r>
      <w:r>
        <w:rPr>
          <w:color w:val="000000"/>
          <w:spacing w:val="0"/>
          <w:w w:val="100"/>
          <w:position w:val="0"/>
        </w:rPr>
        <w:t>其主要原因是：募集资金使用完毕，相应的定 期存款减少所致。</w:t>
      </w:r>
    </w:p>
    <w:p>
      <w:pPr>
        <w:pStyle w:val="Style26"/>
        <w:keepNext w:val="0"/>
        <w:keepLines w:val="0"/>
        <w:widowControl w:val="0"/>
        <w:shd w:val="clear" w:color="auto" w:fill="auto"/>
        <w:tabs>
          <w:tab w:pos="536" w:val="left"/>
        </w:tabs>
        <w:bidi w:val="0"/>
        <w:spacing w:before="0" w:after="0" w:line="331" w:lineRule="exact"/>
        <w:ind w:left="0" w:right="0" w:firstLine="0"/>
        <w:jc w:val="both"/>
      </w:pPr>
      <w:bookmarkStart w:id="1916" w:name="bookmark1916"/>
      <w:r>
        <w:rPr>
          <w:rFonts w:ascii="Arial" w:eastAsia="Arial" w:hAnsi="Arial" w:cs="Arial"/>
          <w:color w:val="000000"/>
          <w:spacing w:val="0"/>
          <w:w w:val="100"/>
          <w:position w:val="0"/>
          <w:sz w:val="18"/>
          <w:szCs w:val="18"/>
        </w:rPr>
        <w:t>（</w:t>
      </w:r>
      <w:bookmarkEnd w:id="1916"/>
      <w:r>
        <w:rPr>
          <w:rFonts w:ascii="Arial" w:eastAsia="Arial" w:hAnsi="Arial" w:cs="Arial"/>
          <w:color w:val="000000"/>
          <w:spacing w:val="0"/>
          <w:w w:val="100"/>
          <w:position w:val="0"/>
          <w:sz w:val="18"/>
          <w:szCs w:val="18"/>
        </w:rPr>
        <w:t>3）</w:t>
        <w:tab/>
      </w:r>
      <w:r>
        <w:rPr>
          <w:color w:val="000000"/>
          <w:spacing w:val="0"/>
          <w:w w:val="100"/>
          <w:position w:val="0"/>
        </w:rPr>
        <w:t>应收账款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507,513,147.99</w:t>
      </w:r>
      <w:r>
        <w:rPr>
          <w:color w:val="000000"/>
          <w:spacing w:val="0"/>
          <w:w w:val="100"/>
          <w:position w:val="0"/>
        </w:rPr>
        <w:t>元，比年初数增加</w:t>
      </w:r>
      <w:r>
        <w:rPr>
          <w:rFonts w:ascii="Arial" w:eastAsia="Arial" w:hAnsi="Arial" w:cs="Arial"/>
          <w:color w:val="000000"/>
          <w:spacing w:val="0"/>
          <w:w w:val="100"/>
          <w:position w:val="0"/>
          <w:sz w:val="18"/>
          <w:szCs w:val="18"/>
        </w:rPr>
        <w:t xml:space="preserve">40. </w:t>
      </w:r>
      <w:r>
        <w:rPr>
          <w:rFonts w:ascii="Arial" w:eastAsia="Arial" w:hAnsi="Arial" w:cs="Arial"/>
          <w:color w:val="000000"/>
          <w:spacing w:val="0"/>
          <w:w w:val="100"/>
          <w:position w:val="0"/>
          <w:sz w:val="18"/>
          <w:szCs w:val="18"/>
        </w:rPr>
        <w:t>64%</w:t>
      </w:r>
      <w:r>
        <w:rPr>
          <w:color w:val="000000"/>
          <w:spacing w:val="0"/>
          <w:w w:val="100"/>
          <w:position w:val="0"/>
        </w:rPr>
        <w:t>，其主要原因是：销售增长相应应收增加 所致。</w:t>
      </w:r>
    </w:p>
    <w:p>
      <w:pPr>
        <w:pStyle w:val="Style26"/>
        <w:keepNext w:val="0"/>
        <w:keepLines w:val="0"/>
        <w:widowControl w:val="0"/>
        <w:shd w:val="clear" w:color="auto" w:fill="auto"/>
        <w:tabs>
          <w:tab w:pos="541" w:val="left"/>
        </w:tabs>
        <w:bidi w:val="0"/>
        <w:spacing w:before="0" w:after="0" w:line="331" w:lineRule="exact"/>
        <w:ind w:left="0" w:right="0" w:firstLine="0"/>
        <w:jc w:val="both"/>
      </w:pPr>
      <w:bookmarkStart w:id="1917" w:name="bookmark1917"/>
      <w:r>
        <w:rPr>
          <w:color w:val="000000"/>
          <w:spacing w:val="0"/>
          <w:w w:val="100"/>
          <w:position w:val="0"/>
          <w:sz w:val="22"/>
          <w:szCs w:val="22"/>
        </w:rPr>
        <w:t>（</w:t>
      </w:r>
      <w:bookmarkEnd w:id="1917"/>
      <w:r>
        <w:rPr>
          <w:rFonts w:ascii="Arial" w:eastAsia="Arial" w:hAnsi="Arial" w:cs="Arial"/>
          <w:color w:val="000000"/>
          <w:spacing w:val="0"/>
          <w:w w:val="100"/>
          <w:position w:val="0"/>
          <w:sz w:val="18"/>
          <w:szCs w:val="18"/>
        </w:rPr>
        <w:t>4</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预付账款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11,838,892.24</w:t>
      </w:r>
      <w:r>
        <w:rPr>
          <w:color w:val="000000"/>
          <w:spacing w:val="0"/>
          <w:w w:val="100"/>
          <w:position w:val="0"/>
        </w:rPr>
        <w:t>元，比年初数减少</w:t>
      </w:r>
      <w:r>
        <w:rPr>
          <w:rFonts w:ascii="Arial" w:eastAsia="Arial" w:hAnsi="Arial" w:cs="Arial"/>
          <w:color w:val="000000"/>
          <w:spacing w:val="0"/>
          <w:w w:val="100"/>
          <w:position w:val="0"/>
          <w:sz w:val="18"/>
          <w:szCs w:val="18"/>
        </w:rPr>
        <w:t>35.94%,</w:t>
      </w:r>
      <w:r>
        <w:rPr>
          <w:color w:val="000000"/>
          <w:spacing w:val="0"/>
          <w:w w:val="100"/>
          <w:position w:val="0"/>
        </w:rPr>
        <w:t>其主要原因是：年初网络产品分销业务采 购预付款本年结算所致。</w:t>
      </w:r>
    </w:p>
    <w:p>
      <w:pPr>
        <w:pStyle w:val="Style26"/>
        <w:keepNext w:val="0"/>
        <w:keepLines w:val="0"/>
        <w:widowControl w:val="0"/>
        <w:shd w:val="clear" w:color="auto" w:fill="auto"/>
        <w:tabs>
          <w:tab w:pos="536" w:val="left"/>
        </w:tabs>
        <w:bidi w:val="0"/>
        <w:spacing w:before="0" w:after="0" w:line="331" w:lineRule="exact"/>
        <w:ind w:left="0" w:right="0" w:firstLine="0"/>
        <w:jc w:val="both"/>
      </w:pPr>
      <w:bookmarkStart w:id="1918" w:name="bookmark1918"/>
      <w:r>
        <w:rPr>
          <w:rFonts w:ascii="Arial" w:eastAsia="Arial" w:hAnsi="Arial" w:cs="Arial"/>
          <w:color w:val="000000"/>
          <w:spacing w:val="0"/>
          <w:w w:val="100"/>
          <w:position w:val="0"/>
          <w:sz w:val="18"/>
          <w:szCs w:val="18"/>
        </w:rPr>
        <w:t>（</w:t>
      </w:r>
      <w:bookmarkEnd w:id="1918"/>
      <w:r>
        <w:rPr>
          <w:rFonts w:ascii="Arial" w:eastAsia="Arial" w:hAnsi="Arial" w:cs="Arial"/>
          <w:color w:val="000000"/>
          <w:spacing w:val="0"/>
          <w:w w:val="100"/>
          <w:position w:val="0"/>
          <w:sz w:val="18"/>
          <w:szCs w:val="18"/>
        </w:rPr>
        <w:t>5）</w:t>
        <w:tab/>
      </w:r>
      <w:r>
        <w:rPr>
          <w:color w:val="000000"/>
          <w:spacing w:val="0"/>
          <w:w w:val="100"/>
          <w:position w:val="0"/>
        </w:rPr>
        <w:t>存货</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195,924,178.8</w:t>
      </w:r>
      <w:r>
        <w:rPr>
          <w:rFonts w:ascii="Arial" w:eastAsia="Arial" w:hAnsi="Arial" w:cs="Arial"/>
          <w:color w:val="000000"/>
          <w:spacing w:val="0"/>
          <w:w w:val="100"/>
          <w:position w:val="0"/>
          <w:sz w:val="18"/>
          <w:szCs w:val="18"/>
        </w:rPr>
        <w:t>1</w:t>
      </w:r>
      <w:r>
        <w:rPr>
          <w:color w:val="000000"/>
          <w:spacing w:val="0"/>
          <w:w w:val="100"/>
          <w:position w:val="0"/>
        </w:rPr>
        <w:t>元，比年初数增加</w:t>
      </w:r>
      <w:r>
        <w:rPr>
          <w:rFonts w:ascii="Arial" w:eastAsia="Arial" w:hAnsi="Arial" w:cs="Arial"/>
          <w:color w:val="000000"/>
          <w:spacing w:val="0"/>
          <w:w w:val="100"/>
          <w:position w:val="0"/>
          <w:sz w:val="18"/>
          <w:szCs w:val="18"/>
        </w:rPr>
        <w:t xml:space="preserve">89. </w:t>
      </w:r>
      <w:r>
        <w:rPr>
          <w:rFonts w:ascii="Arial" w:eastAsia="Arial" w:hAnsi="Arial" w:cs="Arial"/>
          <w:color w:val="000000"/>
          <w:spacing w:val="0"/>
          <w:w w:val="100"/>
          <w:position w:val="0"/>
          <w:sz w:val="18"/>
          <w:szCs w:val="18"/>
        </w:rPr>
        <w:t>37%</w:t>
      </w:r>
      <w:r>
        <w:rPr>
          <w:color w:val="000000"/>
          <w:spacing w:val="0"/>
          <w:w w:val="100"/>
          <w:position w:val="0"/>
        </w:rPr>
        <w:t>，其主要原因是：子公司深圳金华威网络产品 分销业务备货增加所致。</w:t>
      </w:r>
    </w:p>
    <w:p>
      <w:pPr>
        <w:pStyle w:val="Style26"/>
        <w:keepNext w:val="0"/>
        <w:keepLines w:val="0"/>
        <w:widowControl w:val="0"/>
        <w:shd w:val="clear" w:color="auto" w:fill="auto"/>
        <w:tabs>
          <w:tab w:pos="541" w:val="left"/>
        </w:tabs>
        <w:bidi w:val="0"/>
        <w:spacing w:before="0" w:after="0" w:line="331" w:lineRule="exact"/>
        <w:ind w:left="0" w:right="0" w:firstLine="0"/>
        <w:jc w:val="both"/>
      </w:pPr>
      <w:bookmarkStart w:id="1919" w:name="bookmark1919"/>
      <w:r>
        <w:rPr>
          <w:color w:val="000000"/>
          <w:spacing w:val="0"/>
          <w:w w:val="100"/>
          <w:position w:val="0"/>
          <w:sz w:val="22"/>
          <w:szCs w:val="22"/>
        </w:rPr>
        <w:t>（</w:t>
      </w:r>
      <w:bookmarkEnd w:id="1919"/>
      <w:r>
        <w:rPr>
          <w:rFonts w:ascii="Arial" w:eastAsia="Arial" w:hAnsi="Arial" w:cs="Arial"/>
          <w:color w:val="000000"/>
          <w:spacing w:val="0"/>
          <w:w w:val="100"/>
          <w:position w:val="0"/>
          <w:sz w:val="18"/>
          <w:szCs w:val="18"/>
        </w:rPr>
        <w:t>6</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递延所得税资产</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7,634,982.29</w:t>
      </w:r>
      <w:r>
        <w:rPr>
          <w:color w:val="000000"/>
          <w:spacing w:val="0"/>
          <w:w w:val="100"/>
          <w:position w:val="0"/>
        </w:rPr>
        <w:t>元，比年初数增加</w:t>
      </w:r>
      <w:r>
        <w:rPr>
          <w:rFonts w:ascii="Arial" w:eastAsia="Arial" w:hAnsi="Arial" w:cs="Arial"/>
          <w:color w:val="000000"/>
          <w:spacing w:val="0"/>
          <w:w w:val="100"/>
          <w:position w:val="0"/>
          <w:sz w:val="18"/>
          <w:szCs w:val="18"/>
        </w:rPr>
        <w:t xml:space="preserve">67. </w:t>
      </w:r>
      <w:r>
        <w:rPr>
          <w:rFonts w:ascii="Arial" w:eastAsia="Arial" w:hAnsi="Arial" w:cs="Arial"/>
          <w:color w:val="000000"/>
          <w:spacing w:val="0"/>
          <w:w w:val="100"/>
          <w:position w:val="0"/>
          <w:sz w:val="18"/>
          <w:szCs w:val="18"/>
        </w:rPr>
        <w:t>04%</w:t>
      </w:r>
      <w:r>
        <w:rPr>
          <w:color w:val="000000"/>
          <w:spacing w:val="0"/>
          <w:w w:val="100"/>
          <w:position w:val="0"/>
        </w:rPr>
        <w:t>，其主要原因是：主要系应收款项坏 账准备金和无形资产摊销形成的应纳税暂时性差异增加所致。</w:t>
      </w:r>
    </w:p>
    <w:p>
      <w:pPr>
        <w:pStyle w:val="Style26"/>
        <w:keepNext w:val="0"/>
        <w:keepLines w:val="0"/>
        <w:widowControl w:val="0"/>
        <w:shd w:val="clear" w:color="auto" w:fill="auto"/>
        <w:tabs>
          <w:tab w:pos="536" w:val="left"/>
        </w:tabs>
        <w:bidi w:val="0"/>
        <w:spacing w:before="0" w:after="0" w:line="331" w:lineRule="exact"/>
        <w:ind w:left="0" w:right="0" w:firstLine="0"/>
        <w:jc w:val="both"/>
      </w:pPr>
      <w:bookmarkStart w:id="1920" w:name="bookmark1920"/>
      <w:r>
        <w:rPr>
          <w:color w:val="000000"/>
          <w:spacing w:val="0"/>
          <w:w w:val="100"/>
          <w:position w:val="0"/>
          <w:sz w:val="22"/>
          <w:szCs w:val="22"/>
        </w:rPr>
        <w:t>（</w:t>
      </w:r>
      <w:bookmarkEnd w:id="1920"/>
      <w:r>
        <w:rPr>
          <w:rFonts w:ascii="Arial" w:eastAsia="Arial" w:hAnsi="Arial" w:cs="Arial"/>
          <w:color w:val="000000"/>
          <w:spacing w:val="0"/>
          <w:w w:val="100"/>
          <w:position w:val="0"/>
          <w:sz w:val="18"/>
          <w:szCs w:val="18"/>
        </w:rPr>
        <w:t>7</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在建工程</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178,576,116.35</w:t>
      </w:r>
      <w:r>
        <w:rPr>
          <w:color w:val="000000"/>
          <w:spacing w:val="0"/>
          <w:w w:val="100"/>
          <w:position w:val="0"/>
        </w:rPr>
        <w:t>元，比年初数增加</w:t>
      </w:r>
      <w:r>
        <w:rPr>
          <w:rFonts w:ascii="Arial" w:eastAsia="Arial" w:hAnsi="Arial" w:cs="Arial"/>
          <w:color w:val="000000"/>
          <w:spacing w:val="0"/>
          <w:w w:val="100"/>
          <w:position w:val="0"/>
          <w:sz w:val="18"/>
          <w:szCs w:val="18"/>
        </w:rPr>
        <w:t>73.76%</w:t>
      </w:r>
      <w:r>
        <w:rPr>
          <w:color w:val="000000"/>
          <w:spacing w:val="0"/>
          <w:w w:val="100"/>
          <w:position w:val="0"/>
        </w:rPr>
        <w:t>，其主要原因是：合肥研发基地基建投入 增加所致。</w:t>
      </w:r>
    </w:p>
    <w:p>
      <w:pPr>
        <w:pStyle w:val="Style26"/>
        <w:keepNext w:val="0"/>
        <w:keepLines w:val="0"/>
        <w:widowControl w:val="0"/>
        <w:shd w:val="clear" w:color="auto" w:fill="auto"/>
        <w:tabs>
          <w:tab w:pos="531" w:val="left"/>
        </w:tabs>
        <w:bidi w:val="0"/>
        <w:spacing w:before="0" w:after="0" w:line="326" w:lineRule="exact"/>
        <w:ind w:left="0" w:right="0" w:firstLine="0"/>
        <w:jc w:val="both"/>
      </w:pPr>
      <w:bookmarkStart w:id="1921" w:name="bookmark1921"/>
      <w:r>
        <w:rPr>
          <w:color w:val="000000"/>
          <w:spacing w:val="0"/>
          <w:w w:val="100"/>
          <w:position w:val="0"/>
          <w:sz w:val="22"/>
          <w:szCs w:val="22"/>
        </w:rPr>
        <w:t>（</w:t>
      </w:r>
      <w:bookmarkEnd w:id="1921"/>
      <w:r>
        <w:rPr>
          <w:rFonts w:ascii="Arial" w:eastAsia="Arial" w:hAnsi="Arial" w:cs="Arial"/>
          <w:color w:val="000000"/>
          <w:spacing w:val="0"/>
          <w:w w:val="100"/>
          <w:position w:val="0"/>
          <w:sz w:val="18"/>
          <w:szCs w:val="18"/>
        </w:rPr>
        <w:t>8</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短期借款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210,937,018.00</w:t>
      </w:r>
      <w:r>
        <w:rPr>
          <w:color w:val="000000"/>
          <w:spacing w:val="0"/>
          <w:w w:val="100"/>
          <w:position w:val="0"/>
        </w:rPr>
        <w:t>元，比年初数增加</w:t>
      </w:r>
      <w:r>
        <w:rPr>
          <w:rFonts w:ascii="Arial" w:eastAsia="Arial" w:hAnsi="Arial" w:cs="Arial"/>
          <w:color w:val="000000"/>
          <w:spacing w:val="0"/>
          <w:w w:val="100"/>
          <w:position w:val="0"/>
          <w:sz w:val="18"/>
          <w:szCs w:val="18"/>
        </w:rPr>
        <w:t>155.47%,</w:t>
      </w:r>
      <w:r>
        <w:rPr>
          <w:color w:val="000000"/>
          <w:spacing w:val="0"/>
          <w:w w:val="100"/>
          <w:position w:val="0"/>
        </w:rPr>
        <w:t>其主要原因是：本公司及子公司金华威 公司流动资金借款增加所致。</w:t>
      </w:r>
    </w:p>
    <w:p>
      <w:pPr>
        <w:pStyle w:val="Style26"/>
        <w:keepNext w:val="0"/>
        <w:keepLines w:val="0"/>
        <w:widowControl w:val="0"/>
        <w:shd w:val="clear" w:color="auto" w:fill="auto"/>
        <w:tabs>
          <w:tab w:pos="462" w:val="left"/>
        </w:tabs>
        <w:bidi w:val="0"/>
        <w:spacing w:before="0" w:after="0" w:line="331" w:lineRule="exact"/>
        <w:ind w:left="0" w:right="0" w:firstLine="0"/>
        <w:jc w:val="both"/>
      </w:pPr>
      <w:bookmarkStart w:id="1922" w:name="bookmark1922"/>
      <w:r>
        <w:rPr>
          <w:color w:val="000000"/>
          <w:spacing w:val="0"/>
          <w:w w:val="100"/>
          <w:position w:val="0"/>
          <w:sz w:val="22"/>
          <w:szCs w:val="22"/>
        </w:rPr>
        <w:t>（</w:t>
      </w:r>
      <w:bookmarkEnd w:id="1922"/>
      <w:r>
        <w:rPr>
          <w:rFonts w:ascii="Arial" w:eastAsia="Arial" w:hAnsi="Arial" w:cs="Arial"/>
          <w:color w:val="000000"/>
          <w:spacing w:val="0"/>
          <w:w w:val="100"/>
          <w:position w:val="0"/>
          <w:sz w:val="18"/>
          <w:szCs w:val="18"/>
        </w:rPr>
        <w:t>9</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应付票据</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14,529,968.0</w:t>
      </w:r>
      <w:r>
        <w:rPr>
          <w:rFonts w:ascii="Arial" w:eastAsia="Arial" w:hAnsi="Arial" w:cs="Arial"/>
          <w:color w:val="000000"/>
          <w:spacing w:val="0"/>
          <w:w w:val="100"/>
          <w:position w:val="0"/>
          <w:sz w:val="18"/>
          <w:szCs w:val="18"/>
        </w:rPr>
        <w:t>0</w:t>
      </w:r>
      <w:r>
        <w:rPr>
          <w:color w:val="000000"/>
          <w:spacing w:val="0"/>
          <w:w w:val="100"/>
          <w:position w:val="0"/>
        </w:rPr>
        <w:t>元，比年初数减少</w:t>
      </w:r>
      <w:r>
        <w:rPr>
          <w:rFonts w:ascii="Arial" w:eastAsia="Arial" w:hAnsi="Arial" w:cs="Arial"/>
          <w:color w:val="000000"/>
          <w:spacing w:val="0"/>
          <w:w w:val="100"/>
          <w:position w:val="0"/>
          <w:sz w:val="18"/>
          <w:szCs w:val="18"/>
        </w:rPr>
        <w:t xml:space="preserve">60. </w:t>
      </w:r>
      <w:r>
        <w:rPr>
          <w:rFonts w:ascii="Arial" w:eastAsia="Arial" w:hAnsi="Arial" w:cs="Arial"/>
          <w:color w:val="000000"/>
          <w:spacing w:val="0"/>
          <w:w w:val="100"/>
          <w:position w:val="0"/>
          <w:sz w:val="18"/>
          <w:szCs w:val="18"/>
        </w:rPr>
        <w:t>76%</w:t>
      </w:r>
      <w:r>
        <w:rPr>
          <w:color w:val="000000"/>
          <w:spacing w:val="0"/>
          <w:w w:val="100"/>
          <w:position w:val="0"/>
        </w:rPr>
        <w:t>，其主要原因是：应付票据结算减少所致。</w:t>
      </w:r>
    </w:p>
    <w:p>
      <w:pPr>
        <w:pStyle w:val="Style26"/>
        <w:keepNext w:val="0"/>
        <w:keepLines w:val="0"/>
        <w:widowControl w:val="0"/>
        <w:shd w:val="clear" w:color="auto" w:fill="auto"/>
        <w:tabs>
          <w:tab w:pos="627" w:val="left"/>
        </w:tabs>
        <w:bidi w:val="0"/>
        <w:spacing w:before="0" w:after="40" w:line="331" w:lineRule="exact"/>
        <w:ind w:left="0" w:right="0" w:firstLine="0"/>
        <w:jc w:val="both"/>
      </w:pPr>
      <w:bookmarkStart w:id="1923" w:name="bookmark1923"/>
      <w:r>
        <w:rPr>
          <w:color w:val="000000"/>
          <w:spacing w:val="0"/>
          <w:w w:val="100"/>
          <w:position w:val="0"/>
          <w:sz w:val="22"/>
          <w:szCs w:val="22"/>
        </w:rPr>
        <w:t>（</w:t>
      </w:r>
      <w:bookmarkEnd w:id="1923"/>
      <w:r>
        <w:rPr>
          <w:rFonts w:ascii="Arial" w:eastAsia="Arial" w:hAnsi="Arial" w:cs="Arial"/>
          <w:color w:val="000000"/>
          <w:spacing w:val="0"/>
          <w:w w:val="100"/>
          <w:position w:val="0"/>
          <w:sz w:val="18"/>
          <w:szCs w:val="18"/>
        </w:rPr>
        <w:t>10</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应付账款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36,058,810.22</w:t>
      </w:r>
      <w:r>
        <w:rPr>
          <w:color w:val="000000"/>
          <w:spacing w:val="0"/>
          <w:w w:val="100"/>
          <w:position w:val="0"/>
        </w:rPr>
        <w:t>元，比年初数增加</w:t>
      </w:r>
      <w:r>
        <w:rPr>
          <w:rFonts w:ascii="Arial" w:eastAsia="Arial" w:hAnsi="Arial" w:cs="Arial"/>
          <w:color w:val="000000"/>
          <w:spacing w:val="0"/>
          <w:w w:val="100"/>
          <w:position w:val="0"/>
          <w:sz w:val="18"/>
          <w:szCs w:val="18"/>
        </w:rPr>
        <w:t xml:space="preserve">32. </w:t>
      </w:r>
      <w:r>
        <w:rPr>
          <w:rFonts w:ascii="Arial" w:eastAsia="Arial" w:hAnsi="Arial" w:cs="Arial"/>
          <w:color w:val="000000"/>
          <w:spacing w:val="0"/>
          <w:w w:val="100"/>
          <w:position w:val="0"/>
          <w:sz w:val="18"/>
          <w:szCs w:val="18"/>
        </w:rPr>
        <w:t>98%</w:t>
      </w:r>
      <w:r>
        <w:rPr>
          <w:color w:val="000000"/>
          <w:spacing w:val="0"/>
          <w:w w:val="100"/>
          <w:position w:val="0"/>
        </w:rPr>
        <w:t>，其主要原因是：合肥研发基地基建相应 应付款增加所致。</w:t>
      </w:r>
    </w:p>
    <w:p>
      <w:pPr>
        <w:pStyle w:val="Style26"/>
        <w:keepNext w:val="0"/>
        <w:keepLines w:val="0"/>
        <w:widowControl w:val="0"/>
        <w:shd w:val="clear" w:color="auto" w:fill="auto"/>
        <w:tabs>
          <w:tab w:pos="531" w:val="left"/>
        </w:tabs>
        <w:bidi w:val="0"/>
        <w:spacing w:before="0" w:after="0" w:line="240" w:lineRule="auto"/>
        <w:ind w:left="0" w:right="0" w:firstLine="0"/>
        <w:jc w:val="both"/>
      </w:pPr>
      <w:bookmarkStart w:id="1924" w:name="bookmark1924"/>
      <w:r>
        <w:rPr>
          <w:color w:val="000000"/>
          <w:spacing w:val="0"/>
          <w:w w:val="100"/>
          <w:position w:val="0"/>
          <w:sz w:val="22"/>
          <w:szCs w:val="22"/>
        </w:rPr>
        <w:t>（</w:t>
      </w:r>
      <w:bookmarkEnd w:id="1924"/>
      <w:r>
        <w:rPr>
          <w:rFonts w:ascii="Arial" w:eastAsia="Arial" w:hAnsi="Arial" w:cs="Arial"/>
          <w:color w:val="000000"/>
          <w:spacing w:val="0"/>
          <w:w w:val="100"/>
          <w:position w:val="0"/>
          <w:sz w:val="18"/>
          <w:szCs w:val="18"/>
        </w:rPr>
        <w:t>11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预收账款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22,570,135.18</w:t>
      </w:r>
      <w:r>
        <w:rPr>
          <w:color w:val="000000"/>
          <w:spacing w:val="0"/>
          <w:w w:val="100"/>
          <w:position w:val="0"/>
        </w:rPr>
        <w:t>元，比年初数增加</w:t>
      </w:r>
      <w:r>
        <w:rPr>
          <w:rFonts w:ascii="Arial" w:eastAsia="Arial" w:hAnsi="Arial" w:cs="Arial"/>
          <w:color w:val="000000"/>
          <w:spacing w:val="0"/>
          <w:w w:val="100"/>
          <w:position w:val="0"/>
          <w:sz w:val="18"/>
          <w:szCs w:val="18"/>
        </w:rPr>
        <w:t>43.87%</w:t>
      </w:r>
      <w:r>
        <w:rPr>
          <w:color w:val="000000"/>
          <w:spacing w:val="0"/>
          <w:w w:val="100"/>
          <w:position w:val="0"/>
          <w:sz w:val="22"/>
          <w:szCs w:val="22"/>
        </w:rPr>
        <w:t>，</w:t>
      </w:r>
      <w:r>
        <w:rPr>
          <w:color w:val="000000"/>
          <w:spacing w:val="0"/>
          <w:w w:val="100"/>
          <w:position w:val="0"/>
        </w:rPr>
        <w:t>其主要原因是：预收客户货款增加所致。</w:t>
      </w:r>
    </w:p>
    <w:p>
      <w:pPr>
        <w:pStyle w:val="Style26"/>
        <w:keepNext w:val="0"/>
        <w:keepLines w:val="0"/>
        <w:widowControl w:val="0"/>
        <w:shd w:val="clear" w:color="auto" w:fill="auto"/>
        <w:bidi w:val="0"/>
        <w:spacing w:before="0" w:after="100" w:line="331" w:lineRule="exact"/>
        <w:ind w:left="0" w:right="0" w:firstLine="0"/>
        <w:jc w:val="both"/>
      </w:pPr>
      <w:bookmarkStart w:id="1925" w:name="bookmark1925"/>
      <w:r>
        <w:rPr>
          <w:color w:val="000000"/>
          <w:spacing w:val="0"/>
          <w:w w:val="100"/>
          <w:position w:val="0"/>
          <w:sz w:val="22"/>
          <w:szCs w:val="22"/>
        </w:rPr>
        <w:t>（</w:t>
      </w:r>
      <w:bookmarkEnd w:id="1925"/>
      <w:r>
        <w:rPr>
          <w:rFonts w:ascii="Arial" w:eastAsia="Arial" w:hAnsi="Arial" w:cs="Arial"/>
          <w:color w:val="000000"/>
          <w:spacing w:val="0"/>
          <w:w w:val="100"/>
          <w:position w:val="0"/>
          <w:sz w:val="18"/>
          <w:szCs w:val="18"/>
        </w:rPr>
        <w:t xml:space="preserve">12） </w:t>
      </w:r>
      <w:r>
        <w:rPr>
          <w:color w:val="000000"/>
          <w:spacing w:val="0"/>
          <w:w w:val="100"/>
          <w:position w:val="0"/>
        </w:rPr>
        <w:t>应交税费</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11,359,327.9</w:t>
      </w:r>
      <w:r>
        <w:rPr>
          <w:rFonts w:ascii="Arial" w:eastAsia="Arial" w:hAnsi="Arial" w:cs="Arial"/>
          <w:color w:val="000000"/>
          <w:spacing w:val="0"/>
          <w:w w:val="100"/>
          <w:position w:val="0"/>
          <w:sz w:val="18"/>
          <w:szCs w:val="18"/>
        </w:rPr>
        <w:t>7</w:t>
      </w:r>
      <w:r>
        <w:rPr>
          <w:color w:val="000000"/>
          <w:spacing w:val="0"/>
          <w:w w:val="100"/>
          <w:position w:val="0"/>
        </w:rPr>
        <w:t>元，年初数为</w:t>
      </w:r>
      <w:r>
        <w:rPr>
          <w:rFonts w:ascii="Arial" w:eastAsia="Arial" w:hAnsi="Arial" w:cs="Arial"/>
          <w:color w:val="000000"/>
          <w:spacing w:val="0"/>
          <w:w w:val="100"/>
          <w:position w:val="0"/>
          <w:sz w:val="18"/>
          <w:szCs w:val="18"/>
        </w:rPr>
        <w:t>-2,972,315.63</w:t>
      </w:r>
      <w:r>
        <w:rPr>
          <w:color w:val="000000"/>
          <w:spacing w:val="0"/>
          <w:w w:val="100"/>
          <w:position w:val="0"/>
        </w:rPr>
        <w:t>元，其主要原因是：本年应交企业所得 税增加及应交未交增值税增加所致。</w:t>
      </w:r>
    </w:p>
    <w:p>
      <w:pPr>
        <w:pStyle w:val="Style26"/>
        <w:keepNext w:val="0"/>
        <w:keepLines w:val="0"/>
        <w:widowControl w:val="0"/>
        <w:shd w:val="clear" w:color="auto" w:fill="auto"/>
        <w:tabs>
          <w:tab w:pos="531" w:val="left"/>
        </w:tabs>
        <w:bidi w:val="0"/>
        <w:spacing w:before="0" w:after="0" w:line="240" w:lineRule="auto"/>
        <w:ind w:left="0" w:right="0" w:firstLine="0"/>
        <w:jc w:val="both"/>
      </w:pPr>
      <w:bookmarkStart w:id="1926" w:name="bookmark1926"/>
      <w:r>
        <w:rPr>
          <w:rFonts w:ascii="Arial" w:eastAsia="Arial" w:hAnsi="Arial" w:cs="Arial"/>
          <w:color w:val="000000"/>
          <w:spacing w:val="0"/>
          <w:w w:val="100"/>
          <w:position w:val="0"/>
          <w:sz w:val="18"/>
          <w:szCs w:val="18"/>
        </w:rPr>
        <w:t>（</w:t>
      </w:r>
      <w:bookmarkEnd w:id="1926"/>
      <w:r>
        <w:rPr>
          <w:rFonts w:ascii="Arial" w:eastAsia="Arial" w:hAnsi="Arial" w:cs="Arial"/>
          <w:color w:val="000000"/>
          <w:spacing w:val="0"/>
          <w:w w:val="100"/>
          <w:position w:val="0"/>
          <w:sz w:val="18"/>
          <w:szCs w:val="18"/>
        </w:rPr>
        <w:t>13）</w:t>
        <w:tab/>
      </w:r>
      <w:r>
        <w:rPr>
          <w:color w:val="000000"/>
          <w:spacing w:val="0"/>
          <w:w w:val="100"/>
          <w:position w:val="0"/>
        </w:rPr>
        <w:t>长期借款</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 xml:space="preserve">48, 560,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r>
        <w:rPr>
          <w:color w:val="000000"/>
          <w:spacing w:val="0"/>
          <w:w w:val="100"/>
          <w:position w:val="0"/>
        </w:rPr>
        <w:t>元，年初数无余额，其主要原因是：合肥基建长期借款增加所致。</w:t>
      </w:r>
    </w:p>
    <w:p>
      <w:pPr>
        <w:pStyle w:val="Style26"/>
        <w:keepNext w:val="0"/>
        <w:keepLines w:val="0"/>
        <w:widowControl w:val="0"/>
        <w:shd w:val="clear" w:color="auto" w:fill="auto"/>
        <w:tabs>
          <w:tab w:pos="627" w:val="left"/>
        </w:tabs>
        <w:bidi w:val="0"/>
        <w:spacing w:before="0" w:after="0" w:line="336" w:lineRule="exact"/>
        <w:ind w:left="0" w:right="0" w:firstLine="0"/>
        <w:jc w:val="both"/>
      </w:pPr>
      <w:bookmarkStart w:id="1927" w:name="bookmark1927"/>
      <w:r>
        <w:rPr>
          <w:color w:val="000000"/>
          <w:spacing w:val="0"/>
          <w:w w:val="100"/>
          <w:position w:val="0"/>
          <w:sz w:val="22"/>
          <w:szCs w:val="22"/>
        </w:rPr>
        <w:t>（</w:t>
      </w:r>
      <w:bookmarkEnd w:id="1927"/>
      <w:r>
        <w:rPr>
          <w:rFonts w:ascii="Arial" w:eastAsia="Arial" w:hAnsi="Arial" w:cs="Arial"/>
          <w:color w:val="000000"/>
          <w:spacing w:val="0"/>
          <w:w w:val="100"/>
          <w:position w:val="0"/>
          <w:sz w:val="18"/>
          <w:szCs w:val="18"/>
        </w:rPr>
        <w:t>14</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其他非流动负债-递延收益</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20,242,739.73</w:t>
      </w:r>
      <w:r>
        <w:rPr>
          <w:color w:val="000000"/>
          <w:spacing w:val="0"/>
          <w:w w:val="100"/>
          <w:position w:val="0"/>
        </w:rPr>
        <w:t>元，比年初数增加</w:t>
      </w:r>
      <w:r>
        <w:rPr>
          <w:rFonts w:ascii="Arial" w:eastAsia="Arial" w:hAnsi="Arial" w:cs="Arial"/>
          <w:color w:val="000000"/>
          <w:spacing w:val="0"/>
          <w:w w:val="100"/>
          <w:position w:val="0"/>
          <w:sz w:val="18"/>
          <w:szCs w:val="18"/>
        </w:rPr>
        <w:t xml:space="preserve">99. </w:t>
      </w:r>
      <w:r>
        <w:rPr>
          <w:rFonts w:ascii="Arial" w:eastAsia="Arial" w:hAnsi="Arial" w:cs="Arial"/>
          <w:color w:val="000000"/>
          <w:spacing w:val="0"/>
          <w:w w:val="100"/>
          <w:position w:val="0"/>
          <w:sz w:val="18"/>
          <w:szCs w:val="18"/>
        </w:rPr>
        <w:t>44%</w:t>
      </w:r>
      <w:r>
        <w:rPr>
          <w:color w:val="000000"/>
          <w:spacing w:val="0"/>
          <w:w w:val="100"/>
          <w:position w:val="0"/>
          <w:sz w:val="22"/>
          <w:szCs w:val="22"/>
        </w:rPr>
        <w:t>，</w:t>
      </w:r>
      <w:r>
        <w:rPr>
          <w:color w:val="000000"/>
          <w:spacing w:val="0"/>
          <w:w w:val="100"/>
          <w:position w:val="0"/>
        </w:rPr>
        <w:t>其主要原因是：收到的 政府补助增加所致。</w:t>
      </w:r>
    </w:p>
    <w:p>
      <w:pPr>
        <w:pStyle w:val="Style26"/>
        <w:keepNext w:val="0"/>
        <w:keepLines w:val="0"/>
        <w:widowControl w:val="0"/>
        <w:shd w:val="clear" w:color="auto" w:fill="auto"/>
        <w:tabs>
          <w:tab w:pos="632" w:val="left"/>
        </w:tabs>
        <w:bidi w:val="0"/>
        <w:spacing w:before="0" w:after="40" w:line="331" w:lineRule="exact"/>
        <w:ind w:left="0" w:right="0" w:firstLine="0"/>
        <w:jc w:val="both"/>
      </w:pPr>
      <w:bookmarkStart w:id="1928" w:name="bookmark1928"/>
      <w:r>
        <w:rPr>
          <w:color w:val="000000"/>
          <w:spacing w:val="0"/>
          <w:w w:val="100"/>
          <w:position w:val="0"/>
          <w:sz w:val="22"/>
          <w:szCs w:val="22"/>
        </w:rPr>
        <w:t>（</w:t>
      </w:r>
      <w:bookmarkEnd w:id="1928"/>
      <w:r>
        <w:rPr>
          <w:rFonts w:ascii="Arial" w:eastAsia="Arial" w:hAnsi="Arial" w:cs="Arial"/>
          <w:color w:val="000000"/>
          <w:spacing w:val="0"/>
          <w:w w:val="100"/>
          <w:position w:val="0"/>
          <w:sz w:val="18"/>
          <w:szCs w:val="18"/>
        </w:rPr>
        <w:t>15）</w:t>
        <w:tab/>
      </w:r>
      <w:r>
        <w:rPr>
          <w:color w:val="000000"/>
          <w:spacing w:val="0"/>
          <w:w w:val="100"/>
          <w:position w:val="0"/>
        </w:rPr>
        <w:t>股本</w:t>
      </w:r>
      <w:r>
        <w:rPr>
          <w:rFonts w:ascii="Arial" w:eastAsia="Arial" w:hAnsi="Arial" w:cs="Arial"/>
          <w:color w:val="000000"/>
          <w:spacing w:val="0"/>
          <w:w w:val="100"/>
          <w:position w:val="0"/>
          <w:sz w:val="18"/>
          <w:szCs w:val="18"/>
        </w:rPr>
        <w:t>2013</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日年末数为</w:t>
      </w:r>
      <w:r>
        <w:rPr>
          <w:rFonts w:ascii="Arial" w:eastAsia="Arial" w:hAnsi="Arial" w:cs="Arial"/>
          <w:color w:val="000000"/>
          <w:spacing w:val="0"/>
          <w:w w:val="100"/>
          <w:position w:val="0"/>
          <w:sz w:val="18"/>
          <w:szCs w:val="18"/>
        </w:rPr>
        <w:t>315,688,300.00</w:t>
      </w:r>
      <w:r>
        <w:rPr>
          <w:color w:val="000000"/>
          <w:spacing w:val="0"/>
          <w:w w:val="100"/>
          <w:position w:val="0"/>
        </w:rPr>
        <w:t>元，比年初数增加</w:t>
      </w:r>
      <w:r>
        <w:rPr>
          <w:rFonts w:ascii="Arial" w:eastAsia="Arial" w:hAnsi="Arial" w:cs="Arial"/>
          <w:color w:val="000000"/>
          <w:spacing w:val="0"/>
          <w:w w:val="100"/>
          <w:position w:val="0"/>
          <w:sz w:val="18"/>
          <w:szCs w:val="18"/>
        </w:rPr>
        <w:t>101.20%,</w:t>
      </w:r>
      <w:r>
        <w:rPr>
          <w:color w:val="000000"/>
          <w:spacing w:val="0"/>
          <w:w w:val="100"/>
          <w:position w:val="0"/>
        </w:rPr>
        <w:t>其主要原因是：资本公积转增股本及股权 激励行权增加所致。</w:t>
      </w:r>
    </w:p>
    <w:p>
      <w:pPr>
        <w:pStyle w:val="Style21"/>
        <w:keepNext w:val="0"/>
        <w:keepLines w:val="0"/>
        <w:widowControl w:val="0"/>
        <w:shd w:val="clear" w:color="auto" w:fill="auto"/>
        <w:tabs>
          <w:tab w:pos="531" w:val="left"/>
        </w:tabs>
        <w:bidi w:val="0"/>
        <w:spacing w:before="0" w:after="0" w:line="240" w:lineRule="auto"/>
        <w:ind w:left="0" w:right="0" w:firstLine="0"/>
        <w:jc w:val="both"/>
      </w:pPr>
      <w:bookmarkStart w:id="1929" w:name="bookmark1929"/>
      <w:r>
        <w:rPr>
          <w:color w:val="000000"/>
          <w:spacing w:val="0"/>
          <w:w w:val="100"/>
          <w:position w:val="0"/>
          <w:sz w:val="22"/>
          <w:szCs w:val="22"/>
        </w:rPr>
        <w:t>（</w:t>
      </w:r>
      <w:bookmarkEnd w:id="1929"/>
      <w:r>
        <w:rPr>
          <w:rFonts w:ascii="Arial" w:eastAsia="Arial" w:hAnsi="Arial" w:cs="Arial"/>
          <w:color w:val="000000"/>
          <w:spacing w:val="0"/>
          <w:w w:val="100"/>
          <w:position w:val="0"/>
          <w:sz w:val="18"/>
          <w:szCs w:val="18"/>
        </w:rPr>
        <w:t>16）</w:t>
        <w:tab/>
      </w:r>
      <w:r>
        <w:rPr>
          <w:color w:val="000000"/>
          <w:spacing w:val="0"/>
          <w:w w:val="100"/>
          <w:position w:val="0"/>
        </w:rPr>
        <w:t>营业收入和营业成本</w:t>
      </w:r>
      <w:r>
        <w:rPr>
          <w:rFonts w:ascii="Arial" w:eastAsia="Arial" w:hAnsi="Arial" w:cs="Arial"/>
          <w:color w:val="000000"/>
          <w:spacing w:val="0"/>
          <w:w w:val="100"/>
          <w:position w:val="0"/>
          <w:sz w:val="18"/>
          <w:szCs w:val="18"/>
        </w:rPr>
        <w:t>2013</w:t>
      </w:r>
      <w:r>
        <w:rPr>
          <w:color w:val="000000"/>
          <w:spacing w:val="0"/>
          <w:w w:val="100"/>
          <w:position w:val="0"/>
        </w:rPr>
        <w:t>年度发生数分别为</w:t>
      </w:r>
      <w:r>
        <w:rPr>
          <w:rFonts w:ascii="Arial" w:eastAsia="Arial" w:hAnsi="Arial" w:cs="Arial"/>
          <w:color w:val="000000"/>
          <w:spacing w:val="0"/>
          <w:w w:val="100"/>
          <w:position w:val="0"/>
          <w:sz w:val="18"/>
          <w:szCs w:val="18"/>
        </w:rPr>
        <w:t>1,023,069,902.4</w:t>
      </w:r>
      <w:r>
        <w:rPr>
          <w:rFonts w:ascii="Arial" w:eastAsia="Arial" w:hAnsi="Arial" w:cs="Arial"/>
          <w:color w:val="000000"/>
          <w:spacing w:val="0"/>
          <w:w w:val="100"/>
          <w:position w:val="0"/>
          <w:sz w:val="18"/>
          <w:szCs w:val="18"/>
        </w:rPr>
        <w:t>0</w:t>
      </w:r>
      <w:r>
        <w:rPr>
          <w:color w:val="000000"/>
          <w:spacing w:val="0"/>
          <w:w w:val="100"/>
          <w:position w:val="0"/>
        </w:rPr>
        <w:t>元、</w:t>
      </w:r>
      <w:r>
        <w:rPr>
          <w:rFonts w:ascii="Arial" w:eastAsia="Arial" w:hAnsi="Arial" w:cs="Arial"/>
          <w:color w:val="000000"/>
          <w:spacing w:val="0"/>
          <w:w w:val="100"/>
          <w:position w:val="0"/>
          <w:sz w:val="18"/>
          <w:szCs w:val="18"/>
        </w:rPr>
        <w:t>687,354,284.51</w:t>
      </w:r>
      <w:r>
        <w:rPr>
          <w:color w:val="000000"/>
          <w:spacing w:val="0"/>
          <w:w w:val="100"/>
          <w:position w:val="0"/>
        </w:rPr>
        <w:t>元，比上年数分别增加</w:t>
      </w:r>
      <w:r>
        <w:rPr>
          <w:rFonts w:ascii="Arial" w:eastAsia="Arial" w:hAnsi="Arial" w:cs="Arial"/>
          <w:color w:val="000000"/>
          <w:spacing w:val="0"/>
          <w:w w:val="100"/>
          <w:position w:val="0"/>
          <w:sz w:val="18"/>
          <w:szCs w:val="18"/>
        </w:rPr>
        <w:t>53.82%</w:t>
      </w:r>
      <w:r>
        <w:rPr>
          <w:color w:val="000000"/>
          <w:spacing w:val="0"/>
          <w:w w:val="100"/>
          <w:position w:val="0"/>
        </w:rPr>
        <w:t>、</w:t>
      </w:r>
    </w:p>
    <w:p>
      <w:pPr>
        <w:pStyle w:val="Style26"/>
        <w:keepNext w:val="0"/>
        <w:keepLines w:val="0"/>
        <w:widowControl w:val="0"/>
        <w:shd w:val="clear" w:color="auto" w:fill="auto"/>
        <w:bidi w:val="0"/>
        <w:spacing w:before="0" w:after="0" w:line="331" w:lineRule="exact"/>
        <w:ind w:left="0" w:right="0" w:firstLine="0"/>
        <w:jc w:val="both"/>
      </w:pPr>
      <w:r>
        <w:rPr>
          <w:rFonts w:ascii="Arial" w:eastAsia="Arial" w:hAnsi="Arial" w:cs="Arial"/>
          <w:color w:val="000000"/>
          <w:spacing w:val="0"/>
          <w:w w:val="100"/>
          <w:position w:val="0"/>
          <w:sz w:val="18"/>
          <w:szCs w:val="18"/>
        </w:rPr>
        <w:t xml:space="preserve">72. </w:t>
      </w:r>
      <w:r>
        <w:rPr>
          <w:rFonts w:ascii="Arial" w:eastAsia="Arial" w:hAnsi="Arial" w:cs="Arial"/>
          <w:color w:val="000000"/>
          <w:spacing w:val="0"/>
          <w:w w:val="100"/>
          <w:position w:val="0"/>
          <w:sz w:val="18"/>
          <w:szCs w:val="18"/>
        </w:rPr>
        <w:t>54%</w:t>
      </w:r>
      <w:r>
        <w:rPr>
          <w:color w:val="000000"/>
          <w:spacing w:val="0"/>
          <w:w w:val="100"/>
          <w:position w:val="0"/>
        </w:rPr>
        <w:t>，其主要原因是：系本期系统集成收入增长，以及网络产品分销业务增长等综合影响，相应营业成本增加所致。</w:t>
      </w:r>
    </w:p>
    <w:p>
      <w:pPr>
        <w:pStyle w:val="Style26"/>
        <w:keepNext w:val="0"/>
        <w:keepLines w:val="0"/>
        <w:widowControl w:val="0"/>
        <w:shd w:val="clear" w:color="auto" w:fill="auto"/>
        <w:tabs>
          <w:tab w:pos="613" w:val="left"/>
        </w:tabs>
        <w:bidi w:val="0"/>
        <w:spacing w:before="0" w:after="0" w:line="326" w:lineRule="exact"/>
        <w:ind w:left="0" w:right="0" w:firstLine="0"/>
        <w:jc w:val="both"/>
      </w:pPr>
      <w:bookmarkStart w:id="1930" w:name="bookmark1930"/>
      <w:r>
        <w:rPr>
          <w:color w:val="000000"/>
          <w:spacing w:val="0"/>
          <w:w w:val="100"/>
          <w:position w:val="0"/>
          <w:sz w:val="22"/>
          <w:szCs w:val="22"/>
        </w:rPr>
        <w:t>（</w:t>
      </w:r>
      <w:bookmarkEnd w:id="1930"/>
      <w:r>
        <w:rPr>
          <w:rFonts w:ascii="Arial" w:eastAsia="Arial" w:hAnsi="Arial" w:cs="Arial"/>
          <w:color w:val="000000"/>
          <w:spacing w:val="0"/>
          <w:w w:val="100"/>
          <w:position w:val="0"/>
          <w:sz w:val="18"/>
          <w:szCs w:val="18"/>
        </w:rPr>
        <w:t>17）</w:t>
        <w:tab/>
      </w:r>
      <w:r>
        <w:rPr>
          <w:color w:val="000000"/>
          <w:spacing w:val="0"/>
          <w:w w:val="100"/>
          <w:position w:val="0"/>
        </w:rPr>
        <w:t>销售费用</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49,350,821.94</w:t>
      </w:r>
      <w:r>
        <w:rPr>
          <w:color w:val="000000"/>
          <w:spacing w:val="0"/>
          <w:w w:val="100"/>
          <w:position w:val="0"/>
        </w:rPr>
        <w:t>元，比上年数增加</w:t>
      </w:r>
      <w:r>
        <w:rPr>
          <w:rFonts w:ascii="Arial" w:eastAsia="Arial" w:hAnsi="Arial" w:cs="Arial"/>
          <w:color w:val="000000"/>
          <w:spacing w:val="0"/>
          <w:w w:val="100"/>
          <w:position w:val="0"/>
          <w:sz w:val="18"/>
          <w:szCs w:val="18"/>
        </w:rPr>
        <w:t xml:space="preserve">39. </w:t>
      </w:r>
      <w:r>
        <w:rPr>
          <w:rFonts w:ascii="Arial" w:eastAsia="Arial" w:hAnsi="Arial" w:cs="Arial"/>
          <w:color w:val="000000"/>
          <w:spacing w:val="0"/>
          <w:w w:val="100"/>
          <w:position w:val="0"/>
          <w:sz w:val="18"/>
          <w:szCs w:val="18"/>
        </w:rPr>
        <w:t>95%</w:t>
      </w:r>
      <w:r>
        <w:rPr>
          <w:color w:val="000000"/>
          <w:spacing w:val="0"/>
          <w:w w:val="100"/>
          <w:position w:val="0"/>
        </w:rPr>
        <w:t>，其主要原因是：本期加大市场开拓力度、开拓 网络产品业务新领域，以及加大品牌建设力度，相应费用增加所致。</w:t>
      </w:r>
    </w:p>
    <w:p>
      <w:pPr>
        <w:pStyle w:val="Style26"/>
        <w:keepNext w:val="0"/>
        <w:keepLines w:val="0"/>
        <w:widowControl w:val="0"/>
        <w:shd w:val="clear" w:color="auto" w:fill="auto"/>
        <w:tabs>
          <w:tab w:pos="627" w:val="left"/>
        </w:tabs>
        <w:bidi w:val="0"/>
        <w:spacing w:before="0" w:after="0" w:line="331" w:lineRule="exact"/>
        <w:ind w:left="0" w:right="0" w:firstLine="0"/>
        <w:jc w:val="both"/>
      </w:pPr>
      <w:bookmarkStart w:id="1931" w:name="bookmark1931"/>
      <w:r>
        <w:rPr>
          <w:color w:val="000000"/>
          <w:spacing w:val="0"/>
          <w:w w:val="100"/>
          <w:position w:val="0"/>
          <w:sz w:val="22"/>
          <w:szCs w:val="22"/>
        </w:rPr>
        <w:t>（</w:t>
      </w:r>
      <w:bookmarkEnd w:id="1931"/>
      <w:r>
        <w:rPr>
          <w:rFonts w:ascii="Arial" w:eastAsia="Arial" w:hAnsi="Arial" w:cs="Arial"/>
          <w:color w:val="000000"/>
          <w:spacing w:val="0"/>
          <w:w w:val="100"/>
          <w:position w:val="0"/>
          <w:sz w:val="18"/>
          <w:szCs w:val="18"/>
        </w:rPr>
        <w:t>18）</w:t>
        <w:tab/>
      </w:r>
      <w:r>
        <w:rPr>
          <w:color w:val="000000"/>
          <w:spacing w:val="0"/>
          <w:w w:val="100"/>
          <w:position w:val="0"/>
        </w:rPr>
        <w:t>财务费用</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7,284,701.15</w:t>
      </w:r>
      <w:r>
        <w:rPr>
          <w:color w:val="000000"/>
          <w:spacing w:val="0"/>
          <w:w w:val="100"/>
          <w:position w:val="0"/>
        </w:rPr>
        <w:t>元，上年数为</w:t>
      </w:r>
      <w:r>
        <w:rPr>
          <w:rFonts w:ascii="Arial" w:eastAsia="Arial" w:hAnsi="Arial" w:cs="Arial"/>
          <w:color w:val="000000"/>
          <w:spacing w:val="0"/>
          <w:w w:val="100"/>
          <w:position w:val="0"/>
          <w:sz w:val="18"/>
          <w:szCs w:val="18"/>
        </w:rPr>
        <w:t>-5,243,620.28</w:t>
      </w:r>
      <w:r>
        <w:rPr>
          <w:color w:val="000000"/>
          <w:spacing w:val="0"/>
          <w:w w:val="100"/>
          <w:position w:val="0"/>
        </w:rPr>
        <w:t>元，其主要原因是：本期募投资金定期存款减 少和贷款增加相应利息支出增加所致。</w:t>
      </w:r>
    </w:p>
    <w:p>
      <w:pPr>
        <w:pStyle w:val="Style26"/>
        <w:keepNext w:val="0"/>
        <w:keepLines w:val="0"/>
        <w:widowControl w:val="0"/>
        <w:shd w:val="clear" w:color="auto" w:fill="auto"/>
        <w:tabs>
          <w:tab w:pos="627" w:val="left"/>
        </w:tabs>
        <w:bidi w:val="0"/>
        <w:spacing w:before="0" w:after="40" w:line="326" w:lineRule="exact"/>
        <w:ind w:left="0" w:right="0" w:firstLine="0"/>
        <w:jc w:val="both"/>
      </w:pPr>
      <w:bookmarkStart w:id="1932" w:name="bookmark1932"/>
      <w:r>
        <w:rPr>
          <w:color w:val="000000"/>
          <w:spacing w:val="0"/>
          <w:w w:val="100"/>
          <w:position w:val="0"/>
          <w:sz w:val="22"/>
          <w:szCs w:val="22"/>
        </w:rPr>
        <w:t>（</w:t>
      </w:r>
      <w:bookmarkEnd w:id="1932"/>
      <w:r>
        <w:rPr>
          <w:rFonts w:ascii="Arial" w:eastAsia="Arial" w:hAnsi="Arial" w:cs="Arial"/>
          <w:color w:val="000000"/>
          <w:spacing w:val="0"/>
          <w:w w:val="100"/>
          <w:position w:val="0"/>
          <w:sz w:val="18"/>
          <w:szCs w:val="18"/>
        </w:rPr>
        <w:t>19）</w:t>
        <w:tab/>
      </w:r>
      <w:r>
        <w:rPr>
          <w:color w:val="000000"/>
          <w:spacing w:val="0"/>
          <w:w w:val="100"/>
          <w:position w:val="0"/>
        </w:rPr>
        <w:t>资产减值损失</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7,774,219.96</w:t>
      </w:r>
      <w:r>
        <w:rPr>
          <w:color w:val="000000"/>
          <w:spacing w:val="0"/>
          <w:w w:val="100"/>
          <w:position w:val="0"/>
        </w:rPr>
        <w:t>元，比上年数增加</w:t>
      </w:r>
      <w:r>
        <w:rPr>
          <w:rFonts w:ascii="Arial" w:eastAsia="Arial" w:hAnsi="Arial" w:cs="Arial"/>
          <w:color w:val="000000"/>
          <w:spacing w:val="0"/>
          <w:w w:val="100"/>
          <w:position w:val="0"/>
          <w:sz w:val="18"/>
          <w:szCs w:val="18"/>
        </w:rPr>
        <w:t>134.04%</w:t>
      </w:r>
      <w:r>
        <w:rPr>
          <w:color w:val="000000"/>
          <w:spacing w:val="0"/>
          <w:w w:val="100"/>
          <w:position w:val="0"/>
        </w:rPr>
        <w:t>，其主要原因是：应收账款较期初增加，相 应计提坏账准备增加所致。</w:t>
      </w:r>
    </w:p>
    <w:p>
      <w:pPr>
        <w:pStyle w:val="Style26"/>
        <w:keepNext w:val="0"/>
        <w:keepLines w:val="0"/>
        <w:widowControl w:val="0"/>
        <w:shd w:val="clear" w:color="auto" w:fill="auto"/>
        <w:tabs>
          <w:tab w:pos="531" w:val="left"/>
        </w:tabs>
        <w:bidi w:val="0"/>
        <w:spacing w:before="0" w:after="0" w:line="240" w:lineRule="auto"/>
        <w:ind w:left="0" w:right="0" w:firstLine="0"/>
        <w:jc w:val="both"/>
      </w:pPr>
      <w:bookmarkStart w:id="1933" w:name="bookmark1933"/>
      <w:r>
        <w:rPr>
          <w:color w:val="000000"/>
          <w:spacing w:val="0"/>
          <w:w w:val="100"/>
          <w:position w:val="0"/>
          <w:sz w:val="22"/>
          <w:szCs w:val="22"/>
        </w:rPr>
        <w:t>（</w:t>
      </w:r>
      <w:bookmarkEnd w:id="1933"/>
      <w:r>
        <w:rPr>
          <w:rFonts w:ascii="Arial" w:eastAsia="Arial" w:hAnsi="Arial" w:cs="Arial"/>
          <w:color w:val="000000"/>
          <w:spacing w:val="0"/>
          <w:w w:val="100"/>
          <w:position w:val="0"/>
          <w:sz w:val="18"/>
          <w:szCs w:val="18"/>
        </w:rPr>
        <w:t>20）</w:t>
        <w:tab/>
      </w:r>
      <w:r>
        <w:rPr>
          <w:color w:val="000000"/>
          <w:spacing w:val="0"/>
          <w:w w:val="100"/>
          <w:position w:val="0"/>
        </w:rPr>
        <w:t>投资收益</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2,357,497.39</w:t>
      </w:r>
      <w:r>
        <w:rPr>
          <w:color w:val="000000"/>
          <w:spacing w:val="0"/>
          <w:w w:val="100"/>
          <w:position w:val="0"/>
        </w:rPr>
        <w:t>元，比上年数增加</w:t>
      </w:r>
      <w:r>
        <w:rPr>
          <w:rFonts w:ascii="Arial" w:eastAsia="Arial" w:hAnsi="Arial" w:cs="Arial"/>
          <w:color w:val="000000"/>
          <w:spacing w:val="0"/>
          <w:w w:val="100"/>
          <w:position w:val="0"/>
          <w:sz w:val="18"/>
          <w:szCs w:val="18"/>
        </w:rPr>
        <w:t xml:space="preserve">478. </w:t>
      </w:r>
      <w:r>
        <w:rPr>
          <w:rFonts w:ascii="Arial" w:eastAsia="Arial" w:hAnsi="Arial" w:cs="Arial"/>
          <w:color w:val="000000"/>
          <w:spacing w:val="0"/>
          <w:w w:val="100"/>
          <w:position w:val="0"/>
          <w:sz w:val="18"/>
          <w:szCs w:val="18"/>
        </w:rPr>
        <w:t>15%</w:t>
      </w:r>
      <w:r>
        <w:rPr>
          <w:color w:val="000000"/>
          <w:spacing w:val="0"/>
          <w:w w:val="100"/>
          <w:position w:val="0"/>
          <w:sz w:val="22"/>
          <w:szCs w:val="22"/>
        </w:rPr>
        <w:t>，</w:t>
      </w:r>
      <w:r>
        <w:rPr>
          <w:color w:val="000000"/>
          <w:spacing w:val="0"/>
          <w:w w:val="100"/>
          <w:position w:val="0"/>
        </w:rPr>
        <w:t xml:space="preserve">其主要原因是：长期股权投资中权益法核算的 </w:t>
      </w:r>
      <w:r>
        <w:rPr>
          <w:color w:val="000000"/>
          <w:spacing w:val="0"/>
          <w:w w:val="100"/>
          <w:position w:val="0"/>
        </w:rPr>
        <w:t>投资收益增加所致。</w:t>
      </w:r>
    </w:p>
    <w:p>
      <w:pPr>
        <w:pStyle w:val="Style26"/>
        <w:keepNext w:val="0"/>
        <w:keepLines w:val="0"/>
        <w:widowControl w:val="0"/>
        <w:shd w:val="clear" w:color="auto" w:fill="auto"/>
        <w:tabs>
          <w:tab w:pos="617" w:val="left"/>
        </w:tabs>
        <w:bidi w:val="0"/>
        <w:spacing w:before="0" w:after="0" w:line="326" w:lineRule="exact"/>
        <w:ind w:left="0" w:right="0" w:firstLine="0"/>
        <w:jc w:val="left"/>
      </w:pPr>
      <w:bookmarkStart w:id="1934" w:name="bookmark1934"/>
      <w:r>
        <w:rPr>
          <w:color w:val="000000"/>
          <w:spacing w:val="0"/>
          <w:w w:val="100"/>
          <w:position w:val="0"/>
          <w:sz w:val="22"/>
          <w:szCs w:val="22"/>
        </w:rPr>
        <w:t>（</w:t>
      </w:r>
      <w:bookmarkEnd w:id="1934"/>
      <w:r>
        <w:rPr>
          <w:rFonts w:ascii="Arial" w:eastAsia="Arial" w:hAnsi="Arial" w:cs="Arial"/>
          <w:color w:val="000000"/>
          <w:spacing w:val="0"/>
          <w:w w:val="100"/>
          <w:position w:val="0"/>
          <w:sz w:val="18"/>
          <w:szCs w:val="18"/>
        </w:rPr>
        <w:t>21</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营业外支出</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1,040,235.61</w:t>
      </w:r>
      <w:r>
        <w:rPr>
          <w:color w:val="000000"/>
          <w:spacing w:val="0"/>
          <w:w w:val="100"/>
          <w:position w:val="0"/>
        </w:rPr>
        <w:t>元，比上年数增加</w:t>
      </w:r>
      <w:r>
        <w:rPr>
          <w:rFonts w:ascii="Arial" w:eastAsia="Arial" w:hAnsi="Arial" w:cs="Arial"/>
          <w:color w:val="000000"/>
          <w:spacing w:val="0"/>
          <w:w w:val="100"/>
          <w:position w:val="0"/>
          <w:sz w:val="18"/>
          <w:szCs w:val="18"/>
        </w:rPr>
        <w:t>156.06%,</w:t>
      </w:r>
      <w:r>
        <w:rPr>
          <w:color w:val="000000"/>
          <w:spacing w:val="0"/>
          <w:w w:val="100"/>
          <w:position w:val="0"/>
        </w:rPr>
        <w:t>其主要原因是：系捐赠支出及固定资产报废 损失增加所致。</w:t>
      </w:r>
    </w:p>
    <w:p>
      <w:pPr>
        <w:pStyle w:val="Style26"/>
        <w:keepNext w:val="0"/>
        <w:keepLines w:val="0"/>
        <w:widowControl w:val="0"/>
        <w:shd w:val="clear" w:color="auto" w:fill="auto"/>
        <w:tabs>
          <w:tab w:pos="617" w:val="left"/>
        </w:tabs>
        <w:bidi w:val="0"/>
        <w:spacing w:before="0" w:after="0" w:line="326" w:lineRule="exact"/>
        <w:ind w:left="0" w:right="0" w:firstLine="0"/>
        <w:jc w:val="left"/>
      </w:pPr>
      <w:bookmarkStart w:id="1935" w:name="bookmark1935"/>
      <w:r>
        <w:rPr>
          <w:color w:val="000000"/>
          <w:spacing w:val="0"/>
          <w:w w:val="100"/>
          <w:position w:val="0"/>
          <w:sz w:val="22"/>
          <w:szCs w:val="22"/>
        </w:rPr>
        <w:t>（</w:t>
      </w:r>
      <w:bookmarkEnd w:id="1935"/>
      <w:r>
        <w:rPr>
          <w:rFonts w:ascii="Arial" w:eastAsia="Arial" w:hAnsi="Arial" w:cs="Arial"/>
          <w:color w:val="000000"/>
          <w:spacing w:val="0"/>
          <w:w w:val="100"/>
          <w:position w:val="0"/>
          <w:sz w:val="18"/>
          <w:szCs w:val="18"/>
        </w:rPr>
        <w:t>22</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经营活动产生的现金流量净额</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-19,132,501.87</w:t>
      </w:r>
      <w:r>
        <w:rPr>
          <w:color w:val="000000"/>
          <w:spacing w:val="0"/>
          <w:w w:val="100"/>
          <w:position w:val="0"/>
        </w:rPr>
        <w:t>元，比上年数减少</w:t>
      </w:r>
      <w:r>
        <w:rPr>
          <w:rFonts w:ascii="Arial" w:eastAsia="Arial" w:hAnsi="Arial" w:cs="Arial"/>
          <w:color w:val="000000"/>
          <w:spacing w:val="0"/>
          <w:w w:val="100"/>
          <w:position w:val="0"/>
          <w:sz w:val="18"/>
          <w:szCs w:val="18"/>
        </w:rPr>
        <w:t>43,352,566.3</w:t>
      </w:r>
      <w:r>
        <w:rPr>
          <w:rFonts w:ascii="Arial" w:eastAsia="Arial" w:hAnsi="Arial" w:cs="Arial"/>
          <w:color w:val="000000"/>
          <w:spacing w:val="0"/>
          <w:w w:val="100"/>
          <w:position w:val="0"/>
          <w:sz w:val="18"/>
          <w:szCs w:val="18"/>
        </w:rPr>
        <w:t>7</w:t>
      </w:r>
      <w:r>
        <w:rPr>
          <w:color w:val="000000"/>
          <w:spacing w:val="0"/>
          <w:w w:val="100"/>
          <w:position w:val="0"/>
        </w:rPr>
        <w:t>元，其主要原因是: 本公司应收账款增加及子公司金华威公司采购备货付款影响所致。</w:t>
      </w:r>
    </w:p>
    <w:p>
      <w:pPr>
        <w:pStyle w:val="Style26"/>
        <w:keepNext w:val="0"/>
        <w:keepLines w:val="0"/>
        <w:widowControl w:val="0"/>
        <w:shd w:val="clear" w:color="auto" w:fill="auto"/>
        <w:tabs>
          <w:tab w:pos="622" w:val="left"/>
        </w:tabs>
        <w:bidi w:val="0"/>
        <w:spacing w:before="0" w:after="0" w:line="331" w:lineRule="exact"/>
        <w:ind w:left="0" w:right="0" w:firstLine="0"/>
        <w:jc w:val="left"/>
      </w:pPr>
      <w:bookmarkStart w:id="1936" w:name="bookmark1936"/>
      <w:r>
        <w:rPr>
          <w:color w:val="000000"/>
          <w:spacing w:val="0"/>
          <w:w w:val="100"/>
          <w:position w:val="0"/>
          <w:sz w:val="22"/>
          <w:szCs w:val="22"/>
        </w:rPr>
        <w:t>（</w:t>
      </w:r>
      <w:bookmarkEnd w:id="1936"/>
      <w:r>
        <w:rPr>
          <w:rFonts w:ascii="Arial" w:eastAsia="Arial" w:hAnsi="Arial" w:cs="Arial"/>
          <w:color w:val="000000"/>
          <w:spacing w:val="0"/>
          <w:w w:val="100"/>
          <w:position w:val="0"/>
          <w:sz w:val="18"/>
          <w:szCs w:val="18"/>
        </w:rPr>
        <w:t>23）</w:t>
        <w:tab/>
      </w:r>
      <w:r>
        <w:rPr>
          <w:color w:val="000000"/>
          <w:spacing w:val="0"/>
          <w:w w:val="100"/>
          <w:position w:val="0"/>
        </w:rPr>
        <w:t>投资活动产生的现金流量净额</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-160,842,252.49</w:t>
      </w:r>
      <w:r>
        <w:rPr>
          <w:color w:val="000000"/>
          <w:spacing w:val="0"/>
          <w:w w:val="100"/>
          <w:position w:val="0"/>
        </w:rPr>
        <w:t>元，上年数为</w:t>
      </w:r>
      <w:r>
        <w:rPr>
          <w:rFonts w:ascii="Arial" w:eastAsia="Arial" w:hAnsi="Arial" w:cs="Arial"/>
          <w:color w:val="000000"/>
          <w:spacing w:val="0"/>
          <w:w w:val="100"/>
          <w:position w:val="0"/>
          <w:sz w:val="18"/>
          <w:szCs w:val="18"/>
        </w:rPr>
        <w:t>-229, 662,312.7</w:t>
      </w:r>
      <w:r>
        <w:rPr>
          <w:rFonts w:ascii="Arial" w:eastAsia="Arial" w:hAnsi="Arial" w:cs="Arial"/>
          <w:color w:val="000000"/>
          <w:spacing w:val="0"/>
          <w:w w:val="100"/>
          <w:position w:val="0"/>
          <w:sz w:val="18"/>
          <w:szCs w:val="18"/>
        </w:rPr>
        <w:t>7</w:t>
      </w:r>
      <w:r>
        <w:rPr>
          <w:color w:val="000000"/>
          <w:spacing w:val="0"/>
          <w:w w:val="100"/>
          <w:position w:val="0"/>
        </w:rPr>
        <w:t>元，其主要原因是： 募投项目完成，以及合肥研发基地投资、股权投资等总体规模较上年下降所致。</w:t>
      </w:r>
    </w:p>
    <w:p>
      <w:pPr>
        <w:pStyle w:val="Style26"/>
        <w:keepNext w:val="0"/>
        <w:keepLines w:val="0"/>
        <w:widowControl w:val="0"/>
        <w:shd w:val="clear" w:color="auto" w:fill="auto"/>
        <w:tabs>
          <w:tab w:pos="617" w:val="left"/>
        </w:tabs>
        <w:bidi w:val="0"/>
        <w:spacing w:before="0" w:after="0" w:line="331" w:lineRule="exact"/>
        <w:ind w:left="0" w:right="0" w:firstLine="0"/>
        <w:jc w:val="left"/>
        <w:sectPr>
          <w:headerReference w:type="default" r:id="rId27"/>
          <w:footerReference w:type="default" r:id="rId28"/>
          <w:footnotePr>
            <w:pos w:val="pageBottom"/>
            <w:numFmt w:val="decimal"/>
            <w:numRestart w:val="continuous"/>
          </w:footnotePr>
          <w:pgSz w:w="11900" w:h="16840"/>
          <w:pgMar w:top="1398" w:right="1047" w:bottom="1489" w:left="1066" w:header="0" w:footer="3" w:gutter="0"/>
          <w:cols w:space="720"/>
          <w:noEndnote/>
          <w:rtlGutter w:val="0"/>
          <w:docGrid w:linePitch="360"/>
        </w:sectPr>
      </w:pPr>
      <w:bookmarkStart w:id="1937" w:name="bookmark1937"/>
      <w:r>
        <w:rPr>
          <w:color w:val="000000"/>
          <w:spacing w:val="0"/>
          <w:w w:val="100"/>
          <w:position w:val="0"/>
          <w:sz w:val="22"/>
          <w:szCs w:val="22"/>
        </w:rPr>
        <w:t>（</w:t>
      </w:r>
      <w:bookmarkEnd w:id="1937"/>
      <w:r>
        <w:rPr>
          <w:rFonts w:ascii="Arial" w:eastAsia="Arial" w:hAnsi="Arial" w:cs="Arial"/>
          <w:color w:val="000000"/>
          <w:spacing w:val="0"/>
          <w:w w:val="100"/>
          <w:position w:val="0"/>
          <w:sz w:val="18"/>
          <w:szCs w:val="18"/>
        </w:rPr>
        <w:t>24</w:t>
      </w:r>
      <w:r>
        <w:rPr>
          <w:color w:val="000000"/>
          <w:spacing w:val="0"/>
          <w:w w:val="100"/>
          <w:position w:val="0"/>
          <w:sz w:val="22"/>
          <w:szCs w:val="22"/>
        </w:rPr>
        <w:t>）</w:t>
      </w:r>
      <w:r>
        <w:rPr>
          <w:rFonts w:ascii="Arial" w:eastAsia="Arial" w:hAnsi="Arial" w:cs="Arial"/>
          <w:color w:val="000000"/>
          <w:spacing w:val="0"/>
          <w:w w:val="100"/>
          <w:position w:val="0"/>
          <w:sz w:val="18"/>
          <w:szCs w:val="18"/>
        </w:rPr>
        <w:tab/>
      </w:r>
      <w:r>
        <w:rPr>
          <w:color w:val="000000"/>
          <w:spacing w:val="0"/>
          <w:w w:val="100"/>
          <w:position w:val="0"/>
        </w:rPr>
        <w:t>筹资活动产生的现金流量净额</w:t>
      </w:r>
      <w:r>
        <w:rPr>
          <w:rFonts w:ascii="Arial" w:eastAsia="Arial" w:hAnsi="Arial" w:cs="Arial"/>
          <w:color w:val="000000"/>
          <w:spacing w:val="0"/>
          <w:w w:val="100"/>
          <w:position w:val="0"/>
          <w:sz w:val="18"/>
          <w:szCs w:val="18"/>
        </w:rPr>
        <w:t>2013</w:t>
      </w:r>
      <w:r>
        <w:rPr>
          <w:color w:val="000000"/>
          <w:spacing w:val="0"/>
          <w:w w:val="100"/>
          <w:position w:val="0"/>
        </w:rPr>
        <w:t>年度发生数为</w:t>
      </w:r>
      <w:r>
        <w:rPr>
          <w:rFonts w:ascii="Arial" w:eastAsia="Arial" w:hAnsi="Arial" w:cs="Arial"/>
          <w:color w:val="000000"/>
          <w:spacing w:val="0"/>
          <w:w w:val="100"/>
          <w:position w:val="0"/>
          <w:sz w:val="18"/>
          <w:szCs w:val="18"/>
        </w:rPr>
        <w:t>170,608,226.64</w:t>
      </w:r>
      <w:r>
        <w:rPr>
          <w:color w:val="000000"/>
          <w:spacing w:val="0"/>
          <w:w w:val="100"/>
          <w:position w:val="0"/>
        </w:rPr>
        <w:t>元，上年数为</w:t>
      </w:r>
      <w:r>
        <w:rPr>
          <w:rFonts w:ascii="Arial" w:eastAsia="Arial" w:hAnsi="Arial" w:cs="Arial"/>
          <w:color w:val="000000"/>
          <w:spacing w:val="0"/>
          <w:w w:val="100"/>
          <w:position w:val="0"/>
          <w:sz w:val="18"/>
          <w:szCs w:val="18"/>
        </w:rPr>
        <w:t>-4,891,421.46</w:t>
      </w:r>
      <w:r>
        <w:rPr>
          <w:color w:val="000000"/>
          <w:spacing w:val="0"/>
          <w:w w:val="100"/>
          <w:position w:val="0"/>
        </w:rPr>
        <w:t>元，其主要原因是：本 期新增流动资金短期借款及合肥基建长期借款所致。</w:t>
      </w:r>
    </w:p>
    <w:p>
      <w:pPr>
        <w:pStyle w:val="Style8"/>
        <w:keepNext/>
        <w:keepLines/>
        <w:widowControl w:val="0"/>
        <w:shd w:val="clear" w:color="auto" w:fill="auto"/>
        <w:bidi w:val="0"/>
        <w:spacing w:before="0" w:after="580" w:line="240" w:lineRule="auto"/>
        <w:ind w:left="0" w:right="0" w:firstLine="0"/>
        <w:jc w:val="center"/>
      </w:pPr>
      <w:bookmarkStart w:id="1938" w:name="bookmark1938"/>
      <w:bookmarkStart w:id="1939" w:name="bookmark1939"/>
      <w:bookmarkStart w:id="1940" w:name="bookmark1940"/>
      <w:r>
        <w:rPr>
          <w:color w:val="000000"/>
          <w:spacing w:val="0"/>
          <w:w w:val="100"/>
          <w:position w:val="0"/>
        </w:rPr>
        <w:t>第十节备查文件目录</w:t>
      </w:r>
      <w:bookmarkEnd w:id="1938"/>
      <w:bookmarkEnd w:id="1939"/>
      <w:bookmarkEnd w:id="1940"/>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941" w:name="bookmark1941"/>
      <w:r>
        <w:rPr>
          <w:color w:val="000000"/>
          <w:spacing w:val="0"/>
          <w:w w:val="100"/>
          <w:position w:val="0"/>
        </w:rPr>
        <w:t>一</w:t>
      </w:r>
      <w:bookmarkEnd w:id="1941"/>
      <w:r>
        <w:rPr>
          <w:color w:val="000000"/>
          <w:spacing w:val="0"/>
          <w:w w:val="100"/>
          <w:position w:val="0"/>
        </w:rPr>
        <w:t>、</w:t>
        <w:tab/>
        <w:t>载有公司法定代表人、主管会计工作负责人、会计机构负责人签名并盖章的财务报表。</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942" w:name="bookmark1942"/>
      <w:r>
        <w:rPr>
          <w:color w:val="000000"/>
          <w:spacing w:val="0"/>
          <w:w w:val="100"/>
          <w:position w:val="0"/>
        </w:rPr>
        <w:t>二</w:t>
      </w:r>
      <w:bookmarkEnd w:id="1942"/>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943" w:name="bookmark1943"/>
      <w:r>
        <w:rPr>
          <w:color w:val="000000"/>
          <w:spacing w:val="0"/>
          <w:w w:val="100"/>
          <w:position w:val="0"/>
        </w:rPr>
        <w:t>三</w:t>
      </w:r>
      <w:bookmarkEnd w:id="1943"/>
      <w:r>
        <w:rPr>
          <w:color w:val="000000"/>
          <w:spacing w:val="0"/>
          <w:w w:val="100"/>
          <w:position w:val="0"/>
        </w:rPr>
        <w:t>、</w:t>
        <w:tab/>
        <w:t>报告期内在中国证监会指定网站、报纸上公开披露过的所有公司文件。</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944" w:name="bookmark1944"/>
      <w:r>
        <w:rPr>
          <w:color w:val="000000"/>
          <w:spacing w:val="0"/>
          <w:w w:val="100"/>
          <w:position w:val="0"/>
        </w:rPr>
        <w:t>四</w:t>
      </w:r>
      <w:bookmarkEnd w:id="1944"/>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年年度报告文本原件。</w:t>
      </w:r>
    </w:p>
    <w:p>
      <w:pPr>
        <w:pStyle w:val="Style26"/>
        <w:keepNext w:val="0"/>
        <w:keepLines w:val="0"/>
        <w:widowControl w:val="0"/>
        <w:shd w:val="clear" w:color="auto" w:fill="auto"/>
        <w:tabs>
          <w:tab w:pos="430" w:val="left"/>
        </w:tabs>
        <w:bidi w:val="0"/>
        <w:spacing w:before="0" w:after="100" w:line="240" w:lineRule="auto"/>
        <w:ind w:left="0" w:right="0" w:firstLine="0"/>
        <w:jc w:val="left"/>
      </w:pPr>
      <w:bookmarkStart w:id="1945" w:name="bookmark1945"/>
      <w:r>
        <w:rPr>
          <w:color w:val="000000"/>
          <w:spacing w:val="0"/>
          <w:w w:val="100"/>
          <w:position w:val="0"/>
        </w:rPr>
        <w:t>五</w:t>
      </w:r>
      <w:bookmarkEnd w:id="1945"/>
      <w:r>
        <w:rPr>
          <w:color w:val="000000"/>
          <w:spacing w:val="0"/>
          <w:w w:val="100"/>
          <w:position w:val="0"/>
        </w:rPr>
        <w:t>、</w:t>
        <w:tab/>
        <w:t>其他相关资料。</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69" w:right="1023"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6659880</wp:posOffset>
              </wp:positionH>
              <wp:positionV relativeFrom="page">
                <wp:posOffset>9955530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4.39999999999998pt;margin-top:783.89999999999998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6824345</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761.10000000000002pt;margin-top:537.35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6659880</wp:posOffset>
              </wp:positionH>
              <wp:positionV relativeFrom="page">
                <wp:posOffset>9955530</wp:posOffset>
              </wp:positionV>
              <wp:extent cx="113030" cy="79375"/>
              <wp:wrapNone/>
              <wp:docPr id="57" name="Shape 57"/>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4.39999999999998pt;margin-top:783.89999999999998pt;width:8.90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6659880</wp:posOffset>
              </wp:positionH>
              <wp:positionV relativeFrom="page">
                <wp:posOffset>9955530</wp:posOffset>
              </wp:positionV>
              <wp:extent cx="113030" cy="79375"/>
              <wp:wrapNone/>
              <wp:docPr id="141" name="Shape 14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4.39999999999998pt;margin-top:783.89999999999998pt;width:8.9000000000000004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92095" cy="106680"/>
              <wp:wrapNone/>
              <wp:docPr id="2" name="Shape 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25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3977640</wp:posOffset>
              </wp:positionH>
              <wp:positionV relativeFrom="page">
                <wp:posOffset>561340</wp:posOffset>
              </wp:positionV>
              <wp:extent cx="2792095" cy="106680"/>
              <wp:wrapNone/>
              <wp:docPr id="7" name="Shape 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13.19999999999999pt;margin-top:44.2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6983730</wp:posOffset>
              </wp:positionH>
              <wp:positionV relativeFrom="page">
                <wp:posOffset>557530</wp:posOffset>
              </wp:positionV>
              <wp:extent cx="2792095" cy="106680"/>
              <wp:wrapNone/>
              <wp:docPr id="12" name="Shape 1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38" type="#_x0000_t202" style="position:absolute;margin-left:549.89999999999998pt;margin-top:43.899999999999999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4" name="Shape 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3977640</wp:posOffset>
              </wp:positionH>
              <wp:positionV relativeFrom="page">
                <wp:posOffset>561340</wp:posOffset>
              </wp:positionV>
              <wp:extent cx="2792095" cy="106680"/>
              <wp:wrapNone/>
              <wp:docPr id="54" name="Shape 5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0" type="#_x0000_t202" style="position:absolute;margin-left:313.19999999999999pt;margin-top:44.200000000000003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4041775</wp:posOffset>
              </wp:positionH>
              <wp:positionV relativeFrom="page">
                <wp:posOffset>561340</wp:posOffset>
              </wp:positionV>
              <wp:extent cx="2792095" cy="106680"/>
              <wp:wrapNone/>
              <wp:docPr id="121" name="Shape 12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7" type="#_x0000_t202" style="position:absolute;margin-left:318.25pt;margin-top:44.200000000000003pt;width:219.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3977640</wp:posOffset>
              </wp:positionH>
              <wp:positionV relativeFrom="page">
                <wp:posOffset>561340</wp:posOffset>
              </wp:positionV>
              <wp:extent cx="2792095" cy="106680"/>
              <wp:wrapNone/>
              <wp:docPr id="138" name="Shape 13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13.19999999999999pt;margin-top:44.200000000000003pt;width:219.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631190</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70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bCs/>
      <w:i w:val="0"/>
      <w:iCs w:val="0"/>
      <w:smallCaps w:val="0"/>
      <w:strike w:val="0"/>
      <w:sz w:val="17"/>
      <w:szCs w:val="17"/>
      <w:u w:val="none"/>
      <w:shd w:val="clear" w:color="auto" w:fill="auto"/>
    </w:rPr>
  </w:style>
  <w:style w:type="character" w:customStyle="1" w:styleId="CharStyle42">
    <w:name w:val="正文文本 (3)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正文文本 (8)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character" w:customStyle="1" w:styleId="CharStyle73">
    <w:name w:val="图片标题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4)"/>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6">
    <w:name w:val="正文文本"/>
    <w:basedOn w:val="Normal"/>
    <w:link w:val="CharStyle27"/>
    <w:pPr>
      <w:widowControl w:val="0"/>
      <w:shd w:val="clear" w:color="auto" w:fill="auto"/>
      <w:spacing w:after="60" w:line="377"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41">
    <w:name w:val="正文文本 (3)"/>
    <w:basedOn w:val="Normal"/>
    <w:link w:val="CharStyle42"/>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正文文本 (8)"/>
    <w:basedOn w:val="Normal"/>
    <w:link w:val="CharStyle66"/>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72">
    <w:name w:val="图片标题"/>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image" Target="media/image5.png"/><Relationship Id="rId24" Type="http://schemas.openxmlformats.org/officeDocument/2006/relationships/image" Target="media/image5.png" TargetMode="Externa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header" Target="header6.xml"/><Relationship Id="rId28" Type="http://schemas.openxmlformats.org/officeDocument/2006/relationships/footer" Target="footer6.xml"/></Relationships>
</file>