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749550" cy="6889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749550" cy="688975"/>
                    </a:xfrm>
                    <a:prstGeom prst="rect"/>
                  </pic:spPr>
                </pic:pic>
              </a:graphicData>
            </a:graphic>
          </wp:inline>
        </w:drawing>
      </w:r>
    </w:p>
    <w:p>
      <w:pPr>
        <w:widowControl w:val="0"/>
        <w:spacing w:after="939" w:line="1" w:lineRule="exact"/>
      </w:pPr>
    </w:p>
    <w:p>
      <w:pPr>
        <w:pStyle w:val="Style2"/>
        <w:keepNext/>
        <w:keepLines/>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东方财富信息股份有限公司</w:t>
      </w:r>
      <w:bookmarkEnd w:id="0"/>
      <w:bookmarkEnd w:id="1"/>
      <w:bookmarkEnd w:id="2"/>
    </w:p>
    <w:p>
      <w:pPr>
        <w:pStyle w:val="Style4"/>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4"/>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655" w:right="1105" w:bottom="2655" w:left="1100" w:header="2227" w:footer="2227"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4"/>
        <w:keepNext w:val="0"/>
        <w:keepLines w:val="0"/>
        <w:widowControl w:val="0"/>
        <w:shd w:val="clear" w:color="auto" w:fill="auto"/>
        <w:bidi w:val="0"/>
        <w:spacing w:before="0" w:after="0" w:line="240" w:lineRule="auto"/>
        <w:ind w:left="0" w:right="0" w:firstLine="0"/>
        <w:jc w:val="both"/>
        <w:rPr>
          <w:sz w:val="26"/>
          <w:szCs w:val="26"/>
        </w:rPr>
      </w:pPr>
      <w:r>
        <w:rPr>
          <w:rFonts w:ascii="SimHei" w:eastAsia="SimHei" w:hAnsi="SimHei" w:cs="SimHei"/>
          <w:color w:val="FC3E0E"/>
          <w:spacing w:val="0"/>
          <w:w w:val="100"/>
          <w:position w:val="0"/>
          <w:sz w:val="26"/>
          <w:szCs w:val="26"/>
        </w:rPr>
        <w:t>吻东方财富网</w:t>
      </w:r>
    </w:p>
    <w:p>
      <w:pPr>
        <w:pStyle w:val="Style13"/>
        <w:keepNext w:val="0"/>
        <w:keepLines w:val="0"/>
        <w:widowControl w:val="0"/>
        <w:shd w:val="clear" w:color="auto" w:fill="auto"/>
        <w:bidi w:val="0"/>
        <w:spacing w:before="0" w:after="640"/>
        <w:ind w:left="0" w:right="0"/>
        <w:jc w:val="left"/>
      </w:pPr>
      <w:r>
        <w:rPr>
          <w:color w:val="FC3E0E"/>
          <w:spacing w:val="0"/>
          <w:w w:val="100"/>
          <w:position w:val="0"/>
        </w:rPr>
        <w:t xml:space="preserve">▼ </w:t>
      </w:r>
      <w:r>
        <w:rPr>
          <w:spacing w:val="0"/>
          <w:w w:val="100"/>
          <w:position w:val="0"/>
        </w:rPr>
        <w:t>eastmoney.com</w:t>
      </w:r>
    </w:p>
    <w:p>
      <w:pPr>
        <w:pStyle w:val="Style16"/>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34" w:lineRule="exact"/>
        <w:ind w:left="0" w:right="0"/>
        <w:jc w:val="both"/>
      </w:pPr>
      <w:r>
        <w:rPr>
          <w:color w:val="000000"/>
          <w:spacing w:val="0"/>
          <w:w w:val="100"/>
          <w:position w:val="0"/>
        </w:rPr>
        <w:t>公司负责人其实、主管会计工作负责人陆威及会计机构负责人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叶露声明：保证年度报告中财务报告的真实、准确、完整。</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2" w:lineRule="exact"/>
        <w:ind w:left="0" w:right="0"/>
        <w:jc w:val="both"/>
      </w:pPr>
      <w:r>
        <w:rPr>
          <w:color w:val="000000"/>
          <w:spacing w:val="0"/>
          <w:w w:val="100"/>
          <w:position w:val="0"/>
        </w:rPr>
        <w:t>公司在经营管理中可能面临的风险与对策举措已在本报告中第四节“经营 情况讨论与分析”之“九、公司未来发展的展望”部分予以描述。敬请广大投 资者关注，并注意投资风险。</w:t>
      </w:r>
    </w:p>
    <w:p>
      <w:pPr>
        <w:pStyle w:val="Style18"/>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836" w:right="1105" w:bottom="1162" w:left="110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3,558,321,299</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0.40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股。</w:t>
      </w:r>
    </w:p>
    <w:p>
      <w:pPr>
        <w:pStyle w:val="Style2"/>
        <w:keepNext/>
        <w:keepLines/>
        <w:widowControl w:val="0"/>
        <w:shd w:val="clear" w:color="auto" w:fill="auto"/>
        <w:bidi w:val="0"/>
        <w:spacing w:before="980" w:after="114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0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9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6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20"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3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8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6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66"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65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152</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2136"/>
        <w:gridCol w:w="422"/>
        <w:gridCol w:w="7027"/>
      </w:tblGrid>
      <w:tr>
        <w:trPr>
          <w:trHeight w:val="408"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释义项</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东方财富、公司、本公司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网址为</w:t>
            </w:r>
            <w:r>
              <w:rPr>
                <w:rFonts w:ascii="Times New Roman" w:eastAsia="Times New Roman" w:hAnsi="Times New Roman" w:cs="Times New Roman"/>
                <w:color w:val="000000"/>
                <w:spacing w:val="0"/>
                <w:w w:val="100"/>
                <w:position w:val="0"/>
                <w:sz w:val="18"/>
                <w:szCs w:val="18"/>
              </w:rPr>
              <w:t>"</w:t>
            </w:r>
            <w:r>
              <w:fldChar w:fldCharType="begin"/>
            </w:r>
            <w:r>
              <w:rPr/>
              <w:instrText> HYPERLINK "http://www.eastmoney.com" </w:instrText>
            </w:r>
            <w:r>
              <w:fldChar w:fldCharType="separate"/>
            </w:r>
            <w:r>
              <w:rPr>
                <w:rFonts w:ascii="Times New Roman" w:eastAsia="Times New Roman" w:hAnsi="Times New Roman" w:cs="Times New Roman"/>
                <w:color w:val="000000"/>
                <w:spacing w:val="0"/>
                <w:w w:val="100"/>
                <w:position w:val="0"/>
                <w:sz w:val="18"/>
                <w:szCs w:val="18"/>
              </w:rPr>
              <w:t>www.eastmoney.com</w:t>
            </w:r>
            <w:r>
              <w:fldChar w:fldCharType="end"/>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"www.18.com.cn"</w:t>
            </w:r>
            <w:r>
              <w:rPr>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网址为</w:t>
            </w:r>
            <w:r>
              <w:rPr>
                <w:rFonts w:ascii="Times New Roman" w:eastAsia="Times New Roman" w:hAnsi="Times New Roman" w:cs="Times New Roman"/>
                <w:color w:val="000000"/>
                <w:spacing w:val="0"/>
                <w:w w:val="100"/>
                <w:position w:val="0"/>
                <w:sz w:val="18"/>
                <w:szCs w:val="18"/>
              </w:rPr>
              <w:t>"www.1234567.com.cn"</w:t>
            </w:r>
            <w:r>
              <w:rPr>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宇通集团</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郑州宇通集团有限公司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东财研究所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上海东方财富证券研究所有限公司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上海天天基金销售有限公司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扬州东财</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扬州东方财富金融信息服务有限公司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西藏东方财富证券股份有限公司（原名：西藏同信证券股份有限公司，简称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东方财富国际证券有限公司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上海漫道金融信息服务股份有限公司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中证信用云科技（深圳）股份有限公司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保荐人、独立财务顾问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立信事务所、立信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东方财富信息股份有限公司股东大会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东方财富信息股份有限公司的监事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CNNIC</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中国互联网络信息中心（</w:t>
            </w:r>
            <w:r>
              <w:rPr>
                <w:rFonts w:ascii="Times New Roman" w:eastAsia="Times New Roman" w:hAnsi="Times New Roman" w:cs="Times New Roman"/>
                <w:color w:val="000000"/>
                <w:spacing w:val="0"/>
                <w:w w:val="100"/>
                <w:position w:val="0"/>
                <w:sz w:val="18"/>
                <w:szCs w:val="18"/>
              </w:rPr>
              <w:t>China Internet Network Information Center</w:t>
            </w:r>
            <w:r>
              <w:rPr>
                <w:color w:val="000000"/>
                <w:spacing w:val="0"/>
                <w:w w:val="100"/>
                <w:position w:val="0"/>
              </w:rPr>
              <w:t>），</w:t>
            </w:r>
            <w:r>
              <w:rPr>
                <w:color w:val="000000"/>
                <w:spacing w:val="0"/>
                <w:w w:val="100"/>
                <w:position w:val="0"/>
              </w:rPr>
              <w:t>是经国家主管部门批 准，于</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日组建的管理和服务机构，行使国家互联网络信息中心的职责，负 责管理维护中国互联网地址系统，引领中国互联网地址行业发展，权威发布中国互联网统 计信息，代表中国参与国际互联网社群</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注：本报告中若出现总数与各分项数值之和尾数差异的情况，均属四舍五入原因所致。</w:t>
      </w:r>
      <w:r>
        <w:br w:type="page"/>
      </w:r>
    </w:p>
    <w:p>
      <w:pPr>
        <w:pStyle w:val="Style16"/>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30"/>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Money Information Co.,Ltd.</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EASTMONEY</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上海市嘉定区宝安公路</w:t>
            </w:r>
            <w:r>
              <w:rPr>
                <w:rFonts w:ascii="Times New Roman" w:eastAsia="Times New Roman" w:hAnsi="Times New Roman" w:cs="Times New Roman"/>
                <w:color w:val="000000"/>
                <w:spacing w:val="0"/>
                <w:w w:val="100"/>
                <w:position w:val="0"/>
                <w:sz w:val="18"/>
                <w:szCs w:val="18"/>
              </w:rPr>
              <w:t>2999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号金座</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eastmoney. com</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dongmi@eastmoney. com</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2275"/>
        <w:gridCol w:w="3653"/>
        <w:gridCol w:w="365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号金座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号金座</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021-54660526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021-54660501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dongmi@eastmoney. com</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sz w:val="18"/>
                <w:szCs w:val="18"/>
              </w:rPr>
              <w:t>dongmi@eastmoney.com</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32"/>
        <w:keepNext w:val="0"/>
        <w:keepLines w:val="0"/>
        <w:widowControl w:val="0"/>
        <w:shd w:val="clear" w:color="auto" w:fill="auto"/>
        <w:bidi w:val="0"/>
        <w:spacing w:before="0" w:after="320" w:line="240" w:lineRule="auto"/>
        <w:ind w:left="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09" w:right="1148" w:bottom="1852" w:left="1080" w:header="0" w:footer="3" w:gutter="0"/>
          <w:cols w:space="720"/>
          <w:noEndnote/>
          <w:rtlGutter w:val="0"/>
          <w:docGrid w:linePitch="360"/>
        </w:sectPr>
      </w:pPr>
      <w:r>
        <w:rPr>
          <w:color w:val="000000"/>
          <w:spacing w:val="0"/>
          <w:w w:val="100"/>
          <w:position w:val="0"/>
        </w:rPr>
        <w:t>公司聘请的会计师事务所</w:t>
      </w:r>
    </w:p>
    <w:tbl>
      <w:tblPr>
        <w:tblOverlap w:val="never"/>
        <w:jc w:val="center"/>
        <w:tblLayout w:type="fixed"/>
      </w:tblPr>
      <w:tblGrid>
        <w:gridCol w:w="2669"/>
        <w:gridCol w:w="691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杨志平、李新民</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554"/>
        <w:gridCol w:w="1699"/>
        <w:gridCol w:w="3058"/>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唐加威、许滢</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39" w:line="1" w:lineRule="exact"/>
      </w:pPr>
    </w:p>
    <w:p>
      <w:pPr>
        <w:pStyle w:val="Style30"/>
        <w:keepNext/>
        <w:keepLines/>
        <w:widowControl w:val="0"/>
        <w:shd w:val="clear" w:color="auto" w:fill="auto"/>
        <w:bidi w:val="0"/>
        <w:spacing w:before="0" w:after="1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32"/>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560"/>
        <w:gridCol w:w="1560"/>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2,351,818,010.17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2,925,879,408.31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612,007,004.55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713,768,803.87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1,848,571,186.42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165,723,821.57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595,123,299.84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1,795,670,723.88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162,870,669.95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-4,227,943,122.11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547,373,124.97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2,362,917,624.68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26,985,870,291.59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23,733,475,657.81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6,182,773,998.84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12,825,034,735.22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8,169,289,461.16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1,879,707,467.72</w:t>
            </w:r>
          </w:p>
        </w:tc>
      </w:tr>
    </w:tbl>
    <w:p>
      <w:pPr>
        <w:widowControl w:val="0"/>
        <w:spacing w:after="239" w:line="1" w:lineRule="exact"/>
      </w:pPr>
    </w:p>
    <w:p>
      <w:pPr>
        <w:pStyle w:val="Style30"/>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601,246,725.26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564,574,756.36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581,710,176.53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604,286,352.02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117,045,628.74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219,753,675.47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238,232,701.37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138,736,798.29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111,194,009.83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165,985,136.71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208,243,950.18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109,700,203.12</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-1,444,853,024.80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475,906,850.89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-3,908,990,346.26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649,993,398.06</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409" w:right="1148" w:bottom="1852" w:left="1080" w:header="0" w:footer="3" w:gutter="0"/>
          <w:cols w:space="720"/>
          <w:noEndnote/>
          <w:rtlGutter w:val="0"/>
          <w:docGrid w:linePitch="360"/>
        </w:sectPr>
      </w:pPr>
      <w:r>
        <w:rPr>
          <w:color w:val="000000"/>
          <w:spacing w:val="0"/>
          <w:w w:val="100"/>
          <w:position w:val="0"/>
        </w:rPr>
        <w:t>上述财务指标或其加总数是否与公司已披露季度报告、半年度报告相关财务指标存在重大差异</w:t>
      </w:r>
    </w:p>
    <w:p>
      <w:pPr>
        <w:pStyle w:val="Style38"/>
        <w:keepNext/>
        <w:keepLines/>
        <w:widowControl w:val="0"/>
        <w:shd w:val="clear" w:color="auto" w:fill="auto"/>
        <w:bidi w:val="0"/>
        <w:spacing w:before="0" w:after="0" w:line="240" w:lineRule="auto"/>
        <w:ind w:left="0" w:right="0" w:firstLine="0"/>
        <w:jc w:val="both"/>
      </w:pPr>
      <w:bookmarkStart w:id="39" w:name="bookmark39"/>
      <w:bookmarkStart w:id="40" w:name="bookmark40"/>
      <w:bookmarkStart w:id="41" w:name="bookmark41"/>
      <w:r>
        <w:rPr>
          <w:spacing w:val="0"/>
          <w:w w:val="100"/>
          <w:position w:val="0"/>
        </w:rPr>
        <w:t>吻东方财富网</w:t>
      </w:r>
      <w:bookmarkEnd w:id="39"/>
      <w:bookmarkEnd w:id="40"/>
      <w:bookmarkEnd w:id="41"/>
    </w:p>
    <w:p>
      <w:pPr>
        <w:pStyle w:val="Style32"/>
        <w:keepNext w:val="0"/>
        <w:keepLines w:val="0"/>
        <w:widowControl w:val="0"/>
        <w:pBdr>
          <w:bottom w:val="single" w:sz="4" w:space="0" w:color="auto"/>
        </w:pBdr>
        <w:shd w:val="clear" w:color="auto" w:fill="auto"/>
        <w:tabs>
          <w:tab w:pos="3494" w:val="left"/>
          <w:tab w:pos="5669" w:val="left"/>
        </w:tabs>
        <w:bidi w:val="0"/>
        <w:spacing w:before="0" w:after="140" w:line="240" w:lineRule="auto"/>
        <w:ind w:left="0" w:right="0" w:firstLine="240"/>
        <w:jc w:val="both"/>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r>
      <w:r>
        <w:rPr>
          <w:rFonts w:ascii="Times New Roman" w:eastAsia="Times New Roman" w:hAnsi="Times New Roman" w:cs="Times New Roman"/>
          <w:color w:val="B05D47"/>
          <w:spacing w:val="0"/>
          <w:w w:val="100"/>
          <w:position w:val="0"/>
          <w:sz w:val="18"/>
          <w:szCs w:val="18"/>
        </w:rPr>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p>
      <w:pPr>
        <w:pStyle w:val="Style30"/>
        <w:keepNext/>
        <w:keepLines/>
        <w:widowControl w:val="0"/>
        <w:shd w:val="clear" w:color="auto" w:fill="auto"/>
        <w:tabs>
          <w:tab w:pos="522"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44"/>
        <w:keepNext/>
        <w:keepLines/>
        <w:widowControl w:val="0"/>
        <w:shd w:val="clear" w:color="auto" w:fill="auto"/>
        <w:tabs>
          <w:tab w:pos="410"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4"/>
        <w:keepNext/>
        <w:keepLines/>
        <w:widowControl w:val="0"/>
        <w:shd w:val="clear" w:color="auto" w:fill="auto"/>
        <w:tabs>
          <w:tab w:pos="410" w:val="left"/>
        </w:tabs>
        <w:bidi w:val="0"/>
        <w:spacing w:before="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229"/>
        <w:gridCol w:w="1229"/>
        <w:gridCol w:w="1229"/>
        <w:gridCol w:w="107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-5,676,968.32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-131,821.38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-20,510.02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138,271,668.88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62,306,800.02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4,874,542.76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2,046,129.11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2,878,132.77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-1,780,615.17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-2,104,787.92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-1,486,617.00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15,062,529.33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10,047,860.95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514,264.12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118,645,504.03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52,900,462.54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2,853,151.62</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60" w:line="317" w:lineRule="exact"/>
        <w:ind w:left="0" w:right="0" w:firstLine="0"/>
        <w:jc w:val="both"/>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836" w:right="1110" w:bottom="1158" w:left="1100" w:header="408"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460" w:after="56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30"/>
        <w:keepNext/>
        <w:keepLines/>
        <w:widowControl w:val="0"/>
        <w:shd w:val="clear" w:color="auto" w:fill="auto"/>
        <w:bidi w:val="0"/>
        <w:spacing w:before="0" w:after="2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、报告期内公司从事的主要业务</w:t>
      </w:r>
      <w:bookmarkEnd w:id="61"/>
      <w:bookmarkEnd w:id="62"/>
      <w:bookmarkEnd w:id="64"/>
    </w:p>
    <w:p>
      <w:pPr>
        <w:pStyle w:val="Style47"/>
        <w:keepNext w:val="0"/>
        <w:keepLines w:val="0"/>
        <w:widowControl w:val="0"/>
        <w:shd w:val="clear" w:color="auto" w:fill="auto"/>
        <w:tabs>
          <w:tab w:pos="1015" w:val="left"/>
        </w:tabs>
        <w:bidi w:val="0"/>
        <w:spacing w:before="0" w:after="0" w:line="314"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一）</w:t>
        <w:tab/>
        <w:t>公司所从事的主要业务情况</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公司是国内领先的互联网金融服务平台综合运营商，通过以“东方财富网”为核心，集互联网财经门 户平台、金融电子商务平台、金融终端平台及移动端平台等为一体的互联网金融服务大平台，向广大互联 网用户提供基于互联网平台应用的产品和服务。</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报告期内，公司主要业务有证券业务、金融电子商务服务业务、金融数据服务业务及互联网广告服务 业务等。</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报告期内，公司充分发挥整体协同效应，全面做好东方财富证券的整合工作，东方财富证券综合实力 和市场份额持续提升。报告期内，公司进一步做好基金第三方销售服务业务，公司互联网金融电子商务平 台基金投资者规模持续增长，进一步夯实基金第三方销售服务业务持续健康发展基础；报告期内，公司进 一步加强金融数据服务业务的发展，持续加强海量财经金融数据库的优化和完善工作，进一步加强个人终 端、</w:t>
      </w:r>
      <w:r>
        <w:rPr>
          <w:color w:val="000000"/>
          <w:spacing w:val="0"/>
          <w:w w:val="100"/>
          <w:position w:val="0"/>
        </w:rPr>
        <w:t>Choice</w:t>
      </w:r>
      <w:r>
        <w:rPr>
          <w:color w:val="000000"/>
          <w:spacing w:val="0"/>
          <w:w w:val="100"/>
          <w:position w:val="0"/>
        </w:rPr>
        <w:t>金融终端产品的研发创新工作，进一步加强产品的升级优化和完善工作，进一步提升用户体验, 努力提升用户规模和市场份额。报告期内，公司互联网广告服务业务实现平稳发展。</w:t>
      </w:r>
    </w:p>
    <w:p>
      <w:pPr>
        <w:pStyle w:val="Style47"/>
        <w:keepNext w:val="0"/>
        <w:keepLines w:val="0"/>
        <w:widowControl w:val="0"/>
        <w:shd w:val="clear" w:color="auto" w:fill="auto"/>
        <w:tabs>
          <w:tab w:pos="1015" w:val="left"/>
        </w:tabs>
        <w:bidi w:val="0"/>
        <w:spacing w:before="0" w:after="0" w:line="314" w:lineRule="exact"/>
        <w:ind w:left="0" w:right="0" w:firstLine="440"/>
        <w:jc w:val="both"/>
      </w:pPr>
      <w:bookmarkStart w:id="66" w:name="bookmark66"/>
      <w:r>
        <w:rPr>
          <w:color w:val="000000"/>
          <w:spacing w:val="0"/>
          <w:w w:val="100"/>
          <w:position w:val="0"/>
        </w:rPr>
        <w:t>（</w:t>
      </w:r>
      <w:bookmarkEnd w:id="66"/>
      <w:r>
        <w:rPr>
          <w:color w:val="000000"/>
          <w:spacing w:val="0"/>
          <w:w w:val="100"/>
          <w:position w:val="0"/>
        </w:rPr>
        <w:t>二）</w:t>
        <w:tab/>
        <w:t>公司所属行业发展情况及公司所处的行业地位</w:t>
      </w:r>
    </w:p>
    <w:p>
      <w:pPr>
        <w:pStyle w:val="Style4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公司所处的互联网金融服务行业，属于互联网行业与金融服务行业的交叉融合行业，是新兴朝阳行业, 具有广阔的发展空间。</w:t>
      </w:r>
    </w:p>
    <w:p>
      <w:pPr>
        <w:pStyle w:val="Style47"/>
        <w:keepNext w:val="0"/>
        <w:keepLines w:val="0"/>
        <w:widowControl w:val="0"/>
        <w:shd w:val="clear" w:color="auto" w:fill="auto"/>
        <w:bidi w:val="0"/>
        <w:spacing w:before="0" w:after="0" w:line="314" w:lineRule="exact"/>
        <w:ind w:left="0" w:right="0" w:firstLine="440"/>
        <w:jc w:val="left"/>
      </w:pPr>
      <w:bookmarkStart w:id="67" w:name="bookmark67"/>
      <w:r>
        <w:rPr>
          <w:color w:val="000000"/>
          <w:spacing w:val="0"/>
          <w:w w:val="100"/>
          <w:position w:val="0"/>
        </w:rPr>
        <w:t>1</w:t>
      </w:r>
      <w:bookmarkEnd w:id="67"/>
      <w:r>
        <w:rPr>
          <w:color w:val="000000"/>
          <w:spacing w:val="0"/>
          <w:w w:val="100"/>
          <w:position w:val="0"/>
        </w:rPr>
        <w:t>、公司所处行业的宏观经济趋势</w:t>
      </w:r>
    </w:p>
    <w:p>
      <w:pPr>
        <w:pStyle w:val="Style47"/>
        <w:keepNext w:val="0"/>
        <w:keepLines w:val="0"/>
        <w:widowControl w:val="0"/>
        <w:shd w:val="clear" w:color="auto" w:fill="auto"/>
        <w:tabs>
          <w:tab w:pos="930" w:val="left"/>
        </w:tabs>
        <w:bidi w:val="0"/>
        <w:spacing w:before="0" w:after="0" w:line="314" w:lineRule="exact"/>
        <w:ind w:left="0" w:right="0" w:firstLine="440"/>
        <w:jc w:val="left"/>
      </w:pPr>
      <w:bookmarkStart w:id="68" w:name="bookmark68"/>
      <w:r>
        <w:rPr>
          <w:color w:val="000000"/>
          <w:spacing w:val="0"/>
          <w:w w:val="100"/>
          <w:position w:val="0"/>
        </w:rPr>
        <w:t>（</w:t>
      </w:r>
      <w:bookmarkEnd w:id="68"/>
      <w:r>
        <w:rPr>
          <w:color w:val="000000"/>
          <w:spacing w:val="0"/>
          <w:w w:val="100"/>
          <w:position w:val="0"/>
        </w:rPr>
        <w:t>1）</w:t>
        <w:tab/>
      </w:r>
      <w:r>
        <w:rPr>
          <w:color w:val="000000"/>
          <w:spacing w:val="0"/>
          <w:w w:val="100"/>
          <w:position w:val="0"/>
        </w:rPr>
        <w:t>行业监管及自律管理将促进互联网金融行业进一步规范、持续健康发展</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为促进互联网金融行业规范发展，监管机构出台了一系列互联网金融政策文件，</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日政府工 作报告中也提出要“规范发展互联网金融”，同时，全国性的互联网金融行业自律组织中国互联网金融协 会已于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月挂牌成立。随着国家相关政策和措施的不断出台，相关行业监管细则的落地，行业自律 管理的不断加强，将促进互联网金融行业进一步规范发展，互联网金融行业将迎来更加广阔的持续健康发 展空间。</w:t>
      </w:r>
    </w:p>
    <w:p>
      <w:pPr>
        <w:pStyle w:val="Style47"/>
        <w:keepNext w:val="0"/>
        <w:keepLines w:val="0"/>
        <w:widowControl w:val="0"/>
        <w:shd w:val="clear" w:color="auto" w:fill="auto"/>
        <w:tabs>
          <w:tab w:pos="998" w:val="left"/>
        </w:tabs>
        <w:bidi w:val="0"/>
        <w:spacing w:before="0" w:after="0" w:line="326"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2）</w:t>
        <w:tab/>
      </w:r>
      <w:r>
        <w:rPr>
          <w:color w:val="000000"/>
          <w:spacing w:val="0"/>
          <w:w w:val="100"/>
          <w:position w:val="0"/>
        </w:rPr>
        <w:t>信息基础设施和网络技术的不断完善，互联网普及率及手机网民规模的不断提升，为互联网金 融行业发展奠定坚实基础。</w:t>
      </w:r>
    </w:p>
    <w:p>
      <w:pPr>
        <w:pStyle w:val="Style4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根据中国互联网络信息中心</w:t>
      </w:r>
      <w:r>
        <w:rPr>
          <w:color w:val="000000"/>
          <w:spacing w:val="0"/>
          <w:w w:val="100"/>
          <w:position w:val="0"/>
        </w:rPr>
        <w:t>（CNNIC</w:t>
      </w:r>
      <w:r>
        <w:rPr>
          <w:color w:val="000000"/>
          <w:spacing w:val="0"/>
          <w:w w:val="100"/>
          <w:position w:val="0"/>
        </w:rPr>
        <w:t>）</w:t>
      </w:r>
      <w:r>
        <w:rPr>
          <w:color w:val="000000"/>
          <w:spacing w:val="0"/>
          <w:w w:val="100"/>
          <w:position w:val="0"/>
        </w:rPr>
        <w:t>发布的《第</w:t>
      </w:r>
      <w:r>
        <w:rPr>
          <w:color w:val="000000"/>
          <w:spacing w:val="0"/>
          <w:w w:val="100"/>
          <w:position w:val="0"/>
        </w:rPr>
        <w:t>39</w:t>
      </w:r>
      <w:r>
        <w:rPr>
          <w:color w:val="000000"/>
          <w:spacing w:val="0"/>
          <w:w w:val="100"/>
          <w:position w:val="0"/>
        </w:rPr>
        <w:t xml:space="preserve">次中国互联网络发展状况统计报告》显示，截至 </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月底，我国网民规模达</w:t>
      </w:r>
      <w:r>
        <w:rPr>
          <w:color w:val="000000"/>
          <w:spacing w:val="0"/>
          <w:w w:val="100"/>
          <w:position w:val="0"/>
        </w:rPr>
        <w:t>7.31</w:t>
      </w:r>
      <w:r>
        <w:rPr>
          <w:color w:val="000000"/>
          <w:spacing w:val="0"/>
          <w:w w:val="100"/>
          <w:position w:val="0"/>
        </w:rPr>
        <w:t>亿，手机网民规模达</w:t>
      </w:r>
      <w:r>
        <w:rPr>
          <w:color w:val="000000"/>
          <w:spacing w:val="0"/>
          <w:w w:val="100"/>
          <w:position w:val="0"/>
        </w:rPr>
        <w:t>6.95</w:t>
      </w:r>
      <w:r>
        <w:rPr>
          <w:color w:val="000000"/>
          <w:spacing w:val="0"/>
          <w:w w:val="100"/>
          <w:position w:val="0"/>
        </w:rPr>
        <w:t xml:space="preserve">亿，网民中使用手机上网的人群占比达到 </w:t>
      </w:r>
      <w:r>
        <w:rPr>
          <w:color w:val="000000"/>
          <w:spacing w:val="0"/>
          <w:w w:val="100"/>
          <w:position w:val="0"/>
        </w:rPr>
        <w:t>95.1%</w:t>
      </w:r>
      <w:r>
        <w:rPr>
          <w:color w:val="000000"/>
          <w:spacing w:val="0"/>
          <w:w w:val="100"/>
          <w:position w:val="0"/>
        </w:rPr>
        <w:t>。如图所示：</w:t>
      </w:r>
      <w:r>
        <w:br w:type="page"/>
      </w:r>
    </w:p>
    <w:p>
      <w:pPr>
        <w:framePr w:w="8626" w:h="5275" w:hSpace="29" w:wrap="notBeside" w:vAnchor="text" w:hAnchor="text" w:x="30" w:y="1"/>
        <w:widowControl w:val="0"/>
        <w:rPr>
          <w:sz w:val="2"/>
          <w:szCs w:val="2"/>
        </w:rPr>
      </w:pPr>
      <w:r>
        <w:drawing>
          <wp:inline>
            <wp:extent cx="5480050" cy="335280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stretch/>
                  </pic:blipFill>
                  <pic:spPr>
                    <a:xfrm>
                      <a:ext cx="5480050" cy="3352800"/>
                    </a:xfrm>
                    <a:prstGeom prst="rect"/>
                  </pic:spPr>
                </pic:pic>
              </a:graphicData>
            </a:graphic>
          </wp:inline>
        </w:drawing>
      </w:r>
    </w:p>
    <w:p>
      <w:pPr>
        <w:widowControl w:val="0"/>
        <w:spacing w:line="1" w:lineRule="exact"/>
      </w:pPr>
      <w:r>
        <mc:AlternateContent>
          <mc:Choice Requires="wps">
            <w:drawing>
              <wp:anchor distT="0" distB="0" distL="0" distR="4251960" simplePos="0" relativeHeight="125829378" behindDoc="0" locked="0" layoutInCell="1" allowOverlap="1">
                <wp:simplePos x="0" y="0"/>
                <wp:positionH relativeFrom="column">
                  <wp:posOffset>1853565</wp:posOffset>
                </wp:positionH>
                <wp:positionV relativeFrom="paragraph">
                  <wp:posOffset>2813050</wp:posOffset>
                </wp:positionV>
                <wp:extent cx="1962785" cy="170815"/>
                <wp:wrapTopAndBottom/>
                <wp:docPr id="41" name="Shape 41"/>
                <a:graphic xmlns:a="http://schemas.openxmlformats.org/drawingml/2006/main">
                  <a:graphicData uri="http://schemas.microsoft.com/office/word/2010/wordprocessingShape">
                    <wps:wsp>
                      <wps:cNvSpPr txBox="1"/>
                      <wps:spPr>
                        <a:xfrm>
                          <a:ext cx="1962785" cy="17081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4DA6D2"/>
                                <w:spacing w:val="0"/>
                                <w:w w:val="100"/>
                                <w:position w:val="0"/>
                                <w:sz w:val="20"/>
                                <w:szCs w:val="20"/>
                              </w:rPr>
                              <w:t>—</w:t>
                            </w:r>
                            <w:r>
                              <w:rPr>
                                <w:rFonts w:ascii="SimSun" w:eastAsia="SimSun" w:hAnsi="SimSun" w:cs="SimSun"/>
                                <w:spacing w:val="0"/>
                                <w:w w:val="100"/>
                                <w:position w:val="0"/>
                                <w:sz w:val="20"/>
                                <w:szCs w:val="20"/>
                              </w:rPr>
                              <w:t>网民数</w:t>
                            </w:r>
                            <w:r>
                              <w:rPr>
                                <w:rFonts w:ascii="SimSun" w:eastAsia="SimSun" w:hAnsi="SimSun" w:cs="SimSun"/>
                                <w:color w:val="D85A50"/>
                                <w:spacing w:val="0"/>
                                <w:w w:val="100"/>
                                <w:position w:val="0"/>
                                <w:sz w:val="20"/>
                                <w:szCs w:val="20"/>
                              </w:rPr>
                              <w:t>T-</w:t>
                            </w:r>
                            <w:r>
                              <w:rPr>
                                <w:rFonts w:ascii="SimSun" w:eastAsia="SimSun" w:hAnsi="SimSun" w:cs="SimSun"/>
                                <w:spacing w:val="0"/>
                                <w:w w:val="100"/>
                                <w:position w:val="0"/>
                                <w:sz w:val="20"/>
                                <w:szCs w:val="20"/>
                              </w:rPr>
                              <w:t>互联网普及率</w:t>
                            </w:r>
                          </w:p>
                        </w:txbxContent>
                      </wps:txbx>
                      <wps:bodyPr lIns="0" tIns="0" rIns="0" bIns="0">
                        <a:noAutoFit/>
                      </wps:bodyPr>
                    </wps:wsp>
                  </a:graphicData>
                </a:graphic>
              </wp:anchor>
            </w:drawing>
          </mc:Choice>
          <mc:Fallback>
            <w:pict>
              <v:shape id="_x0000_s1067" type="#_x0000_t202" style="position:absolute;margin-left:145.95000000000002pt;margin-top:221.5pt;width:154.55000000000001pt;height:13.450000000000001pt;z-index:-125829375;mso-wrap-distance-left:0;mso-wrap-distance-right:334.80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4DA6D2"/>
                          <w:spacing w:val="0"/>
                          <w:w w:val="100"/>
                          <w:position w:val="0"/>
                          <w:sz w:val="20"/>
                          <w:szCs w:val="20"/>
                        </w:rPr>
                        <w:t>—</w:t>
                      </w:r>
                      <w:r>
                        <w:rPr>
                          <w:rFonts w:ascii="SimSun" w:eastAsia="SimSun" w:hAnsi="SimSun" w:cs="SimSun"/>
                          <w:spacing w:val="0"/>
                          <w:w w:val="100"/>
                          <w:position w:val="0"/>
                          <w:sz w:val="20"/>
                          <w:szCs w:val="20"/>
                        </w:rPr>
                        <w:t>网民数</w:t>
                      </w:r>
                      <w:r>
                        <w:rPr>
                          <w:rFonts w:ascii="SimSun" w:eastAsia="SimSun" w:hAnsi="SimSun" w:cs="SimSun"/>
                          <w:color w:val="D85A50"/>
                          <w:spacing w:val="0"/>
                          <w:w w:val="100"/>
                          <w:position w:val="0"/>
                          <w:sz w:val="20"/>
                          <w:szCs w:val="20"/>
                        </w:rPr>
                        <w:t>T-</w:t>
                      </w:r>
                      <w:r>
                        <w:rPr>
                          <w:rFonts w:ascii="SimSun" w:eastAsia="SimSun" w:hAnsi="SimSun" w:cs="SimSun"/>
                          <w:spacing w:val="0"/>
                          <w:w w:val="100"/>
                          <w:position w:val="0"/>
                          <w:sz w:val="20"/>
                          <w:szCs w:val="20"/>
                        </w:rPr>
                        <w:t>互联网普及率</w:t>
                      </w:r>
                    </w:p>
                  </w:txbxContent>
                </v:textbox>
                <w10:wrap type="topAndBottom"/>
              </v:shape>
            </w:pict>
          </mc:Fallback>
        </mc:AlternateContent>
      </w:r>
      <w:r>
        <mc:AlternateContent>
          <mc:Choice Requires="wps">
            <w:drawing>
              <wp:anchor distT="0" distB="0" distL="0" distR="1840865" simplePos="0" relativeHeight="125829380" behindDoc="0" locked="0" layoutInCell="1" allowOverlap="1">
                <wp:simplePos x="0" y="0"/>
                <wp:positionH relativeFrom="column">
                  <wp:posOffset>570230</wp:posOffset>
                </wp:positionH>
                <wp:positionV relativeFrom="paragraph">
                  <wp:posOffset>2514600</wp:posOffset>
                </wp:positionV>
                <wp:extent cx="4373880" cy="113030"/>
                <wp:wrapTopAndBottom/>
                <wp:docPr id="43" name="Shape 43"/>
                <a:graphic xmlns:a="http://schemas.openxmlformats.org/drawingml/2006/main">
                  <a:graphicData uri="http://schemas.microsoft.com/office/word/2010/wordprocessingShape">
                    <wps:wsp>
                      <wps:cNvSpPr txBox="1"/>
                      <wps:spPr>
                        <a:xfrm>
                          <a:ext cx="4373880" cy="113030"/>
                        </a:xfrm>
                        <a:prstGeom prst="rect"/>
                        <a:noFill/>
                      </wps:spPr>
                      <wps:txbx>
                        <w:txbxContent>
                          <w:p>
                            <w:pPr>
                              <w:pStyle w:val="Style50"/>
                              <w:keepNext w:val="0"/>
                              <w:keepLines w:val="0"/>
                              <w:widowControl w:val="0"/>
                              <w:shd w:val="clear" w:color="auto" w:fill="auto"/>
                              <w:tabs>
                                <w:tab w:pos="1891" w:val="left"/>
                                <w:tab w:pos="2563" w:val="left"/>
                                <w:tab w:pos="3254" w:val="left"/>
                                <w:tab w:pos="3888" w:val="left"/>
                                <w:tab w:pos="4536" w:val="left"/>
                                <w:tab w:pos="5189" w:val="left"/>
                                <w:tab w:pos="5837" w:val="left"/>
                              </w:tabs>
                              <w:bidi w:val="0"/>
                              <w:spacing w:before="0" w:after="0" w:line="240" w:lineRule="auto"/>
                              <w:ind w:left="0" w:right="0" w:firstLine="0"/>
                              <w:jc w:val="left"/>
                              <w:rPr>
                                <w:sz w:val="14"/>
                                <w:szCs w:val="14"/>
                              </w:rPr>
                            </w:pPr>
                            <w:r>
                              <w:rPr>
                                <w:spacing w:val="0"/>
                                <w:w w:val="100"/>
                                <w:position w:val="0"/>
                                <w:sz w:val="14"/>
                                <w:szCs w:val="14"/>
                              </w:rPr>
                              <w:t>2C0B 2C07 20DB</w:t>
                              <w:tab/>
                            </w:r>
                            <w:r>
                              <w:rPr>
                                <w:spacing w:val="0"/>
                                <w:w w:val="100"/>
                                <w:position w:val="0"/>
                                <w:sz w:val="14"/>
                                <w:szCs w:val="14"/>
                              </w:rPr>
                              <w:t>2</w:t>
                            </w:r>
                            <w:r>
                              <w:rPr>
                                <w:rFonts w:ascii="SimHei" w:eastAsia="SimHei" w:hAnsi="SimHei" w:cs="SimHei"/>
                                <w:b w:val="0"/>
                                <w:bCs w:val="0"/>
                                <w:spacing w:val="0"/>
                                <w:w w:val="100"/>
                                <w:position w:val="0"/>
                                <w:sz w:val="11"/>
                                <w:szCs w:val="11"/>
                              </w:rPr>
                              <w:t>□曲</w:t>
                              <w:tab/>
                            </w:r>
                            <w:r>
                              <w:rPr>
                                <w:spacing w:val="0"/>
                                <w:w w:val="100"/>
                                <w:position w:val="0"/>
                                <w:sz w:val="14"/>
                                <w:szCs w:val="14"/>
                              </w:rPr>
                              <w:t>2010</w:t>
                              <w:tab/>
                              <w:t>2011</w:t>
                              <w:tab/>
                              <w:t>2012</w:t>
                              <w:tab/>
                              <w:t>2013</w:t>
                              <w:tab/>
                              <w:t>2014</w:t>
                              <w:tab/>
                              <w:t xml:space="preserve">2015 </w:t>
                            </w:r>
                            <w:r>
                              <w:rPr>
                                <w:spacing w:val="0"/>
                                <w:w w:val="100"/>
                                <w:position w:val="0"/>
                                <w:sz w:val="14"/>
                                <w:szCs w:val="14"/>
                              </w:rPr>
                              <w:t>2A1B</w:t>
                            </w:r>
                          </w:p>
                        </w:txbxContent>
                      </wps:txbx>
                      <wps:bodyPr lIns="0" tIns="0" rIns="0" bIns="0">
                        <a:noAutoFit/>
                      </wps:bodyPr>
                    </wps:wsp>
                  </a:graphicData>
                </a:graphic>
              </wp:anchor>
            </w:drawing>
          </mc:Choice>
          <mc:Fallback>
            <w:pict>
              <v:shape id="_x0000_s1069" type="#_x0000_t202" style="position:absolute;margin-left:44.899999999999999pt;margin-top:198.pt;width:344.40000000000003pt;height:8.9000000000000004pt;z-index:-125829373;mso-wrap-distance-left:0;mso-wrap-distance-right:144.95000000000002pt" filled="f" stroked="f">
                <v:textbox inset="0,0,0,0">
                  <w:txbxContent>
                    <w:p>
                      <w:pPr>
                        <w:pStyle w:val="Style50"/>
                        <w:keepNext w:val="0"/>
                        <w:keepLines w:val="0"/>
                        <w:widowControl w:val="0"/>
                        <w:shd w:val="clear" w:color="auto" w:fill="auto"/>
                        <w:tabs>
                          <w:tab w:pos="1891" w:val="left"/>
                          <w:tab w:pos="2563" w:val="left"/>
                          <w:tab w:pos="3254" w:val="left"/>
                          <w:tab w:pos="3888" w:val="left"/>
                          <w:tab w:pos="4536" w:val="left"/>
                          <w:tab w:pos="5189" w:val="left"/>
                          <w:tab w:pos="5837" w:val="left"/>
                        </w:tabs>
                        <w:bidi w:val="0"/>
                        <w:spacing w:before="0" w:after="0" w:line="240" w:lineRule="auto"/>
                        <w:ind w:left="0" w:right="0" w:firstLine="0"/>
                        <w:jc w:val="left"/>
                        <w:rPr>
                          <w:sz w:val="14"/>
                          <w:szCs w:val="14"/>
                        </w:rPr>
                      </w:pPr>
                      <w:r>
                        <w:rPr>
                          <w:spacing w:val="0"/>
                          <w:w w:val="100"/>
                          <w:position w:val="0"/>
                          <w:sz w:val="14"/>
                          <w:szCs w:val="14"/>
                        </w:rPr>
                        <w:t>2C0B 2C07 20DB</w:t>
                        <w:tab/>
                      </w:r>
                      <w:r>
                        <w:rPr>
                          <w:spacing w:val="0"/>
                          <w:w w:val="100"/>
                          <w:position w:val="0"/>
                          <w:sz w:val="14"/>
                          <w:szCs w:val="14"/>
                        </w:rPr>
                        <w:t>2</w:t>
                      </w:r>
                      <w:r>
                        <w:rPr>
                          <w:rFonts w:ascii="SimHei" w:eastAsia="SimHei" w:hAnsi="SimHei" w:cs="SimHei"/>
                          <w:b w:val="0"/>
                          <w:bCs w:val="0"/>
                          <w:spacing w:val="0"/>
                          <w:w w:val="100"/>
                          <w:position w:val="0"/>
                          <w:sz w:val="11"/>
                          <w:szCs w:val="11"/>
                        </w:rPr>
                        <w:t>□曲</w:t>
                        <w:tab/>
                      </w:r>
                      <w:r>
                        <w:rPr>
                          <w:spacing w:val="0"/>
                          <w:w w:val="100"/>
                          <w:position w:val="0"/>
                          <w:sz w:val="14"/>
                          <w:szCs w:val="14"/>
                        </w:rPr>
                        <w:t>2010</w:t>
                        <w:tab/>
                        <w:t>2011</w:t>
                        <w:tab/>
                        <w:t>2012</w:t>
                        <w:tab/>
                        <w:t>2013</w:t>
                        <w:tab/>
                        <w:t>2014</w:t>
                        <w:tab/>
                        <w:t xml:space="preserve">2015 </w:t>
                      </w:r>
                      <w:r>
                        <w:rPr>
                          <w:spacing w:val="0"/>
                          <w:w w:val="100"/>
                          <w:position w:val="0"/>
                          <w:sz w:val="14"/>
                          <w:szCs w:val="14"/>
                        </w:rPr>
                        <w:t>2A1B</w:t>
                      </w:r>
                    </w:p>
                  </w:txbxContent>
                </v:textbox>
                <w10:wrap type="topAndBottom"/>
              </v:shape>
            </w:pict>
          </mc:Fallback>
        </mc:AlternateContent>
      </w:r>
      <w:r>
        <mc:AlternateContent>
          <mc:Choice Requires="wps">
            <w:drawing>
              <wp:anchor distT="0" distB="0" distL="0" distR="3645535" simplePos="0" relativeHeight="125829382" behindDoc="0" locked="0" layoutInCell="1" allowOverlap="1">
                <wp:simplePos x="0" y="0"/>
                <wp:positionH relativeFrom="column">
                  <wp:posOffset>216535</wp:posOffset>
                </wp:positionH>
                <wp:positionV relativeFrom="paragraph">
                  <wp:posOffset>3100070</wp:posOffset>
                </wp:positionV>
                <wp:extent cx="2569210" cy="216535"/>
                <wp:wrapTopAndBottom/>
                <wp:docPr id="45" name="Shape 45"/>
                <a:graphic xmlns:a="http://schemas.openxmlformats.org/drawingml/2006/main">
                  <a:graphicData uri="http://schemas.microsoft.com/office/word/2010/wordprocessingShape">
                    <wps:wsp>
                      <wps:cNvSpPr txBox="1"/>
                      <wps:spPr>
                        <a:xfrm>
                          <a:ext cx="256921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3780B8"/>
                                <w:spacing w:val="0"/>
                                <w:w w:val="100"/>
                                <w:position w:val="0"/>
                                <w:sz w:val="20"/>
                                <w:szCs w:val="20"/>
                              </w:rPr>
                              <w:t>来祯</w:t>
                            </w:r>
                            <w:r>
                              <w:rPr>
                                <w:rFonts w:ascii="SimSun" w:eastAsia="SimSun" w:hAnsi="SimSun" w:cs="SimSun"/>
                                <w:color w:val="047ABB"/>
                                <w:spacing w:val="0"/>
                                <w:w w:val="100"/>
                                <w:position w:val="0"/>
                                <w:sz w:val="20"/>
                                <w:szCs w:val="20"/>
                              </w:rPr>
                              <w:t>:</w:t>
                            </w:r>
                            <w:r>
                              <w:rPr>
                                <w:rFonts w:ascii="Times New Roman" w:eastAsia="Times New Roman" w:hAnsi="Times New Roman" w:cs="Times New Roman"/>
                                <w:color w:val="047ABB"/>
                                <w:spacing w:val="0"/>
                                <w:w w:val="100"/>
                                <w:position w:val="0"/>
                                <w:sz w:val="28"/>
                                <w:szCs w:val="28"/>
                              </w:rPr>
                              <w:t>CNMIC</w:t>
                            </w:r>
                            <w:r>
                              <w:rPr>
                                <w:rFonts w:ascii="SimSun" w:eastAsia="SimSun" w:hAnsi="SimSun" w:cs="SimSun"/>
                                <w:color w:val="3780B8"/>
                                <w:spacing w:val="0"/>
                                <w:w w:val="100"/>
                                <w:position w:val="0"/>
                                <w:sz w:val="20"/>
                                <w:szCs w:val="20"/>
                              </w:rPr>
                              <w:t>中国互联网缗宏展状况统计迎言</w:t>
                            </w:r>
                          </w:p>
                        </w:txbxContent>
                      </wps:txbx>
                      <wps:bodyPr lIns="0" tIns="0" rIns="0" bIns="0">
                        <a:noAutoFit/>
                      </wps:bodyPr>
                    </wps:wsp>
                  </a:graphicData>
                </a:graphic>
              </wp:anchor>
            </w:drawing>
          </mc:Choice>
          <mc:Fallback>
            <w:pict>
              <v:shape id="_x0000_s1071" type="#_x0000_t202" style="position:absolute;margin-left:17.050000000000001pt;margin-top:244.09999999999999pt;width:202.30000000000001pt;height:17.050000000000001pt;z-index:-125829371;mso-wrap-distance-left:0;mso-wrap-distance-right:287.0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3780B8"/>
                          <w:spacing w:val="0"/>
                          <w:w w:val="100"/>
                          <w:position w:val="0"/>
                          <w:sz w:val="20"/>
                          <w:szCs w:val="20"/>
                        </w:rPr>
                        <w:t>来祯</w:t>
                      </w:r>
                      <w:r>
                        <w:rPr>
                          <w:rFonts w:ascii="SimSun" w:eastAsia="SimSun" w:hAnsi="SimSun" w:cs="SimSun"/>
                          <w:color w:val="047ABB"/>
                          <w:spacing w:val="0"/>
                          <w:w w:val="100"/>
                          <w:position w:val="0"/>
                          <w:sz w:val="20"/>
                          <w:szCs w:val="20"/>
                        </w:rPr>
                        <w:t>:</w:t>
                      </w:r>
                      <w:r>
                        <w:rPr>
                          <w:rFonts w:ascii="Times New Roman" w:eastAsia="Times New Roman" w:hAnsi="Times New Roman" w:cs="Times New Roman"/>
                          <w:color w:val="047ABB"/>
                          <w:spacing w:val="0"/>
                          <w:w w:val="100"/>
                          <w:position w:val="0"/>
                          <w:sz w:val="28"/>
                          <w:szCs w:val="28"/>
                        </w:rPr>
                        <w:t>CNMIC</w:t>
                      </w:r>
                      <w:r>
                        <w:rPr>
                          <w:rFonts w:ascii="SimSun" w:eastAsia="SimSun" w:hAnsi="SimSun" w:cs="SimSun"/>
                          <w:color w:val="3780B8"/>
                          <w:spacing w:val="0"/>
                          <w:w w:val="100"/>
                          <w:position w:val="0"/>
                          <w:sz w:val="20"/>
                          <w:szCs w:val="20"/>
                        </w:rPr>
                        <w:t>中国互联网缗宏展状况统计迎言</w:t>
                      </w:r>
                    </w:p>
                  </w:txbxContent>
                </v:textbox>
                <w10:wrap type="topAndBottom"/>
              </v:shape>
            </w:pict>
          </mc:Fallback>
        </mc:AlternateContent>
      </w:r>
      <w:r>
        <mc:AlternateContent>
          <mc:Choice Requires="wps">
            <w:drawing>
              <wp:anchor distT="0" distB="0" distL="0" distR="5754370" simplePos="0" relativeHeight="125829384" behindDoc="0" locked="0" layoutInCell="1" allowOverlap="1">
                <wp:simplePos x="0" y="0"/>
                <wp:positionH relativeFrom="column">
                  <wp:posOffset>4754880</wp:posOffset>
                </wp:positionH>
                <wp:positionV relativeFrom="paragraph">
                  <wp:posOffset>3145790</wp:posOffset>
                </wp:positionV>
                <wp:extent cx="460375" cy="137160"/>
                <wp:wrapTopAndBottom/>
                <wp:docPr id="47" name="Shape 47"/>
                <a:graphic xmlns:a="http://schemas.openxmlformats.org/drawingml/2006/main">
                  <a:graphicData uri="http://schemas.microsoft.com/office/word/2010/wordprocessingShape">
                    <wps:wsp>
                      <wps:cNvSpPr txBox="1"/>
                      <wps:spPr>
                        <a:xfrm>
                          <a:ext cx="460375"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3780B8"/>
                                <w:spacing w:val="0"/>
                                <w:w w:val="100"/>
                                <w:position w:val="0"/>
                              </w:rPr>
                              <w:t>2016.12</w:t>
                            </w:r>
                          </w:p>
                        </w:txbxContent>
                      </wps:txbx>
                      <wps:bodyPr lIns="0" tIns="0" rIns="0" bIns="0">
                        <a:noAutoFit/>
                      </wps:bodyPr>
                    </wps:wsp>
                  </a:graphicData>
                </a:graphic>
              </wp:anchor>
            </w:drawing>
          </mc:Choice>
          <mc:Fallback>
            <w:pict>
              <v:shape id="_x0000_s1073" type="#_x0000_t202" style="position:absolute;margin-left:374.40000000000003pt;margin-top:247.70000000000002pt;width:36.25pt;height:10.800000000000001pt;z-index:-125829369;mso-wrap-distance-left:0;mso-wrap-distance-right:453.10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3780B8"/>
                          <w:spacing w:val="0"/>
                          <w:w w:val="100"/>
                          <w:position w:val="0"/>
                        </w:rPr>
                        <w:t>2016.12</w:t>
                      </w:r>
                    </w:p>
                  </w:txbxContent>
                </v:textbox>
                <w10:wrap type="topAndBottom"/>
              </v:shape>
            </w:pict>
          </mc:Fallback>
        </mc:AlternateContent>
      </w:r>
      <w:r>
        <mc:AlternateContent>
          <mc:Choice Requires="wps">
            <w:drawing>
              <wp:anchor distT="0" distB="0" distL="0" distR="5812155" simplePos="0" relativeHeight="125829386" behindDoc="0" locked="0" layoutInCell="1" allowOverlap="1">
                <wp:simplePos x="0" y="0"/>
                <wp:positionH relativeFrom="column">
                  <wp:posOffset>0</wp:posOffset>
                </wp:positionH>
                <wp:positionV relativeFrom="paragraph">
                  <wp:posOffset>454025</wp:posOffset>
                </wp:positionV>
                <wp:extent cx="402590" cy="133985"/>
                <wp:wrapTopAndBottom/>
                <wp:docPr id="49" name="Shape 49"/>
                <a:graphic xmlns:a="http://schemas.openxmlformats.org/drawingml/2006/main">
                  <a:graphicData uri="http://schemas.microsoft.com/office/word/2010/wordprocessingShape">
                    <wps:wsp>
                      <wps:cNvSpPr txBox="1"/>
                      <wps:spPr>
                        <a:xfrm>
                          <a:ext cx="40259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1000(X9</w:t>
                            </w:r>
                          </w:p>
                        </w:txbxContent>
                      </wps:txbx>
                      <wps:bodyPr lIns="0" tIns="0" rIns="0" bIns="0">
                        <a:noAutoFit/>
                      </wps:bodyPr>
                    </wps:wsp>
                  </a:graphicData>
                </a:graphic>
              </wp:anchor>
            </w:drawing>
          </mc:Choice>
          <mc:Fallback>
            <w:pict>
              <v:shape id="_x0000_s1075" type="#_x0000_t202" style="position:absolute;margin-left:0;margin-top:35.75pt;width:31.699999999999999pt;height:10.550000000000001pt;z-index:-125829367;mso-wrap-distance-left:0;mso-wrap-distance-right:457.65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1000(X9</w:t>
                      </w:r>
                    </w:p>
                  </w:txbxContent>
                </v:textbox>
                <w10:wrap type="topAndBottom"/>
              </v:shape>
            </w:pict>
          </mc:Fallback>
        </mc:AlternateContent>
      </w:r>
      <w:r>
        <mc:AlternateContent>
          <mc:Choice Requires="wps">
            <w:drawing>
              <wp:anchor distT="0" distB="0" distL="0" distR="5867400" simplePos="0" relativeHeight="125829388" behindDoc="0" locked="0" layoutInCell="1" allowOverlap="1">
                <wp:simplePos x="0" y="0"/>
                <wp:positionH relativeFrom="column">
                  <wp:posOffset>55245</wp:posOffset>
                </wp:positionH>
                <wp:positionV relativeFrom="paragraph">
                  <wp:posOffset>948055</wp:posOffset>
                </wp:positionV>
                <wp:extent cx="347345" cy="130810"/>
                <wp:wrapTopAndBottom/>
                <wp:docPr id="51" name="Shape 51"/>
                <a:graphic xmlns:a="http://schemas.openxmlformats.org/drawingml/2006/main">
                  <a:graphicData uri="http://schemas.microsoft.com/office/word/2010/wordprocessingShape">
                    <wps:wsp>
                      <wps:cNvSpPr txBox="1"/>
                      <wps:spPr>
                        <a:xfrm>
                          <a:ext cx="347345" cy="130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wps:txbx>
                      <wps:bodyPr lIns="0" tIns="0" rIns="0" bIns="0">
                        <a:noAutoFit/>
                      </wps:bodyPr>
                    </wps:wsp>
                  </a:graphicData>
                </a:graphic>
              </wp:anchor>
            </w:drawing>
          </mc:Choice>
          <mc:Fallback>
            <w:pict>
              <v:shape id="_x0000_s1077" type="#_x0000_t202" style="position:absolute;margin-left:4.3500000000000005pt;margin-top:74.650000000000006pt;width:27.350000000000001pt;height:10.300000000000001pt;z-index:-125829365;mso-wrap-distance-left:0;mso-wrap-distance-right:46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v:textbox>
                <w10:wrap type="topAndBottom"/>
              </v:shape>
            </w:pict>
          </mc:Fallback>
        </mc:AlternateContent>
      </w:r>
      <w:r>
        <mc:AlternateContent>
          <mc:Choice Requires="wps">
            <w:drawing>
              <wp:anchor distT="0" distB="0" distL="0" distR="5867400" simplePos="0" relativeHeight="125829390" behindDoc="0" locked="0" layoutInCell="1" allowOverlap="1">
                <wp:simplePos x="0" y="0"/>
                <wp:positionH relativeFrom="column">
                  <wp:posOffset>55245</wp:posOffset>
                </wp:positionH>
                <wp:positionV relativeFrom="paragraph">
                  <wp:posOffset>1429385</wp:posOffset>
                </wp:positionV>
                <wp:extent cx="347345" cy="130810"/>
                <wp:wrapTopAndBottom/>
                <wp:docPr id="53" name="Shape 53"/>
                <a:graphic xmlns:a="http://schemas.openxmlformats.org/drawingml/2006/main">
                  <a:graphicData uri="http://schemas.microsoft.com/office/word/2010/wordprocessingShape">
                    <wps:wsp>
                      <wps:cNvSpPr txBox="1"/>
                      <wps:spPr>
                        <a:xfrm>
                          <a:ext cx="347345" cy="130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wps:txbx>
                      <wps:bodyPr lIns="0" tIns="0" rIns="0" bIns="0">
                        <a:noAutoFit/>
                      </wps:bodyPr>
                    </wps:wsp>
                  </a:graphicData>
                </a:graphic>
              </wp:anchor>
            </w:drawing>
          </mc:Choice>
          <mc:Fallback>
            <w:pict>
              <v:shape id="_x0000_s1079" type="#_x0000_t202" style="position:absolute;margin-left:4.3500000000000005pt;margin-top:112.55pt;width:27.350000000000001pt;height:10.300000000000001pt;z-index:-125829363;mso-wrap-distance-left:0;mso-wrap-distance-right:46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5000(]</w:t>
                      </w:r>
                    </w:p>
                  </w:txbxContent>
                </v:textbox>
                <w10:wrap type="topAndBottom"/>
              </v:shape>
            </w:pict>
          </mc:Fallback>
        </mc:AlternateContent>
      </w:r>
      <w:r>
        <mc:AlternateContent>
          <mc:Choice Requires="wps">
            <w:drawing>
              <wp:anchor distT="0" distB="0" distL="0" distR="5867400" simplePos="0" relativeHeight="125829392" behindDoc="0" locked="0" layoutInCell="1" allowOverlap="1">
                <wp:simplePos x="0" y="0"/>
                <wp:positionH relativeFrom="column">
                  <wp:posOffset>55245</wp:posOffset>
                </wp:positionH>
                <wp:positionV relativeFrom="paragraph">
                  <wp:posOffset>1920240</wp:posOffset>
                </wp:positionV>
                <wp:extent cx="347345" cy="133985"/>
                <wp:wrapTopAndBottom/>
                <wp:docPr id="55" name="Shape 55"/>
                <a:graphic xmlns:a="http://schemas.openxmlformats.org/drawingml/2006/main">
                  <a:graphicData uri="http://schemas.microsoft.com/office/word/2010/wordprocessingShape">
                    <wps:wsp>
                      <wps:cNvSpPr txBox="1"/>
                      <wps:spPr>
                        <a:xfrm>
                          <a:ext cx="347345"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2500(]</w:t>
                            </w:r>
                          </w:p>
                        </w:txbxContent>
                      </wps:txbx>
                      <wps:bodyPr lIns="0" tIns="0" rIns="0" bIns="0">
                        <a:noAutoFit/>
                      </wps:bodyPr>
                    </wps:wsp>
                  </a:graphicData>
                </a:graphic>
              </wp:anchor>
            </w:drawing>
          </mc:Choice>
          <mc:Fallback>
            <w:pict>
              <v:shape id="_x0000_s1081" type="#_x0000_t202" style="position:absolute;margin-left:4.3500000000000005pt;margin-top:151.20000000000002pt;width:27.350000000000001pt;height:10.550000000000001pt;z-index:-125829361;mso-wrap-distance-left:0;mso-wrap-distance-right:46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2500(]</w:t>
                      </w:r>
                    </w:p>
                  </w:txbxContent>
                </v:textbox>
                <w10:wrap type="topAndBottom"/>
              </v:shape>
            </w:pict>
          </mc:Fallback>
        </mc:AlternateContent>
      </w:r>
      <w:r>
        <mc:AlternateContent>
          <mc:Choice Requires="wps">
            <w:drawing>
              <wp:anchor distT="0" distB="0" distL="0" distR="5861050" simplePos="0" relativeHeight="125829394" behindDoc="0" locked="0" layoutInCell="1" allowOverlap="1">
                <wp:simplePos x="0" y="0"/>
                <wp:positionH relativeFrom="column">
                  <wp:posOffset>2585085</wp:posOffset>
                </wp:positionH>
                <wp:positionV relativeFrom="paragraph">
                  <wp:posOffset>978535</wp:posOffset>
                </wp:positionV>
                <wp:extent cx="353695" cy="130810"/>
                <wp:wrapTopAndBottom/>
                <wp:docPr id="57" name="Shape 57"/>
                <a:graphic xmlns:a="http://schemas.openxmlformats.org/drawingml/2006/main">
                  <a:graphicData uri="http://schemas.microsoft.com/office/word/2010/wordprocessingShape">
                    <wps:wsp>
                      <wps:cNvSpPr txBox="1"/>
                      <wps:spPr>
                        <a:xfrm>
                          <a:ext cx="353695" cy="130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D22C25"/>
                                <w:spacing w:val="0"/>
                                <w:w w:val="100"/>
                                <w:position w:val="0"/>
                                <w:sz w:val="18"/>
                                <w:szCs w:val="18"/>
                              </w:rPr>
                              <w:t>38.3%</w:t>
                            </w:r>
                          </w:p>
                        </w:txbxContent>
                      </wps:txbx>
                      <wps:bodyPr lIns="0" tIns="0" rIns="0" bIns="0">
                        <a:noAutoFit/>
                      </wps:bodyPr>
                    </wps:wsp>
                  </a:graphicData>
                </a:graphic>
              </wp:anchor>
            </w:drawing>
          </mc:Choice>
          <mc:Fallback>
            <w:pict>
              <v:shape id="_x0000_s1083" type="#_x0000_t202" style="position:absolute;margin-left:203.55000000000001pt;margin-top:77.049999999999997pt;width:27.850000000000001pt;height:10.300000000000001pt;z-index:-125829359;mso-wrap-distance-left:0;mso-wrap-distance-right:461.5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D22C25"/>
                          <w:spacing w:val="0"/>
                          <w:w w:val="100"/>
                          <w:position w:val="0"/>
                          <w:sz w:val="18"/>
                          <w:szCs w:val="18"/>
                        </w:rPr>
                        <w:t>38.3%</w:t>
                      </w:r>
                    </w:p>
                  </w:txbxContent>
                </v:textbox>
                <w10:wrap type="topAndBottom"/>
              </v:shape>
            </w:pict>
          </mc:Fallback>
        </mc:AlternateContent>
      </w:r>
      <w:r>
        <mc:AlternateContent>
          <mc:Choice Requires="wps">
            <w:drawing>
              <wp:anchor distT="0" distB="0" distL="0" distR="5857875" simplePos="0" relativeHeight="125829396" behindDoc="0" locked="0" layoutInCell="1" allowOverlap="1">
                <wp:simplePos x="0" y="0"/>
                <wp:positionH relativeFrom="column">
                  <wp:posOffset>1347470</wp:posOffset>
                </wp:positionH>
                <wp:positionV relativeFrom="paragraph">
                  <wp:posOffset>1493520</wp:posOffset>
                </wp:positionV>
                <wp:extent cx="356870" cy="133985"/>
                <wp:wrapTopAndBottom/>
                <wp:docPr id="59" name="Shape 59"/>
                <a:graphic xmlns:a="http://schemas.openxmlformats.org/drawingml/2006/main">
                  <a:graphicData uri="http://schemas.microsoft.com/office/word/2010/wordprocessingShape">
                    <wps:wsp>
                      <wps:cNvSpPr txBox="1"/>
                      <wps:spPr>
                        <a:xfrm>
                          <a:ext cx="35687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22.6%</w:t>
                            </w:r>
                          </w:p>
                        </w:txbxContent>
                      </wps:txbx>
                      <wps:bodyPr lIns="0" tIns="0" rIns="0" bIns="0">
                        <a:noAutoFit/>
                      </wps:bodyPr>
                    </wps:wsp>
                  </a:graphicData>
                </a:graphic>
              </wp:anchor>
            </w:drawing>
          </mc:Choice>
          <mc:Fallback>
            <w:pict>
              <v:shape id="_x0000_s1085" type="#_x0000_t202" style="position:absolute;margin-left:106.10000000000001pt;margin-top:117.60000000000001pt;width:28.100000000000001pt;height:10.550000000000001pt;z-index:-125829357;mso-wrap-distance-left:0;mso-wrap-distance-right:461.25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22.6%</w:t>
                      </w:r>
                    </w:p>
                  </w:txbxContent>
                </v:textbox>
                <w10:wrap type="topAndBottom"/>
              </v:shape>
            </w:pict>
          </mc:Fallback>
        </mc:AlternateContent>
      </w:r>
      <w:r>
        <mc:AlternateContent>
          <mc:Choice Requires="wps">
            <w:drawing>
              <wp:anchor distT="0" distB="0" distL="0" distR="4203065" simplePos="0" relativeHeight="125829398" behindDoc="0" locked="0" layoutInCell="1" allowOverlap="1">
                <wp:simplePos x="0" y="0"/>
                <wp:positionH relativeFrom="column">
                  <wp:posOffset>2987040</wp:posOffset>
                </wp:positionH>
                <wp:positionV relativeFrom="paragraph">
                  <wp:posOffset>490855</wp:posOffset>
                </wp:positionV>
                <wp:extent cx="2011680" cy="484505"/>
                <wp:wrapTopAndBottom/>
                <wp:docPr id="61" name="Shape 61"/>
                <a:graphic xmlns:a="http://schemas.openxmlformats.org/drawingml/2006/main">
                  <a:graphicData uri="http://schemas.microsoft.com/office/word/2010/wordprocessingShape">
                    <wps:wsp>
                      <wps:cNvSpPr txBox="1"/>
                      <wps:spPr>
                        <a:xfrm>
                          <a:ext cx="2011680" cy="484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color w:val="D22C25"/>
                                <w:spacing w:val="0"/>
                                <w:w w:val="100"/>
                                <w:position w:val="0"/>
                              </w:rPr>
                              <w:t>53.2%</w:t>
                            </w:r>
                          </w:p>
                          <w:p>
                            <w:pPr>
                              <w:pStyle w:val="Style50"/>
                              <w:keepNext w:val="0"/>
                              <w:keepLines w:val="0"/>
                              <w:widowControl w:val="0"/>
                              <w:shd w:val="clear" w:color="auto" w:fill="auto"/>
                              <w:tabs>
                                <w:tab w:pos="2781" w:val="left"/>
                              </w:tabs>
                              <w:bidi w:val="0"/>
                              <w:spacing w:before="0" w:after="0" w:line="240" w:lineRule="auto"/>
                              <w:ind w:left="1960" w:right="0" w:firstLine="0"/>
                              <w:jc w:val="left"/>
                            </w:pPr>
                            <w:r>
                              <w:rPr>
                                <w:color w:val="D22C25"/>
                                <w:spacing w:val="0"/>
                                <w:w w:val="100"/>
                                <w:position w:val="0"/>
                              </w:rPr>
                              <w:t>50.3%</w:t>
                              <w:tab/>
                            </w:r>
                            <w:r>
                              <w:rPr>
                                <w:color w:val="D85A50"/>
                                <w:spacing w:val="0"/>
                                <w:w w:val="100"/>
                                <w:position w:val="0"/>
                              </w:rPr>
                              <w:t>…</w:t>
                            </w:r>
                          </w:p>
                          <w:p>
                            <w:pPr>
                              <w:pStyle w:val="Style50"/>
                              <w:keepNext w:val="0"/>
                              <w:keepLines w:val="0"/>
                              <w:widowControl w:val="0"/>
                              <w:shd w:val="clear" w:color="auto" w:fill="auto"/>
                              <w:bidi w:val="0"/>
                              <w:spacing w:before="0" w:after="0" w:line="240" w:lineRule="auto"/>
                              <w:ind w:left="0" w:right="0" w:firstLine="640"/>
                              <w:jc w:val="left"/>
                            </w:pPr>
                            <w:r>
                              <w:rPr>
                                <w:color w:val="D22C25"/>
                                <w:spacing w:val="0"/>
                                <w:w w:val="100"/>
                                <w:position w:val="0"/>
                              </w:rPr>
                              <w:t xml:space="preserve">45.8% </w:t>
                            </w:r>
                            <w:r>
                              <w:rPr>
                                <w:color w:val="D22C25"/>
                                <w:spacing w:val="0"/>
                                <w:w w:val="100"/>
                                <w:position w:val="0"/>
                                <w:vertAlign w:val="superscript"/>
                              </w:rPr>
                              <w:t>47</w:t>
                            </w:r>
                          </w:p>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42.1%</w:t>
                            </w:r>
                          </w:p>
                        </w:txbxContent>
                      </wps:txbx>
                      <wps:bodyPr lIns="0" tIns="0" rIns="0" bIns="0">
                        <a:noAutoFit/>
                      </wps:bodyPr>
                    </wps:wsp>
                  </a:graphicData>
                </a:graphic>
              </wp:anchor>
            </w:drawing>
          </mc:Choice>
          <mc:Fallback>
            <w:pict>
              <v:shape id="_x0000_s1087" type="#_x0000_t202" style="position:absolute;margin-left:235.20000000000002pt;margin-top:38.649999999999999pt;width:158.40000000000001pt;height:38.149999999999999pt;z-index:-125829355;mso-wrap-distance-left:0;mso-wrap-distance-right:330.94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color w:val="D22C25"/>
                          <w:spacing w:val="0"/>
                          <w:w w:val="100"/>
                          <w:position w:val="0"/>
                        </w:rPr>
                        <w:t>53.2%</w:t>
                      </w:r>
                    </w:p>
                    <w:p>
                      <w:pPr>
                        <w:pStyle w:val="Style50"/>
                        <w:keepNext w:val="0"/>
                        <w:keepLines w:val="0"/>
                        <w:widowControl w:val="0"/>
                        <w:shd w:val="clear" w:color="auto" w:fill="auto"/>
                        <w:tabs>
                          <w:tab w:pos="2781" w:val="left"/>
                        </w:tabs>
                        <w:bidi w:val="0"/>
                        <w:spacing w:before="0" w:after="0" w:line="240" w:lineRule="auto"/>
                        <w:ind w:left="1960" w:right="0" w:firstLine="0"/>
                        <w:jc w:val="left"/>
                      </w:pPr>
                      <w:r>
                        <w:rPr>
                          <w:color w:val="D22C25"/>
                          <w:spacing w:val="0"/>
                          <w:w w:val="100"/>
                          <w:position w:val="0"/>
                        </w:rPr>
                        <w:t>50.3%</w:t>
                        <w:tab/>
                      </w:r>
                      <w:r>
                        <w:rPr>
                          <w:color w:val="D85A50"/>
                          <w:spacing w:val="0"/>
                          <w:w w:val="100"/>
                          <w:position w:val="0"/>
                        </w:rPr>
                        <w:t>…</w:t>
                      </w:r>
                    </w:p>
                    <w:p>
                      <w:pPr>
                        <w:pStyle w:val="Style50"/>
                        <w:keepNext w:val="0"/>
                        <w:keepLines w:val="0"/>
                        <w:widowControl w:val="0"/>
                        <w:shd w:val="clear" w:color="auto" w:fill="auto"/>
                        <w:bidi w:val="0"/>
                        <w:spacing w:before="0" w:after="0" w:line="240" w:lineRule="auto"/>
                        <w:ind w:left="0" w:right="0" w:firstLine="640"/>
                        <w:jc w:val="left"/>
                      </w:pPr>
                      <w:r>
                        <w:rPr>
                          <w:color w:val="D22C25"/>
                          <w:spacing w:val="0"/>
                          <w:w w:val="100"/>
                          <w:position w:val="0"/>
                        </w:rPr>
                        <w:t xml:space="preserve">45.8% </w:t>
                      </w:r>
                      <w:r>
                        <w:rPr>
                          <w:color w:val="D22C25"/>
                          <w:spacing w:val="0"/>
                          <w:w w:val="100"/>
                          <w:position w:val="0"/>
                          <w:vertAlign w:val="superscript"/>
                        </w:rPr>
                        <w:t>47</w:t>
                      </w:r>
                    </w:p>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42.1%</w:t>
                      </w:r>
                    </w:p>
                  </w:txbxContent>
                </v:textbox>
                <w10:wrap type="topAndBottom"/>
              </v:shape>
            </w:pict>
          </mc:Fallback>
        </mc:AlternateContent>
      </w:r>
      <w:r>
        <mc:AlternateContent>
          <mc:Choice Requires="wps">
            <w:drawing>
              <wp:anchor distT="0" distB="0" distL="0" distR="5440680" simplePos="0" relativeHeight="125829400" behindDoc="0" locked="0" layoutInCell="1" allowOverlap="1">
                <wp:simplePos x="0" y="0"/>
                <wp:positionH relativeFrom="column">
                  <wp:posOffset>1752600</wp:posOffset>
                </wp:positionH>
                <wp:positionV relativeFrom="paragraph">
                  <wp:posOffset>1112520</wp:posOffset>
                </wp:positionV>
                <wp:extent cx="774065" cy="533400"/>
                <wp:wrapTopAndBottom/>
                <wp:docPr id="63" name="Shape 63"/>
                <a:graphic xmlns:a="http://schemas.openxmlformats.org/drawingml/2006/main">
                  <a:graphicData uri="http://schemas.microsoft.com/office/word/2010/wordprocessingShape">
                    <wps:wsp>
                      <wps:cNvSpPr txBox="1"/>
                      <wps:spPr>
                        <a:xfrm>
                          <a:ext cx="774065" cy="533400"/>
                        </a:xfrm>
                        <a:prstGeom prst="rect"/>
                        <a:noFill/>
                      </wps:spPr>
                      <wps:txbx>
                        <w:txbxContent>
                          <w:p>
                            <w:pPr>
                              <w:pStyle w:val="Style50"/>
                              <w:keepNext w:val="0"/>
                              <w:keepLines w:val="0"/>
                              <w:widowControl w:val="0"/>
                              <w:shd w:val="clear" w:color="auto" w:fill="auto"/>
                              <w:bidi w:val="0"/>
                              <w:spacing w:before="0" w:after="380" w:line="240" w:lineRule="auto"/>
                              <w:ind w:left="0" w:right="0" w:firstLine="0"/>
                              <w:jc w:val="right"/>
                            </w:pPr>
                            <w:r>
                              <w:rPr>
                                <w:color w:val="D22C25"/>
                                <w:spacing w:val="0"/>
                                <w:w w:val="100"/>
                                <w:position w:val="0"/>
                              </w:rPr>
                              <w:t>34.3%</w:t>
                            </w:r>
                          </w:p>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 xml:space="preserve">3^00 </w:t>
                            </w:r>
                            <w:r>
                              <w:rPr>
                                <w:color w:val="0168A5"/>
                                <w:spacing w:val="0"/>
                                <w:w w:val="100"/>
                                <w:position w:val="0"/>
                              </w:rPr>
                              <w:t>—</w:t>
                            </w:r>
                          </w:p>
                        </w:txbxContent>
                      </wps:txbx>
                      <wps:bodyPr lIns="0" tIns="0" rIns="0" bIns="0">
                        <a:noAutoFit/>
                      </wps:bodyPr>
                    </wps:wsp>
                  </a:graphicData>
                </a:graphic>
              </wp:anchor>
            </w:drawing>
          </mc:Choice>
          <mc:Fallback>
            <w:pict>
              <v:shape id="_x0000_s1089" type="#_x0000_t202" style="position:absolute;margin-left:138.pt;margin-top:87.600000000000009pt;width:60.950000000000003pt;height:42.pt;z-index:-125829353;mso-wrap-distance-left:0;mso-wrap-distance-right:428.40000000000003pt" filled="f" stroked="f">
                <v:textbox inset="0,0,0,0">
                  <w:txbxContent>
                    <w:p>
                      <w:pPr>
                        <w:pStyle w:val="Style50"/>
                        <w:keepNext w:val="0"/>
                        <w:keepLines w:val="0"/>
                        <w:widowControl w:val="0"/>
                        <w:shd w:val="clear" w:color="auto" w:fill="auto"/>
                        <w:bidi w:val="0"/>
                        <w:spacing w:before="0" w:after="380" w:line="240" w:lineRule="auto"/>
                        <w:ind w:left="0" w:right="0" w:firstLine="0"/>
                        <w:jc w:val="right"/>
                      </w:pPr>
                      <w:r>
                        <w:rPr>
                          <w:color w:val="D22C25"/>
                          <w:spacing w:val="0"/>
                          <w:w w:val="100"/>
                          <w:position w:val="0"/>
                        </w:rPr>
                        <w:t>34.3%</w:t>
                      </w:r>
                    </w:p>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 xml:space="preserve">3^00 </w:t>
                      </w:r>
                      <w:r>
                        <w:rPr>
                          <w:color w:val="0168A5"/>
                          <w:spacing w:val="0"/>
                          <w:w w:val="100"/>
                          <w:position w:val="0"/>
                        </w:rPr>
                        <w:t>—</w:t>
                      </w:r>
                    </w:p>
                  </w:txbxContent>
                </v:textbox>
                <w10:wrap type="topAndBottom"/>
              </v:shape>
            </w:pict>
          </mc:Fallback>
        </mc:AlternateContent>
      </w:r>
      <w:r>
        <mc:AlternateContent>
          <mc:Choice Requires="wps">
            <w:drawing>
              <wp:anchor distT="0" distB="0" distL="0" distR="4221480" simplePos="0" relativeHeight="125829402" behindDoc="0" locked="0" layoutInCell="1" allowOverlap="1">
                <wp:simplePos x="0" y="0"/>
                <wp:positionH relativeFrom="column">
                  <wp:posOffset>2996565</wp:posOffset>
                </wp:positionH>
                <wp:positionV relativeFrom="paragraph">
                  <wp:posOffset>643255</wp:posOffset>
                </wp:positionV>
                <wp:extent cx="1993265" cy="697865"/>
                <wp:wrapTopAndBottom/>
                <wp:docPr id="65" name="Shape 65"/>
                <a:graphic xmlns:a="http://schemas.openxmlformats.org/drawingml/2006/main">
                  <a:graphicData uri="http://schemas.microsoft.com/office/word/2010/wordprocessingShape">
                    <wps:wsp>
                      <wps:cNvSpPr txBox="1"/>
                      <wps:spPr>
                        <a:xfrm>
                          <a:ext cx="1993265" cy="6978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rPr>
                                <w:sz w:val="94"/>
                                <w:szCs w:val="94"/>
                              </w:rPr>
                            </w:pPr>
                            <w:r>
                              <w:rPr>
                                <w:rFonts w:ascii="SimSun" w:eastAsia="SimSun" w:hAnsi="SimSun" w:cs="SimSun"/>
                                <w:b w:val="0"/>
                                <w:bCs w:val="0"/>
                                <w:spacing w:val="0"/>
                                <w:w w:val="100"/>
                                <w:position w:val="0"/>
                                <w:sz w:val="42"/>
                                <w:szCs w:val="42"/>
                              </w:rPr>
                              <w:t>命-胃</w:t>
                            </w:r>
                            <w:r>
                              <w:rPr>
                                <w:rFonts w:ascii="Times New Roman" w:eastAsia="Times New Roman" w:hAnsi="Times New Roman" w:cs="Times New Roman"/>
                                <w:b w:val="0"/>
                                <w:bCs w:val="0"/>
                                <w:color w:val="0168A5"/>
                                <w:spacing w:val="0"/>
                                <w:w w:val="100"/>
                                <w:position w:val="0"/>
                                <w:sz w:val="94"/>
                                <w:szCs w:val="94"/>
                              </w:rPr>
                              <w:t>I</w:t>
                            </w:r>
                          </w:p>
                          <w:p>
                            <w:pPr>
                              <w:pStyle w:val="Style50"/>
                              <w:keepNext w:val="0"/>
                              <w:keepLines w:val="0"/>
                              <w:widowControl w:val="0"/>
                              <w:shd w:val="clear" w:color="auto" w:fill="auto"/>
                              <w:tabs>
                                <w:tab w:pos="1387" w:val="left"/>
                              </w:tabs>
                              <w:bidi w:val="0"/>
                              <w:spacing w:before="0" w:after="0" w:line="214" w:lineRule="auto"/>
                              <w:ind w:left="0" w:right="0" w:firstLine="0"/>
                              <w:jc w:val="left"/>
                            </w:pPr>
                            <w:r>
                              <w:rPr>
                                <w:spacing w:val="0"/>
                                <w:w w:val="100"/>
                                <w:position w:val="0"/>
                              </w:rPr>
                              <w:t xml:space="preserve">56400 </w:t>
                            </w:r>
                            <w:r>
                              <w:rPr>
                                <w:color w:val="0168A5"/>
                                <w:spacing w:val="0"/>
                                <w:w w:val="100"/>
                                <w:position w:val="0"/>
                              </w:rPr>
                              <w:t>_</w:t>
                              <w:tab/>
                            </w:r>
                            <w:r>
                              <w:rPr>
                                <w:color w:val="0168A5"/>
                                <w:spacing w:val="0"/>
                                <w:w w:val="100"/>
                                <w:position w:val="0"/>
                              </w:rPr>
                              <w:t>.</w:t>
                            </w:r>
                          </w:p>
                        </w:txbxContent>
                      </wps:txbx>
                      <wps:bodyPr lIns="0" tIns="0" rIns="0" bIns="0">
                        <a:noAutoFit/>
                      </wps:bodyPr>
                    </wps:wsp>
                  </a:graphicData>
                </a:graphic>
              </wp:anchor>
            </w:drawing>
          </mc:Choice>
          <mc:Fallback>
            <w:pict>
              <v:shape id="_x0000_s1091" type="#_x0000_t202" style="position:absolute;margin-left:235.95000000000002pt;margin-top:50.649999999999999pt;width:156.95000000000002pt;height:54.950000000000003pt;z-index:-125829351;mso-wrap-distance-left:0;mso-wrap-distance-right:332.40000000000003pt" filled="f" stroked="f">
                <v:textbox inset="0,0,0,0">
                  <w:txbxContent>
                    <w:p>
                      <w:pPr>
                        <w:pStyle w:val="Style50"/>
                        <w:keepNext w:val="0"/>
                        <w:keepLines w:val="0"/>
                        <w:widowControl w:val="0"/>
                        <w:shd w:val="clear" w:color="auto" w:fill="auto"/>
                        <w:bidi w:val="0"/>
                        <w:spacing w:before="0" w:after="0" w:line="240" w:lineRule="auto"/>
                        <w:ind w:left="0" w:right="0" w:firstLine="0"/>
                        <w:jc w:val="center"/>
                        <w:rPr>
                          <w:sz w:val="94"/>
                          <w:szCs w:val="94"/>
                        </w:rPr>
                      </w:pPr>
                      <w:r>
                        <w:rPr>
                          <w:rFonts w:ascii="SimSun" w:eastAsia="SimSun" w:hAnsi="SimSun" w:cs="SimSun"/>
                          <w:b w:val="0"/>
                          <w:bCs w:val="0"/>
                          <w:spacing w:val="0"/>
                          <w:w w:val="100"/>
                          <w:position w:val="0"/>
                          <w:sz w:val="42"/>
                          <w:szCs w:val="42"/>
                        </w:rPr>
                        <w:t>命-胃</w:t>
                      </w:r>
                      <w:r>
                        <w:rPr>
                          <w:rFonts w:ascii="Times New Roman" w:eastAsia="Times New Roman" w:hAnsi="Times New Roman" w:cs="Times New Roman"/>
                          <w:b w:val="0"/>
                          <w:bCs w:val="0"/>
                          <w:color w:val="0168A5"/>
                          <w:spacing w:val="0"/>
                          <w:w w:val="100"/>
                          <w:position w:val="0"/>
                          <w:sz w:val="94"/>
                          <w:szCs w:val="94"/>
                        </w:rPr>
                        <w:t>I</w:t>
                      </w:r>
                    </w:p>
                    <w:p>
                      <w:pPr>
                        <w:pStyle w:val="Style50"/>
                        <w:keepNext w:val="0"/>
                        <w:keepLines w:val="0"/>
                        <w:widowControl w:val="0"/>
                        <w:shd w:val="clear" w:color="auto" w:fill="auto"/>
                        <w:tabs>
                          <w:tab w:pos="1387" w:val="left"/>
                        </w:tabs>
                        <w:bidi w:val="0"/>
                        <w:spacing w:before="0" w:after="0" w:line="214" w:lineRule="auto"/>
                        <w:ind w:left="0" w:right="0" w:firstLine="0"/>
                        <w:jc w:val="left"/>
                      </w:pPr>
                      <w:r>
                        <w:rPr>
                          <w:spacing w:val="0"/>
                          <w:w w:val="100"/>
                          <w:position w:val="0"/>
                        </w:rPr>
                        <w:t xml:space="preserve">56400 </w:t>
                      </w:r>
                      <w:r>
                        <w:rPr>
                          <w:color w:val="0168A5"/>
                          <w:spacing w:val="0"/>
                          <w:w w:val="100"/>
                          <w:position w:val="0"/>
                        </w:rPr>
                        <w:t>_</w:t>
                        <w:tab/>
                      </w:r>
                      <w:r>
                        <w:rPr>
                          <w:color w:val="0168A5"/>
                          <w:spacing w:val="0"/>
                          <w:w w:val="100"/>
                          <w:position w:val="0"/>
                        </w:rPr>
                        <w:t>.</w:t>
                      </w:r>
                    </w:p>
                  </w:txbxContent>
                </v:textbox>
                <w10:wrap type="topAndBottom"/>
              </v:shape>
            </w:pict>
          </mc:Fallback>
        </mc:AlternateContent>
      </w:r>
      <w:r>
        <mc:AlternateContent>
          <mc:Choice Requires="wps">
            <w:drawing>
              <wp:anchor distT="0" distB="0" distL="0" distR="5446395" simplePos="0" relativeHeight="125829404" behindDoc="0" locked="0" layoutInCell="1" allowOverlap="1">
                <wp:simplePos x="0" y="0"/>
                <wp:positionH relativeFrom="column">
                  <wp:posOffset>524510</wp:posOffset>
                </wp:positionH>
                <wp:positionV relativeFrom="paragraph">
                  <wp:posOffset>1706880</wp:posOffset>
                </wp:positionV>
                <wp:extent cx="768350" cy="313690"/>
                <wp:wrapTopAndBottom/>
                <wp:docPr id="67" name="Shape 67"/>
                <a:graphic xmlns:a="http://schemas.openxmlformats.org/drawingml/2006/main">
                  <a:graphicData uri="http://schemas.microsoft.com/office/word/2010/wordprocessingShape">
                    <wps:wsp>
                      <wps:cNvSpPr txBox="1"/>
                      <wps:spPr>
                        <a:xfrm>
                          <a:ext cx="768350" cy="313690"/>
                        </a:xfrm>
                        <a:prstGeom prst="rect"/>
                        <a:noFill/>
                      </wps:spPr>
                      <wps:txbx>
                        <w:txbxContent>
                          <w:p>
                            <w:pPr>
                              <w:pStyle w:val="Style50"/>
                              <w:keepNext w:val="0"/>
                              <w:keepLines w:val="0"/>
                              <w:widowControl w:val="0"/>
                              <w:shd w:val="clear" w:color="auto" w:fill="auto"/>
                              <w:bidi w:val="0"/>
                              <w:spacing w:before="0" w:after="100" w:line="240" w:lineRule="auto"/>
                              <w:ind w:left="0" w:right="0" w:firstLine="660"/>
                              <w:jc w:val="left"/>
                            </w:pPr>
                            <w:r>
                              <w:rPr>
                                <w:color w:val="D22C25"/>
                                <w:spacing w:val="0"/>
                                <w:w w:val="100"/>
                                <w:position w:val="0"/>
                              </w:rPr>
                              <w:t>16.0%</w:t>
                            </w:r>
                          </w:p>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10.5%</w:t>
                            </w:r>
                          </w:p>
                        </w:txbxContent>
                      </wps:txbx>
                      <wps:bodyPr lIns="0" tIns="0" rIns="0" bIns="0">
                        <a:noAutoFit/>
                      </wps:bodyPr>
                    </wps:wsp>
                  </a:graphicData>
                </a:graphic>
              </wp:anchor>
            </w:drawing>
          </mc:Choice>
          <mc:Fallback>
            <w:pict>
              <v:shape id="_x0000_s1093" type="#_x0000_t202" style="position:absolute;margin-left:41.300000000000004pt;margin-top:134.40000000000001pt;width:60.5pt;height:24.699999999999999pt;z-index:-125829349;mso-wrap-distance-left:0;mso-wrap-distance-right:428.85000000000002pt" filled="f" stroked="f">
                <v:textbox inset="0,0,0,0">
                  <w:txbxContent>
                    <w:p>
                      <w:pPr>
                        <w:pStyle w:val="Style50"/>
                        <w:keepNext w:val="0"/>
                        <w:keepLines w:val="0"/>
                        <w:widowControl w:val="0"/>
                        <w:shd w:val="clear" w:color="auto" w:fill="auto"/>
                        <w:bidi w:val="0"/>
                        <w:spacing w:before="0" w:after="100" w:line="240" w:lineRule="auto"/>
                        <w:ind w:left="0" w:right="0" w:firstLine="660"/>
                        <w:jc w:val="left"/>
                      </w:pPr>
                      <w:r>
                        <w:rPr>
                          <w:color w:val="D22C25"/>
                          <w:spacing w:val="0"/>
                          <w:w w:val="100"/>
                          <w:position w:val="0"/>
                        </w:rPr>
                        <w:t>16.0%</w:t>
                      </w:r>
                    </w:p>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10.5%</w:t>
                      </w:r>
                    </w:p>
                  </w:txbxContent>
                </v:textbox>
                <w10:wrap type="topAndBottom"/>
              </v:shape>
            </w:pict>
          </mc:Fallback>
        </mc:AlternateContent>
      </w:r>
      <w:r>
        <mc:AlternateContent>
          <mc:Choice Requires="wps">
            <w:drawing>
              <wp:anchor distT="0" distB="0" distL="0" distR="5952490" simplePos="0" relativeHeight="125829406" behindDoc="0" locked="0" layoutInCell="1" allowOverlap="1">
                <wp:simplePos x="0" y="0"/>
                <wp:positionH relativeFrom="column">
                  <wp:posOffset>5102225</wp:posOffset>
                </wp:positionH>
                <wp:positionV relativeFrom="paragraph">
                  <wp:posOffset>454025</wp:posOffset>
                </wp:positionV>
                <wp:extent cx="262255" cy="137160"/>
                <wp:wrapTopAndBottom/>
                <wp:docPr id="69" name="Shape 69"/>
                <a:graphic xmlns:a="http://schemas.openxmlformats.org/drawingml/2006/main">
                  <a:graphicData uri="http://schemas.microsoft.com/office/word/2010/wordprocessingShape">
                    <wps:wsp>
                      <wps:cNvSpPr txBox="1"/>
                      <wps:spPr>
                        <a:xfrm>
                          <a:ext cx="262255"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60%</w:t>
                            </w:r>
                          </w:p>
                        </w:txbxContent>
                      </wps:txbx>
                      <wps:bodyPr lIns="0" tIns="0" rIns="0" bIns="0">
                        <a:noAutoFit/>
                      </wps:bodyPr>
                    </wps:wsp>
                  </a:graphicData>
                </a:graphic>
              </wp:anchor>
            </w:drawing>
          </mc:Choice>
          <mc:Fallback>
            <w:pict>
              <v:shape id="_x0000_s1095" type="#_x0000_t202" style="position:absolute;margin-left:401.75pt;margin-top:35.75pt;width:20.650000000000002pt;height:10.800000000000001pt;z-index:-125829347;mso-wrap-distance-left:0;mso-wrap-distance-right:468.69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60%</w:t>
                      </w:r>
                    </w:p>
                  </w:txbxContent>
                </v:textbox>
                <w10:wrap type="topAndBottom"/>
              </v:shape>
            </w:pict>
          </mc:Fallback>
        </mc:AlternateContent>
      </w:r>
      <w:r>
        <mc:AlternateContent>
          <mc:Choice Requires="wps">
            <w:drawing>
              <wp:anchor distT="0" distB="0" distL="0" distR="5952490" simplePos="0" relativeHeight="125829408" behindDoc="0" locked="0" layoutInCell="1" allowOverlap="1">
                <wp:simplePos x="0" y="0"/>
                <wp:positionH relativeFrom="column">
                  <wp:posOffset>5102225</wp:posOffset>
                </wp:positionH>
                <wp:positionV relativeFrom="paragraph">
                  <wp:posOffset>1429385</wp:posOffset>
                </wp:positionV>
                <wp:extent cx="262255" cy="133985"/>
                <wp:wrapTopAndBottom/>
                <wp:docPr id="71" name="Shape 71"/>
                <a:graphic xmlns:a="http://schemas.openxmlformats.org/drawingml/2006/main">
                  <a:graphicData uri="http://schemas.microsoft.com/office/word/2010/wordprocessingShape">
                    <wps:wsp>
                      <wps:cNvSpPr txBox="1"/>
                      <wps:spPr>
                        <a:xfrm>
                          <a:ext cx="262255"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30%</w:t>
                            </w:r>
                          </w:p>
                        </w:txbxContent>
                      </wps:txbx>
                      <wps:bodyPr lIns="0" tIns="0" rIns="0" bIns="0">
                        <a:noAutoFit/>
                      </wps:bodyPr>
                    </wps:wsp>
                  </a:graphicData>
                </a:graphic>
              </wp:anchor>
            </w:drawing>
          </mc:Choice>
          <mc:Fallback>
            <w:pict>
              <v:shape id="_x0000_s1097" type="#_x0000_t202" style="position:absolute;margin-left:401.75pt;margin-top:112.55pt;width:20.650000000000002pt;height:10.550000000000001pt;z-index:-125829345;mso-wrap-distance-left:0;mso-wrap-distance-right:468.69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30%</w:t>
                      </w:r>
                    </w:p>
                  </w:txbxContent>
                </v:textbox>
                <w10:wrap type="topAndBottom"/>
              </v:shape>
            </w:pict>
          </mc:Fallback>
        </mc:AlternateContent>
      </w:r>
      <w:r>
        <mc:AlternateContent>
          <mc:Choice Requires="wps">
            <w:drawing>
              <wp:anchor distT="0" distB="0" distL="0" distR="5952490" simplePos="0" relativeHeight="125829410" behindDoc="0" locked="0" layoutInCell="1" allowOverlap="1">
                <wp:simplePos x="0" y="0"/>
                <wp:positionH relativeFrom="column">
                  <wp:posOffset>5102225</wp:posOffset>
                </wp:positionH>
                <wp:positionV relativeFrom="paragraph">
                  <wp:posOffset>1752600</wp:posOffset>
                </wp:positionV>
                <wp:extent cx="262255" cy="133985"/>
                <wp:wrapTopAndBottom/>
                <wp:docPr id="73" name="Shape 73"/>
                <a:graphic xmlns:a="http://schemas.openxmlformats.org/drawingml/2006/main">
                  <a:graphicData uri="http://schemas.microsoft.com/office/word/2010/wordprocessingShape">
                    <wps:wsp>
                      <wps:cNvSpPr txBox="1"/>
                      <wps:spPr>
                        <a:xfrm>
                          <a:ext cx="262255"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20%</w:t>
                            </w:r>
                          </w:p>
                        </w:txbxContent>
                      </wps:txbx>
                      <wps:bodyPr lIns="0" tIns="0" rIns="0" bIns="0">
                        <a:noAutoFit/>
                      </wps:bodyPr>
                    </wps:wsp>
                  </a:graphicData>
                </a:graphic>
              </wp:anchor>
            </w:drawing>
          </mc:Choice>
          <mc:Fallback>
            <w:pict>
              <v:shape id="_x0000_s1099" type="#_x0000_t202" style="position:absolute;margin-left:401.75pt;margin-top:138.pt;width:20.650000000000002pt;height:10.550000000000001pt;z-index:-125829343;mso-wrap-distance-left:0;mso-wrap-distance-right:468.69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20%</w:t>
                      </w:r>
                    </w:p>
                  </w:txbxContent>
                </v:textbox>
                <w10:wrap type="topAndBottom"/>
              </v:shape>
            </w:pict>
          </mc:Fallback>
        </mc:AlternateContent>
      </w:r>
    </w:p>
    <w:p>
      <w:pPr>
        <w:framePr w:w="8578" w:h="5222" w:wrap="notBeside" w:vAnchor="text" w:hAnchor="text" w:x="605" w:y="1"/>
        <w:widowControl w:val="0"/>
        <w:rPr>
          <w:sz w:val="2"/>
          <w:szCs w:val="2"/>
        </w:rPr>
      </w:pPr>
      <w:r>
        <w:drawing>
          <wp:inline>
            <wp:extent cx="5449570" cy="331597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5"/>
                    <a:stretch/>
                  </pic:blipFill>
                  <pic:spPr>
                    <a:xfrm>
                      <a:ext cx="5449570" cy="3315970"/>
                    </a:xfrm>
                    <a:prstGeom prst="rect"/>
                  </pic:spPr>
                </pic:pic>
              </a:graphicData>
            </a:graphic>
          </wp:inline>
        </w:drawing>
      </w:r>
    </w:p>
    <w:p>
      <w:pPr>
        <w:widowControl w:val="0"/>
        <w:spacing w:line="1" w:lineRule="exact"/>
      </w:pPr>
      <w:r>
        <mc:AlternateContent>
          <mc:Choice Requires="wps">
            <w:drawing>
              <wp:anchor distT="0" distB="0" distL="383540" distR="5471795" simplePos="0" relativeHeight="125829412" behindDoc="0" locked="0" layoutInCell="1" allowOverlap="1">
                <wp:simplePos x="0" y="0"/>
                <wp:positionH relativeFrom="column">
                  <wp:posOffset>916940</wp:posOffset>
                </wp:positionH>
                <wp:positionV relativeFrom="paragraph">
                  <wp:posOffset>1734185</wp:posOffset>
                </wp:positionV>
                <wp:extent cx="359410" cy="137160"/>
                <wp:wrapTopAndBottom/>
                <wp:docPr id="76" name="Shape 76"/>
                <a:graphic xmlns:a="http://schemas.openxmlformats.org/drawingml/2006/main">
                  <a:graphicData uri="http://schemas.microsoft.com/office/word/2010/wordprocessingShape">
                    <wps:wsp>
                      <wps:cNvSpPr txBox="1"/>
                      <wps:spPr>
                        <a:xfrm>
                          <a:ext cx="3594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24.0%</w:t>
                            </w:r>
                          </w:p>
                        </w:txbxContent>
                      </wps:txbx>
                      <wps:bodyPr lIns="0" tIns="0" rIns="0" bIns="0">
                        <a:noAutoFit/>
                      </wps:bodyPr>
                    </wps:wsp>
                  </a:graphicData>
                </a:graphic>
              </wp:anchor>
            </w:drawing>
          </mc:Choice>
          <mc:Fallback>
            <w:pict>
              <v:shape id="_x0000_s1102" type="#_x0000_t202" style="position:absolute;margin-left:72.200000000000003pt;margin-top:136.55000000000001pt;width:28.300000000000001pt;height:10.800000000000001pt;z-index:-125829341;mso-wrap-distance-left:30.199999999999999pt;mso-wrap-distance-right:430.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D22C25"/>
                          <w:spacing w:val="0"/>
                          <w:w w:val="100"/>
                          <w:position w:val="0"/>
                        </w:rPr>
                        <w:t>24.0%</w:t>
                      </w:r>
                    </w:p>
                  </w:txbxContent>
                </v:textbox>
                <w10:wrap type="topAndBottom"/>
              </v:shape>
            </w:pict>
          </mc:Fallback>
        </mc:AlternateContent>
      </w:r>
      <w:r>
        <mc:AlternateContent>
          <mc:Choice Requires="wps">
            <w:drawing>
              <wp:anchor distT="0" distB="0" distL="383540" distR="3218815" simplePos="0" relativeHeight="125829414" behindDoc="0" locked="0" layoutInCell="1" allowOverlap="1">
                <wp:simplePos x="0" y="0"/>
                <wp:positionH relativeFrom="column">
                  <wp:posOffset>468630</wp:posOffset>
                </wp:positionH>
                <wp:positionV relativeFrom="paragraph">
                  <wp:posOffset>3023870</wp:posOffset>
                </wp:positionV>
                <wp:extent cx="2612390" cy="216535"/>
                <wp:wrapTopAndBottom/>
                <wp:docPr id="78" name="Shape 78"/>
                <a:graphic xmlns:a="http://schemas.openxmlformats.org/drawingml/2006/main">
                  <a:graphicData uri="http://schemas.microsoft.com/office/word/2010/wordprocessingShape">
                    <wps:wsp>
                      <wps:cNvSpPr txBox="1"/>
                      <wps:spPr>
                        <a:xfrm>
                          <a:ext cx="2612390" cy="21653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3780B8"/>
                                <w:spacing w:val="0"/>
                                <w:w w:val="100"/>
                                <w:position w:val="0"/>
                                <w:sz w:val="20"/>
                                <w:szCs w:val="20"/>
                              </w:rPr>
                              <w:t>来源</w:t>
                            </w:r>
                            <w:r>
                              <w:rPr>
                                <w:rFonts w:ascii="SimSun" w:eastAsia="SimSun" w:hAnsi="SimSun" w:cs="SimSun"/>
                                <w:color w:val="047ABB"/>
                                <w:spacing w:val="0"/>
                                <w:w w:val="100"/>
                                <w:position w:val="0"/>
                                <w:sz w:val="20"/>
                                <w:szCs w:val="20"/>
                              </w:rPr>
                              <w:t>:</w:t>
                            </w:r>
                            <w:r>
                              <w:rPr>
                                <w:rFonts w:ascii="Times New Roman" w:eastAsia="Times New Roman" w:hAnsi="Times New Roman" w:cs="Times New Roman"/>
                                <w:color w:val="047ABB"/>
                                <w:spacing w:val="0"/>
                                <w:w w:val="100"/>
                                <w:position w:val="0"/>
                                <w:sz w:val="28"/>
                                <w:szCs w:val="28"/>
                              </w:rPr>
                              <w:t>CNMIC</w:t>
                            </w:r>
                            <w:r>
                              <w:rPr>
                                <w:rFonts w:ascii="SimSun" w:eastAsia="SimSun" w:hAnsi="SimSun" w:cs="SimSun"/>
                                <w:color w:val="3780B8"/>
                                <w:spacing w:val="0"/>
                                <w:w w:val="100"/>
                                <w:position w:val="0"/>
                                <w:sz w:val="20"/>
                                <w:szCs w:val="20"/>
                              </w:rPr>
                              <w:t>中国互联网络发展状况刷慎直</w:t>
                            </w:r>
                          </w:p>
                        </w:txbxContent>
                      </wps:txbx>
                      <wps:bodyPr lIns="0" tIns="0" rIns="0" bIns="0">
                        <a:noAutoFit/>
                      </wps:bodyPr>
                    </wps:wsp>
                  </a:graphicData>
                </a:graphic>
              </wp:anchor>
            </w:drawing>
          </mc:Choice>
          <mc:Fallback>
            <w:pict>
              <v:shape id="_x0000_s1104" type="#_x0000_t202" style="position:absolute;margin-left:36.899999999999999pt;margin-top:238.09999999999999pt;width:205.70000000000002pt;height:17.050000000000001pt;z-index:-125829339;mso-wrap-distance-left:30.199999999999999pt;mso-wrap-distance-right:253.4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3780B8"/>
                          <w:spacing w:val="0"/>
                          <w:w w:val="100"/>
                          <w:position w:val="0"/>
                          <w:sz w:val="20"/>
                          <w:szCs w:val="20"/>
                        </w:rPr>
                        <w:t>来源</w:t>
                      </w:r>
                      <w:r>
                        <w:rPr>
                          <w:rFonts w:ascii="SimSun" w:eastAsia="SimSun" w:hAnsi="SimSun" w:cs="SimSun"/>
                          <w:color w:val="047ABB"/>
                          <w:spacing w:val="0"/>
                          <w:w w:val="100"/>
                          <w:position w:val="0"/>
                          <w:sz w:val="20"/>
                          <w:szCs w:val="20"/>
                        </w:rPr>
                        <w:t>:</w:t>
                      </w:r>
                      <w:r>
                        <w:rPr>
                          <w:rFonts w:ascii="Times New Roman" w:eastAsia="Times New Roman" w:hAnsi="Times New Roman" w:cs="Times New Roman"/>
                          <w:color w:val="047ABB"/>
                          <w:spacing w:val="0"/>
                          <w:w w:val="100"/>
                          <w:position w:val="0"/>
                          <w:sz w:val="28"/>
                          <w:szCs w:val="28"/>
                        </w:rPr>
                        <w:t>CNMIC</w:t>
                      </w:r>
                      <w:r>
                        <w:rPr>
                          <w:rFonts w:ascii="SimSun" w:eastAsia="SimSun" w:hAnsi="SimSun" w:cs="SimSun"/>
                          <w:color w:val="3780B8"/>
                          <w:spacing w:val="0"/>
                          <w:w w:val="100"/>
                          <w:position w:val="0"/>
                          <w:sz w:val="20"/>
                          <w:szCs w:val="20"/>
                        </w:rPr>
                        <w:t>中国互联网络发展状况刷慎直</w:t>
                      </w:r>
                    </w:p>
                  </w:txbxContent>
                </v:textbox>
                <w10:wrap type="topAndBottom"/>
              </v:shape>
            </w:pict>
          </mc:Fallback>
        </mc:AlternateContent>
      </w:r>
      <w:r>
        <mc:AlternateContent>
          <mc:Choice Requires="wps">
            <w:drawing>
              <wp:anchor distT="0" distB="0" distL="383540" distR="5358765" simplePos="0" relativeHeight="125829416" behindDoc="0" locked="0" layoutInCell="1" allowOverlap="1">
                <wp:simplePos x="0" y="0"/>
                <wp:positionH relativeFrom="column">
                  <wp:posOffset>5089525</wp:posOffset>
                </wp:positionH>
                <wp:positionV relativeFrom="paragraph">
                  <wp:posOffset>3069590</wp:posOffset>
                </wp:positionV>
                <wp:extent cx="472440" cy="137160"/>
                <wp:wrapTopAndBottom/>
                <wp:docPr id="80" name="Shape 80"/>
                <a:graphic xmlns:a="http://schemas.openxmlformats.org/drawingml/2006/main">
                  <a:graphicData uri="http://schemas.microsoft.com/office/word/2010/wordprocessingShape">
                    <wps:wsp>
                      <wps:cNvSpPr txBox="1"/>
                      <wps:spPr>
                        <a:xfrm>
                          <a:ext cx="47244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3780B8"/>
                                <w:spacing w:val="0"/>
                                <w:w w:val="100"/>
                                <w:position w:val="0"/>
                              </w:rPr>
                              <w:t>2016.12</w:t>
                            </w:r>
                          </w:p>
                        </w:txbxContent>
                      </wps:txbx>
                      <wps:bodyPr lIns="0" tIns="0" rIns="0" bIns="0">
                        <a:noAutoFit/>
                      </wps:bodyPr>
                    </wps:wsp>
                  </a:graphicData>
                </a:graphic>
              </wp:anchor>
            </w:drawing>
          </mc:Choice>
          <mc:Fallback>
            <w:pict>
              <v:shape id="_x0000_s1106" type="#_x0000_t202" style="position:absolute;margin-left:400.75pt;margin-top:241.70000000000002pt;width:37.200000000000003pt;height:10.800000000000001pt;z-index:-125829337;mso-wrap-distance-left:30.199999999999999pt;mso-wrap-distance-right:421.94999999999999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3780B8"/>
                          <w:spacing w:val="0"/>
                          <w:w w:val="100"/>
                          <w:position w:val="0"/>
                        </w:rPr>
                        <w:t>2016.12</w:t>
                      </w:r>
                    </w:p>
                  </w:txbxContent>
                </v:textbox>
                <w10:wrap type="topAndBottom"/>
              </v:shape>
            </w:pict>
          </mc:Fallback>
        </mc:AlternateContent>
      </w:r>
      <w:r>
        <mc:AlternateContent>
          <mc:Choice Requires="wps">
            <w:drawing>
              <wp:anchor distT="0" distB="0" distL="383540" distR="5480685" simplePos="0" relativeHeight="125829418" behindDoc="0" locked="0" layoutInCell="1" allowOverlap="1">
                <wp:simplePos x="0" y="0"/>
                <wp:positionH relativeFrom="column">
                  <wp:posOffset>410845</wp:posOffset>
                </wp:positionH>
                <wp:positionV relativeFrom="paragraph">
                  <wp:posOffset>819785</wp:posOffset>
                </wp:positionV>
                <wp:extent cx="350520" cy="137160"/>
                <wp:wrapTopAndBottom/>
                <wp:docPr id="82" name="Shape 82"/>
                <a:graphic xmlns:a="http://schemas.openxmlformats.org/drawingml/2006/main">
                  <a:graphicData uri="http://schemas.microsoft.com/office/word/2010/wordprocessingShape">
                    <wps:wsp>
                      <wps:cNvSpPr txBox="1"/>
                      <wps:spPr>
                        <a:xfrm>
                          <a:ext cx="35052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6CK10D</w:t>
                            </w:r>
                          </w:p>
                        </w:txbxContent>
                      </wps:txbx>
                      <wps:bodyPr lIns="0" tIns="0" rIns="0" bIns="0">
                        <a:noAutoFit/>
                      </wps:bodyPr>
                    </wps:wsp>
                  </a:graphicData>
                </a:graphic>
              </wp:anchor>
            </w:drawing>
          </mc:Choice>
          <mc:Fallback>
            <w:pict>
              <v:shape id="_x0000_s1108" type="#_x0000_t202" style="position:absolute;margin-left:32.350000000000001pt;margin-top:64.549999999999997pt;width:27.600000000000001pt;height:10.800000000000001pt;z-index:-125829335;mso-wrap-distance-left:30.199999999999999pt;mso-wrap-distance-right:431.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6CK10D</w:t>
                      </w:r>
                    </w:p>
                  </w:txbxContent>
                </v:textbox>
                <w10:wrap type="topAndBottom"/>
              </v:shape>
            </w:pict>
          </mc:Fallback>
        </mc:AlternateContent>
      </w:r>
      <w:r>
        <mc:AlternateContent>
          <mc:Choice Requires="wps">
            <w:drawing>
              <wp:anchor distT="0" distB="0" distL="383540" distR="5471795" simplePos="0" relativeHeight="125829420" behindDoc="0" locked="0" layoutInCell="1" allowOverlap="1">
                <wp:simplePos x="0" y="0"/>
                <wp:positionH relativeFrom="column">
                  <wp:posOffset>401955</wp:posOffset>
                </wp:positionH>
                <wp:positionV relativeFrom="paragraph">
                  <wp:posOffset>1210310</wp:posOffset>
                </wp:positionV>
                <wp:extent cx="359410" cy="137160"/>
                <wp:wrapTopAndBottom/>
                <wp:docPr id="84" name="Shape 84"/>
                <a:graphic xmlns:a="http://schemas.openxmlformats.org/drawingml/2006/main">
                  <a:graphicData uri="http://schemas.microsoft.com/office/word/2010/wordprocessingShape">
                    <wps:wsp>
                      <wps:cNvSpPr txBox="1"/>
                      <wps:spPr>
                        <a:xfrm>
                          <a:ext cx="3594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45Q0D</w:t>
                            </w:r>
                          </w:p>
                        </w:txbxContent>
                      </wps:txbx>
                      <wps:bodyPr lIns="0" tIns="0" rIns="0" bIns="0">
                        <a:noAutoFit/>
                      </wps:bodyPr>
                    </wps:wsp>
                  </a:graphicData>
                </a:graphic>
              </wp:anchor>
            </w:drawing>
          </mc:Choice>
          <mc:Fallback>
            <w:pict>
              <v:shape id="_x0000_s1110" type="#_x0000_t202" style="position:absolute;margin-left:31.650000000000002pt;margin-top:95.299999999999997pt;width:28.300000000000001pt;height:10.800000000000001pt;z-index:-125829333;mso-wrap-distance-left:30.199999999999999pt;mso-wrap-distance-right:430.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45Q0D</w:t>
                      </w:r>
                    </w:p>
                  </w:txbxContent>
                </v:textbox>
                <w10:wrap type="topAndBottom"/>
              </v:shape>
            </w:pict>
          </mc:Fallback>
        </mc:AlternateContent>
      </w:r>
      <w:r>
        <mc:AlternateContent>
          <mc:Choice Requires="wps">
            <w:drawing>
              <wp:anchor distT="0" distB="0" distL="383540" distR="5471795" simplePos="0" relativeHeight="125829422" behindDoc="0" locked="0" layoutInCell="1" allowOverlap="1">
                <wp:simplePos x="0" y="0"/>
                <wp:positionH relativeFrom="column">
                  <wp:posOffset>3068955</wp:posOffset>
                </wp:positionH>
                <wp:positionV relativeFrom="paragraph">
                  <wp:posOffset>743585</wp:posOffset>
                </wp:positionV>
                <wp:extent cx="359410" cy="137160"/>
                <wp:wrapTopAndBottom/>
                <wp:docPr id="86" name="Shape 86"/>
                <a:graphic xmlns:a="http://schemas.openxmlformats.org/drawingml/2006/main">
                  <a:graphicData uri="http://schemas.microsoft.com/office/word/2010/wordprocessingShape">
                    <wps:wsp>
                      <wps:cNvSpPr txBox="1"/>
                      <wps:spPr>
                        <a:xfrm>
                          <a:ext cx="3594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D22C25"/>
                                <w:spacing w:val="0"/>
                                <w:w w:val="100"/>
                                <w:position w:val="0"/>
                              </w:rPr>
                              <w:t>74.5%</w:t>
                            </w:r>
                          </w:p>
                        </w:txbxContent>
                      </wps:txbx>
                      <wps:bodyPr lIns="0" tIns="0" rIns="0" bIns="0">
                        <a:noAutoFit/>
                      </wps:bodyPr>
                    </wps:wsp>
                  </a:graphicData>
                </a:graphic>
              </wp:anchor>
            </w:drawing>
          </mc:Choice>
          <mc:Fallback>
            <w:pict>
              <v:shape id="_x0000_s1112" type="#_x0000_t202" style="position:absolute;margin-left:241.65000000000001pt;margin-top:58.550000000000004pt;width:28.300000000000001pt;height:10.800000000000001pt;z-index:-125829331;mso-wrap-distance-left:30.199999999999999pt;mso-wrap-distance-right:430.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D22C25"/>
                          <w:spacing w:val="0"/>
                          <w:w w:val="100"/>
                          <w:position w:val="0"/>
                        </w:rPr>
                        <w:t>74.5%</w:t>
                      </w:r>
                    </w:p>
                  </w:txbxContent>
                </v:textbox>
                <w10:wrap type="topAndBottom"/>
              </v:shape>
            </w:pict>
          </mc:Fallback>
        </mc:AlternateContent>
      </w:r>
      <w:r>
        <mc:AlternateContent>
          <mc:Choice Requires="wps">
            <w:drawing>
              <wp:anchor distT="0" distB="0" distL="383540" distR="5471795" simplePos="0" relativeHeight="125829424" behindDoc="0" locked="0" layoutInCell="1" allowOverlap="1">
                <wp:simplePos x="0" y="0"/>
                <wp:positionH relativeFrom="column">
                  <wp:posOffset>1773555</wp:posOffset>
                </wp:positionH>
                <wp:positionV relativeFrom="paragraph">
                  <wp:posOffset>996950</wp:posOffset>
                </wp:positionV>
                <wp:extent cx="359410" cy="143510"/>
                <wp:wrapTopAndBottom/>
                <wp:docPr id="88" name="Shape 88"/>
                <a:graphic xmlns:a="http://schemas.openxmlformats.org/drawingml/2006/main">
                  <a:graphicData uri="http://schemas.microsoft.com/office/word/2010/wordprocessingShape">
                    <wps:wsp>
                      <wps:cNvSpPr txBox="1"/>
                      <wps:spPr>
                        <a:xfrm>
                          <a:ext cx="359410" cy="1435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D22C25"/>
                                <w:spacing w:val="0"/>
                                <w:w w:val="100"/>
                                <w:position w:val="0"/>
                                <w:sz w:val="20"/>
                                <w:szCs w:val="20"/>
                              </w:rPr>
                              <w:t>60.8%</w:t>
                            </w:r>
                          </w:p>
                        </w:txbxContent>
                      </wps:txbx>
                      <wps:bodyPr lIns="0" tIns="0" rIns="0" bIns="0">
                        <a:noAutoFit/>
                      </wps:bodyPr>
                    </wps:wsp>
                  </a:graphicData>
                </a:graphic>
              </wp:anchor>
            </w:drawing>
          </mc:Choice>
          <mc:Fallback>
            <w:pict>
              <v:shape id="_x0000_s1114" type="#_x0000_t202" style="position:absolute;margin-left:139.65000000000001pt;margin-top:78.5pt;width:28.300000000000001pt;height:11.300000000000001pt;z-index:-125829329;mso-wrap-distance-left:30.199999999999999pt;mso-wrap-distance-right:430.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D22C25"/>
                          <w:spacing w:val="0"/>
                          <w:w w:val="100"/>
                          <w:position w:val="0"/>
                          <w:sz w:val="20"/>
                          <w:szCs w:val="20"/>
                        </w:rPr>
                        <w:t>60.8%</w:t>
                      </w:r>
                    </w:p>
                  </w:txbxContent>
                </v:textbox>
                <w10:wrap type="topAndBottom"/>
              </v:shape>
            </w:pict>
          </mc:Fallback>
        </mc:AlternateContent>
      </w:r>
      <w:r>
        <mc:AlternateContent>
          <mc:Choice Requires="wps">
            <w:drawing>
              <wp:anchor distT="0" distB="0" distL="383540" distR="5471795" simplePos="0" relativeHeight="125829426" behindDoc="0" locked="0" layoutInCell="1" allowOverlap="1">
                <wp:simplePos x="0" y="0"/>
                <wp:positionH relativeFrom="column">
                  <wp:posOffset>3068955</wp:posOffset>
                </wp:positionH>
                <wp:positionV relativeFrom="paragraph">
                  <wp:posOffset>1143000</wp:posOffset>
                </wp:positionV>
                <wp:extent cx="359410" cy="137160"/>
                <wp:wrapTopAndBottom/>
                <wp:docPr id="90" name="Shape 90"/>
                <a:graphic xmlns:a="http://schemas.openxmlformats.org/drawingml/2006/main">
                  <a:graphicData uri="http://schemas.microsoft.com/office/word/2010/wordprocessingShape">
                    <wps:wsp>
                      <wps:cNvSpPr txBox="1"/>
                      <wps:spPr>
                        <a:xfrm>
                          <a:ext cx="35941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spacing w:val="0"/>
                                <w:w w:val="100"/>
                                <w:position w:val="0"/>
                              </w:rPr>
                              <w:t>41997</w:t>
                            </w:r>
                          </w:p>
                        </w:txbxContent>
                      </wps:txbx>
                      <wps:bodyPr lIns="0" tIns="0" rIns="0" bIns="0">
                        <a:noAutoFit/>
                      </wps:bodyPr>
                    </wps:wsp>
                  </a:graphicData>
                </a:graphic>
              </wp:anchor>
            </w:drawing>
          </mc:Choice>
          <mc:Fallback>
            <w:pict>
              <v:shape id="_x0000_s1116" type="#_x0000_t202" style="position:absolute;margin-left:241.65000000000001pt;margin-top:90.pt;width:28.300000000000001pt;height:10.800000000000001pt;z-index:-125829327;mso-wrap-distance-left:30.199999999999999pt;mso-wrap-distance-right:430.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spacing w:val="0"/>
                          <w:w w:val="100"/>
                          <w:position w:val="0"/>
                        </w:rPr>
                        <w:t>41997</w:t>
                      </w:r>
                    </w:p>
                  </w:txbxContent>
                </v:textbox>
                <w10:wrap type="topAndBottom"/>
              </v:shape>
            </w:pict>
          </mc:Fallback>
        </mc:AlternateContent>
      </w:r>
      <w:r>
        <mc:AlternateContent>
          <mc:Choice Requires="wps">
            <w:drawing>
              <wp:anchor distT="0" distB="0" distL="383540" distR="5026660" simplePos="0" relativeHeight="125829428" behindDoc="0" locked="0" layoutInCell="1" allowOverlap="1">
                <wp:simplePos x="0" y="0"/>
                <wp:positionH relativeFrom="column">
                  <wp:posOffset>2203450</wp:posOffset>
                </wp:positionH>
                <wp:positionV relativeFrom="paragraph">
                  <wp:posOffset>847090</wp:posOffset>
                </wp:positionV>
                <wp:extent cx="804545" cy="198120"/>
                <wp:wrapTopAndBottom/>
                <wp:docPr id="92" name="Shape 92"/>
                <a:graphic xmlns:a="http://schemas.openxmlformats.org/drawingml/2006/main">
                  <a:graphicData uri="http://schemas.microsoft.com/office/word/2010/wordprocessingShape">
                    <wps:wsp>
                      <wps:cNvSpPr txBox="1"/>
                      <wps:spPr>
                        <a:xfrm>
                          <a:ext cx="804545" cy="1981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D22C25"/>
                                <w:spacing w:val="0"/>
                                <w:w w:val="100"/>
                                <w:position w:val="0"/>
                                <w:sz w:val="20"/>
                                <w:szCs w:val="20"/>
                              </w:rPr>
                              <w:t>66</w:t>
                            </w:r>
                            <w:r>
                              <w:rPr>
                                <w:color w:val="D22C25"/>
                                <w:spacing w:val="0"/>
                                <w:w w:val="100"/>
                                <w:position w:val="0"/>
                              </w:rPr>
                              <w:t xml:space="preserve">J2% </w:t>
                            </w:r>
                            <w:r>
                              <w:rPr>
                                <w:color w:val="D22C25"/>
                                <w:spacing w:val="0"/>
                                <w:w w:val="100"/>
                                <w:position w:val="0"/>
                                <w:vertAlign w:val="superscript"/>
                              </w:rPr>
                              <w:t>69 3%</w:t>
                            </w:r>
                          </w:p>
                        </w:txbxContent>
                      </wps:txbx>
                      <wps:bodyPr lIns="0" tIns="0" rIns="0" bIns="0">
                        <a:noAutoFit/>
                      </wps:bodyPr>
                    </wps:wsp>
                  </a:graphicData>
                </a:graphic>
              </wp:anchor>
            </w:drawing>
          </mc:Choice>
          <mc:Fallback>
            <w:pict>
              <v:shape id="_x0000_s1118" type="#_x0000_t202" style="position:absolute;margin-left:173.5pt;margin-top:66.700000000000003pt;width:63.350000000000001pt;height:15.6pt;z-index:-125829325;mso-wrap-distance-left:30.199999999999999pt;mso-wrap-distance-right:395.80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D22C25"/>
                          <w:spacing w:val="0"/>
                          <w:w w:val="100"/>
                          <w:position w:val="0"/>
                          <w:sz w:val="20"/>
                          <w:szCs w:val="20"/>
                        </w:rPr>
                        <w:t>66</w:t>
                      </w:r>
                      <w:r>
                        <w:rPr>
                          <w:color w:val="D22C25"/>
                          <w:spacing w:val="0"/>
                          <w:w w:val="100"/>
                          <w:position w:val="0"/>
                        </w:rPr>
                        <w:t xml:space="preserve">J2% </w:t>
                      </w:r>
                      <w:r>
                        <w:rPr>
                          <w:color w:val="D22C25"/>
                          <w:spacing w:val="0"/>
                          <w:w w:val="100"/>
                          <w:position w:val="0"/>
                          <w:vertAlign w:val="superscript"/>
                        </w:rPr>
                        <w:t>69 3%</w:t>
                      </w:r>
                    </w:p>
                  </w:txbxContent>
                </v:textbox>
                <w10:wrap type="topAndBottom"/>
              </v:shape>
            </w:pict>
          </mc:Fallback>
        </mc:AlternateContent>
      </w:r>
      <w:r>
        <mc:AlternateContent>
          <mc:Choice Requires="wps">
            <w:drawing>
              <wp:anchor distT="0" distB="0" distL="383540" distR="2957195" simplePos="0" relativeHeight="125829430" behindDoc="0" locked="0" layoutInCell="1" allowOverlap="1">
                <wp:simplePos x="0" y="0"/>
                <wp:positionH relativeFrom="column">
                  <wp:posOffset>1858645</wp:posOffset>
                </wp:positionH>
                <wp:positionV relativeFrom="paragraph">
                  <wp:posOffset>219710</wp:posOffset>
                </wp:positionV>
                <wp:extent cx="2874010" cy="887095"/>
                <wp:wrapTopAndBottom/>
                <wp:docPr id="94" name="Shape 94"/>
                <a:graphic xmlns:a="http://schemas.openxmlformats.org/drawingml/2006/main">
                  <a:graphicData uri="http://schemas.microsoft.com/office/word/2010/wordprocessingShape">
                    <wps:wsp>
                      <wps:cNvSpPr txBox="1"/>
                      <wps:spPr>
                        <a:xfrm>
                          <a:ext cx="2874010" cy="887095"/>
                        </a:xfrm>
                        <a:prstGeom prst="rect"/>
                        <a:noFill/>
                      </wps:spPr>
                      <wps:txbx>
                        <w:txbxContent>
                          <w:p>
                            <w:pPr>
                              <w:pStyle w:val="Style50"/>
                              <w:keepNext w:val="0"/>
                              <w:keepLines w:val="0"/>
                              <w:widowControl w:val="0"/>
                              <w:shd w:val="clear" w:color="auto" w:fill="auto"/>
                              <w:tabs>
                                <w:tab w:pos="2069" w:val="left"/>
                              </w:tabs>
                              <w:bidi w:val="0"/>
                              <w:spacing w:before="0" w:after="60" w:line="240" w:lineRule="auto"/>
                              <w:ind w:left="0" w:right="0" w:firstLine="0"/>
                              <w:jc w:val="left"/>
                              <w:rPr>
                                <w:sz w:val="24"/>
                                <w:szCs w:val="24"/>
                              </w:rPr>
                            </w:pPr>
                            <w:r>
                              <w:rPr>
                                <w:rFonts w:ascii="SimHei" w:eastAsia="SimHei" w:hAnsi="SimHei" w:cs="SimHei"/>
                                <w:b w:val="0"/>
                                <w:bCs w:val="0"/>
                                <w:color w:val="000000"/>
                                <w:spacing w:val="0"/>
                                <w:w w:val="100"/>
                                <w:position w:val="0"/>
                                <w:sz w:val="24"/>
                                <w:szCs w:val="24"/>
                              </w:rPr>
                              <w:t>中</w:t>
                            </w:r>
                            <w:r>
                              <w:rPr>
                                <w:rFonts w:ascii="SimHei" w:eastAsia="SimHei" w:hAnsi="SimHei" w:cs="SimHei"/>
                                <w:b w:val="0"/>
                                <w:bCs w:val="0"/>
                                <w:spacing w:val="0"/>
                                <w:w w:val="100"/>
                                <w:position w:val="0"/>
                                <w:sz w:val="24"/>
                                <w:szCs w:val="24"/>
                              </w:rPr>
                              <w:t>眸机网</w:t>
                              <w:tab/>
                            </w:r>
                            <w:r>
                              <w:rPr>
                                <w:rFonts w:ascii="SimHei" w:eastAsia="SimHei" w:hAnsi="SimHei" w:cs="SimHei"/>
                                <w:b w:val="0"/>
                                <w:bCs w:val="0"/>
                                <w:color w:val="000000"/>
                                <w:spacing w:val="0"/>
                                <w:w w:val="100"/>
                                <w:position w:val="0"/>
                                <w:sz w:val="24"/>
                                <w:szCs w:val="24"/>
                              </w:rPr>
                              <w:t>其占网</w:t>
                            </w:r>
                            <w:r>
                              <w:rPr>
                                <w:rFonts w:ascii="SimHei" w:eastAsia="SimHei" w:hAnsi="SimHei" w:cs="SimHei"/>
                                <w:b w:val="0"/>
                                <w:bCs w:val="0"/>
                                <w:spacing w:val="0"/>
                                <w:w w:val="100"/>
                                <w:position w:val="0"/>
                                <w:sz w:val="24"/>
                                <w:szCs w:val="24"/>
                              </w:rPr>
                              <w:t>品比例</w:t>
                            </w:r>
                          </w:p>
                          <w:p>
                            <w:pPr>
                              <w:pStyle w:val="Style50"/>
                              <w:keepNext w:val="0"/>
                              <w:keepLines w:val="0"/>
                              <w:widowControl w:val="0"/>
                              <w:shd w:val="clear" w:color="auto" w:fill="auto"/>
                              <w:bidi w:val="0"/>
                              <w:spacing w:before="0" w:after="520" w:line="240" w:lineRule="auto"/>
                              <w:ind w:left="0" w:right="0" w:firstLine="0"/>
                              <w:jc w:val="center"/>
                            </w:pPr>
                            <w:r>
                              <w:rPr>
                                <w:color w:val="D22C25"/>
                                <w:spacing w:val="0"/>
                                <w:w w:val="100"/>
                                <w:position w:val="0"/>
                              </w:rPr>
                              <w:t xml:space="preserve">85.8% </w:t>
                            </w:r>
                            <w:r>
                              <w:rPr>
                                <w:color w:val="D22C25"/>
                                <w:spacing w:val="0"/>
                                <w:w w:val="100"/>
                                <w:position w:val="0"/>
                                <w:vertAlign w:val="superscript"/>
                              </w:rPr>
                              <w:t>9</w:t>
                            </w:r>
                            <w:r>
                              <w:rPr>
                                <w:color w:val="D22C25"/>
                                <w:spacing w:val="0"/>
                                <w:w w:val="100"/>
                                <w:position w:val="0"/>
                              </w:rPr>
                              <w:t>°</w:t>
                            </w:r>
                            <w:r>
                              <w:rPr>
                                <w:color w:val="D22C25"/>
                                <w:spacing w:val="0"/>
                                <w:w w:val="100"/>
                                <w:position w:val="0"/>
                                <w:vertAlign w:val="superscript"/>
                              </w:rPr>
                              <w:t>1%</w:t>
                            </w:r>
                          </w:p>
                          <w:p>
                            <w:pPr>
                              <w:pStyle w:val="Style50"/>
                              <w:keepNext w:val="0"/>
                              <w:keepLines w:val="0"/>
                              <w:widowControl w:val="0"/>
                              <w:shd w:val="clear" w:color="auto" w:fill="auto"/>
                              <w:bidi w:val="0"/>
                              <w:spacing w:before="0" w:after="280" w:line="240" w:lineRule="auto"/>
                              <w:ind w:left="2640" w:right="0" w:firstLine="0"/>
                              <w:jc w:val="left"/>
                            </w:pPr>
                            <w:r>
                              <w:rPr>
                                <w:spacing w:val="0"/>
                                <w:w w:val="100"/>
                                <w:position w:val="0"/>
                              </w:rPr>
                              <w:t xml:space="preserve">50006 </w:t>
                            </w:r>
                            <w:r>
                              <w:rPr>
                                <w:color w:val="0168A5"/>
                                <w:spacing w:val="0"/>
                                <w:w w:val="100"/>
                                <w:position w:val="0"/>
                              </w:rPr>
                              <w:t>■</w:t>
                            </w:r>
                          </w:p>
                        </w:txbxContent>
                      </wps:txbx>
                      <wps:bodyPr lIns="0" tIns="0" rIns="0" bIns="0">
                        <a:noAutoFit/>
                      </wps:bodyPr>
                    </wps:wsp>
                  </a:graphicData>
                </a:graphic>
              </wp:anchor>
            </w:drawing>
          </mc:Choice>
          <mc:Fallback>
            <w:pict>
              <v:shape id="_x0000_s1120" type="#_x0000_t202" style="position:absolute;margin-left:146.34999999999999pt;margin-top:17.300000000000001pt;width:226.30000000000001pt;height:69.850000000000009pt;z-index:-125829323;mso-wrap-distance-left:30.199999999999999pt;mso-wrap-distance-right:232.84999999999999pt" filled="f" stroked="f">
                <v:textbox inset="0,0,0,0">
                  <w:txbxContent>
                    <w:p>
                      <w:pPr>
                        <w:pStyle w:val="Style50"/>
                        <w:keepNext w:val="0"/>
                        <w:keepLines w:val="0"/>
                        <w:widowControl w:val="0"/>
                        <w:shd w:val="clear" w:color="auto" w:fill="auto"/>
                        <w:tabs>
                          <w:tab w:pos="2069" w:val="left"/>
                        </w:tabs>
                        <w:bidi w:val="0"/>
                        <w:spacing w:before="0" w:after="60" w:line="240" w:lineRule="auto"/>
                        <w:ind w:left="0" w:right="0" w:firstLine="0"/>
                        <w:jc w:val="left"/>
                        <w:rPr>
                          <w:sz w:val="24"/>
                          <w:szCs w:val="24"/>
                        </w:rPr>
                      </w:pPr>
                      <w:r>
                        <w:rPr>
                          <w:rFonts w:ascii="SimHei" w:eastAsia="SimHei" w:hAnsi="SimHei" w:cs="SimHei"/>
                          <w:b w:val="0"/>
                          <w:bCs w:val="0"/>
                          <w:color w:val="000000"/>
                          <w:spacing w:val="0"/>
                          <w:w w:val="100"/>
                          <w:position w:val="0"/>
                          <w:sz w:val="24"/>
                          <w:szCs w:val="24"/>
                        </w:rPr>
                        <w:t>中</w:t>
                      </w:r>
                      <w:r>
                        <w:rPr>
                          <w:rFonts w:ascii="SimHei" w:eastAsia="SimHei" w:hAnsi="SimHei" w:cs="SimHei"/>
                          <w:b w:val="0"/>
                          <w:bCs w:val="0"/>
                          <w:spacing w:val="0"/>
                          <w:w w:val="100"/>
                          <w:position w:val="0"/>
                          <w:sz w:val="24"/>
                          <w:szCs w:val="24"/>
                        </w:rPr>
                        <w:t>眸机网</w:t>
                        <w:tab/>
                      </w:r>
                      <w:r>
                        <w:rPr>
                          <w:rFonts w:ascii="SimHei" w:eastAsia="SimHei" w:hAnsi="SimHei" w:cs="SimHei"/>
                          <w:b w:val="0"/>
                          <w:bCs w:val="0"/>
                          <w:color w:val="000000"/>
                          <w:spacing w:val="0"/>
                          <w:w w:val="100"/>
                          <w:position w:val="0"/>
                          <w:sz w:val="24"/>
                          <w:szCs w:val="24"/>
                        </w:rPr>
                        <w:t>其占网</w:t>
                      </w:r>
                      <w:r>
                        <w:rPr>
                          <w:rFonts w:ascii="SimHei" w:eastAsia="SimHei" w:hAnsi="SimHei" w:cs="SimHei"/>
                          <w:b w:val="0"/>
                          <w:bCs w:val="0"/>
                          <w:spacing w:val="0"/>
                          <w:w w:val="100"/>
                          <w:position w:val="0"/>
                          <w:sz w:val="24"/>
                          <w:szCs w:val="24"/>
                        </w:rPr>
                        <w:t>品比例</w:t>
                      </w:r>
                    </w:p>
                    <w:p>
                      <w:pPr>
                        <w:pStyle w:val="Style50"/>
                        <w:keepNext w:val="0"/>
                        <w:keepLines w:val="0"/>
                        <w:widowControl w:val="0"/>
                        <w:shd w:val="clear" w:color="auto" w:fill="auto"/>
                        <w:bidi w:val="0"/>
                        <w:spacing w:before="0" w:after="520" w:line="240" w:lineRule="auto"/>
                        <w:ind w:left="0" w:right="0" w:firstLine="0"/>
                        <w:jc w:val="center"/>
                      </w:pPr>
                      <w:r>
                        <w:rPr>
                          <w:color w:val="D22C25"/>
                          <w:spacing w:val="0"/>
                          <w:w w:val="100"/>
                          <w:position w:val="0"/>
                        </w:rPr>
                        <w:t xml:space="preserve">85.8% </w:t>
                      </w:r>
                      <w:r>
                        <w:rPr>
                          <w:color w:val="D22C25"/>
                          <w:spacing w:val="0"/>
                          <w:w w:val="100"/>
                          <w:position w:val="0"/>
                          <w:vertAlign w:val="superscript"/>
                        </w:rPr>
                        <w:t>9</w:t>
                      </w:r>
                      <w:r>
                        <w:rPr>
                          <w:color w:val="D22C25"/>
                          <w:spacing w:val="0"/>
                          <w:w w:val="100"/>
                          <w:position w:val="0"/>
                        </w:rPr>
                        <w:t>°</w:t>
                      </w:r>
                      <w:r>
                        <w:rPr>
                          <w:color w:val="D22C25"/>
                          <w:spacing w:val="0"/>
                          <w:w w:val="100"/>
                          <w:position w:val="0"/>
                          <w:vertAlign w:val="superscript"/>
                        </w:rPr>
                        <w:t>1%</w:t>
                      </w:r>
                    </w:p>
                    <w:p>
                      <w:pPr>
                        <w:pStyle w:val="Style50"/>
                        <w:keepNext w:val="0"/>
                        <w:keepLines w:val="0"/>
                        <w:widowControl w:val="0"/>
                        <w:shd w:val="clear" w:color="auto" w:fill="auto"/>
                        <w:bidi w:val="0"/>
                        <w:spacing w:before="0" w:after="280" w:line="240" w:lineRule="auto"/>
                        <w:ind w:left="2640" w:right="0" w:firstLine="0"/>
                        <w:jc w:val="left"/>
                      </w:pPr>
                      <w:r>
                        <w:rPr>
                          <w:spacing w:val="0"/>
                          <w:w w:val="100"/>
                          <w:position w:val="0"/>
                        </w:rPr>
                        <w:t xml:space="preserve">50006 </w:t>
                      </w:r>
                      <w:r>
                        <w:rPr>
                          <w:color w:val="0168A5"/>
                          <w:spacing w:val="0"/>
                          <w:w w:val="100"/>
                          <w:position w:val="0"/>
                        </w:rPr>
                        <w:t>■</w:t>
                      </w:r>
                    </w:p>
                  </w:txbxContent>
                </v:textbox>
                <w10:wrap type="topAndBottom"/>
              </v:shape>
            </w:pict>
          </mc:Fallback>
        </mc:AlternateContent>
      </w:r>
      <w:r>
        <mc:AlternateContent>
          <mc:Choice Requires="wps">
            <w:drawing>
              <wp:anchor distT="0" distB="0" distL="383540" distR="5041900" simplePos="0" relativeHeight="125829432" behindDoc="0" locked="0" layoutInCell="1" allowOverlap="1">
                <wp:simplePos x="0" y="0"/>
                <wp:positionH relativeFrom="column">
                  <wp:posOffset>2212340</wp:posOffset>
                </wp:positionH>
                <wp:positionV relativeFrom="paragraph">
                  <wp:posOffset>1316990</wp:posOffset>
                </wp:positionV>
                <wp:extent cx="789305" cy="265430"/>
                <wp:wrapTopAndBottom/>
                <wp:docPr id="96" name="Shape 96"/>
                <a:graphic xmlns:a="http://schemas.openxmlformats.org/drawingml/2006/main">
                  <a:graphicData uri="http://schemas.microsoft.com/office/word/2010/wordprocessingShape">
                    <wps:wsp>
                      <wps:cNvSpPr txBox="1"/>
                      <wps:spPr>
                        <a:xfrm>
                          <a:ext cx="789305" cy="26543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35558</w:t>
                            </w:r>
                          </w:p>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 xml:space="preserve">30274 </w:t>
                            </w:r>
                            <w:r>
                              <w:rPr>
                                <w:color w:val="0168A5"/>
                                <w:spacing w:val="0"/>
                                <w:w w:val="100"/>
                                <w:position w:val="0"/>
                              </w:rPr>
                              <w:t>_</w:t>
                            </w:r>
                          </w:p>
                        </w:txbxContent>
                      </wps:txbx>
                      <wps:bodyPr lIns="0" tIns="0" rIns="0" bIns="0">
                        <a:noAutoFit/>
                      </wps:bodyPr>
                    </wps:wsp>
                  </a:graphicData>
                </a:graphic>
              </wp:anchor>
            </w:drawing>
          </mc:Choice>
          <mc:Fallback>
            <w:pict>
              <v:shape id="_x0000_s1122" type="#_x0000_t202" style="position:absolute;margin-left:174.20000000000002pt;margin-top:103.7pt;width:62.149999999999999pt;height:20.900000000000002pt;z-index:-125829321;mso-wrap-distance-left:30.199999999999999pt;mso-wrap-distance-right:397.pt"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35558</w:t>
                      </w:r>
                    </w:p>
                    <w:p>
                      <w:pPr>
                        <w:pStyle w:val="Style50"/>
                        <w:keepNext w:val="0"/>
                        <w:keepLines w:val="0"/>
                        <w:widowControl w:val="0"/>
                        <w:shd w:val="clear" w:color="auto" w:fill="auto"/>
                        <w:bidi w:val="0"/>
                        <w:spacing w:before="0" w:after="0" w:line="240" w:lineRule="auto"/>
                        <w:ind w:left="0" w:right="0" w:firstLine="0"/>
                        <w:jc w:val="right"/>
                      </w:pPr>
                      <w:r>
                        <w:rPr>
                          <w:spacing w:val="0"/>
                          <w:w w:val="100"/>
                          <w:position w:val="0"/>
                        </w:rPr>
                        <w:t xml:space="preserve">30274 </w:t>
                      </w:r>
                      <w:r>
                        <w:rPr>
                          <w:color w:val="0168A5"/>
                          <w:spacing w:val="0"/>
                          <w:w w:val="100"/>
                          <w:position w:val="0"/>
                        </w:rPr>
                        <w:t>_</w:t>
                      </w:r>
                    </w:p>
                  </w:txbxContent>
                </v:textbox>
                <w10:wrap type="topAndBottom"/>
              </v:shape>
            </w:pict>
          </mc:Fallback>
        </mc:AlternateContent>
      </w:r>
      <w:r>
        <mc:AlternateContent>
          <mc:Choice Requires="wps">
            <w:drawing>
              <wp:anchor distT="0" distB="0" distL="383540" distR="5480685" simplePos="0" relativeHeight="125829434" behindDoc="0" locked="0" layoutInCell="1" allowOverlap="1">
                <wp:simplePos x="0" y="0"/>
                <wp:positionH relativeFrom="column">
                  <wp:posOffset>1782445</wp:posOffset>
                </wp:positionH>
                <wp:positionV relativeFrom="paragraph">
                  <wp:posOffset>1630680</wp:posOffset>
                </wp:positionV>
                <wp:extent cx="350520" cy="133985"/>
                <wp:wrapTopAndBottom/>
                <wp:docPr id="98" name="Shape 98"/>
                <a:graphic xmlns:a="http://schemas.openxmlformats.org/drawingml/2006/main">
                  <a:graphicData uri="http://schemas.microsoft.com/office/word/2010/wordprocessingShape">
                    <wps:wsp>
                      <wps:cNvSpPr txBox="1"/>
                      <wps:spPr>
                        <a:xfrm>
                          <a:ext cx="35052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23344</w:t>
                            </w:r>
                          </w:p>
                        </w:txbxContent>
                      </wps:txbx>
                      <wps:bodyPr lIns="0" tIns="0" rIns="0" bIns="0">
                        <a:noAutoFit/>
                      </wps:bodyPr>
                    </wps:wsp>
                  </a:graphicData>
                </a:graphic>
              </wp:anchor>
            </w:drawing>
          </mc:Choice>
          <mc:Fallback>
            <w:pict>
              <v:shape id="_x0000_s1124" type="#_x0000_t202" style="position:absolute;margin-left:140.34999999999999pt;margin-top:128.40000000000001pt;width:27.600000000000001pt;height:10.550000000000001pt;z-index:-125829319;mso-wrap-distance-left:30.199999999999999pt;mso-wrap-distance-right:431.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23344</w:t>
                      </w:r>
                    </w:p>
                  </w:txbxContent>
                </v:textbox>
                <w10:wrap type="topAndBottom"/>
              </v:shape>
            </w:pict>
          </mc:Fallback>
        </mc:AlternateContent>
      </w:r>
      <w:r>
        <mc:AlternateContent>
          <mc:Choice Requires="wps">
            <w:drawing>
              <wp:anchor distT="0" distB="0" distL="383540" distR="4993005" simplePos="0" relativeHeight="125829436" behindDoc="0" locked="0" layoutInCell="1" allowOverlap="1">
                <wp:simplePos x="0" y="0"/>
                <wp:positionH relativeFrom="column">
                  <wp:posOffset>4803140</wp:posOffset>
                </wp:positionH>
                <wp:positionV relativeFrom="paragraph">
                  <wp:posOffset>338455</wp:posOffset>
                </wp:positionV>
                <wp:extent cx="838200" cy="234950"/>
                <wp:wrapTopAndBottom/>
                <wp:docPr id="100" name="Shape 100"/>
                <a:graphic xmlns:a="http://schemas.openxmlformats.org/drawingml/2006/main">
                  <a:graphicData uri="http://schemas.microsoft.com/office/word/2010/wordprocessingShape">
                    <wps:wsp>
                      <wps:cNvSpPr txBox="1"/>
                      <wps:spPr>
                        <a:xfrm>
                          <a:ext cx="838200" cy="234950"/>
                        </a:xfrm>
                        <a:prstGeom prst="rect"/>
                        <a:noFill/>
                      </wps:spPr>
                      <wps:txbx>
                        <w:txbxContent>
                          <w:p>
                            <w:pPr>
                              <w:pStyle w:val="Style50"/>
                              <w:keepNext w:val="0"/>
                              <w:keepLines w:val="0"/>
                              <w:widowControl w:val="0"/>
                              <w:shd w:val="clear" w:color="auto" w:fill="auto"/>
                              <w:tabs>
                                <w:tab w:pos="773" w:val="left"/>
                              </w:tabs>
                              <w:bidi w:val="0"/>
                              <w:spacing w:before="0" w:after="0" w:line="240" w:lineRule="auto"/>
                              <w:ind w:left="0" w:right="0" w:firstLine="0"/>
                              <w:jc w:val="center"/>
                              <w:rPr>
                                <w:sz w:val="20"/>
                                <w:szCs w:val="20"/>
                              </w:rPr>
                            </w:pPr>
                            <w:r>
                              <w:rPr>
                                <w:rFonts w:ascii="Times New Roman" w:eastAsia="Times New Roman" w:hAnsi="Times New Roman" w:cs="Times New Roman"/>
                                <w:spacing w:val="0"/>
                                <w:w w:val="100"/>
                                <w:position w:val="0"/>
                                <w:sz w:val="20"/>
                                <w:szCs w:val="20"/>
                              </w:rPr>
                              <w:t>6^31</w:t>
                              <w:tab/>
                              <w:t>100%</w:t>
                            </w:r>
                          </w:p>
                        </w:txbxContent>
                      </wps:txbx>
                      <wps:bodyPr lIns="0" tIns="0" rIns="0" bIns="0">
                        <a:noAutoFit/>
                      </wps:bodyPr>
                    </wps:wsp>
                  </a:graphicData>
                </a:graphic>
              </wp:anchor>
            </w:drawing>
          </mc:Choice>
          <mc:Fallback>
            <w:pict>
              <v:shape id="_x0000_s1126" type="#_x0000_t202" style="position:absolute;margin-left:378.19999999999999pt;margin-top:26.650000000000002pt;width:66.pt;height:18.5pt;z-index:-125829317;mso-wrap-distance-left:30.199999999999999pt;mso-wrap-distance-right:393.15000000000003pt" filled="f" stroked="f">
                <v:textbox inset="0,0,0,0">
                  <w:txbxContent>
                    <w:p>
                      <w:pPr>
                        <w:pStyle w:val="Style50"/>
                        <w:keepNext w:val="0"/>
                        <w:keepLines w:val="0"/>
                        <w:widowControl w:val="0"/>
                        <w:shd w:val="clear" w:color="auto" w:fill="auto"/>
                        <w:tabs>
                          <w:tab w:pos="773" w:val="left"/>
                        </w:tabs>
                        <w:bidi w:val="0"/>
                        <w:spacing w:before="0" w:after="0" w:line="240" w:lineRule="auto"/>
                        <w:ind w:left="0" w:right="0" w:firstLine="0"/>
                        <w:jc w:val="center"/>
                        <w:rPr>
                          <w:sz w:val="20"/>
                          <w:szCs w:val="20"/>
                        </w:rPr>
                      </w:pPr>
                      <w:r>
                        <w:rPr>
                          <w:rFonts w:ascii="Times New Roman" w:eastAsia="Times New Roman" w:hAnsi="Times New Roman" w:cs="Times New Roman"/>
                          <w:spacing w:val="0"/>
                          <w:w w:val="100"/>
                          <w:position w:val="0"/>
                          <w:sz w:val="20"/>
                          <w:szCs w:val="20"/>
                        </w:rPr>
                        <w:t>6^31</w:t>
                        <w:tab/>
                        <w:t>100%</w:t>
                      </w:r>
                    </w:p>
                  </w:txbxContent>
                </v:textbox>
                <w10:wrap type="topAndBottom"/>
              </v:shape>
            </w:pict>
          </mc:Fallback>
        </mc:AlternateContent>
      </w:r>
      <w:r>
        <mc:AlternateContent>
          <mc:Choice Requires="wps">
            <w:drawing>
              <wp:anchor distT="0" distB="0" distL="383540" distR="1670685" simplePos="0" relativeHeight="125829438" behindDoc="0" locked="0" layoutInCell="1" allowOverlap="1">
                <wp:simplePos x="0" y="0"/>
                <wp:positionH relativeFrom="column">
                  <wp:posOffset>944245</wp:posOffset>
                </wp:positionH>
                <wp:positionV relativeFrom="paragraph">
                  <wp:posOffset>2523490</wp:posOffset>
                </wp:positionV>
                <wp:extent cx="4160520" cy="137160"/>
                <wp:wrapTopAndBottom/>
                <wp:docPr id="102" name="Shape 102"/>
                <a:graphic xmlns:a="http://schemas.openxmlformats.org/drawingml/2006/main">
                  <a:graphicData uri="http://schemas.microsoft.com/office/word/2010/wordprocessingShape">
                    <wps:wsp>
                      <wps:cNvSpPr txBox="1"/>
                      <wps:spPr>
                        <a:xfrm>
                          <a:ext cx="4160520" cy="137160"/>
                        </a:xfrm>
                        <a:prstGeom prst="rect"/>
                        <a:noFill/>
                      </wps:spPr>
                      <wps:txbx>
                        <w:txbxContent>
                          <w:p>
                            <w:pPr>
                              <w:pStyle w:val="Style50"/>
                              <w:keepNext w:val="0"/>
                              <w:keepLines w:val="0"/>
                              <w:widowControl w:val="0"/>
                              <w:shd w:val="clear" w:color="auto" w:fill="auto"/>
                              <w:tabs>
                                <w:tab w:pos="677" w:val="left"/>
                                <w:tab w:pos="1354" w:val="left"/>
                                <w:tab w:pos="2717" w:val="left"/>
                                <w:tab w:pos="3394" w:val="left"/>
                              </w:tabs>
                              <w:bidi w:val="0"/>
                              <w:spacing w:before="0" w:after="0" w:line="240" w:lineRule="auto"/>
                              <w:ind w:left="0" w:right="0" w:firstLine="0"/>
                              <w:jc w:val="left"/>
                            </w:pPr>
                            <w:r>
                              <w:rPr>
                                <w:spacing w:val="0"/>
                                <w:w w:val="100"/>
                                <w:position w:val="0"/>
                              </w:rPr>
                              <w:t>2007</w:t>
                              <w:tab/>
                              <w:t>2008</w:t>
                              <w:tab/>
                              <w:t>2009 2010</w:t>
                              <w:tab/>
                              <w:t>2011</w:t>
                              <w:tab/>
                              <w:t>2012 2013 2014 2015 2016</w:t>
                            </w:r>
                          </w:p>
                        </w:txbxContent>
                      </wps:txbx>
                      <wps:bodyPr lIns="0" tIns="0" rIns="0" bIns="0">
                        <a:noAutoFit/>
                      </wps:bodyPr>
                    </wps:wsp>
                  </a:graphicData>
                </a:graphic>
              </wp:anchor>
            </w:drawing>
          </mc:Choice>
          <mc:Fallback>
            <w:pict>
              <v:shape id="_x0000_s1128" type="#_x0000_t202" style="position:absolute;margin-left:74.350000000000009pt;margin-top:198.70000000000002pt;width:327.60000000000002pt;height:10.800000000000001pt;z-index:-125829315;mso-wrap-distance-left:30.199999999999999pt;mso-wrap-distance-right:131.55000000000001pt" filled="f" stroked="f">
                <v:textbox inset="0,0,0,0">
                  <w:txbxContent>
                    <w:p>
                      <w:pPr>
                        <w:pStyle w:val="Style50"/>
                        <w:keepNext w:val="0"/>
                        <w:keepLines w:val="0"/>
                        <w:widowControl w:val="0"/>
                        <w:shd w:val="clear" w:color="auto" w:fill="auto"/>
                        <w:tabs>
                          <w:tab w:pos="677" w:val="left"/>
                          <w:tab w:pos="1354" w:val="left"/>
                          <w:tab w:pos="2717" w:val="left"/>
                          <w:tab w:pos="3394" w:val="left"/>
                        </w:tabs>
                        <w:bidi w:val="0"/>
                        <w:spacing w:before="0" w:after="0" w:line="240" w:lineRule="auto"/>
                        <w:ind w:left="0" w:right="0" w:firstLine="0"/>
                        <w:jc w:val="left"/>
                      </w:pPr>
                      <w:r>
                        <w:rPr>
                          <w:spacing w:val="0"/>
                          <w:w w:val="100"/>
                          <w:position w:val="0"/>
                        </w:rPr>
                        <w:t>2007</w:t>
                        <w:tab/>
                        <w:t>2008</w:t>
                        <w:tab/>
                        <w:t>2009 2010</w:t>
                        <w:tab/>
                        <w:t>2011</w:t>
                        <w:tab/>
                        <w:t>2012 2013 2014 2015 2016</w:t>
                      </w:r>
                    </w:p>
                  </w:txbxContent>
                </v:textbox>
                <w10:wrap type="topAndBottom"/>
              </v:shape>
            </w:pict>
          </mc:Fallback>
        </mc:AlternateContent>
      </w:r>
      <w:r>
        <mc:AlternateContent>
          <mc:Choice Requires="wps">
            <w:drawing>
              <wp:anchor distT="0" distB="0" distL="383540" distR="5480685" simplePos="0" relativeHeight="125829440" behindDoc="0" locked="0" layoutInCell="1" allowOverlap="1">
                <wp:simplePos x="0" y="0"/>
                <wp:positionH relativeFrom="column">
                  <wp:posOffset>410845</wp:posOffset>
                </wp:positionH>
                <wp:positionV relativeFrom="paragraph">
                  <wp:posOffset>429895</wp:posOffset>
                </wp:positionV>
                <wp:extent cx="350520" cy="133985"/>
                <wp:wrapTopAndBottom/>
                <wp:docPr id="104" name="Shape 104"/>
                <a:graphic xmlns:a="http://schemas.openxmlformats.org/drawingml/2006/main">
                  <a:graphicData uri="http://schemas.microsoft.com/office/word/2010/wordprocessingShape">
                    <wps:wsp>
                      <wps:cNvSpPr txBox="1"/>
                      <wps:spPr>
                        <a:xfrm>
                          <a:ext cx="35052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wps:txbx>
                      <wps:bodyPr lIns="0" tIns="0" rIns="0" bIns="0">
                        <a:noAutoFit/>
                      </wps:bodyPr>
                    </wps:wsp>
                  </a:graphicData>
                </a:graphic>
              </wp:anchor>
            </w:drawing>
          </mc:Choice>
          <mc:Fallback>
            <w:pict>
              <v:shape id="_x0000_s1130" type="#_x0000_t202" style="position:absolute;margin-left:32.350000000000001pt;margin-top:33.850000000000001pt;width:27.600000000000001pt;height:10.550000000000001pt;z-index:-125829313;mso-wrap-distance-left:30.199999999999999pt;mso-wrap-distance-right:431.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v:textbox>
                <w10:wrap type="topAndBottom"/>
              </v:shape>
            </w:pict>
          </mc:Fallback>
        </mc:AlternateContent>
      </w:r>
      <w:r>
        <mc:AlternateContent>
          <mc:Choice Requires="wps">
            <w:drawing>
              <wp:anchor distT="0" distB="0" distL="383540" distR="5480685" simplePos="0" relativeHeight="125829442" behindDoc="0" locked="0" layoutInCell="1" allowOverlap="1">
                <wp:simplePos x="0" y="0"/>
                <wp:positionH relativeFrom="column">
                  <wp:posOffset>410845</wp:posOffset>
                </wp:positionH>
                <wp:positionV relativeFrom="paragraph">
                  <wp:posOffset>1600200</wp:posOffset>
                </wp:positionV>
                <wp:extent cx="350520" cy="130810"/>
                <wp:wrapTopAndBottom/>
                <wp:docPr id="106" name="Shape 106"/>
                <a:graphic xmlns:a="http://schemas.openxmlformats.org/drawingml/2006/main">
                  <a:graphicData uri="http://schemas.microsoft.com/office/word/2010/wordprocessingShape">
                    <wps:wsp>
                      <wps:cNvSpPr txBox="1"/>
                      <wps:spPr>
                        <a:xfrm>
                          <a:ext cx="350520" cy="130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30000</w:t>
                            </w:r>
                          </w:p>
                        </w:txbxContent>
                      </wps:txbx>
                      <wps:bodyPr lIns="0" tIns="0" rIns="0" bIns="0">
                        <a:noAutoFit/>
                      </wps:bodyPr>
                    </wps:wsp>
                  </a:graphicData>
                </a:graphic>
              </wp:anchor>
            </w:drawing>
          </mc:Choice>
          <mc:Fallback>
            <w:pict>
              <v:shape id="_x0000_s1132" type="#_x0000_t202" style="position:absolute;margin-left:32.350000000000001pt;margin-top:126.pt;width:27.600000000000001pt;height:10.300000000000001pt;z-index:-125829311;mso-wrap-distance-left:30.199999999999999pt;mso-wrap-distance-right:431.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30000</w:t>
                      </w:r>
                    </w:p>
                  </w:txbxContent>
                </v:textbox>
                <w10:wrap type="topAndBottom"/>
              </v:shape>
            </w:pict>
          </mc:Fallback>
        </mc:AlternateContent>
      </w:r>
      <w:r>
        <mc:AlternateContent>
          <mc:Choice Requires="wps">
            <w:drawing>
              <wp:anchor distT="0" distB="0" distL="383540" distR="5480685" simplePos="0" relativeHeight="125829444" behindDoc="0" locked="0" layoutInCell="1" allowOverlap="1">
                <wp:simplePos x="0" y="0"/>
                <wp:positionH relativeFrom="column">
                  <wp:posOffset>410845</wp:posOffset>
                </wp:positionH>
                <wp:positionV relativeFrom="paragraph">
                  <wp:posOffset>1990090</wp:posOffset>
                </wp:positionV>
                <wp:extent cx="350520" cy="137160"/>
                <wp:wrapTopAndBottom/>
                <wp:docPr id="108" name="Shape 108"/>
                <a:graphic xmlns:a="http://schemas.openxmlformats.org/drawingml/2006/main">
                  <a:graphicData uri="http://schemas.microsoft.com/office/word/2010/wordprocessingShape">
                    <wps:wsp>
                      <wps:cNvSpPr txBox="1"/>
                      <wps:spPr>
                        <a:xfrm>
                          <a:ext cx="350520"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15000</w:t>
                            </w:r>
                          </w:p>
                        </w:txbxContent>
                      </wps:txbx>
                      <wps:bodyPr lIns="0" tIns="0" rIns="0" bIns="0">
                        <a:noAutoFit/>
                      </wps:bodyPr>
                    </wps:wsp>
                  </a:graphicData>
                </a:graphic>
              </wp:anchor>
            </w:drawing>
          </mc:Choice>
          <mc:Fallback>
            <w:pict>
              <v:shape id="_x0000_s1134" type="#_x0000_t202" style="position:absolute;margin-left:32.350000000000001pt;margin-top:156.70000000000002pt;width:27.600000000000001pt;height:10.800000000000001pt;z-index:-125829309;mso-wrap-distance-left:30.199999999999999pt;mso-wrap-distance-right:431.55000000000001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15000</w:t>
                      </w:r>
                    </w:p>
                  </w:txbxContent>
                </v:textbox>
                <w10:wrap type="topAndBottom"/>
              </v:shape>
            </w:pict>
          </mc:Fallback>
        </mc:AlternateContent>
      </w:r>
      <w:r>
        <mc:AlternateContent>
          <mc:Choice Requires="wps">
            <w:drawing>
              <wp:anchor distT="0" distB="0" distL="383540" distR="5499100" simplePos="0" relativeHeight="125829446" behindDoc="0" locked="0" layoutInCell="1" allowOverlap="1">
                <wp:simplePos x="0" y="0"/>
                <wp:positionH relativeFrom="column">
                  <wp:posOffset>1365250</wp:posOffset>
                </wp:positionH>
                <wp:positionV relativeFrom="paragraph">
                  <wp:posOffset>1935480</wp:posOffset>
                </wp:positionV>
                <wp:extent cx="332105" cy="137160"/>
                <wp:wrapTopAndBottom/>
                <wp:docPr id="110" name="Shape 110"/>
                <a:graphic xmlns:a="http://schemas.openxmlformats.org/drawingml/2006/main">
                  <a:graphicData uri="http://schemas.microsoft.com/office/word/2010/wordprocessingShape">
                    <wps:wsp>
                      <wps:cNvSpPr txBox="1"/>
                      <wps:spPr>
                        <a:xfrm>
                          <a:ext cx="332105" cy="137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11760</w:t>
                            </w:r>
                          </w:p>
                        </w:txbxContent>
                      </wps:txbx>
                      <wps:bodyPr lIns="0" tIns="0" rIns="0" bIns="0">
                        <a:noAutoFit/>
                      </wps:bodyPr>
                    </wps:wsp>
                  </a:graphicData>
                </a:graphic>
              </wp:anchor>
            </w:drawing>
          </mc:Choice>
          <mc:Fallback>
            <w:pict>
              <v:shape id="_x0000_s1136" type="#_x0000_t202" style="position:absolute;margin-left:107.5pt;margin-top:152.40000000000001pt;width:26.150000000000002pt;height:10.800000000000001pt;z-index:-125829307;mso-wrap-distance-left:30.199999999999999pt;mso-wrap-distance-right:433.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11760</w:t>
                      </w:r>
                    </w:p>
                  </w:txbxContent>
                </v:textbox>
                <w10:wrap type="topAndBottom"/>
              </v:shape>
            </w:pict>
          </mc:Fallback>
        </mc:AlternateContent>
      </w:r>
      <w:r>
        <mc:AlternateContent>
          <mc:Choice Requires="wps">
            <w:drawing>
              <wp:anchor distT="0" distB="0" distL="383540" distR="5535295" simplePos="0" relativeHeight="125829448" behindDoc="0" locked="0" layoutInCell="1" allowOverlap="1">
                <wp:simplePos x="0" y="0"/>
                <wp:positionH relativeFrom="column">
                  <wp:posOffset>944245</wp:posOffset>
                </wp:positionH>
                <wp:positionV relativeFrom="paragraph">
                  <wp:posOffset>2106295</wp:posOffset>
                </wp:positionV>
                <wp:extent cx="295910" cy="133985"/>
                <wp:wrapTopAndBottom/>
                <wp:docPr id="112" name="Shape 112"/>
                <a:graphic xmlns:a="http://schemas.openxmlformats.org/drawingml/2006/main">
                  <a:graphicData uri="http://schemas.microsoft.com/office/word/2010/wordprocessingShape">
                    <wps:wsp>
                      <wps:cNvSpPr txBox="1"/>
                      <wps:spPr>
                        <a:xfrm>
                          <a:ext cx="29591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5040</w:t>
                            </w:r>
                          </w:p>
                        </w:txbxContent>
                      </wps:txbx>
                      <wps:bodyPr lIns="0" tIns="0" rIns="0" bIns="0">
                        <a:noAutoFit/>
                      </wps:bodyPr>
                    </wps:wsp>
                  </a:graphicData>
                </a:graphic>
              </wp:anchor>
            </w:drawing>
          </mc:Choice>
          <mc:Fallback>
            <w:pict>
              <v:shape id="_x0000_s1138" type="#_x0000_t202" style="position:absolute;margin-left:74.350000000000009pt;margin-top:165.84999999999999pt;width:23.300000000000001pt;height:10.550000000000001pt;z-index:-125829305;mso-wrap-distance-left:30.199999999999999pt;mso-wrap-distance-right:435.85000000000002pt"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5040</w:t>
                      </w:r>
                    </w:p>
                  </w:txbxContent>
                </v:textbox>
                <w10:wrap type="topAndBottom"/>
              </v:shape>
            </w:pict>
          </mc:Fallback>
        </mc:AlternateContent>
      </w:r>
    </w:p>
    <w:p>
      <w:pPr>
        <w:pStyle w:val="Style47"/>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同时，我国信息基础设施和网络技术不断完善，智能手机等移动终端及移动宽带覆盖率持续提升，上 网速度和网络安全性不断提高，网络环境日趋完善，用户体验不断得到提升，促进了互联网用户规模，特 别是移动互联网用户规模持续提升，为互联网金融行业发展奠定了坚实基础。</w:t>
      </w:r>
    </w:p>
    <w:p>
      <w:pPr>
        <w:pStyle w:val="Style47"/>
        <w:keepNext w:val="0"/>
        <w:keepLines w:val="0"/>
        <w:widowControl w:val="0"/>
        <w:shd w:val="clear" w:color="auto" w:fill="auto"/>
        <w:bidi w:val="0"/>
        <w:spacing w:before="0" w:after="40" w:line="313"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3</w:t>
      </w:r>
      <w:r>
        <w:rPr>
          <w:color w:val="000000"/>
          <w:spacing w:val="0"/>
          <w:w w:val="100"/>
          <w:position w:val="0"/>
        </w:rPr>
        <w:t>）持续增长的投资需求，奠定互联网金融行业发展空间</w:t>
      </w:r>
    </w:p>
    <w:p>
      <w:pPr>
        <w:pStyle w:val="Style47"/>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投资者投资需求持续增长，根据中国证券登记结算有限责任公司最新统计，投资者数量持续增加，截 至</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月底，期末投资者数为</w:t>
      </w:r>
      <w:r>
        <w:rPr>
          <w:color w:val="000000"/>
          <w:spacing w:val="0"/>
          <w:w w:val="100"/>
          <w:position w:val="0"/>
        </w:rPr>
        <w:t>11,906.67</w:t>
      </w:r>
      <w:r>
        <w:rPr>
          <w:color w:val="000000"/>
          <w:spacing w:val="0"/>
          <w:w w:val="100"/>
          <w:position w:val="0"/>
        </w:rPr>
        <w:t>万。同时，根据中国证券投资基金业协会的统计数据，截至</w:t>
      </w:r>
      <w:r>
        <w:rPr>
          <w:color w:val="000000"/>
          <w:spacing w:val="0"/>
          <w:w w:val="100"/>
          <w:position w:val="0"/>
        </w:rPr>
        <w:t xml:space="preserve">2017 </w:t>
      </w:r>
      <w:r>
        <w:rPr>
          <w:color w:val="000000"/>
          <w:spacing w:val="0"/>
          <w:w w:val="100"/>
          <w:position w:val="0"/>
        </w:rPr>
        <w:t>年</w:t>
      </w:r>
      <w:r>
        <w:rPr>
          <w:color w:val="000000"/>
          <w:spacing w:val="0"/>
          <w:w w:val="100"/>
          <w:position w:val="0"/>
        </w:rPr>
        <w:t>1</w:t>
      </w:r>
      <w:r>
        <w:rPr>
          <w:color w:val="000000"/>
          <w:spacing w:val="0"/>
          <w:w w:val="100"/>
          <w:position w:val="0"/>
        </w:rPr>
        <w:t>月底，我国境内共有基金管理公司</w:t>
      </w:r>
      <w:r>
        <w:rPr>
          <w:color w:val="000000"/>
          <w:spacing w:val="0"/>
          <w:w w:val="100"/>
          <w:position w:val="0"/>
        </w:rPr>
        <w:t>109</w:t>
      </w:r>
      <w:r>
        <w:rPr>
          <w:color w:val="000000"/>
          <w:spacing w:val="0"/>
          <w:w w:val="100"/>
          <w:position w:val="0"/>
        </w:rPr>
        <w:t>家，其中中外合资公司</w:t>
      </w:r>
      <w:r>
        <w:rPr>
          <w:color w:val="000000"/>
          <w:spacing w:val="0"/>
          <w:w w:val="100"/>
          <w:position w:val="0"/>
        </w:rPr>
        <w:t>44</w:t>
      </w:r>
      <w:r>
        <w:rPr>
          <w:color w:val="000000"/>
          <w:spacing w:val="0"/>
          <w:w w:val="100"/>
          <w:position w:val="0"/>
        </w:rPr>
        <w:t>家，内资公司</w:t>
      </w:r>
      <w:r>
        <w:rPr>
          <w:color w:val="000000"/>
          <w:spacing w:val="0"/>
          <w:w w:val="100"/>
          <w:position w:val="0"/>
        </w:rPr>
        <w:t>65</w:t>
      </w:r>
      <w:r>
        <w:rPr>
          <w:color w:val="000000"/>
          <w:spacing w:val="0"/>
          <w:w w:val="100"/>
          <w:position w:val="0"/>
        </w:rPr>
        <w:t>家；取得公募基金管理 资格的证券公司或证券公司资管子公司共</w:t>
      </w:r>
      <w:r>
        <w:rPr>
          <w:color w:val="000000"/>
          <w:spacing w:val="0"/>
          <w:w w:val="100"/>
          <w:position w:val="0"/>
        </w:rPr>
        <w:t>12</w:t>
      </w:r>
      <w:r>
        <w:rPr>
          <w:color w:val="000000"/>
          <w:spacing w:val="0"/>
          <w:w w:val="100"/>
          <w:position w:val="0"/>
        </w:rPr>
        <w:t>家，保险资管公司</w:t>
      </w:r>
      <w:r>
        <w:rPr>
          <w:color w:val="000000"/>
          <w:spacing w:val="0"/>
          <w:w w:val="100"/>
          <w:position w:val="0"/>
        </w:rPr>
        <w:t>2</w:t>
      </w:r>
      <w:r>
        <w:rPr>
          <w:color w:val="000000"/>
          <w:spacing w:val="0"/>
          <w:w w:val="100"/>
          <w:position w:val="0"/>
        </w:rPr>
        <w:t>家。以上机构管理的公募基金资产合计</w:t>
      </w:r>
      <w:r>
        <w:rPr>
          <w:color w:val="000000"/>
          <w:spacing w:val="0"/>
          <w:w w:val="100"/>
          <w:position w:val="0"/>
        </w:rPr>
        <w:t xml:space="preserve">8.36 </w:t>
      </w:r>
      <w:r>
        <w:rPr>
          <w:color w:val="000000"/>
          <w:spacing w:val="0"/>
          <w:w w:val="100"/>
          <w:position w:val="0"/>
        </w:rPr>
        <w:t>万亿元。</w:t>
      </w:r>
    </w:p>
    <w:p>
      <w:pPr>
        <w:pStyle w:val="Style47"/>
        <w:keepNext w:val="0"/>
        <w:keepLines w:val="0"/>
        <w:widowControl w:val="0"/>
        <w:shd w:val="clear" w:color="auto" w:fill="auto"/>
        <w:bidi w:val="0"/>
        <w:spacing w:before="0" w:after="40" w:line="313" w:lineRule="exact"/>
        <w:ind w:left="0" w:right="0" w:firstLine="440"/>
        <w:jc w:val="both"/>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455" w:right="1030" w:bottom="1484" w:left="1083" w:header="0" w:footer="3" w:gutter="0"/>
          <w:cols w:space="720"/>
          <w:noEndnote/>
          <w:titlePg/>
          <w:rtlGutter w:val="0"/>
          <w:docGrid w:linePitch="360"/>
        </w:sectPr>
      </w:pPr>
      <w:r>
        <w:rPr>
          <w:color w:val="000000"/>
          <w:spacing w:val="0"/>
          <w:w w:val="100"/>
          <w:position w:val="0"/>
        </w:rPr>
        <w:t>投资需求的持续增长，国家进一步加强互联网金融服务行业的规范发展，以及用户对互联网金融服务</w:t>
      </w:r>
    </w:p>
    <w:p>
      <w:pPr>
        <w:pStyle w:val="Style38"/>
        <w:keepNext/>
        <w:keepLines/>
        <w:widowControl w:val="0"/>
        <w:shd w:val="clear" w:color="auto" w:fill="auto"/>
        <w:bidi w:val="0"/>
        <w:spacing w:before="0" w:after="0" w:line="240" w:lineRule="auto"/>
        <w:ind w:left="0" w:right="0" w:firstLine="0"/>
        <w:jc w:val="left"/>
      </w:pPr>
      <w:bookmarkStart w:id="71" w:name="bookmark71"/>
      <w:bookmarkStart w:id="72" w:name="bookmark72"/>
      <w:bookmarkStart w:id="73" w:name="bookmark73"/>
      <w:r>
        <w:rPr>
          <w:spacing w:val="0"/>
          <w:w w:val="100"/>
          <w:position w:val="0"/>
        </w:rPr>
        <w:t>吻东方财富网</w:t>
      </w:r>
      <w:bookmarkEnd w:id="71"/>
      <w:bookmarkEnd w:id="72"/>
      <w:bookmarkEnd w:id="73"/>
    </w:p>
    <w:p>
      <w:pPr>
        <w:pStyle w:val="Style13"/>
        <w:keepNext w:val="0"/>
        <w:keepLines w:val="0"/>
        <w:widowControl w:val="0"/>
        <w:shd w:val="clear" w:color="auto" w:fill="auto"/>
        <w:bidi w:val="0"/>
        <w:spacing w:before="0" w:after="100"/>
        <w:ind w:left="0" w:right="0"/>
        <w:jc w:val="both"/>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便捷性、安全性认可度的提升，为互联网金融服务行业奠定了发展空间，互联网金融服务行业将迎来非常 大的发展机遇。</w:t>
      </w:r>
    </w:p>
    <w:p>
      <w:pPr>
        <w:pStyle w:val="Style47"/>
        <w:keepNext w:val="0"/>
        <w:keepLines w:val="0"/>
        <w:widowControl w:val="0"/>
        <w:shd w:val="clear" w:color="auto" w:fill="auto"/>
        <w:bidi w:val="0"/>
        <w:spacing w:before="0" w:after="0" w:line="314" w:lineRule="exact"/>
        <w:ind w:left="0" w:right="0" w:firstLine="440"/>
        <w:jc w:val="both"/>
      </w:pPr>
      <w:bookmarkStart w:id="74" w:name="bookmark74"/>
      <w:r>
        <w:rPr>
          <w:color w:val="000000"/>
          <w:spacing w:val="0"/>
          <w:w w:val="100"/>
          <w:position w:val="0"/>
        </w:rPr>
        <w:t>2</w:t>
      </w:r>
      <w:bookmarkEnd w:id="74"/>
      <w:r>
        <w:rPr>
          <w:color w:val="000000"/>
          <w:spacing w:val="0"/>
          <w:w w:val="100"/>
          <w:position w:val="0"/>
        </w:rPr>
        <w:t>、公司行业地位和优势</w:t>
      </w:r>
    </w:p>
    <w:p>
      <w:pPr>
        <w:pStyle w:val="Style47"/>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报告期内，公司进一步加强互联网金融服务大平台的持续升级优化和完善工作，进一步加强整体战略 投入，强化研发创新。同时，进一步延伸和完善服务链条，拓展服务范围，公司互联网金融服务大平台的 服务能力和水平得到了全面提高，进一步提升了用户体验，用户访问量和用户黏性优势得到进一步巩固和 加强，相关指标在行业内持续保持绝对领先地位。</w:t>
      </w:r>
    </w:p>
    <w:p>
      <w:pPr>
        <w:pStyle w:val="Style30"/>
        <w:keepNext/>
        <w:keepLines/>
        <w:widowControl w:val="0"/>
        <w:shd w:val="clear" w:color="auto" w:fill="auto"/>
        <w:bidi w:val="0"/>
        <w:spacing w:before="0" w:after="36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、主要资产重大变化情况</w:t>
      </w:r>
      <w:bookmarkEnd w:id="75"/>
      <w:bookmarkEnd w:id="76"/>
      <w:bookmarkEnd w:id="78"/>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公司购买了办公楼及配套车位等</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证券业务结算备付金增加</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东方财富证券融资融券业务规模增长</w:t>
            </w:r>
          </w:p>
        </w:tc>
      </w:tr>
    </w:tbl>
    <w:p>
      <w:pPr>
        <w:widowControl w:val="0"/>
        <w:spacing w:after="259" w:line="1" w:lineRule="exact"/>
      </w:pPr>
    </w:p>
    <w:p>
      <w:pPr>
        <w:pStyle w:val="Style44"/>
        <w:keepNext/>
        <w:keepLines/>
        <w:widowControl w:val="0"/>
        <w:shd w:val="clear" w:color="auto" w:fill="auto"/>
        <w:bidi w:val="0"/>
        <w:spacing w:before="0" w:line="312" w:lineRule="exact"/>
        <w:ind w:left="0" w:right="0" w:firstLine="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报告期内，公司核心竞争力得到进一步巩固和增强，进一步夯实了公司可持续健康发展的基础。</w:t>
      </w:r>
    </w:p>
    <w:p>
      <w:pPr>
        <w:pStyle w:val="Style47"/>
        <w:keepNext w:val="0"/>
        <w:keepLines w:val="0"/>
        <w:widowControl w:val="0"/>
        <w:shd w:val="clear" w:color="auto" w:fill="auto"/>
        <w:bidi w:val="0"/>
        <w:spacing w:before="0" w:after="0" w:line="312"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一）主要核心竞争力</w:t>
      </w:r>
    </w:p>
    <w:p>
      <w:pPr>
        <w:pStyle w:val="Style47"/>
        <w:keepNext w:val="0"/>
        <w:keepLines w:val="0"/>
        <w:widowControl w:val="0"/>
        <w:shd w:val="clear" w:color="auto" w:fill="auto"/>
        <w:tabs>
          <w:tab w:pos="794" w:val="left"/>
        </w:tabs>
        <w:bidi w:val="0"/>
        <w:spacing w:before="0" w:after="0" w:line="312" w:lineRule="exact"/>
        <w:ind w:left="0" w:right="0" w:firstLine="440"/>
        <w:jc w:val="both"/>
      </w:pPr>
      <w:bookmarkStart w:id="88" w:name="bookmark88"/>
      <w:r>
        <w:rPr>
          <w:color w:val="000000"/>
          <w:spacing w:val="0"/>
          <w:w w:val="100"/>
          <w:position w:val="0"/>
        </w:rPr>
        <w:t>1</w:t>
      </w:r>
      <w:bookmarkEnd w:id="88"/>
      <w:r>
        <w:rPr>
          <w:color w:val="000000"/>
          <w:spacing w:val="0"/>
          <w:w w:val="100"/>
          <w:position w:val="0"/>
        </w:rPr>
        <w:t>、</w:t>
        <w:tab/>
        <w:t>用户资源优势</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经过多年的发展，公司运营的以“东方财富网”为核心的互联网金融服务大平台已成为我国用户访问 量最大、用户黏性最高的互联网金融服务平台，同时，公司积极推进一站式互联网金融服务大平台战略， 不断加强战略投入，持续拓展平台服务范围，提升整体服务能力和质量，进一步巩固和提升访问量指标和 用户黏性方面的优势，用户访问量指标和用户黏性指标在垂直财经领域始终保持绝对领先地位，以“东方 财富网”为核心的互联网金融服务大平台所集聚的庞大的用户访问量和领先的用户黏性，形成了本公司最 为核心的竞争优势，为公司持续健康发展奠定了坚实基础。</w:t>
      </w:r>
    </w:p>
    <w:p>
      <w:pPr>
        <w:pStyle w:val="Style47"/>
        <w:keepNext w:val="0"/>
        <w:keepLines w:val="0"/>
        <w:widowControl w:val="0"/>
        <w:shd w:val="clear" w:color="auto" w:fill="auto"/>
        <w:tabs>
          <w:tab w:pos="808" w:val="left"/>
        </w:tabs>
        <w:bidi w:val="0"/>
        <w:spacing w:before="0" w:after="0" w:line="312" w:lineRule="exact"/>
        <w:ind w:left="0" w:right="0" w:firstLine="440"/>
        <w:jc w:val="both"/>
      </w:pPr>
      <w:bookmarkStart w:id="89" w:name="bookmark89"/>
      <w:r>
        <w:rPr>
          <w:color w:val="000000"/>
          <w:spacing w:val="0"/>
          <w:w w:val="100"/>
          <w:position w:val="0"/>
        </w:rPr>
        <w:t>2</w:t>
      </w:r>
      <w:bookmarkEnd w:id="89"/>
      <w:r>
        <w:rPr>
          <w:color w:val="000000"/>
          <w:spacing w:val="0"/>
          <w:w w:val="100"/>
          <w:position w:val="0"/>
        </w:rPr>
        <w:t>、</w:t>
        <w:tab/>
        <w:t>品牌知名度优势</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公司依托于“东方财富网”树立的品牌知名度和投资者认可度，形成了强大的品牌优势，公司持续加 强品牌推广与宣传力度，品牌影响力和知名度得到了进一步提升，本公司所形成的市场认可的品牌优势， 进一步提升了公司的广告媒体价值，对公司各项业务的开展都将起到积极的促进作用。</w:t>
      </w:r>
    </w:p>
    <w:p>
      <w:pPr>
        <w:pStyle w:val="Style47"/>
        <w:keepNext w:val="0"/>
        <w:keepLines w:val="0"/>
        <w:widowControl w:val="0"/>
        <w:shd w:val="clear" w:color="auto" w:fill="auto"/>
        <w:tabs>
          <w:tab w:pos="808" w:val="left"/>
        </w:tabs>
        <w:bidi w:val="0"/>
        <w:spacing w:before="0" w:after="0" w:line="312" w:lineRule="exact"/>
        <w:ind w:left="0" w:right="0" w:firstLine="440"/>
        <w:jc w:val="both"/>
      </w:pPr>
      <w:bookmarkStart w:id="90" w:name="bookmark90"/>
      <w:r>
        <w:rPr>
          <w:color w:val="000000"/>
          <w:spacing w:val="0"/>
          <w:w w:val="100"/>
          <w:position w:val="0"/>
        </w:rPr>
        <w:t>3</w:t>
      </w:r>
      <w:bookmarkEnd w:id="90"/>
      <w:r>
        <w:rPr>
          <w:color w:val="000000"/>
          <w:spacing w:val="0"/>
          <w:w w:val="100"/>
          <w:position w:val="0"/>
        </w:rPr>
        <w:t>、</w:t>
        <w:tab/>
        <w:t>营销渠道优势</w:t>
      </w:r>
    </w:p>
    <w:p>
      <w:pPr>
        <w:pStyle w:val="Style47"/>
        <w:keepNext w:val="0"/>
        <w:keepLines w:val="0"/>
        <w:widowControl w:val="0"/>
        <w:shd w:val="clear" w:color="auto" w:fill="auto"/>
        <w:bidi w:val="0"/>
        <w:spacing w:before="0" w:after="0" w:line="312" w:lineRule="exact"/>
        <w:ind w:left="0" w:right="0" w:firstLine="44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836" w:right="1086" w:bottom="1162" w:left="1100" w:header="0" w:footer="3" w:gutter="0"/>
          <w:cols w:space="720"/>
          <w:noEndnote/>
          <w:rtlGutter w:val="0"/>
          <w:docGrid w:linePitch="360"/>
        </w:sectPr>
      </w:pPr>
      <w:r>
        <w:rPr>
          <w:color w:val="000000"/>
          <w:spacing w:val="0"/>
          <w:w w:val="100"/>
          <w:position w:val="0"/>
        </w:rPr>
        <w:t>互联网营销渠道不受地域、空间、时间的限制，可以提供全天候不间断的网上营销信息发布、网上产 品展示、互动交流的平台，用户覆盖区域广，营销渠道价值与网站用户数量和用户访问量成正比。公司运 营的以“东方财富网”为核心的互联网金融服务大平台，是我国用户访问量最大互联网金融服务平台，拥 有良好的互联网营销渠道优势。</w:t>
      </w:r>
    </w:p>
    <w:p>
      <w:pPr>
        <w:pStyle w:val="Style38"/>
        <w:keepNext/>
        <w:keepLines/>
        <w:widowControl w:val="0"/>
        <w:shd w:val="clear" w:color="auto" w:fill="auto"/>
        <w:bidi w:val="0"/>
        <w:spacing w:before="0" w:after="0" w:line="240" w:lineRule="auto"/>
        <w:ind w:left="0" w:right="0" w:firstLine="0"/>
        <w:jc w:val="both"/>
      </w:pPr>
      <w:bookmarkStart w:id="91" w:name="bookmark91"/>
      <w:bookmarkStart w:id="92" w:name="bookmark92"/>
      <w:bookmarkStart w:id="93" w:name="bookmark93"/>
      <w:r>
        <w:rPr>
          <w:spacing w:val="0"/>
          <w:w w:val="100"/>
          <w:position w:val="0"/>
        </w:rPr>
        <w:t>吻东方财富网</w:t>
      </w:r>
      <w:bookmarkEnd w:id="91"/>
      <w:bookmarkEnd w:id="92"/>
      <w:bookmarkEnd w:id="93"/>
    </w:p>
    <w:p>
      <w:pPr>
        <w:pStyle w:val="Style13"/>
        <w:keepNext w:val="0"/>
        <w:keepLines w:val="0"/>
        <w:widowControl w:val="0"/>
        <w:shd w:val="clear" w:color="auto" w:fill="auto"/>
        <w:bidi w:val="0"/>
        <w:spacing w:before="0" w:after="8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tabs>
          <w:tab w:pos="828" w:val="left"/>
        </w:tabs>
        <w:bidi w:val="0"/>
        <w:spacing w:before="0" w:after="40" w:line="312" w:lineRule="exact"/>
        <w:ind w:left="0" w:right="0" w:firstLine="460"/>
        <w:jc w:val="both"/>
      </w:pPr>
      <w:bookmarkStart w:id="94" w:name="bookmark94"/>
      <w:r>
        <w:rPr>
          <w:color w:val="000000"/>
          <w:spacing w:val="0"/>
          <w:w w:val="100"/>
          <w:position w:val="0"/>
        </w:rPr>
        <w:t>4</w:t>
      </w:r>
      <w:bookmarkEnd w:id="94"/>
      <w:r>
        <w:rPr>
          <w:color w:val="000000"/>
          <w:spacing w:val="0"/>
          <w:w w:val="100"/>
          <w:position w:val="0"/>
        </w:rPr>
        <w:t>、</w:t>
        <w:tab/>
        <w:t>管理团队优势</w:t>
      </w:r>
    </w:p>
    <w:p>
      <w:pPr>
        <w:pStyle w:val="Style47"/>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公司积极推行“以人为本”的人才战略，通过内部培养和外部引进，不断扩充和培养骨干队伍，形成 了以创业团队为核心，以资深经理人为骨干的管理团队，主要管理人员具有丰富的管理经验、互联网技术 开发经验、金融证券研究工作经验和市场营销经验，对互联网金融服务行业的相关技术、发展历程及未来 趋势具有深刻理解。同时，公司不断完善考核激励制度，先后推出两期股权激励计划，激励和稳定核心团 队。</w:t>
      </w:r>
    </w:p>
    <w:p>
      <w:pPr>
        <w:pStyle w:val="Style47"/>
        <w:keepNext w:val="0"/>
        <w:keepLines w:val="0"/>
        <w:widowControl w:val="0"/>
        <w:shd w:val="clear" w:color="auto" w:fill="auto"/>
        <w:tabs>
          <w:tab w:pos="828" w:val="left"/>
        </w:tabs>
        <w:bidi w:val="0"/>
        <w:spacing w:before="0" w:after="40" w:line="312" w:lineRule="exact"/>
        <w:ind w:left="0" w:right="0" w:firstLine="460"/>
        <w:jc w:val="both"/>
      </w:pPr>
      <w:bookmarkStart w:id="95" w:name="bookmark95"/>
      <w:r>
        <w:rPr>
          <w:color w:val="000000"/>
          <w:spacing w:val="0"/>
          <w:w w:val="100"/>
          <w:position w:val="0"/>
        </w:rPr>
        <w:t>5</w:t>
      </w:r>
      <w:bookmarkEnd w:id="95"/>
      <w:r>
        <w:rPr>
          <w:color w:val="000000"/>
          <w:spacing w:val="0"/>
          <w:w w:val="100"/>
          <w:position w:val="0"/>
        </w:rPr>
        <w:t>、</w:t>
        <w:tab/>
        <w:t>研发、技术优势</w:t>
      </w:r>
    </w:p>
    <w:p>
      <w:pPr>
        <w:pStyle w:val="Style47"/>
        <w:keepNext w:val="0"/>
        <w:keepLines w:val="0"/>
        <w:widowControl w:val="0"/>
        <w:shd w:val="clear" w:color="auto" w:fill="auto"/>
        <w:bidi w:val="0"/>
        <w:spacing w:before="0" w:after="40" w:line="309" w:lineRule="exact"/>
        <w:ind w:left="0" w:right="0" w:firstLine="460"/>
        <w:jc w:val="both"/>
      </w:pPr>
      <w:r>
        <w:rPr>
          <w:color w:val="000000"/>
          <w:spacing w:val="0"/>
          <w:w w:val="100"/>
          <w:position w:val="0"/>
        </w:rPr>
        <w:t>通过多年大平台的运营管理和研发，公司培养了一支稳定、过硬的技术研发团队，自主研发了一系列 的网络核心技术，不断优化和完善现有互联金融服务大平台系统，同时，对互联网领域的新技术和行业前 瞻性技术进行深入的研究和跟进，强大的技术研发力量和核心技术储备为公司后续发展奠定了坚实的技术 基础。</w:t>
      </w:r>
    </w:p>
    <w:p>
      <w:pPr>
        <w:pStyle w:val="Style47"/>
        <w:keepNext w:val="0"/>
        <w:keepLines w:val="0"/>
        <w:widowControl w:val="0"/>
        <w:shd w:val="clear" w:color="auto" w:fill="auto"/>
        <w:bidi w:val="0"/>
        <w:spacing w:before="0" w:after="40" w:line="312" w:lineRule="exact"/>
        <w:ind w:left="0" w:right="0" w:firstLine="460"/>
        <w:jc w:val="both"/>
      </w:pPr>
      <w:bookmarkStart w:id="96" w:name="bookmark96"/>
      <w:r>
        <w:rPr>
          <w:color w:val="000000"/>
          <w:spacing w:val="0"/>
          <w:w w:val="100"/>
          <w:position w:val="0"/>
        </w:rPr>
        <w:t>（</w:t>
      </w:r>
      <w:bookmarkEnd w:id="96"/>
      <w:r>
        <w:rPr>
          <w:color w:val="000000"/>
          <w:spacing w:val="0"/>
          <w:w w:val="100"/>
          <w:position w:val="0"/>
        </w:rPr>
        <w:t>二）报告期末公司拥有的商标、软件著作权、非专利技术等情况</w:t>
      </w:r>
    </w:p>
    <w:p>
      <w:pPr>
        <w:pStyle w:val="Style47"/>
        <w:keepNext w:val="0"/>
        <w:keepLines w:val="0"/>
        <w:widowControl w:val="0"/>
        <w:shd w:val="clear" w:color="auto" w:fill="auto"/>
        <w:tabs>
          <w:tab w:pos="814" w:val="left"/>
        </w:tabs>
        <w:bidi w:val="0"/>
        <w:spacing w:before="0" w:after="40" w:line="312" w:lineRule="exact"/>
        <w:ind w:left="0" w:right="0" w:firstLine="460"/>
        <w:jc w:val="both"/>
      </w:pPr>
      <w:bookmarkStart w:id="97" w:name="bookmark97"/>
      <w:r>
        <w:rPr>
          <w:color w:val="000000"/>
          <w:spacing w:val="0"/>
          <w:w w:val="100"/>
          <w:position w:val="0"/>
        </w:rPr>
        <w:t>1</w:t>
      </w:r>
      <w:bookmarkEnd w:id="97"/>
      <w:r>
        <w:rPr>
          <w:color w:val="000000"/>
          <w:spacing w:val="0"/>
          <w:w w:val="100"/>
          <w:position w:val="0"/>
        </w:rPr>
        <w:t>、</w:t>
        <w:tab/>
        <w:t>商标</w:t>
      </w:r>
    </w:p>
    <w:p>
      <w:pPr>
        <w:pStyle w:val="Style47"/>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截至报告期末，公司及子公司共获得注册的商标</w:t>
      </w:r>
      <w:r>
        <w:rPr>
          <w:color w:val="000000"/>
          <w:spacing w:val="0"/>
          <w:w w:val="100"/>
          <w:position w:val="0"/>
        </w:rPr>
        <w:t>22</w:t>
      </w:r>
      <w:r>
        <w:rPr>
          <w:color w:val="000000"/>
          <w:spacing w:val="0"/>
          <w:w w:val="100"/>
          <w:position w:val="0"/>
        </w:rPr>
        <w:t>项。</w:t>
      </w:r>
    </w:p>
    <w:p>
      <w:pPr>
        <w:pStyle w:val="Style47"/>
        <w:keepNext w:val="0"/>
        <w:keepLines w:val="0"/>
        <w:widowControl w:val="0"/>
        <w:shd w:val="clear" w:color="auto" w:fill="auto"/>
        <w:tabs>
          <w:tab w:pos="828" w:val="left"/>
        </w:tabs>
        <w:bidi w:val="0"/>
        <w:spacing w:before="0" w:after="40" w:line="312" w:lineRule="exact"/>
        <w:ind w:left="0" w:right="0" w:firstLine="460"/>
        <w:jc w:val="both"/>
      </w:pPr>
      <w:bookmarkStart w:id="98" w:name="bookmark98"/>
      <w:r>
        <w:rPr>
          <w:color w:val="000000"/>
          <w:spacing w:val="0"/>
          <w:w w:val="100"/>
          <w:position w:val="0"/>
        </w:rPr>
        <w:t>2</w:t>
      </w:r>
      <w:bookmarkEnd w:id="98"/>
      <w:r>
        <w:rPr>
          <w:color w:val="000000"/>
          <w:spacing w:val="0"/>
          <w:w w:val="100"/>
          <w:position w:val="0"/>
        </w:rPr>
        <w:t>、</w:t>
        <w:tab/>
        <w:t>软件著作权</w:t>
      </w:r>
    </w:p>
    <w:p>
      <w:pPr>
        <w:pStyle w:val="Style47"/>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截至报告期末，公司及子公司获得国家版权局登记的软件著作权</w:t>
      </w:r>
      <w:r>
        <w:rPr>
          <w:color w:val="000000"/>
          <w:spacing w:val="0"/>
          <w:w w:val="100"/>
          <w:position w:val="0"/>
        </w:rPr>
        <w:t>125</w:t>
      </w:r>
      <w:r>
        <w:rPr>
          <w:color w:val="000000"/>
          <w:spacing w:val="0"/>
          <w:w w:val="100"/>
          <w:position w:val="0"/>
        </w:rPr>
        <w:t>项。</w:t>
      </w:r>
    </w:p>
    <w:p>
      <w:pPr>
        <w:pStyle w:val="Style47"/>
        <w:keepNext w:val="0"/>
        <w:keepLines w:val="0"/>
        <w:widowControl w:val="0"/>
        <w:shd w:val="clear" w:color="auto" w:fill="auto"/>
        <w:tabs>
          <w:tab w:pos="828" w:val="left"/>
        </w:tabs>
        <w:bidi w:val="0"/>
        <w:spacing w:before="0" w:after="40" w:line="312" w:lineRule="exact"/>
        <w:ind w:left="0" w:right="0" w:firstLine="460"/>
        <w:jc w:val="both"/>
      </w:pPr>
      <w:bookmarkStart w:id="99" w:name="bookmark99"/>
      <w:r>
        <w:rPr>
          <w:color w:val="000000"/>
          <w:spacing w:val="0"/>
          <w:w w:val="100"/>
          <w:position w:val="0"/>
        </w:rPr>
        <w:t>3</w:t>
      </w:r>
      <w:bookmarkEnd w:id="99"/>
      <w:r>
        <w:rPr>
          <w:color w:val="000000"/>
          <w:spacing w:val="0"/>
          <w:w w:val="100"/>
          <w:position w:val="0"/>
        </w:rPr>
        <w:t>、</w:t>
        <w:tab/>
        <w:t>非专利技术</w:t>
      </w:r>
    </w:p>
    <w:p>
      <w:pPr>
        <w:pStyle w:val="Style47"/>
        <w:keepNext w:val="0"/>
        <w:keepLines w:val="0"/>
        <w:widowControl w:val="0"/>
        <w:shd w:val="clear" w:color="auto" w:fill="auto"/>
        <w:bidi w:val="0"/>
        <w:spacing w:before="0" w:after="40" w:line="312" w:lineRule="exact"/>
        <w:ind w:left="0" w:right="0" w:firstLine="460"/>
        <w:jc w:val="both"/>
        <w:sectPr>
          <w:footnotePr>
            <w:pos w:val="pageBottom"/>
            <w:numFmt w:val="decimal"/>
            <w:numRestart w:val="continuous"/>
          </w:footnotePr>
          <w:pgSz w:w="11900" w:h="16840"/>
          <w:pgMar w:top="836" w:right="1099" w:bottom="1162" w:left="1085" w:header="0" w:footer="3" w:gutter="0"/>
          <w:cols w:space="720"/>
          <w:noEndnote/>
          <w:rtlGutter w:val="0"/>
          <w:docGrid w:linePitch="360"/>
        </w:sectPr>
      </w:pPr>
      <w:r>
        <w:rPr>
          <w:color w:val="000000"/>
          <w:spacing w:val="0"/>
          <w:w w:val="100"/>
          <w:position w:val="0"/>
        </w:rPr>
        <w:t>截至报告期末，本公司拥有的非专利技术</w:t>
      </w:r>
      <w:r>
        <w:rPr>
          <w:color w:val="000000"/>
          <w:spacing w:val="0"/>
          <w:w w:val="100"/>
          <w:position w:val="0"/>
        </w:rPr>
        <w:t>40</w:t>
      </w:r>
      <w:r>
        <w:rPr>
          <w:color w:val="000000"/>
          <w:spacing w:val="0"/>
          <w:w w:val="100"/>
          <w:position w:val="0"/>
        </w:rPr>
        <w:t>项。</w:t>
      </w:r>
    </w:p>
    <w:p>
      <w:pPr>
        <w:pStyle w:val="Style16"/>
        <w:keepNext/>
        <w:keepLines/>
        <w:widowControl w:val="0"/>
        <w:shd w:val="clear" w:color="auto" w:fill="auto"/>
        <w:bidi w:val="0"/>
        <w:spacing w:before="580" w:line="240" w:lineRule="auto"/>
        <w:ind w:left="0" w:right="0" w:firstLine="0"/>
        <w:jc w:val="center"/>
      </w:pPr>
      <w:bookmarkStart w:id="100" w:name="bookmark100"/>
      <w:bookmarkStart w:id="101" w:name="bookmark101"/>
      <w:bookmarkStart w:id="102" w:name="bookmark102"/>
      <w:r>
        <w:rPr>
          <w:color w:val="000000"/>
          <w:spacing w:val="0"/>
          <w:w w:val="100"/>
          <w:position w:val="0"/>
        </w:rPr>
        <w:t>第四节经营情况讨论与分析</w:t>
      </w:r>
      <w:bookmarkEnd w:id="100"/>
      <w:bookmarkEnd w:id="101"/>
      <w:bookmarkEnd w:id="102"/>
    </w:p>
    <w:p>
      <w:pPr>
        <w:pStyle w:val="Style30"/>
        <w:keepNext/>
        <w:keepLines/>
        <w:widowControl w:val="0"/>
        <w:shd w:val="clear" w:color="auto" w:fill="auto"/>
        <w:tabs>
          <w:tab w:pos="505" w:val="left"/>
        </w:tabs>
        <w:bidi w:val="0"/>
        <w:spacing w:before="0" w:after="30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一</w:t>
      </w:r>
      <w:bookmarkEnd w:id="105"/>
      <w:r>
        <w:rPr>
          <w:color w:val="000000"/>
          <w:spacing w:val="0"/>
          <w:w w:val="100"/>
          <w:position w:val="0"/>
          <w:sz w:val="24"/>
          <w:szCs w:val="24"/>
        </w:rPr>
        <w:t>、</w:t>
        <w:tab/>
        <w:t>概述</w:t>
      </w:r>
      <w:bookmarkEnd w:id="103"/>
      <w:bookmarkEnd w:id="104"/>
      <w:bookmarkEnd w:id="106"/>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报告期内，资本市场大幅波动及市场景气度下降，面对新的形势和压力，公司立足于一站式互联网金 融服务大平台的整体战略定位，坚持以用户需求为中心，努力克服困难，全面落实</w:t>
      </w:r>
      <w:r>
        <w:rPr>
          <w:color w:val="000000"/>
          <w:spacing w:val="0"/>
          <w:w w:val="100"/>
          <w:position w:val="0"/>
        </w:rPr>
        <w:t>2016</w:t>
      </w:r>
      <w:r>
        <w:rPr>
          <w:color w:val="000000"/>
          <w:spacing w:val="0"/>
          <w:w w:val="100"/>
          <w:position w:val="0"/>
        </w:rPr>
        <w:t>年度工作计划，进 一步加强战略投入，加强互联网金融服务大平台建设和完善工作，加强产品和服务的研发创新，进一步提 升整体服务质量和水平，进一步巩固和提升公司核心竞争力。</w:t>
      </w:r>
    </w:p>
    <w:p>
      <w:pPr>
        <w:pStyle w:val="Style4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报告期内，公司全面部署和加强东方财富证券的整合工作，充分发挥整体协同效应，东方财富证券用 户规模、股票交易金额及市场份额等同比都实现了大幅上升。报告期内，公司完成了非公开发行股份募集 配套资金相关工作，完成了对东方财富证券的增资，大幅提升了东方财富证券的资本金规模，进一步增强 了东方财富证券的综合实力，为东方财富证券未来实现可持续健康发展增强了坚实基础。</w:t>
      </w:r>
      <w:r>
        <w:rPr>
          <w:color w:val="000000"/>
          <w:spacing w:val="0"/>
          <w:w w:val="100"/>
          <w:position w:val="0"/>
        </w:rPr>
        <w:t>2016</w:t>
      </w:r>
      <w:r>
        <w:rPr>
          <w:color w:val="000000"/>
          <w:spacing w:val="0"/>
          <w:w w:val="100"/>
          <w:position w:val="0"/>
        </w:rPr>
        <w:t>年度证券业 务相关收入同比大幅增长（东方财富证券自</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月份起纳入公司合并报表范围，</w:t>
      </w:r>
      <w:r>
        <w:rPr>
          <w:color w:val="000000"/>
          <w:spacing w:val="0"/>
          <w:w w:val="100"/>
          <w:position w:val="0"/>
        </w:rPr>
        <w:t>2015</w:t>
      </w:r>
      <w:r>
        <w:rPr>
          <w:color w:val="000000"/>
          <w:spacing w:val="0"/>
          <w:w w:val="100"/>
          <w:position w:val="0"/>
        </w:rPr>
        <w:t>年度证券业务相 关收入仅为东方财富证券</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月份发生额）。</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报告期内，公司进一步做好基金第三方销售服务业务，持续加强创新力度，不断丰富上线产品，提升 服务能力，进一步提升用户体验和粘性。报告期内，公司互联网金融电子商务平台基金投资者规模进一步 增加，继续保持市场领先地位。报告期内，受市场等综合因素影响，公司基金第三方销售规模同比大幅下 降，金融电子商务服务业务收入同比大幅下降。</w:t>
      </w:r>
    </w:p>
    <w:p>
      <w:pPr>
        <w:pStyle w:val="Style4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报告期内，公司进一步加强了金融数据服务业务的发展，进一步加强个人终端产品的研发创新工作， 加强</w:t>
      </w:r>
      <w:r>
        <w:rPr>
          <w:color w:val="000000"/>
          <w:spacing w:val="0"/>
          <w:w w:val="100"/>
          <w:position w:val="0"/>
        </w:rPr>
        <w:t>Choice</w:t>
      </w:r>
      <w:r>
        <w:rPr>
          <w:color w:val="000000"/>
          <w:spacing w:val="0"/>
          <w:w w:val="100"/>
          <w:position w:val="0"/>
        </w:rPr>
        <w:t>金融终端优化、完善工作，进一步加强产品的推广力度。报告期内，受</w:t>
      </w:r>
      <w:r>
        <w:rPr>
          <w:color w:val="000000"/>
          <w:spacing w:val="0"/>
          <w:w w:val="100"/>
          <w:position w:val="0"/>
        </w:rPr>
        <w:t>2016</w:t>
      </w:r>
      <w:r>
        <w:rPr>
          <w:color w:val="000000"/>
          <w:spacing w:val="0"/>
          <w:w w:val="100"/>
          <w:position w:val="0"/>
        </w:rPr>
        <w:t>年度预收款项大幅 下降的影响，</w:t>
      </w:r>
      <w:r>
        <w:rPr>
          <w:color w:val="000000"/>
          <w:spacing w:val="0"/>
          <w:w w:val="100"/>
          <w:position w:val="0"/>
        </w:rPr>
        <w:t>2016</w:t>
      </w:r>
      <w:r>
        <w:rPr>
          <w:color w:val="000000"/>
          <w:spacing w:val="0"/>
          <w:w w:val="100"/>
          <w:position w:val="0"/>
        </w:rPr>
        <w:t>年度确认的金融数据服务业务收入同比出现一定幅度下降。</w:t>
      </w:r>
    </w:p>
    <w:p>
      <w:pPr>
        <w:pStyle w:val="Style47"/>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报告期内，公司互联网广告服务业务实现了平稳发展，</w:t>
      </w:r>
      <w:r>
        <w:rPr>
          <w:color w:val="000000"/>
          <w:spacing w:val="0"/>
          <w:w w:val="100"/>
          <w:position w:val="0"/>
        </w:rPr>
        <w:t>2016</w:t>
      </w:r>
      <w:r>
        <w:rPr>
          <w:color w:val="000000"/>
          <w:spacing w:val="0"/>
          <w:w w:val="100"/>
          <w:position w:val="0"/>
        </w:rPr>
        <w:t>年度公司互联网广告服务业务收入同比略 有下降。</w:t>
      </w:r>
    </w:p>
    <w:p>
      <w:pPr>
        <w:pStyle w:val="Style47"/>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报告期内，公司实现营业总收入</w:t>
      </w:r>
      <w:r>
        <w:rPr>
          <w:color w:val="000000"/>
          <w:spacing w:val="0"/>
          <w:w w:val="100"/>
          <w:position w:val="0"/>
        </w:rPr>
        <w:t>2,351,818,010.17</w:t>
      </w:r>
      <w:r>
        <w:rPr>
          <w:color w:val="000000"/>
          <w:spacing w:val="0"/>
          <w:w w:val="100"/>
          <w:position w:val="0"/>
        </w:rPr>
        <w:t>元，比上年同期下降</w:t>
      </w:r>
      <w:r>
        <w:rPr>
          <w:color w:val="000000"/>
          <w:spacing w:val="0"/>
          <w:w w:val="100"/>
          <w:position w:val="0"/>
        </w:rPr>
        <w:t>19.62%,</w:t>
      </w:r>
      <w:r>
        <w:rPr>
          <w:color w:val="000000"/>
          <w:spacing w:val="0"/>
          <w:w w:val="100"/>
          <w:position w:val="0"/>
        </w:rPr>
        <w:t>实现归属于上市公司 股东的净利润</w:t>
      </w:r>
      <w:r>
        <w:rPr>
          <w:color w:val="000000"/>
          <w:spacing w:val="0"/>
          <w:w w:val="100"/>
          <w:position w:val="0"/>
        </w:rPr>
        <w:t>713,768,803.87</w:t>
      </w:r>
      <w:r>
        <w:rPr>
          <w:color w:val="000000"/>
          <w:spacing w:val="0"/>
          <w:w w:val="100"/>
          <w:position w:val="0"/>
        </w:rPr>
        <w:t>元，比上年同期下降</w:t>
      </w:r>
      <w:r>
        <w:rPr>
          <w:color w:val="000000"/>
          <w:spacing w:val="0"/>
          <w:w w:val="100"/>
          <w:position w:val="0"/>
        </w:rPr>
        <w:t>61.39%</w:t>
      </w:r>
      <w:r>
        <w:rPr>
          <w:color w:val="000000"/>
          <w:spacing w:val="0"/>
          <w:w w:val="100"/>
          <w:position w:val="0"/>
        </w:rPr>
        <w:t>。</w:t>
      </w:r>
    </w:p>
    <w:p>
      <w:pPr>
        <w:pStyle w:val="Style30"/>
        <w:keepNext/>
        <w:keepLines/>
        <w:widowControl w:val="0"/>
        <w:shd w:val="clear" w:color="auto" w:fill="auto"/>
        <w:tabs>
          <w:tab w:pos="505" w:val="left"/>
        </w:tabs>
        <w:bidi w:val="0"/>
        <w:spacing w:before="0" w:after="36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w:t>
        <w:tab/>
        <w:t>主营业务分析</w:t>
      </w:r>
      <w:bookmarkEnd w:id="107"/>
      <w:bookmarkEnd w:id="108"/>
      <w:bookmarkEnd w:id="110"/>
    </w:p>
    <w:p>
      <w:pPr>
        <w:pStyle w:val="Style44"/>
        <w:keepNext/>
        <w:keepLines/>
        <w:widowControl w:val="0"/>
        <w:shd w:val="clear" w:color="auto" w:fill="auto"/>
        <w:tabs>
          <w:tab w:pos="398" w:val="left"/>
        </w:tabs>
        <w:bidi w:val="0"/>
        <w:spacing w:before="0" w:after="300" w:line="326"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3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4"/>
        <w:keepNext/>
        <w:keepLines/>
        <w:widowControl w:val="0"/>
        <w:shd w:val="clear" w:color="auto" w:fill="auto"/>
        <w:tabs>
          <w:tab w:pos="398" w:val="left"/>
        </w:tabs>
        <w:bidi w:val="0"/>
        <w:spacing w:before="0" w:after="300" w:line="312" w:lineRule="exact"/>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44"/>
        <w:keepNext/>
        <w:keepLines/>
        <w:widowControl w:val="0"/>
        <w:shd w:val="clear" w:color="auto" w:fill="auto"/>
        <w:bidi w:val="0"/>
        <w:spacing w:before="0" w:after="300" w:line="312" w:lineRule="exact"/>
        <w:ind w:left="0" w:right="0" w:firstLine="0"/>
        <w:jc w:val="both"/>
      </w:pPr>
      <w:bookmarkStart w:id="115" w:name="bookmark115"/>
      <w:bookmarkStart w:id="116" w:name="bookmark116"/>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）营业总收入构成</w:t>
      </w:r>
      <w:bookmarkEnd w:id="115"/>
      <w:bookmarkEnd w:id="116"/>
      <w:bookmarkEnd w:id="1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占营业总收入比重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占营业总收入比重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2,351,818,010.17</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2,925,879,408.31</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70"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1,203,051,297.42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2,812,712,721.18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1,148,766,712.75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113,166,687.13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915.11%</w:t>
            </w:r>
          </w:p>
        </w:tc>
      </w:tr>
      <w:tr>
        <w:trPr>
          <w:trHeight w:val="403"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分服务</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1,148,766,712.75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113,166,687.13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870,649,230.27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2,442,371,516.30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219,774,979.87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249,035,377.47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97,594,690.04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101,573,305.15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15,032,397.24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19,732,522.26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r>
    </w:tbl>
    <w:p>
      <w:pPr>
        <w:widowControl w:val="0"/>
        <w:spacing w:after="259" w:line="1" w:lineRule="exact"/>
      </w:pPr>
    </w:p>
    <w:p>
      <w:pPr>
        <w:pStyle w:val="Style44"/>
        <w:keepNext/>
        <w:keepLines/>
        <w:widowControl w:val="0"/>
        <w:shd w:val="clear" w:color="auto" w:fill="auto"/>
        <w:bidi w:val="0"/>
        <w:spacing w:before="0" w:after="32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）占公司营业总收入或营业利润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以上的行业和产品情况</w:t>
      </w:r>
      <w:bookmarkEnd w:id="121"/>
      <w:bookmarkEnd w:id="122"/>
      <w:bookmarkEnd w:id="124"/>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60"/>
        <w:gridCol w:w="1555"/>
        <w:gridCol w:w="1330"/>
        <w:gridCol w:w="1291"/>
        <w:gridCol w:w="1291"/>
        <w:gridCol w:w="1090"/>
      </w:tblGrid>
      <w:tr>
        <w:trPr>
          <w:trHeight w:val="75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营业总收入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毛利率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营业总收入比</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上年同期增减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营业成本比</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1,203,051,297.42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323,052,803.19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1,148,766,712.75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1,148,766,712.75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870,649,230.27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84,481,817.71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bl>
    <w:p>
      <w:pPr>
        <w:pStyle w:val="Style32"/>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tabs>
          <w:tab w:pos="493" w:val="left"/>
        </w:tabs>
        <w:bidi w:val="0"/>
        <w:spacing w:before="0" w:after="32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32"/>
        <w:keepNext w:val="0"/>
        <w:keepLines w:val="0"/>
        <w:widowControl w:val="0"/>
        <w:shd w:val="clear" w:color="auto" w:fill="auto"/>
        <w:bidi w:val="0"/>
        <w:spacing w:before="0" w:after="16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44"/>
        <w:keepNext/>
        <w:keepLines/>
        <w:widowControl w:val="0"/>
        <w:shd w:val="clear" w:color="auto" w:fill="auto"/>
        <w:tabs>
          <w:tab w:pos="493" w:val="left"/>
        </w:tabs>
        <w:bidi w:val="0"/>
        <w:spacing w:before="0" w:after="32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32"/>
        <w:keepNext w:val="0"/>
        <w:keepLines w:val="0"/>
        <w:widowControl w:val="0"/>
        <w:shd w:val="clear" w:color="auto" w:fill="auto"/>
        <w:bidi w:val="0"/>
        <w:spacing w:before="0" w:after="16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tabs>
          <w:tab w:pos="493" w:val="left"/>
        </w:tabs>
        <w:bidi w:val="0"/>
        <w:spacing w:before="0" w:after="32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891"/>
        <w:gridCol w:w="1277"/>
        <w:gridCol w:w="1416"/>
        <w:gridCol w:w="1277"/>
        <w:gridCol w:w="1560"/>
        <w:gridCol w:w="79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网络技术及信息数据费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190,358,798.63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142,063,108.08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97" w:right="1089" w:bottom="1715" w:left="1096"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0"/>
        <w:jc w:val="left"/>
      </w:pPr>
      <w:bookmarkStart w:id="137" w:name="bookmark137"/>
      <w:bookmarkStart w:id="138" w:name="bookmark138"/>
      <w:bookmarkStart w:id="139" w:name="bookmark139"/>
      <w:r>
        <w:rPr>
          <w:spacing w:val="0"/>
          <w:w w:val="100"/>
          <w:position w:val="0"/>
        </w:rPr>
        <w:t>吻东方财富网</w:t>
      </w:r>
      <w:bookmarkEnd w:id="137"/>
      <w:bookmarkEnd w:id="138"/>
      <w:bookmarkEnd w:id="139"/>
    </w:p>
    <w:p>
      <w:pPr>
        <w:pStyle w:val="Style13"/>
        <w:keepNext w:val="0"/>
        <w:keepLines w:val="0"/>
        <w:widowControl w:val="0"/>
        <w:shd w:val="clear" w:color="auto" w:fill="auto"/>
        <w:bidi w:val="0"/>
        <w:spacing w:before="0" w:after="160"/>
        <w:ind w:left="0" w:right="0"/>
        <w:jc w:val="left"/>
      </w:pPr>
      <w:r>
        <w:rPr>
          <w:color w:val="FC3E0E"/>
          <w:spacing w:val="0"/>
          <w:w w:val="100"/>
          <w:position w:val="0"/>
        </w:rPr>
        <w:t xml:space="preserve">▼ </w:t>
      </w:r>
      <w:r>
        <w:rPr>
          <w:spacing w:val="0"/>
          <w:w w:val="100"/>
          <w:position w:val="0"/>
        </w:rPr>
        <w:t>eastmoney.com</w:t>
      </w:r>
    </w:p>
    <w:p>
      <w:pPr>
        <w:pStyle w:val="Style44"/>
        <w:keepNext/>
        <w:keepLines/>
        <w:widowControl w:val="0"/>
        <w:shd w:val="clear" w:color="auto" w:fill="auto"/>
        <w:tabs>
          <w:tab w:pos="493" w:val="left"/>
        </w:tabs>
        <w:bidi w:val="0"/>
        <w:spacing w:before="0" w:after="38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0"/>
      <w:bookmarkEnd w:id="141"/>
      <w:bookmarkEnd w:id="143"/>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tabs>
          <w:tab w:pos="598" w:val="left"/>
        </w:tabs>
        <w:bidi w:val="0"/>
        <w:spacing w:before="0" w:after="0" w:line="308" w:lineRule="exact"/>
        <w:ind w:left="240" w:right="0" w:firstLine="0"/>
        <w:jc w:val="both"/>
      </w:pPr>
      <w:bookmarkStart w:id="144" w:name="bookmark144"/>
      <w:r>
        <w:rPr>
          <w:color w:val="000000"/>
          <w:spacing w:val="0"/>
          <w:w w:val="100"/>
          <w:position w:val="0"/>
          <w:sz w:val="18"/>
          <w:szCs w:val="18"/>
        </w:rPr>
        <w:t>1</w:t>
      </w:r>
      <w:bookmarkEnd w:id="144"/>
      <w:r>
        <w:rPr>
          <w:color w:val="000000"/>
          <w:spacing w:val="0"/>
          <w:w w:val="100"/>
          <w:position w:val="0"/>
          <w:sz w:val="18"/>
          <w:szCs w:val="18"/>
        </w:rPr>
        <w:t>）</w:t>
        <w:tab/>
      </w:r>
      <w:r>
        <w:rPr>
          <w:color w:val="000000"/>
          <w:spacing w:val="0"/>
          <w:w w:val="100"/>
          <w:position w:val="0"/>
        </w:rPr>
        <w:t>本期增加六家子（孙）公司和一个结构化主体，分别为东方财富征信有限公司、浪客网络科技有限公司、南京东方财 富信息技术有限公司、东方财富国际期货有限公司、东方财富金融有限公司、西藏同信投资基金管理有限公司和西藏东 方财富证券量化</w:t>
      </w:r>
      <w:r>
        <w:rPr>
          <w:color w:val="000000"/>
          <w:spacing w:val="0"/>
          <w:w w:val="100"/>
          <w:position w:val="0"/>
          <w:sz w:val="18"/>
          <w:szCs w:val="18"/>
        </w:rPr>
        <w:t>1</w:t>
      </w:r>
      <w:r>
        <w:rPr>
          <w:color w:val="000000"/>
          <w:spacing w:val="0"/>
          <w:w w:val="100"/>
          <w:position w:val="0"/>
        </w:rPr>
        <w:t>号集合资产管理计划。东方财富征信有限公司、浪客网络科技有限公司、南京东方财富信息技术有限公 司由公司出资设立，持股比例均为</w:t>
      </w:r>
      <w:r>
        <w:rPr>
          <w:color w:val="000000"/>
          <w:spacing w:val="0"/>
          <w:w w:val="100"/>
          <w:position w:val="0"/>
          <w:sz w:val="18"/>
          <w:szCs w:val="18"/>
        </w:rPr>
        <w:t>100%</w:t>
      </w:r>
      <w:r>
        <w:rPr>
          <w:color w:val="000000"/>
          <w:spacing w:val="0"/>
          <w:w w:val="100"/>
          <w:position w:val="0"/>
        </w:rPr>
        <w:t>。东方财富金融有限公司、东方财富国际期货有限公司由本公司全资子公司东方 财富（香港）有限公司出资设立，持股比例均为</w:t>
      </w:r>
      <w:r>
        <w:rPr>
          <w:color w:val="000000"/>
          <w:spacing w:val="0"/>
          <w:w w:val="100"/>
          <w:position w:val="0"/>
          <w:sz w:val="18"/>
          <w:szCs w:val="18"/>
        </w:rPr>
        <w:t>100%</w:t>
      </w:r>
      <w:r>
        <w:rPr>
          <w:color w:val="000000"/>
          <w:spacing w:val="0"/>
          <w:w w:val="100"/>
          <w:position w:val="0"/>
        </w:rPr>
        <w:t>。西藏同信投资基金管理有限公司由东方财富证券全资子公司同信 投资有限责任公司设立，持股比例为</w:t>
      </w:r>
      <w:r>
        <w:rPr>
          <w:color w:val="000000"/>
          <w:spacing w:val="0"/>
          <w:w w:val="100"/>
          <w:position w:val="0"/>
          <w:sz w:val="18"/>
          <w:szCs w:val="18"/>
        </w:rPr>
        <w:t>100%</w:t>
      </w:r>
      <w:r>
        <w:rPr>
          <w:color w:val="000000"/>
          <w:spacing w:val="0"/>
          <w:w w:val="100"/>
          <w:position w:val="0"/>
        </w:rPr>
        <w:t>。西藏东方财富证券量化</w:t>
      </w:r>
      <w:r>
        <w:rPr>
          <w:color w:val="000000"/>
          <w:spacing w:val="0"/>
          <w:w w:val="100"/>
          <w:position w:val="0"/>
          <w:sz w:val="18"/>
          <w:szCs w:val="18"/>
        </w:rPr>
        <w:t>1</w:t>
      </w:r>
      <w:r>
        <w:rPr>
          <w:color w:val="000000"/>
          <w:spacing w:val="0"/>
          <w:w w:val="100"/>
          <w:position w:val="0"/>
        </w:rPr>
        <w:t>号集合资产管理计划募集规模</w:t>
      </w:r>
      <w:r>
        <w:rPr>
          <w:color w:val="000000"/>
          <w:spacing w:val="0"/>
          <w:w w:val="100"/>
          <w:position w:val="0"/>
          <w:sz w:val="18"/>
          <w:szCs w:val="18"/>
        </w:rPr>
        <w:t>3000</w:t>
      </w:r>
      <w:r>
        <w:rPr>
          <w:color w:val="000000"/>
          <w:spacing w:val="0"/>
          <w:w w:val="100"/>
          <w:position w:val="0"/>
        </w:rPr>
        <w:t>万份，由同信投资 有限责任公司以自有资金认购</w:t>
      </w:r>
      <w:r>
        <w:rPr>
          <w:color w:val="000000"/>
          <w:spacing w:val="0"/>
          <w:w w:val="100"/>
          <w:position w:val="0"/>
          <w:sz w:val="18"/>
          <w:szCs w:val="18"/>
        </w:rPr>
        <w:t>2900</w:t>
      </w:r>
      <w:r>
        <w:rPr>
          <w:color w:val="000000"/>
          <w:spacing w:val="0"/>
          <w:w w:val="100"/>
          <w:position w:val="0"/>
        </w:rPr>
        <w:t>万份，占比</w:t>
      </w:r>
      <w:r>
        <w:rPr>
          <w:color w:val="000000"/>
          <w:spacing w:val="0"/>
          <w:w w:val="100"/>
          <w:position w:val="0"/>
          <w:sz w:val="18"/>
          <w:szCs w:val="18"/>
        </w:rPr>
        <w:t xml:space="preserve">96. </w:t>
      </w:r>
      <w:r>
        <w:rPr>
          <w:color w:val="000000"/>
          <w:spacing w:val="0"/>
          <w:w w:val="100"/>
          <w:position w:val="0"/>
          <w:sz w:val="18"/>
          <w:szCs w:val="18"/>
        </w:rPr>
        <w:t>67%</w:t>
      </w:r>
      <w:r>
        <w:rPr>
          <w:color w:val="000000"/>
          <w:spacing w:val="0"/>
          <w:w w:val="100"/>
          <w:position w:val="0"/>
        </w:rPr>
        <w:t>，纳入合并范围。</w:t>
      </w:r>
    </w:p>
    <w:p>
      <w:pPr>
        <w:pStyle w:val="Style32"/>
        <w:keepNext w:val="0"/>
        <w:keepLines w:val="0"/>
        <w:widowControl w:val="0"/>
        <w:shd w:val="clear" w:color="auto" w:fill="auto"/>
        <w:tabs>
          <w:tab w:pos="598" w:val="left"/>
        </w:tabs>
        <w:bidi w:val="0"/>
        <w:spacing w:before="0" w:after="0" w:line="308" w:lineRule="exact"/>
        <w:ind w:left="240" w:right="0" w:firstLine="0"/>
        <w:jc w:val="left"/>
      </w:pPr>
      <w:bookmarkStart w:id="145" w:name="bookmark145"/>
      <w:r>
        <w:rPr>
          <w:color w:val="000000"/>
          <w:spacing w:val="0"/>
          <w:w w:val="100"/>
          <w:position w:val="0"/>
          <w:sz w:val="18"/>
          <w:szCs w:val="18"/>
        </w:rPr>
        <w:t>2</w:t>
      </w:r>
      <w:bookmarkEnd w:id="145"/>
      <w:r>
        <w:rPr>
          <w:color w:val="000000"/>
          <w:spacing w:val="0"/>
          <w:w w:val="100"/>
          <w:position w:val="0"/>
          <w:sz w:val="18"/>
          <w:szCs w:val="18"/>
        </w:rPr>
        <w:t>）</w:t>
        <w:tab/>
      </w:r>
      <w:r>
        <w:rPr>
          <w:color w:val="000000"/>
          <w:spacing w:val="0"/>
          <w:w w:val="100"/>
          <w:position w:val="0"/>
        </w:rPr>
        <w:t xml:space="preserve">本期减少一家子公司，为上海东睿资产管理有限公司。报告期内，公司转让了全资子公司上海东睿资产管理有限公司 </w:t>
      </w:r>
      <w:r>
        <w:rPr>
          <w:color w:val="000000"/>
          <w:spacing w:val="0"/>
          <w:w w:val="100"/>
          <w:position w:val="0"/>
          <w:sz w:val="18"/>
          <w:szCs w:val="18"/>
        </w:rPr>
        <w:t>100%</w:t>
      </w:r>
      <w:r>
        <w:rPr>
          <w:color w:val="000000"/>
          <w:spacing w:val="0"/>
          <w:w w:val="100"/>
          <w:position w:val="0"/>
        </w:rPr>
        <w:t>股权。</w:t>
      </w:r>
    </w:p>
    <w:p>
      <w:pPr>
        <w:pStyle w:val="Style32"/>
        <w:keepNext w:val="0"/>
        <w:keepLines w:val="0"/>
        <w:widowControl w:val="0"/>
        <w:shd w:val="clear" w:color="auto" w:fill="auto"/>
        <w:tabs>
          <w:tab w:pos="598" w:val="left"/>
        </w:tabs>
        <w:bidi w:val="0"/>
        <w:spacing w:before="0" w:after="380" w:line="308" w:lineRule="exact"/>
        <w:ind w:left="0" w:right="0" w:firstLine="240"/>
        <w:jc w:val="both"/>
      </w:pPr>
      <w:bookmarkStart w:id="146" w:name="bookmark146"/>
      <w:r>
        <w:rPr>
          <w:color w:val="000000"/>
          <w:spacing w:val="0"/>
          <w:w w:val="100"/>
          <w:position w:val="0"/>
          <w:sz w:val="18"/>
          <w:szCs w:val="18"/>
        </w:rPr>
        <w:t>3</w:t>
      </w:r>
      <w:bookmarkEnd w:id="146"/>
      <w:r>
        <w:rPr>
          <w:color w:val="000000"/>
          <w:spacing w:val="0"/>
          <w:w w:val="100"/>
          <w:position w:val="0"/>
          <w:sz w:val="18"/>
          <w:szCs w:val="18"/>
        </w:rPr>
        <w:t>）</w:t>
        <w:tab/>
      </w:r>
      <w:r>
        <w:rPr>
          <w:color w:val="000000"/>
          <w:spacing w:val="0"/>
          <w:w w:val="100"/>
          <w:position w:val="0"/>
        </w:rPr>
        <w:t>本期减少一个其他会计主体，为东睿富盈基金。报告期内，天天基金将其持有的东睿富盈基金份额全部赎回。</w:t>
      </w:r>
    </w:p>
    <w:p>
      <w:pPr>
        <w:pStyle w:val="Style44"/>
        <w:keepNext/>
        <w:keepLines/>
        <w:widowControl w:val="0"/>
        <w:shd w:val="clear" w:color="auto" w:fill="auto"/>
        <w:tabs>
          <w:tab w:pos="493" w:val="left"/>
        </w:tabs>
        <w:bidi w:val="0"/>
        <w:spacing w:before="0" w:after="30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32"/>
        <w:keepNext w:val="0"/>
        <w:keepLines w:val="0"/>
        <w:widowControl w:val="0"/>
        <w:shd w:val="clear" w:color="auto" w:fill="auto"/>
        <w:bidi w:val="0"/>
        <w:spacing w:before="0" w:after="380" w:line="30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290,485,301.14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874"/>
        <w:gridCol w:w="1968"/>
        <w:gridCol w:w="2933"/>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69,086,099.29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63,593,318.67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54,008,998.50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53,324,981.62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50,471,903.06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290,485,301.14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349,987,835.25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836" w:right="1095" w:bottom="1158" w:left="1090" w:header="0" w:footer="3" w:gutter="0"/>
          <w:cols w:space="720"/>
          <w:noEndnote/>
          <w:rtlGutter w:val="0"/>
          <w:docGrid w:linePitch="360"/>
        </w:sectPr>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2875"/>
        <w:gridCol w:w="2880"/>
        <w:gridCol w:w="2885"/>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102,544,831.05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84,228,653.20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79,241,610.00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46,283,990.00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37,688,751.00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349,987,835.25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277"/>
        <w:gridCol w:w="850"/>
        <w:gridCol w:w="490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266,039,531.91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202,505,335.17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职工薪酬增加</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1,113,680,691.84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394,427,244.17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东方财富证券业务及管理费用同比大幅增长（东方财富证券自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月份起纳入公司合并报表范围，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年度费用仅为 东方财富证券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月份发生额）</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-66,536,186.80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-108,382,490.13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利息收入减少</w:t>
            </w:r>
          </w:p>
        </w:tc>
      </w:tr>
    </w:tbl>
    <w:p>
      <w:pPr>
        <w:widowControl w:val="0"/>
        <w:spacing w:after="259" w:line="1" w:lineRule="exact"/>
      </w:pPr>
    </w:p>
    <w:p>
      <w:pPr>
        <w:pStyle w:val="Style44"/>
        <w:keepNext/>
        <w:keepLines/>
        <w:widowControl w:val="0"/>
        <w:shd w:val="clear" w:color="auto" w:fill="auto"/>
        <w:bidi w:val="0"/>
        <w:spacing w:before="0" w:after="380" w:line="309" w:lineRule="exact"/>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 xml:space="preserve">报告期内，公司积极跟踪和把握行业技术和发展动向，加大研发创新投入，积极做好新产品的研发和 技术储备工作，为公司进一步丰富互联网金融服务大平台的产品和服务，提升互联网金融服务大平台的服 务能力和竞争能力，实现一站式互联网金融服务整体战略目标夯实基础。报告期内，公司新增软件著作权 </w:t>
      </w:r>
      <w:r>
        <w:rPr>
          <w:rFonts w:ascii="Times New Roman" w:eastAsia="Times New Roman" w:hAnsi="Times New Roman" w:cs="Times New Roman"/>
          <w:color w:val="000000"/>
          <w:spacing w:val="0"/>
          <w:w w:val="100"/>
          <w:position w:val="0"/>
        </w:rPr>
        <w:t>27</w:t>
      </w:r>
      <w:r>
        <w:rPr>
          <w:color w:val="000000"/>
          <w:spacing w:val="0"/>
          <w:w w:val="100"/>
          <w:position w:val="0"/>
        </w:rPr>
        <w:t>项，新增非专利技术</w:t>
      </w:r>
      <w:r>
        <w:rPr>
          <w:rFonts w:ascii="Times New Roman" w:eastAsia="Times New Roman" w:hAnsi="Times New Roman" w:cs="Times New Roman"/>
          <w:color w:val="000000"/>
          <w:spacing w:val="0"/>
          <w:w w:val="100"/>
          <w:position w:val="0"/>
        </w:rPr>
        <w:t>6</w:t>
      </w:r>
      <w:r>
        <w:rPr>
          <w:color w:val="000000"/>
          <w:spacing w:val="0"/>
          <w:w w:val="100"/>
          <w:position w:val="0"/>
        </w:rPr>
        <w:t>项。</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近三年公司研发投入金额及占营业总收入的比例</w:t>
      </w:r>
    </w:p>
    <w:tbl>
      <w:tblPr>
        <w:tblOverlap w:val="never"/>
        <w:jc w:val="center"/>
        <w:tblLayout w:type="fixed"/>
      </w:tblPr>
      <w:tblGrid>
        <w:gridCol w:w="3130"/>
        <w:gridCol w:w="2146"/>
        <w:gridCol w:w="2150"/>
        <w:gridCol w:w="216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178,402,759.84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148,935,933.99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70,670,134.93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研发投入占营业总收入比例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研发投入总额占营业总收入的比重较上年发生显著变化的原因</w:t>
      </w:r>
    </w:p>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4,448,484,010.32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3,233,161,009.33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8,676,427,132.43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2,685,787,884.36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-4,227,943,122.11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547,373,124.97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257,156,269.14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10,033,640,530.20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2,074,770,856.82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872,406,053.47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-1,817,614,587.68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9,161,234,476.73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5,034,898,160.50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29,867,064.96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16,757.69%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930,464,446.81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4,104,433,713.69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-42,708,935.04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-9,710.25%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-1,938,669,817.42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9,669,358,406.66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w:t>
            </w:r>
          </w:p>
        </w:tc>
      </w:tr>
    </w:tbl>
    <w:p>
      <w:pPr>
        <w:pStyle w:val="Style3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numPr>
          <w:ilvl w:val="0"/>
          <w:numId w:val="1"/>
        </w:numPr>
        <w:shd w:val="clear" w:color="auto" w:fill="auto"/>
        <w:tabs>
          <w:tab w:pos="411" w:val="left"/>
        </w:tabs>
        <w:bidi w:val="0"/>
        <w:spacing w:before="0" w:after="0" w:line="307" w:lineRule="exact"/>
        <w:ind w:left="0" w:right="0" w:firstLine="0"/>
        <w:jc w:val="both"/>
      </w:pPr>
      <w:bookmarkStart w:id="167" w:name="bookmark167"/>
      <w:bookmarkEnd w:id="167"/>
      <w:r>
        <w:rPr>
          <w:color w:val="000000"/>
          <w:spacing w:val="0"/>
          <w:w w:val="100"/>
          <w:position w:val="0"/>
        </w:rPr>
        <w:t>报告期内，经营活动产生的现金流量净额同比大幅减少，主要原因是东方财富证券融资融券业务、回购业务的现金流出 同比大幅增加；代理买卖证券支付的现金净额同比增加；金融电子商务服务业务收入产生的现金流入同比减少。</w:t>
      </w:r>
    </w:p>
    <w:p>
      <w:pPr>
        <w:pStyle w:val="Style32"/>
        <w:keepNext w:val="0"/>
        <w:keepLines w:val="0"/>
        <w:widowControl w:val="0"/>
        <w:numPr>
          <w:ilvl w:val="0"/>
          <w:numId w:val="1"/>
        </w:numPr>
        <w:shd w:val="clear" w:color="auto" w:fill="auto"/>
        <w:tabs>
          <w:tab w:pos="426" w:val="left"/>
        </w:tabs>
        <w:bidi w:val="0"/>
        <w:spacing w:before="0" w:after="0" w:line="326" w:lineRule="exact"/>
        <w:ind w:left="0" w:right="0" w:firstLine="0"/>
        <w:jc w:val="both"/>
      </w:pPr>
      <w:bookmarkStart w:id="168" w:name="bookmark168"/>
      <w:bookmarkEnd w:id="168"/>
      <w:r>
        <w:rPr>
          <w:color w:val="000000"/>
          <w:spacing w:val="0"/>
          <w:w w:val="100"/>
          <w:position w:val="0"/>
        </w:rPr>
        <w:t>报告期内，投资活动产生的现金流量净额同比大幅减少，主要原因是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年度收购东方财富证券，购买日东方财富证券 所持有现金并入；同时，本报告期内，公司购买了办公楼及配套车位。</w:t>
      </w:r>
    </w:p>
    <w:p>
      <w:pPr>
        <w:pStyle w:val="Style32"/>
        <w:keepNext w:val="0"/>
        <w:keepLines w:val="0"/>
        <w:widowControl w:val="0"/>
        <w:numPr>
          <w:ilvl w:val="0"/>
          <w:numId w:val="1"/>
        </w:numPr>
        <w:shd w:val="clear" w:color="auto" w:fill="auto"/>
        <w:tabs>
          <w:tab w:pos="397" w:val="left"/>
        </w:tabs>
        <w:bidi w:val="0"/>
        <w:spacing w:before="0" w:after="0" w:line="307" w:lineRule="exact"/>
        <w:ind w:left="0" w:right="0" w:firstLine="0"/>
        <w:jc w:val="both"/>
      </w:pPr>
      <w:bookmarkStart w:id="169" w:name="bookmark169"/>
      <w:bookmarkEnd w:id="169"/>
      <w:r>
        <w:rPr>
          <w:color w:val="000000"/>
          <w:spacing w:val="0"/>
          <w:w w:val="100"/>
          <w:position w:val="0"/>
        </w:rPr>
        <w:t>筹资活动产生的现金流量净额同比大幅增加，主要原因是非公开发行股份募集配套资金。</w:t>
      </w:r>
    </w:p>
    <w:p>
      <w:pPr>
        <w:pStyle w:val="Style3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报告期内公司经营活动产生的现金净流量与本年度净利润存在差异的主要原因是融资融券业务、回购业务及代理买卖证券现 金净流出。</w:t>
      </w:r>
    </w:p>
    <w:p>
      <w:pPr>
        <w:pStyle w:val="Style30"/>
        <w:keepNext/>
        <w:keepLines/>
        <w:widowControl w:val="0"/>
        <w:shd w:val="clear" w:color="auto" w:fill="auto"/>
        <w:bidi w:val="0"/>
        <w:spacing w:before="0" w:after="38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、非主营业务情况</w:t>
      </w:r>
      <w:bookmarkEnd w:id="170"/>
      <w:bookmarkEnd w:id="171"/>
      <w:bookmarkEnd w:id="173"/>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41,563,746.57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主要是投资上海漫道形成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140,486,151.23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主要是获得政府补助形成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97" w:right="1108" w:bottom="1451" w:left="1106" w:header="0" w:footer="3" w:gutter="0"/>
          <w:cols w:space="720"/>
          <w:noEndnote/>
          <w:titlePg/>
          <w:rtlGutter w:val="0"/>
          <w:docGrid w:linePitch="360"/>
        </w:sectPr>
      </w:pPr>
    </w:p>
    <w:p>
      <w:pPr>
        <w:pStyle w:val="Style30"/>
        <w:keepNext/>
        <w:keepLines/>
        <w:widowControl w:val="0"/>
        <w:shd w:val="clear" w:color="auto" w:fill="auto"/>
        <w:bidi w:val="0"/>
        <w:spacing w:before="0" w:after="360" w:line="240" w:lineRule="auto"/>
        <w:ind w:left="0" w:right="0" w:firstLine="640"/>
        <w:jc w:val="both"/>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w:t>
      </w:r>
      <w:bookmarkEnd w:id="174"/>
      <w:bookmarkEnd w:id="175"/>
      <w:bookmarkEnd w:id="177"/>
    </w:p>
    <w:p>
      <w:pPr>
        <w:pStyle w:val="Style44"/>
        <w:keepNext/>
        <w:keepLines/>
        <w:widowControl w:val="0"/>
        <w:shd w:val="clear" w:color="auto" w:fill="auto"/>
        <w:bidi w:val="0"/>
        <w:spacing w:before="0" w:after="300" w:line="240" w:lineRule="auto"/>
        <w:ind w:left="0" w:right="0" w:firstLine="64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325"/>
        <w:gridCol w:w="902"/>
        <w:gridCol w:w="1507"/>
        <w:gridCol w:w="850"/>
        <w:gridCol w:w="994"/>
        <w:gridCol w:w="263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占总资</w:t>
            </w:r>
          </w:p>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9,694,128,963.32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12,248,736,007.30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基金第三方销售服务业务客户资 金减少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1,780,672,047.58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395,582,020.64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公司购买了办公楼及配套车位等</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4,252,741,566.18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1,359,969,072.99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东方财富证券融资融券业务规模 增长</w:t>
            </w:r>
          </w:p>
        </w:tc>
      </w:tr>
      <w:tr>
        <w:trPr>
          <w:trHeight w:val="76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买入返售金融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1,212,952,493.91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31,202,751.45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东方财富证券股票质押式回购业 务规模增长</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64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32"/>
        <w:keepNext w:val="0"/>
        <w:keepLines w:val="0"/>
        <w:widowControl w:val="0"/>
        <w:shd w:val="clear" w:color="auto" w:fill="auto"/>
        <w:bidi w:val="0"/>
        <w:spacing w:before="0" w:line="240" w:lineRule="auto"/>
        <w:ind w:left="0" w:right="0" w:firstLine="6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9580" w:right="0" w:firstLine="0"/>
        <w:jc w:val="left"/>
      </w:pPr>
      <w:r>
        <w:rPr>
          <w:color w:val="000000"/>
          <w:spacing w:val="0"/>
          <w:w w:val="100"/>
          <w:position w:val="0"/>
        </w:rPr>
        <w:t>单位：元</w:t>
      </w:r>
    </w:p>
    <w:tbl>
      <w:tblPr>
        <w:tblOverlap w:val="never"/>
        <w:jc w:val="center"/>
        <w:tblLayout w:type="fixed"/>
      </w:tblPr>
      <w:tblGrid>
        <w:gridCol w:w="1646"/>
        <w:gridCol w:w="1315"/>
        <w:gridCol w:w="1162"/>
        <w:gridCol w:w="1421"/>
        <w:gridCol w:w="1493"/>
        <w:gridCol w:w="1498"/>
        <w:gridCol w:w="1325"/>
      </w:tblGrid>
      <w:tr>
        <w:trPr>
          <w:trHeight w:val="442"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计入权益的累计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期末数</w:t>
            </w:r>
          </w:p>
        </w:tc>
      </w:tr>
      <w:tr>
        <w:trPr>
          <w:trHeight w:val="27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变动损益</w:t>
            </w:r>
          </w:p>
        </w:tc>
        <w:tc>
          <w:tcPr>
            <w:tcBorders>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 其变动计入当期损 益的金融资产（不含 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1,967,549,345.37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-48,951,964.49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104,534,092,659.35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105,280,199,484.42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1,172,490,555.81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3,864,216.81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2,952,957.38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16,416,135.18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-1,317,718.22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15,098,416.96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1,987,829,697.36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-45,999,007.11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-1,317,718.22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104,534,092,659.35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105,280,199,484.42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1,188,314,782.77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1,987,829,697.36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-45,999,007.11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-1,317,718.22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104,534,092,659.35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105,280,199,484.42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1,188,314,782.77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23,329,814.15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21,005,564.15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2,324,250.00</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64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60" w:line="240" w:lineRule="auto"/>
        <w:ind w:left="0" w:right="0" w:firstLine="6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bidi w:val="0"/>
        <w:spacing w:before="0" w:after="300" w:line="240" w:lineRule="auto"/>
        <w:ind w:left="0" w:right="0" w:firstLine="64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tbl>
      <w:tblPr>
        <w:tblOverlap w:val="never"/>
        <w:jc w:val="center"/>
        <w:tblLayout w:type="fixed"/>
      </w:tblPr>
      <w:tblGrid>
        <w:gridCol w:w="4224"/>
        <w:gridCol w:w="1776"/>
        <w:gridCol w:w="3869"/>
      </w:tblGrid>
      <w:tr>
        <w:trPr>
          <w:trHeight w:val="35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346,517,261.58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融资业务债权收益权转让及回购业务质押</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667,486,327.60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卖出回购业务质押、融券业务融出证券</w:t>
            </w:r>
          </w:p>
        </w:tc>
      </w:tr>
      <w:tr>
        <w:trPr>
          <w:trHeight w:val="36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1,014,003,589.18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keepLines/>
        <w:widowControl w:val="0"/>
        <w:shd w:val="clear" w:color="auto" w:fill="auto"/>
        <w:bidi w:val="0"/>
        <w:spacing w:before="0" w:after="360" w:line="240" w:lineRule="auto"/>
        <w:ind w:left="0" w:right="0" w:firstLine="620"/>
        <w:jc w:val="left"/>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44"/>
        <w:keepNext/>
        <w:keepLines/>
        <w:widowControl w:val="0"/>
        <w:shd w:val="clear" w:color="auto" w:fill="auto"/>
        <w:tabs>
          <w:tab w:pos="988" w:val="left"/>
        </w:tabs>
        <w:bidi w:val="0"/>
        <w:spacing w:before="0" w:line="240" w:lineRule="auto"/>
        <w:ind w:left="0" w:right="0" w:firstLine="62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总体情况</w:t>
      </w:r>
      <w:bookmarkEnd w:id="194"/>
      <w:bookmarkEnd w:id="195"/>
      <w:bookmarkEnd w:id="197"/>
    </w:p>
    <w:p>
      <w:pPr>
        <w:pStyle w:val="Style32"/>
        <w:keepNext w:val="0"/>
        <w:keepLines w:val="0"/>
        <w:widowControl w:val="0"/>
        <w:shd w:val="clear" w:color="auto" w:fill="auto"/>
        <w:bidi w:val="0"/>
        <w:spacing w:before="0" w:after="36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tabs>
          <w:tab w:pos="998" w:val="left"/>
        </w:tabs>
        <w:bidi w:val="0"/>
        <w:spacing w:before="0" w:line="240" w:lineRule="auto"/>
        <w:ind w:left="0" w:right="0" w:firstLine="62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32"/>
        <w:keepNext w:val="0"/>
        <w:keepLines w:val="0"/>
        <w:widowControl w:val="0"/>
        <w:shd w:val="clear" w:color="auto" w:fill="auto"/>
        <w:bidi w:val="0"/>
        <w:spacing w:before="0" w:after="36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tabs>
          <w:tab w:pos="998" w:val="left"/>
        </w:tabs>
        <w:bidi w:val="0"/>
        <w:spacing w:before="0" w:line="240" w:lineRule="auto"/>
        <w:ind w:left="0" w:right="0" w:firstLine="62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32"/>
        <w:keepNext w:val="0"/>
        <w:keepLines w:val="0"/>
        <w:widowControl w:val="0"/>
        <w:shd w:val="clear" w:color="auto" w:fill="auto"/>
        <w:bidi w:val="0"/>
        <w:spacing w:before="0" w:after="480" w:line="240" w:lineRule="auto"/>
        <w:ind w:left="0" w:right="0" w:firstLine="6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989"/>
        <w:gridCol w:w="1469"/>
        <w:gridCol w:w="1622"/>
        <w:gridCol w:w="1622"/>
        <w:gridCol w:w="1114"/>
        <w:gridCol w:w="1013"/>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是否为固定</w:t>
            </w:r>
          </w:p>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资产投资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截至报告期末累</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计实际投入金额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办公楼及配套车位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1,310,572,730.98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1,310,572,730.98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1,310,572,730.98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1,310,572,730.98</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62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、以公允价值计量的金融资产</w:t>
      </w:r>
      <w:bookmarkEnd w:id="206"/>
      <w:bookmarkEnd w:id="207"/>
      <w:bookmarkEnd w:id="209"/>
    </w:p>
    <w:p>
      <w:pPr>
        <w:pStyle w:val="Style32"/>
        <w:keepNext w:val="0"/>
        <w:keepLines w:val="0"/>
        <w:widowControl w:val="0"/>
        <w:shd w:val="clear" w:color="auto" w:fill="auto"/>
        <w:bidi w:val="0"/>
        <w:spacing w:before="0" w:after="140" w:line="240" w:lineRule="auto"/>
        <w:ind w:left="0" w:right="0" w:firstLine="6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9580" w:right="0" w:firstLine="0"/>
        <w:jc w:val="left"/>
      </w:pPr>
      <w:r>
        <w:rPr>
          <w:color w:val="000000"/>
          <w:spacing w:val="0"/>
          <w:w w:val="100"/>
          <w:position w:val="0"/>
        </w:rPr>
        <w:t>单位：元</w:t>
      </w:r>
    </w:p>
    <w:tbl>
      <w:tblPr>
        <w:tblOverlap w:val="never"/>
        <w:jc w:val="center"/>
        <w:tblLayout w:type="fixed"/>
      </w:tblPr>
      <w:tblGrid>
        <w:gridCol w:w="691"/>
        <w:gridCol w:w="1440"/>
        <w:gridCol w:w="1277"/>
        <w:gridCol w:w="1133"/>
        <w:gridCol w:w="1536"/>
        <w:gridCol w:w="1565"/>
        <w:gridCol w:w="1181"/>
        <w:gridCol w:w="1320"/>
        <w:gridCol w:w="830"/>
      </w:tblGrid>
      <w:tr>
        <w:trPr>
          <w:trHeight w:val="103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资产</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本期公允价</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报告期内购入金额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报告期内售出金额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累计投资收益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864,212,017.46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-44,346,375.47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98,414,802,312.22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98,534,263,944.45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42,196,275.93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832,734,320.00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215,666,958.35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-1,751,490.40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453,104,531.16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247,092,229.16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1,330,104.04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219,597,051.20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74,080,284.29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13,921,427.55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79,325,815.97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441,608,135.81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-57,652,867.88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94,076,957.84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-16,775,526.17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-1,901,583.04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5,586,860,000.00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6,057,235,175.00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39,053,141.20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41,180,643.73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2,952,957.38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567,848.49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1,214,959,260.10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-45,999,007.11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-1,901,583.04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104,534,092,659.35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105,280,199,484.42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25,494,501.78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1,188,314,782.77</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62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、募集资金使用情况</w:t>
      </w:r>
      <w:bookmarkEnd w:id="210"/>
      <w:bookmarkEnd w:id="211"/>
      <w:bookmarkEnd w:id="213"/>
    </w:p>
    <w:p>
      <w:pPr>
        <w:pStyle w:val="Style32"/>
        <w:keepNext w:val="0"/>
        <w:keepLines w:val="0"/>
        <w:widowControl w:val="0"/>
        <w:shd w:val="clear" w:color="auto" w:fill="auto"/>
        <w:bidi w:val="0"/>
        <w:spacing w:before="0" w:after="360" w:line="240" w:lineRule="auto"/>
        <w:ind w:left="0" w:right="0" w:firstLine="6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4"/>
        <w:keepNext/>
        <w:keepLines/>
        <w:widowControl w:val="0"/>
        <w:numPr>
          <w:ilvl w:val="0"/>
          <w:numId w:val="3"/>
        </w:numPr>
        <w:shd w:val="clear" w:color="auto" w:fill="auto"/>
        <w:bidi w:val="0"/>
        <w:spacing w:before="0" w:after="380" w:line="240" w:lineRule="auto"/>
        <w:ind w:left="0" w:right="0" w:firstLine="64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募集资金总体使用情况</w:t>
      </w:r>
      <w:bookmarkEnd w:id="214"/>
      <w:bookmarkEnd w:id="215"/>
      <w:bookmarkEnd w:id="217"/>
    </w:p>
    <w:p>
      <w:pPr>
        <w:pStyle w:val="Style32"/>
        <w:keepNext w:val="0"/>
        <w:keepLines w:val="0"/>
        <w:widowControl w:val="0"/>
        <w:shd w:val="clear" w:color="auto" w:fill="auto"/>
        <w:bidi w:val="0"/>
        <w:spacing w:before="0" w:line="240" w:lineRule="auto"/>
        <w:ind w:left="0" w:right="0" w:firstLine="6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1166"/>
        <w:gridCol w:w="869"/>
        <w:gridCol w:w="874"/>
        <w:gridCol w:w="946"/>
        <w:gridCol w:w="869"/>
        <w:gridCol w:w="869"/>
        <w:gridCol w:w="869"/>
        <w:gridCol w:w="874"/>
        <w:gridCol w:w="1277"/>
        <w:gridCol w:w="878"/>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拟设立基金管 理公司、小额贷 款公司、参股中 证信用云、增资 扬州东财及进 行现金管理等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48,520.42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528,055.44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479,535.02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46,214.82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48,520.42</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48,520.42</w:t>
            </w:r>
          </w:p>
        </w:tc>
      </w:tr>
    </w:tbl>
    <w:p>
      <w:pPr>
        <w:widowControl w:val="0"/>
        <w:spacing w:after="319" w:line="1" w:lineRule="exact"/>
      </w:pPr>
    </w:p>
    <w:p>
      <w:pPr>
        <w:pStyle w:val="Style44"/>
        <w:keepNext/>
        <w:keepLines/>
        <w:widowControl w:val="0"/>
        <w:numPr>
          <w:ilvl w:val="0"/>
          <w:numId w:val="3"/>
        </w:numPr>
        <w:shd w:val="clear" w:color="auto" w:fill="auto"/>
        <w:bidi w:val="0"/>
        <w:spacing w:before="0" w:after="380" w:line="240" w:lineRule="auto"/>
        <w:ind w:left="0" w:right="0" w:firstLine="78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募集资金承诺项目情况</w:t>
      </w:r>
      <w:bookmarkEnd w:id="218"/>
      <w:bookmarkEnd w:id="219"/>
      <w:bookmarkEnd w:id="221"/>
    </w:p>
    <w:p>
      <w:pPr>
        <w:pStyle w:val="Style32"/>
        <w:keepNext w:val="0"/>
        <w:keepLines w:val="0"/>
        <w:widowControl w:val="0"/>
        <w:shd w:val="clear" w:color="auto" w:fill="auto"/>
        <w:bidi w:val="0"/>
        <w:spacing w:before="0" w:line="240" w:lineRule="auto"/>
        <w:ind w:left="0" w:right="0" w:firstLine="6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53"/>
        <w:gridCol w:w="782"/>
        <w:gridCol w:w="878"/>
        <w:gridCol w:w="931"/>
        <w:gridCol w:w="931"/>
        <w:gridCol w:w="878"/>
        <w:gridCol w:w="854"/>
        <w:gridCol w:w="850"/>
        <w:gridCol w:w="706"/>
        <w:gridCol w:w="686"/>
        <w:gridCol w:w="792"/>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截至期末 投资进度</w:t>
            </w:r>
          </w:p>
          <w:p>
            <w:pPr>
              <w:pStyle w:val="Style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4"/>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4"/>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大型网络在线平台系 统升级项目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11,739.56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在线金融数据服务系 统升级项目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13,676.79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基于手机端的财经信 息服务系统项目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4,571.89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增加西藏东方财富证 券股份有限公司资本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427,588.23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427,588.23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427,535.02</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建设研发基地与金融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信息服务中心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东方财富金融数据机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15" w:right="388" w:bottom="1477" w:left="539" w:header="0" w:footer="3" w:gutter="0"/>
          <w:cols w:space="720"/>
          <w:noEndnote/>
          <w:rtlGutter w:val="0"/>
          <w:docGrid w:linePitch="360"/>
        </w:sectPr>
      </w:pPr>
    </w:p>
    <w:tbl>
      <w:tblPr>
        <w:tblOverlap w:val="never"/>
        <w:jc w:val="center"/>
        <w:tblLayout w:type="fixed"/>
      </w:tblPr>
      <w:tblGrid>
        <w:gridCol w:w="1853"/>
        <w:gridCol w:w="782"/>
        <w:gridCol w:w="878"/>
        <w:gridCol w:w="931"/>
        <w:gridCol w:w="931"/>
        <w:gridCol w:w="878"/>
        <w:gridCol w:w="854"/>
        <w:gridCol w:w="850"/>
        <w:gridCol w:w="706"/>
        <w:gridCol w:w="686"/>
        <w:gridCol w:w="792"/>
      </w:tblGrid>
      <w:tr>
        <w:trPr>
          <w:trHeight w:val="36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构服务平台系统项目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增资上海天天基金销 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增资上海天天基金销 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增资上海东方财富证 券研究所有限公司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成立基金管理公司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设立小额贷款公司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增资扬州东方财富金 融信息服务有限公司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发起设立中证信用云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128,614.82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556,203.05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509,988.23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397,599.99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479,535.02</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0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大型网络在线平台系统升级项目已建成，其建成后为公司现有服务及其他两个募集资金投资项目提供全面 平台支持，不单独核算投资效益。基于手机端的财经信息服务系统项目已建成，其建成后主要与公司现有 服务及其他两个募集资金投资项目相结合，实现协同效应，不单独进行手机端项目收费，不单独核算投资 效益。研发基地和金融信息服务中心项目，鉴于公司业务发展、项目规划要求、周边配套和整体经济低迷 等原因，项目于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日终止。受技术进步和智能终端快速发展的推动，互联网行业的发展和用 户需求也不断持续快速变化，为适应互联网行业发展变化的新形势，东方财富金融数据机构服务平台系统 项目，作为子平台，已成为公司一站式金融服务大平台的重要组成部分，为海量用户提供金融数据等服务， 单独孤立计算单个平台的效益，已无法完整体现其整体效益，该项目拓展了公司大平台的服务范围和内容， 提升了大平台的服务能力和水平，进一步提升了用户体验和黏性，促进了公司大平台整体效益的实现，整 体上达到了预期效益目标。</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研发基地和金融信息服务中心项目，鉴于公司业务发展、项目规划要求、周边配套和整体经济低迷等原因， 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日终止，公司已于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日完成了以自有资金置换已投入上海东方财富 置业有限公司的超募资金。</w:t>
            </w:r>
          </w:p>
        </w:tc>
      </w:tr>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490"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公司募集资金净额为</w:t>
            </w:r>
            <w:r>
              <w:rPr>
                <w:rFonts w:ascii="Times New Roman" w:eastAsia="Times New Roman" w:hAnsi="Times New Roman" w:cs="Times New Roman"/>
                <w:color w:val="000000"/>
                <w:spacing w:val="0"/>
                <w:w w:val="100"/>
                <w:position w:val="0"/>
                <w:sz w:val="18"/>
                <w:szCs w:val="18"/>
              </w:rPr>
              <w:t>130,455.45</w:t>
            </w:r>
            <w:r>
              <w:rPr>
                <w:color w:val="000000"/>
                <w:spacing w:val="0"/>
                <w:w w:val="100"/>
                <w:position w:val="0"/>
              </w:rPr>
              <w:t>万元，其中超募资金为</w:t>
            </w:r>
            <w:r>
              <w:rPr>
                <w:rFonts w:ascii="Times New Roman" w:eastAsia="Times New Roman" w:hAnsi="Times New Roman" w:cs="Times New Roman"/>
                <w:color w:val="000000"/>
                <w:spacing w:val="0"/>
                <w:w w:val="100"/>
                <w:position w:val="0"/>
                <w:sz w:val="18"/>
                <w:szCs w:val="18"/>
              </w:rPr>
              <w:t>100,467.21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、公司第一届董事会第十六次 会议及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年第二次临时股东大会审议通过了《关于超募资金的使用计划》，计划使用部分超募资金 </w:t>
            </w:r>
            <w:r>
              <w:rPr>
                <w:rFonts w:ascii="Times New Roman" w:eastAsia="Times New Roman" w:hAnsi="Times New Roman" w:cs="Times New Roman"/>
                <w:color w:val="000000"/>
                <w:spacing w:val="0"/>
                <w:w w:val="100"/>
                <w:position w:val="0"/>
                <w:sz w:val="18"/>
                <w:szCs w:val="18"/>
              </w:rPr>
              <w:t>46,214.82</w:t>
            </w:r>
            <w:r>
              <w:rPr>
                <w:color w:val="000000"/>
                <w:spacing w:val="0"/>
                <w:w w:val="100"/>
                <w:position w:val="0"/>
              </w:rPr>
              <w:t>万元建设研发基地和金融信息服务中心。根据公司第二届董事会第三次会议审议通过的《关于 成立项目公司负责金融信息服务中心建设和运营管理工作的议案》，公司拟用超募资金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万元（包 含</w:t>
            </w:r>
            <w:r>
              <w:rPr>
                <w:rFonts w:ascii="Times New Roman" w:eastAsia="Times New Roman" w:hAnsi="Times New Roman" w:cs="Times New Roman"/>
                <w:color w:val="000000"/>
                <w:spacing w:val="0"/>
                <w:w w:val="100"/>
                <w:position w:val="0"/>
                <w:sz w:val="18"/>
                <w:szCs w:val="18"/>
              </w:rPr>
              <w:t>13,693.00</w:t>
            </w:r>
            <w:r>
              <w:rPr>
                <w:color w:val="000000"/>
                <w:spacing w:val="0"/>
                <w:w w:val="100"/>
                <w:position w:val="0"/>
              </w:rPr>
              <w:t>万元的金融信息服务中心项目建设用地款）注册成立项目公司，负责金融信息服务中心项目 的建设和运营管理工作。公司独立董事、监事会、保荐机构都发表了相关意见，同意上述超募资金的使用 计划。公司已于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日注册成立了全资子公司上海东方财富置业有限公司，公司投资金额 </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、根据公司第一届董事会第十七次会议审议通过了《关于使用部分超募资金永久补充流 动资金的议案》，公司计划使用部分超募资金</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万元永久补充流动资金，独立董事、监事会、保荐 机构都发表了相关意见，同意上述超募资金的使用。公司已于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日完成补充流动资金事项。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根据公司第二届董事会第七次会议审议通过了《关于使用部分超募资金投资设立全资子公司的议案》，公</w:t>
            </w:r>
          </w:p>
        </w:tc>
      </w:tr>
    </w:tbl>
    <w:p>
      <w:pPr>
        <w:spacing w:lineRule="exact" w:line="1"/>
        <w:rPr>
          <w:sz w:val="2"/>
          <w:szCs w:val="2"/>
        </w:rPr>
      </w:pPr>
      <w:r>
        <w:br w:type="page"/>
      </w:r>
    </w:p>
    <w:tbl>
      <w:tblPr>
        <w:tblOverlap w:val="never"/>
        <w:jc w:val="center"/>
        <w:tblLayout w:type="fixed"/>
      </w:tblPr>
      <w:tblGrid>
        <w:gridCol w:w="1853"/>
        <w:gridCol w:w="8290"/>
      </w:tblGrid>
      <w:tr>
        <w:trPr>
          <w:trHeight w:val="1159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司拟使用超募资金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万元投资设立全资子公司负责东方财富金融数据机构服务平台系统项目的具体建 设和运营管理工作，公司独立董事、监事会、保荐机构都发表了相关意见，同意上述超募资金的使用计划。 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日注册成立了全资子公司上海东方财富金融数据服务有限公司，公司投资金额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万元，另支付了设立公司的验资费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、根据公司第二届董事会第十二次会议审议通过了</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《关于使用部分超募资金永久补充流动资金的议案》，公司计划使用部分超募资金</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万元永久补充 流动资金，独立董事、监事会、保荐机构都发表了相关意见，同意上述超募资金的使用。公司已于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日完成补充流动资金事项。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、根据公司第二届董事会第二十一次会议审议通过了《关于公司使 用部分超募资金对全资子公司上海天天基金销售有限公司进行增资的议案》，公司计划使用部分超募资金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万元对全资子公司上海天天基金销售有限公司进行增资，独立董事、监事会、保荐机构都发表了 相关意见，同意上述超募资金的使用。公司已于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号完成了增资事项。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、根据公司第二届董 事会第二十三次会议和二</w:t>
            </w:r>
            <w:r>
              <w:rPr>
                <w:rFonts w:ascii="Times New Roman" w:eastAsia="Times New Roman" w:hAnsi="Times New Roman" w:cs="Times New Roman"/>
                <w:color w:val="000000"/>
                <w:spacing w:val="0"/>
                <w:w w:val="100"/>
                <w:position w:val="0"/>
              </w:rPr>
              <w:t>◦</w:t>
            </w:r>
            <w:r>
              <w:rPr>
                <w:color w:val="000000"/>
                <w:spacing w:val="0"/>
                <w:w w:val="100"/>
                <w:position w:val="0"/>
              </w:rPr>
              <w:t>一四年第一次临时股东大会审议通过《关于终止研发基地和金融信息服务中心 超募资金投资项目并使用自有资金置换已投入超募资金的议案》，公司决定终止研发基地和金融信息服务 中心超募资金投资项目，并使用自有资金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万元，置换已投入上海东方财富置业有限公司的超募 资金。独立董事、监事会、保荐机构都发表了相关意见，同意该事项。公司已于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 相关置换工作。</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、根据公司第三届董事会第十九次会议及公司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年第一次临时股东大会审议通过《关 于公司拟使用部分超募资金对全资子公司上海天天基金销售有限公司进行增资的议案》、《关于公司拟使用 部分超募资金对全资子公司上海东方财富证券研究所有限公司进行增资的议案》及《关于公司拟使用部分 超募资金成立基金管理公司的议案》等议案，拟使用超募资金</w:t>
            </w:r>
            <w:r>
              <w:rPr>
                <w:rFonts w:ascii="Times New Roman" w:eastAsia="Times New Roman" w:hAnsi="Times New Roman" w:cs="Times New Roman"/>
                <w:color w:val="000000"/>
                <w:spacing w:val="0"/>
                <w:w w:val="100"/>
                <w:position w:val="0"/>
                <w:sz w:val="18"/>
                <w:szCs w:val="18"/>
              </w:rPr>
              <w:t>44,000.00</w:t>
            </w:r>
            <w:r>
              <w:rPr>
                <w:color w:val="000000"/>
                <w:spacing w:val="0"/>
                <w:w w:val="100"/>
                <w:position w:val="0"/>
              </w:rPr>
              <w:t xml:space="preserve">万元投资如下三个项目，其中 </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万元将用于对上海天天基金销售有限公司进行增资，</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万元将用于对上海东方财富证券研 究所有限公司进行增资，</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万元将用于设立基金管理公司。公司已于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日完成对上 海天天基金销售有限公司增资款缴纳，并于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日完成了相关工商变更登记。公司已于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日完成对上海东方财富证券研究所有限公司增资款缴纳，并于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日完成相关工商变更 登记。截至本报告期末，拟新设立的基金管理公司尚未成立。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、根据公司第三届董事会第四十次会议审 议通过的《关于变更超募资金投资项目实施主体的议案》，公司将设立基金管理公司的超募资金投资项目 实施主体由公司变更为子公司东方财富证券，设立基金管理公司的相关超募资金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万元将以增资 的方式划转至东方财富证券。截至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日，由于设立基金管理公司的报批程序尚在进行中， 本公司尚未进行增资款缴纳。</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、根据公司第三届董事会第四十二次会议审议通过的《关于公司拟使用部 分超募资金投资设立小额贷款公司的议案》、《关于公司拟使用部分超募资金对全资子公司进行增资的议 案》及《关于公司拟使用部分超募资金发起设立参股公司的议案》，拟使用超募资金</w:t>
            </w:r>
            <w:r>
              <w:rPr>
                <w:rFonts w:ascii="Times New Roman" w:eastAsia="Times New Roman" w:hAnsi="Times New Roman" w:cs="Times New Roman"/>
                <w:color w:val="000000"/>
                <w:spacing w:val="0"/>
                <w:w w:val="100"/>
                <w:position w:val="0"/>
                <w:sz w:val="18"/>
                <w:szCs w:val="18"/>
              </w:rPr>
              <w:t>28,400.00</w:t>
            </w:r>
            <w:r>
              <w:rPr>
                <w:color w:val="000000"/>
                <w:spacing w:val="0"/>
                <w:w w:val="100"/>
                <w:position w:val="0"/>
              </w:rPr>
              <w:t>万元投资如 下三个项目：（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）使用超募资金</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万元投资设立上海徐汇东方财富小额贷款有限公司（具体以工 商登记注册名称为准），其中，公司使用超募资金</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万元直接出资，持股比例为</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；公司全资子 公司天天基金出资</w:t>
            </w:r>
            <w:r>
              <w:rPr>
                <w:rFonts w:ascii="Times New Roman" w:eastAsia="Times New Roman" w:hAnsi="Times New Roman" w:cs="Times New Roman"/>
                <w:color w:val="000000"/>
                <w:spacing w:val="0"/>
                <w:w w:val="100"/>
                <w:position w:val="0"/>
                <w:sz w:val="18"/>
                <w:szCs w:val="18"/>
              </w:rPr>
              <w:t>3,800.00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，公司全资子公司东财研究所有限公司出资</w:t>
            </w:r>
            <w:r>
              <w:rPr>
                <w:rFonts w:ascii="Times New Roman" w:eastAsia="Times New Roman" w:hAnsi="Times New Roman" w:cs="Times New Roman"/>
                <w:color w:val="000000"/>
                <w:spacing w:val="0"/>
                <w:w w:val="100"/>
                <w:position w:val="0"/>
                <w:sz w:val="18"/>
                <w:szCs w:val="18"/>
              </w:rPr>
              <w:t xml:space="preserve">2,200.00 </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，相关出资款将由公司使用超募资金以增资的方式划转至天天基金和东财研究所。</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）使用超募资金</w:t>
            </w:r>
            <w:r>
              <w:rPr>
                <w:rFonts w:ascii="Times New Roman" w:eastAsia="Times New Roman" w:hAnsi="Times New Roman" w:cs="Times New Roman"/>
                <w:color w:val="000000"/>
                <w:spacing w:val="0"/>
                <w:w w:val="100"/>
                <w:position w:val="0"/>
                <w:sz w:val="18"/>
                <w:szCs w:val="18"/>
              </w:rPr>
              <w:t>4,900.00</w:t>
            </w:r>
            <w:r>
              <w:rPr>
                <w:color w:val="000000"/>
                <w:spacing w:val="0"/>
                <w:w w:val="100"/>
                <w:position w:val="0"/>
              </w:rPr>
              <w:t>万元，对全资子公司扬州东财进行增资，增资后扬州东财资本增加至</w:t>
            </w: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）使用超募资金</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万元与中证信用增进股份有限公司及深圳市云兴企业管理合伙企业（有 限合伙）共同发起设立中证信用云，中证信用云注册资本为</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万元，公司持股比例为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，为中 证信用云第二大股东。截至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日，上述三个投资项目尚未出资。</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7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200" w:line="240" w:lineRule="auto"/>
              <w:ind w:left="0" w:right="0" w:firstLine="0"/>
              <w:jc w:val="both"/>
            </w:pPr>
            <w:r>
              <w:rPr>
                <w:color w:val="000000"/>
                <w:spacing w:val="0"/>
                <w:w w:val="100"/>
                <w:position w:val="0"/>
              </w:rPr>
              <w:t>适用</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公司第一届董事会第十三次会议审议通过了《关于用募集资金置换预先投入募集资金投资项目的自筹资金</w:t>
            </w:r>
          </w:p>
        </w:tc>
      </w:tr>
    </w:tbl>
    <w:p>
      <w:pPr>
        <w:spacing w:lineRule="exact" w:line="1"/>
        <w:rPr>
          <w:sz w:val="2"/>
          <w:szCs w:val="2"/>
        </w:rPr>
      </w:pPr>
      <w:r>
        <w:br w:type="page"/>
      </w:r>
    </w:p>
    <w:tbl>
      <w:tblPr>
        <w:tblOverlap w:val="never"/>
        <w:jc w:val="center"/>
        <w:tblLayout w:type="fixed"/>
      </w:tblPr>
      <w:tblGrid>
        <w:gridCol w:w="1877"/>
        <w:gridCol w:w="8290"/>
      </w:tblGrid>
      <w:tr>
        <w:trPr>
          <w:trHeight w:val="135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的议案》，在募集资金实际到账之前，同意以本次募集资金</w:t>
            </w:r>
            <w:r>
              <w:rPr>
                <w:rFonts w:ascii="Times New Roman" w:eastAsia="Times New Roman" w:hAnsi="Times New Roman" w:cs="Times New Roman"/>
                <w:color w:val="000000"/>
                <w:spacing w:val="0"/>
                <w:w w:val="100"/>
                <w:position w:val="0"/>
                <w:sz w:val="18"/>
                <w:szCs w:val="18"/>
              </w:rPr>
              <w:t>1,698.00</w:t>
            </w:r>
            <w:r>
              <w:rPr>
                <w:color w:val="000000"/>
                <w:spacing w:val="0"/>
                <w:w w:val="100"/>
                <w:position w:val="0"/>
              </w:rPr>
              <w:t>万元置换公司预先已投入募集资金投 资项目的自筹资金。立信会计师事务所有限公司对公司以自筹资金预先投入募投项目的情况进行了核验， 并出具了信会师报字（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11856</w:t>
            </w:r>
            <w:r>
              <w:rPr>
                <w:color w:val="000000"/>
                <w:spacing w:val="0"/>
                <w:w w:val="100"/>
                <w:position w:val="0"/>
              </w:rPr>
              <w:t>号《关于东方财富信息股份有限公司以自筹资金预先投入募投项目 的鉴证报告》。</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w:t>
            </w: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14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2"/>
      <w:bookmarkEnd w:id="223"/>
      <w:bookmarkEnd w:id="22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30"/>
        <w:keepNext/>
        <w:keepLines/>
        <w:widowControl w:val="0"/>
        <w:shd w:val="clear" w:color="auto" w:fill="auto"/>
        <w:tabs>
          <w:tab w:pos="517" w:val="left"/>
        </w:tabs>
        <w:bidi w:val="0"/>
        <w:spacing w:before="0" w:after="360" w:line="240" w:lineRule="auto"/>
        <w:ind w:left="0" w:right="0" w:firstLine="0"/>
        <w:jc w:val="both"/>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w:t>
        <w:tab/>
        <w:t>重大资产和股权出售</w:t>
      </w:r>
      <w:bookmarkEnd w:id="226"/>
      <w:bookmarkEnd w:id="227"/>
      <w:bookmarkEnd w:id="229"/>
    </w:p>
    <w:p>
      <w:pPr>
        <w:pStyle w:val="Style44"/>
        <w:keepNext/>
        <w:keepLines/>
        <w:widowControl w:val="0"/>
        <w:shd w:val="clear" w:color="auto" w:fill="auto"/>
        <w:tabs>
          <w:tab w:pos="402" w:val="left"/>
        </w:tabs>
        <w:bidi w:val="0"/>
        <w:spacing w:before="0" w:line="240" w:lineRule="auto"/>
        <w:ind w:left="0" w:right="0" w:firstLine="0"/>
        <w:jc w:val="both"/>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出售重大资产情况</w:t>
      </w:r>
      <w:bookmarkEnd w:id="230"/>
      <w:bookmarkEnd w:id="231"/>
      <w:bookmarkEnd w:id="233"/>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44"/>
        <w:keepNext/>
        <w:keepLines/>
        <w:widowControl w:val="0"/>
        <w:shd w:val="clear" w:color="auto" w:fill="auto"/>
        <w:tabs>
          <w:tab w:pos="402" w:val="left"/>
        </w:tabs>
        <w:bidi w:val="0"/>
        <w:spacing w:before="0" w:line="240" w:lineRule="auto"/>
        <w:ind w:left="0" w:right="0" w:firstLine="0"/>
        <w:jc w:val="both"/>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出售重大股权情况</w:t>
      </w:r>
      <w:bookmarkEnd w:id="234"/>
      <w:bookmarkEnd w:id="235"/>
      <w:bookmarkEnd w:id="23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both"/>
      </w:pPr>
      <w:bookmarkStart w:id="238" w:name="bookmark238"/>
      <w:bookmarkStart w:id="239" w:name="bookmark239"/>
      <w:bookmarkStart w:id="240" w:name="bookmark240"/>
      <w:bookmarkStart w:id="241" w:name="bookmark241"/>
      <w:r>
        <w:rPr>
          <w:color w:val="000000"/>
          <w:spacing w:val="0"/>
          <w:w w:val="100"/>
          <w:position w:val="0"/>
          <w:sz w:val="24"/>
          <w:szCs w:val="24"/>
        </w:rPr>
        <w:t>七</w:t>
      </w:r>
      <w:bookmarkEnd w:id="240"/>
      <w:r>
        <w:rPr>
          <w:color w:val="000000"/>
          <w:spacing w:val="0"/>
          <w:w w:val="100"/>
          <w:position w:val="0"/>
          <w:sz w:val="24"/>
          <w:szCs w:val="24"/>
        </w:rPr>
        <w:t>、</w:t>
        <w:tab/>
        <w:t>主要控股参股公司分析</w:t>
      </w:r>
      <w:bookmarkEnd w:id="238"/>
      <w:bookmarkEnd w:id="239"/>
      <w:bookmarkEnd w:id="241"/>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1171"/>
        <w:gridCol w:w="994"/>
        <w:gridCol w:w="994"/>
        <w:gridCol w:w="979"/>
        <w:gridCol w:w="1286"/>
        <w:gridCol w:w="922"/>
        <w:gridCol w:w="1210"/>
        <w:gridCol w:w="1075"/>
        <w:gridCol w:w="108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东方财富证券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1,781,654.24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592,140.74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115,441.33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41,639.73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37,400.98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上海东睿资产管理有限公司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15" w:right="388" w:bottom="1477" w:left="539"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0"/>
        <w:jc w:val="left"/>
      </w:pPr>
      <w:bookmarkStart w:id="242" w:name="bookmark242"/>
      <w:bookmarkStart w:id="243" w:name="bookmark243"/>
      <w:bookmarkStart w:id="244" w:name="bookmark244"/>
      <w:r>
        <w:rPr>
          <w:spacing w:val="0"/>
          <w:w w:val="100"/>
          <w:position w:val="0"/>
        </w:rPr>
        <w:t>吻东方财富网</w:t>
      </w:r>
      <w:bookmarkEnd w:id="242"/>
      <w:bookmarkEnd w:id="243"/>
      <w:bookmarkEnd w:id="244"/>
    </w:p>
    <w:p>
      <w:pPr>
        <w:pStyle w:val="Style13"/>
        <w:keepNext w:val="0"/>
        <w:keepLines w:val="0"/>
        <w:widowControl w:val="0"/>
        <w:shd w:val="clear" w:color="auto" w:fill="auto"/>
        <w:bidi w:val="0"/>
        <w:spacing w:before="0" w:after="140"/>
        <w:ind w:left="0" w:right="0"/>
        <w:jc w:val="left"/>
      </w:pPr>
      <w:r>
        <w:rPr>
          <w:color w:val="FC3E0E"/>
          <w:spacing w:val="0"/>
          <w:w w:val="100"/>
          <w:position w:val="0"/>
        </w:rPr>
        <w:t xml:space="preserve">▼ </w:t>
      </w:r>
      <w:r>
        <w:rPr>
          <w:spacing w:val="0"/>
          <w:w w:val="100"/>
          <w:position w:val="0"/>
        </w:rPr>
        <w:t>eastmoney.com</w:t>
      </w:r>
    </w:p>
    <w:p>
      <w:pPr>
        <w:pStyle w:val="Style30"/>
        <w:keepNext/>
        <w:keepLines/>
        <w:widowControl w:val="0"/>
        <w:shd w:val="clear" w:color="auto" w:fill="auto"/>
        <w:tabs>
          <w:tab w:pos="482" w:val="left"/>
        </w:tabs>
        <w:bidi w:val="0"/>
        <w:spacing w:before="0" w:after="36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公司控制的结构化主体情况</w:t>
      </w:r>
      <w:bookmarkEnd w:id="245"/>
      <w:bookmarkEnd w:id="246"/>
      <w:bookmarkEnd w:id="248"/>
    </w:p>
    <w:p>
      <w:pPr>
        <w:pStyle w:val="Style3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西藏东方财富证券量化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号集合资产管理计划募集规模</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万份，同信投资有限责任公司以自有资金认购 </w:t>
      </w:r>
      <w:r>
        <w:rPr>
          <w:rFonts w:ascii="Times New Roman" w:eastAsia="Times New Roman" w:hAnsi="Times New Roman" w:cs="Times New Roman"/>
          <w:color w:val="000000"/>
          <w:spacing w:val="0"/>
          <w:w w:val="100"/>
          <w:position w:val="0"/>
        </w:rPr>
        <w:t>2,900</w:t>
      </w:r>
      <w:r>
        <w:rPr>
          <w:color w:val="000000"/>
          <w:spacing w:val="0"/>
          <w:w w:val="100"/>
          <w:position w:val="0"/>
        </w:rPr>
        <w:t>万份，占比</w:t>
      </w:r>
      <w:r>
        <w:rPr>
          <w:rFonts w:ascii="Times New Roman" w:eastAsia="Times New Roman" w:hAnsi="Times New Roman" w:cs="Times New Roman"/>
          <w:color w:val="000000"/>
          <w:spacing w:val="0"/>
          <w:w w:val="100"/>
          <w:position w:val="0"/>
        </w:rPr>
        <w:t>96.67%</w:t>
      </w:r>
      <w:r>
        <w:rPr>
          <w:color w:val="000000"/>
          <w:spacing w:val="0"/>
          <w:w w:val="100"/>
          <w:position w:val="0"/>
        </w:rPr>
        <w:t>,纳入合并范围。此产品不分级不保本，相关收益归委托人，同时也存在本金亏损 的风险。西藏东方财富证券量化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号集合资产管理计划不存在向公司提供融资、商品或者劳务以支持公司 主要经营活动的相关情况。</w:t>
      </w:r>
    </w:p>
    <w:p>
      <w:pPr>
        <w:pStyle w:val="Style30"/>
        <w:keepNext/>
        <w:keepLines/>
        <w:widowControl w:val="0"/>
        <w:shd w:val="clear" w:color="auto" w:fill="auto"/>
        <w:tabs>
          <w:tab w:pos="482" w:val="left"/>
        </w:tabs>
        <w:bidi w:val="0"/>
        <w:spacing w:before="0" w:after="280" w:line="240" w:lineRule="auto"/>
        <w:ind w:left="0" w:right="0" w:firstLine="0"/>
        <w:jc w:val="both"/>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w:t>
        <w:tab/>
        <w:t>公司未来发展的展望</w:t>
      </w:r>
      <w:bookmarkEnd w:id="249"/>
      <w:bookmarkEnd w:id="250"/>
      <w:bookmarkEnd w:id="252"/>
    </w:p>
    <w:p>
      <w:pPr>
        <w:pStyle w:val="Style47"/>
        <w:keepNext w:val="0"/>
        <w:keepLines w:val="0"/>
        <w:widowControl w:val="0"/>
        <w:shd w:val="clear" w:color="auto" w:fill="auto"/>
        <w:bidi w:val="0"/>
        <w:spacing w:before="0" w:after="0" w:line="312" w:lineRule="exact"/>
        <w:ind w:left="0" w:right="0" w:firstLine="0"/>
        <w:jc w:val="both"/>
      </w:pPr>
      <w:bookmarkStart w:id="253" w:name="bookmark253"/>
      <w:r>
        <w:rPr>
          <w:color w:val="000000"/>
          <w:spacing w:val="0"/>
          <w:w w:val="100"/>
          <w:position w:val="0"/>
        </w:rPr>
        <w:t>（</w:t>
      </w:r>
      <w:bookmarkEnd w:id="253"/>
      <w:r>
        <w:rPr>
          <w:color w:val="000000"/>
          <w:spacing w:val="0"/>
          <w:w w:val="100"/>
          <w:position w:val="0"/>
        </w:rPr>
        <w:t>一）经营计划执行情况</w:t>
      </w:r>
    </w:p>
    <w:p>
      <w:pPr>
        <w:pStyle w:val="Style47"/>
        <w:keepNext w:val="0"/>
        <w:keepLines w:val="0"/>
        <w:widowControl w:val="0"/>
        <w:shd w:val="clear" w:color="auto" w:fill="auto"/>
        <w:tabs>
          <w:tab w:pos="317" w:val="left"/>
        </w:tabs>
        <w:bidi w:val="0"/>
        <w:spacing w:before="0" w:after="0" w:line="312" w:lineRule="exact"/>
        <w:ind w:left="0" w:right="0" w:firstLine="0"/>
        <w:jc w:val="both"/>
      </w:pPr>
      <w:bookmarkStart w:id="254" w:name="bookmark254"/>
      <w:r>
        <w:rPr>
          <w:color w:val="000000"/>
          <w:spacing w:val="0"/>
          <w:w w:val="100"/>
          <w:position w:val="0"/>
        </w:rPr>
        <w:t>1</w:t>
      </w:r>
      <w:bookmarkEnd w:id="254"/>
      <w:r>
        <w:rPr>
          <w:color w:val="000000"/>
          <w:spacing w:val="0"/>
          <w:w w:val="100"/>
          <w:position w:val="0"/>
        </w:rPr>
        <w:t>、</w:t>
        <w:tab/>
        <w:t>报告期内，公司紧紧围绕实现一站式互联网金融服务的整体战略目标，积极推进以人为中心，基于流 量、数据、场景、牌照四大要素的互联网金融服务生态圈的构建和完善。报告期内，公司进一步加大战略 投入，进一步强化研发创新，持续推进互联网金融服务大平台的升级、优化和完善工作，进一步提升大平 台的整体服务能力和水平，进一步加强和完善互联网金融电子商务平台的服务与创新，进一步升级和完善 核心数据库，努力实现各平台底层海量数据的共享覆盖，进一步提升用户体验和用户黏性，进一步巩固和 强化了公司核心竞争力。</w:t>
      </w:r>
    </w:p>
    <w:p>
      <w:pPr>
        <w:pStyle w:val="Style47"/>
        <w:keepNext w:val="0"/>
        <w:keepLines w:val="0"/>
        <w:widowControl w:val="0"/>
        <w:shd w:val="clear" w:color="auto" w:fill="auto"/>
        <w:tabs>
          <w:tab w:pos="317" w:val="left"/>
        </w:tabs>
        <w:bidi w:val="0"/>
        <w:spacing w:before="0" w:after="0" w:line="312" w:lineRule="exact"/>
        <w:ind w:left="0" w:right="0" w:firstLine="0"/>
        <w:jc w:val="both"/>
      </w:pPr>
      <w:bookmarkStart w:id="255" w:name="bookmark255"/>
      <w:r>
        <w:rPr>
          <w:color w:val="000000"/>
          <w:spacing w:val="0"/>
          <w:w w:val="100"/>
          <w:position w:val="0"/>
        </w:rPr>
        <w:t>2</w:t>
      </w:r>
      <w:bookmarkEnd w:id="255"/>
      <w:r>
        <w:rPr>
          <w:color w:val="000000"/>
          <w:spacing w:val="0"/>
          <w:w w:val="100"/>
          <w:position w:val="0"/>
        </w:rPr>
        <w:t>、</w:t>
        <w:tab/>
        <w:t>报告期内，面对市场景气度下降及两市股票交易金额同比出现较大幅度下降的整体形势和压力，公司 全面做好东方财富证券的整合工作，充分发挥一站式互联网金融服务大平台和海量用户的核心竞争优势及 整体协同效应，全面加强流量转化。报告期内，东方财富证券用户规模、股票交易金额及市场份额等同比 均实现大幅上升。根据上海证券交易所和深圳证券交易所会员股票交易金额数据统计计算，</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 东方财富证券经纪业务市场份额为</w:t>
      </w:r>
      <w:r>
        <w:rPr>
          <w:color w:val="000000"/>
          <w:spacing w:val="0"/>
          <w:w w:val="100"/>
          <w:position w:val="0"/>
        </w:rPr>
        <w:t xml:space="preserve">1. </w:t>
      </w:r>
      <w:r>
        <w:rPr>
          <w:color w:val="000000"/>
          <w:spacing w:val="0"/>
          <w:w w:val="100"/>
          <w:position w:val="0"/>
        </w:rPr>
        <w:t>22%，</w:t>
      </w:r>
      <w:r>
        <w:rPr>
          <w:color w:val="000000"/>
          <w:spacing w:val="0"/>
          <w:w w:val="100"/>
          <w:position w:val="0"/>
        </w:rPr>
        <w:t>在所有证券公司（含中国证券金融股份有限公司）中排名第</w:t>
      </w:r>
      <w:r>
        <w:rPr>
          <w:color w:val="000000"/>
          <w:spacing w:val="0"/>
          <w:w w:val="100"/>
          <w:position w:val="0"/>
        </w:rPr>
        <w:t>24</w:t>
      </w:r>
      <w:r>
        <w:rPr>
          <w:color w:val="000000"/>
          <w:spacing w:val="0"/>
          <w:w w:val="100"/>
          <w:position w:val="0"/>
        </w:rPr>
        <w:t>位, 相比上年同期排名提升了</w:t>
      </w:r>
      <w:r>
        <w:rPr>
          <w:color w:val="000000"/>
          <w:spacing w:val="0"/>
          <w:w w:val="100"/>
          <w:position w:val="0"/>
        </w:rPr>
        <w:t>26</w:t>
      </w:r>
      <w:r>
        <w:rPr>
          <w:color w:val="000000"/>
          <w:spacing w:val="0"/>
          <w:w w:val="100"/>
          <w:position w:val="0"/>
        </w:rPr>
        <w:t>位。报告期内，公司完成了非公开发行股份募集配套资金相关工作，同时完成 了对东方财富证券</w:t>
      </w:r>
      <w:r>
        <w:rPr>
          <w:color w:val="000000"/>
          <w:spacing w:val="0"/>
          <w:w w:val="100"/>
          <w:position w:val="0"/>
        </w:rPr>
        <w:t>40</w:t>
      </w:r>
      <w:r>
        <w:rPr>
          <w:color w:val="000000"/>
          <w:spacing w:val="0"/>
          <w:w w:val="100"/>
          <w:position w:val="0"/>
        </w:rPr>
        <w:t>亿元的增资，大幅提升了东方财富证券的资本金规模，进一步增强了东方财富证券综 合实力，为东方财富证券未来实现持续健康发展奠定了坚实的基础。</w:t>
      </w:r>
    </w:p>
    <w:p>
      <w:pPr>
        <w:pStyle w:val="Style47"/>
        <w:keepNext w:val="0"/>
        <w:keepLines w:val="0"/>
        <w:widowControl w:val="0"/>
        <w:shd w:val="clear" w:color="auto" w:fill="auto"/>
        <w:tabs>
          <w:tab w:pos="317" w:val="left"/>
        </w:tabs>
        <w:bidi w:val="0"/>
        <w:spacing w:before="0" w:after="0" w:line="312" w:lineRule="exact"/>
        <w:ind w:left="0" w:right="0" w:firstLine="0"/>
        <w:jc w:val="both"/>
      </w:pPr>
      <w:bookmarkStart w:id="256" w:name="bookmark256"/>
      <w:r>
        <w:rPr>
          <w:color w:val="000000"/>
          <w:spacing w:val="0"/>
          <w:w w:val="100"/>
          <w:position w:val="0"/>
        </w:rPr>
        <w:t>3</w:t>
      </w:r>
      <w:bookmarkEnd w:id="256"/>
      <w:r>
        <w:rPr>
          <w:color w:val="000000"/>
          <w:spacing w:val="0"/>
          <w:w w:val="100"/>
          <w:position w:val="0"/>
        </w:rPr>
        <w:t>、</w:t>
        <w:tab/>
        <w:t>报告期内，公司积极应对资本市场波动及景气度下降的整体形势和压力，努力克服困难，坚持以用户 需求为中心，进一步做好基金第三方销售服务业务，持续丰富平台产品，进一步提升互联网金融电子商务 服务平台整体服务能力和水平，公司互联网金融电子商务服务平台基金投资者规模进一步增长；同时，公 司从整体战略出发，主动降低了基金第三方销售申购费率。截至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日，共上线</w:t>
      </w:r>
      <w:r>
        <w:rPr>
          <w:color w:val="000000"/>
          <w:spacing w:val="0"/>
          <w:w w:val="100"/>
          <w:position w:val="0"/>
        </w:rPr>
        <w:t>111</w:t>
      </w:r>
      <w:r>
        <w:rPr>
          <w:color w:val="000000"/>
          <w:spacing w:val="0"/>
          <w:w w:val="100"/>
          <w:position w:val="0"/>
        </w:rPr>
        <w:t>家公募基金 管理人</w:t>
      </w:r>
      <w:r>
        <w:rPr>
          <w:color w:val="000000"/>
          <w:spacing w:val="0"/>
          <w:w w:val="100"/>
          <w:position w:val="0"/>
        </w:rPr>
        <w:t>4149</w:t>
      </w:r>
      <w:r>
        <w:rPr>
          <w:color w:val="000000"/>
          <w:spacing w:val="0"/>
          <w:w w:val="100"/>
          <w:position w:val="0"/>
        </w:rPr>
        <w:t>只基金产品。天天基金网</w:t>
      </w:r>
      <w:r>
        <w:rPr>
          <w:color w:val="000000"/>
          <w:spacing w:val="0"/>
          <w:w w:val="100"/>
          <w:position w:val="0"/>
        </w:rPr>
        <w:t>2016</w:t>
      </w:r>
      <w:r>
        <w:rPr>
          <w:color w:val="000000"/>
          <w:spacing w:val="0"/>
          <w:w w:val="100"/>
          <w:position w:val="0"/>
        </w:rPr>
        <w:t>年年度日均页面浏览量为</w:t>
      </w:r>
      <w:r>
        <w:rPr>
          <w:color w:val="000000"/>
          <w:spacing w:val="0"/>
          <w:w w:val="100"/>
          <w:position w:val="0"/>
        </w:rPr>
        <w:t>533.78</w:t>
      </w:r>
      <w:r>
        <w:rPr>
          <w:color w:val="000000"/>
          <w:spacing w:val="0"/>
          <w:w w:val="100"/>
          <w:position w:val="0"/>
        </w:rPr>
        <w:t>万，其中，交易日日均页面浏览 量为</w:t>
      </w:r>
      <w:r>
        <w:rPr>
          <w:color w:val="000000"/>
          <w:spacing w:val="0"/>
          <w:w w:val="100"/>
          <w:position w:val="0"/>
        </w:rPr>
        <w:t>705.58</w:t>
      </w:r>
      <w:r>
        <w:rPr>
          <w:color w:val="000000"/>
          <w:spacing w:val="0"/>
          <w:w w:val="100"/>
          <w:position w:val="0"/>
        </w:rPr>
        <w:t>万，非交易日日均页面浏览量为</w:t>
      </w:r>
      <w:r>
        <w:rPr>
          <w:color w:val="000000"/>
          <w:spacing w:val="0"/>
          <w:w w:val="100"/>
          <w:position w:val="0"/>
        </w:rPr>
        <w:t>190.16</w:t>
      </w:r>
      <w:r>
        <w:rPr>
          <w:color w:val="000000"/>
          <w:spacing w:val="0"/>
          <w:w w:val="100"/>
          <w:position w:val="0"/>
        </w:rPr>
        <w:t>万；日均独立访问用户数为</w:t>
      </w:r>
      <w:r>
        <w:rPr>
          <w:color w:val="000000"/>
          <w:spacing w:val="0"/>
          <w:w w:val="100"/>
          <w:position w:val="0"/>
        </w:rPr>
        <w:t>67.78</w:t>
      </w:r>
      <w:r>
        <w:rPr>
          <w:color w:val="000000"/>
          <w:spacing w:val="0"/>
          <w:w w:val="100"/>
          <w:position w:val="0"/>
        </w:rPr>
        <w:t>万人，其中，交易日 日均独立访问用户数为</w:t>
      </w:r>
      <w:r>
        <w:rPr>
          <w:color w:val="000000"/>
          <w:spacing w:val="0"/>
          <w:w w:val="100"/>
          <w:position w:val="0"/>
        </w:rPr>
        <w:t>84.0</w:t>
      </w:r>
      <w:r>
        <w:rPr>
          <w:color w:val="000000"/>
          <w:spacing w:val="0"/>
          <w:w w:val="100"/>
          <w:position w:val="0"/>
        </w:rPr>
        <w:t>2</w:t>
      </w:r>
      <w:r>
        <w:rPr>
          <w:color w:val="000000"/>
          <w:spacing w:val="0"/>
          <w:w w:val="100"/>
          <w:position w:val="0"/>
        </w:rPr>
        <w:t>万，非交易日日均独立访问用户数为</w:t>
      </w:r>
      <w:r>
        <w:rPr>
          <w:color w:val="000000"/>
          <w:spacing w:val="0"/>
          <w:w w:val="100"/>
          <w:position w:val="0"/>
        </w:rPr>
        <w:t>35.31</w:t>
      </w:r>
      <w:r>
        <w:rPr>
          <w:color w:val="000000"/>
          <w:spacing w:val="0"/>
          <w:w w:val="100"/>
          <w:position w:val="0"/>
        </w:rPr>
        <w:t>万。报告期内，公司互联网金融电 子商务平台共计实现基金认申购及定期定额申购交易</w:t>
      </w:r>
      <w:r>
        <w:rPr>
          <w:color w:val="000000"/>
          <w:spacing w:val="0"/>
          <w:w w:val="100"/>
          <w:position w:val="0"/>
        </w:rPr>
        <w:t>26717144</w:t>
      </w:r>
      <w:r>
        <w:rPr>
          <w:color w:val="000000"/>
          <w:spacing w:val="0"/>
          <w:w w:val="100"/>
          <w:position w:val="0"/>
        </w:rPr>
        <w:t>笔，基金销售额为</w:t>
      </w:r>
      <w:r>
        <w:rPr>
          <w:color w:val="000000"/>
          <w:spacing w:val="0"/>
          <w:w w:val="100"/>
          <w:position w:val="0"/>
        </w:rPr>
        <w:t>3,060.65</w:t>
      </w:r>
      <w:r>
        <w:rPr>
          <w:color w:val="000000"/>
          <w:spacing w:val="0"/>
          <w:w w:val="100"/>
          <w:position w:val="0"/>
        </w:rPr>
        <w:t>亿元，其中“活 期宝”共计实现申购交易</w:t>
      </w:r>
      <w:r>
        <w:rPr>
          <w:color w:val="000000"/>
          <w:spacing w:val="0"/>
          <w:w w:val="100"/>
          <w:position w:val="0"/>
        </w:rPr>
        <w:t>9386852</w:t>
      </w:r>
      <w:r>
        <w:rPr>
          <w:color w:val="000000"/>
          <w:spacing w:val="0"/>
          <w:w w:val="100"/>
          <w:position w:val="0"/>
        </w:rPr>
        <w:t>笔,销售额为</w:t>
      </w:r>
      <w:r>
        <w:rPr>
          <w:color w:val="000000"/>
          <w:spacing w:val="0"/>
          <w:w w:val="100"/>
          <w:position w:val="0"/>
        </w:rPr>
        <w:t xml:space="preserve">1,847. </w:t>
      </w:r>
      <w:r>
        <w:rPr>
          <w:color w:val="000000"/>
          <w:spacing w:val="0"/>
          <w:w w:val="100"/>
          <w:position w:val="0"/>
        </w:rPr>
        <w:t>10</w:t>
      </w:r>
      <w:r>
        <w:rPr>
          <w:color w:val="000000"/>
          <w:spacing w:val="0"/>
          <w:w w:val="100"/>
          <w:position w:val="0"/>
        </w:rPr>
        <w:t>亿元。</w:t>
      </w:r>
    </w:p>
    <w:p>
      <w:pPr>
        <w:pStyle w:val="Style47"/>
        <w:keepNext w:val="0"/>
        <w:keepLines w:val="0"/>
        <w:widowControl w:val="0"/>
        <w:shd w:val="clear" w:color="auto" w:fill="auto"/>
        <w:tabs>
          <w:tab w:pos="317" w:val="left"/>
        </w:tabs>
        <w:bidi w:val="0"/>
        <w:spacing w:before="0" w:after="0" w:line="312" w:lineRule="exact"/>
        <w:ind w:left="0" w:right="0" w:firstLine="0"/>
        <w:jc w:val="both"/>
      </w:pPr>
      <w:bookmarkStart w:id="257" w:name="bookmark257"/>
      <w:r>
        <w:rPr>
          <w:color w:val="000000"/>
          <w:spacing w:val="0"/>
          <w:w w:val="100"/>
          <w:position w:val="0"/>
        </w:rPr>
        <w:t>4</w:t>
      </w:r>
      <w:bookmarkEnd w:id="257"/>
      <w:r>
        <w:rPr>
          <w:color w:val="000000"/>
          <w:spacing w:val="0"/>
          <w:w w:val="100"/>
          <w:position w:val="0"/>
        </w:rPr>
        <w:t>、</w:t>
        <w:tab/>
        <w:t>报告期内，公司努力做好互联网金融服务新业务的探索工作，努力拓宽互联网金融服务大平台的服务 范围，努力延伸和完善服务链条。公司投资设立了东方财富征信有限公司，拟开展征信服务相关业务；公 司拟投资设立保险代理公司，以满足广大投资者多样化、个性化服务需求；公司投资设立了浪客网络科技 有限公司，负责公司视频直播平台运营业务；公司投资设立南京东方财富信息技术有限公司，负责计算机 软件及网络系统技术等相关方面的开发和研究，努力提升公司整体研发创新水平和能力，为公司互联网金 融服务大平台拓展新业务、拓宽服务范围及提升服务能力等提供技术支持和保障。</w:t>
      </w:r>
    </w:p>
    <w:p>
      <w:pPr>
        <w:pStyle w:val="Style47"/>
        <w:keepNext w:val="0"/>
        <w:keepLines w:val="0"/>
        <w:widowControl w:val="0"/>
        <w:shd w:val="clear" w:color="auto" w:fill="auto"/>
        <w:tabs>
          <w:tab w:pos="317" w:val="left"/>
        </w:tabs>
        <w:bidi w:val="0"/>
        <w:spacing w:before="0" w:after="80" w:line="312" w:lineRule="exact"/>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836" w:right="640" w:bottom="1162" w:left="1089" w:header="0" w:footer="3" w:gutter="0"/>
          <w:cols w:space="720"/>
          <w:noEndnote/>
          <w:rtlGutter w:val="0"/>
          <w:docGrid w:linePitch="360"/>
        </w:sectPr>
      </w:pPr>
      <w:bookmarkStart w:id="258" w:name="bookmark258"/>
      <w:r>
        <w:rPr>
          <w:color w:val="000000"/>
          <w:spacing w:val="0"/>
          <w:w w:val="100"/>
          <w:position w:val="0"/>
        </w:rPr>
        <w:t>5</w:t>
      </w:r>
      <w:bookmarkEnd w:id="258"/>
      <w:r>
        <w:rPr>
          <w:color w:val="000000"/>
          <w:spacing w:val="0"/>
          <w:w w:val="100"/>
          <w:position w:val="0"/>
        </w:rPr>
        <w:t>、</w:t>
        <w:tab/>
        <w:t>报告期内，公司进一步挖掘互联网金融海量数据的巨大价值。在数据仓库建设方面，持续完善主要产 品线如</w:t>
      </w:r>
      <w:r>
        <w:rPr>
          <w:color w:val="000000"/>
          <w:spacing w:val="0"/>
          <w:w w:val="100"/>
          <w:position w:val="0"/>
        </w:rPr>
        <w:t>APP</w:t>
      </w:r>
      <w:r>
        <w:rPr>
          <w:color w:val="000000"/>
          <w:spacing w:val="0"/>
          <w:w w:val="100"/>
          <w:position w:val="0"/>
        </w:rPr>
        <w:t>访问行为仓库、</w:t>
      </w:r>
      <w:r>
        <w:rPr>
          <w:color w:val="000000"/>
          <w:spacing w:val="0"/>
          <w:w w:val="100"/>
          <w:position w:val="0"/>
        </w:rPr>
        <w:t>WEB</w:t>
      </w:r>
      <w:r>
        <w:rPr>
          <w:color w:val="000000"/>
          <w:spacing w:val="0"/>
          <w:w w:val="100"/>
          <w:position w:val="0"/>
        </w:rPr>
        <w:t>访问行为仓库、</w:t>
      </w:r>
      <w:r>
        <w:rPr>
          <w:color w:val="000000"/>
          <w:spacing w:val="0"/>
          <w:w w:val="100"/>
          <w:position w:val="0"/>
        </w:rPr>
        <w:t>PC</w:t>
      </w:r>
      <w:r>
        <w:rPr>
          <w:color w:val="000000"/>
          <w:spacing w:val="0"/>
          <w:w w:val="100"/>
          <w:position w:val="0"/>
        </w:rPr>
        <w:t>访问行为仓库等数据仓库，并不断对其应用进行深挖。在 数据展示方面，持续完善细化自动化报表体系、权限管理体系及自动化业务报警体系，以满足业务对深入 分析与挖掘的需求。进一步完善实时指标体系与标签系统，实现基于用户的高并发画像发布体系建设，满</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足业务对用户精准分析的需求。并基于典型场景挖掘完善用户的典型行为习惯，逐步满足各产品线基于不 同用户的精准画像要求。同时，进一步加强对新技术的跟踪，更有针对性的持续完善产品与服务，进一步 提升服务智能化水平，为用户提供更好的服务，持续提升用户体验。</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59" w:name="bookmark259"/>
      <w:r>
        <w:rPr>
          <w:color w:val="000000"/>
          <w:spacing w:val="0"/>
          <w:w w:val="100"/>
          <w:position w:val="0"/>
        </w:rPr>
        <w:t>6</w:t>
      </w:r>
      <w:bookmarkEnd w:id="259"/>
      <w:r>
        <w:rPr>
          <w:color w:val="000000"/>
          <w:spacing w:val="0"/>
          <w:w w:val="100"/>
          <w:position w:val="0"/>
        </w:rPr>
        <w:t>、</w:t>
        <w:tab/>
        <w:t>报告期内，公司进一步做好金融数据服务业务的发展，进一步加强个人终端产品的研发和创新工作， 加强新功能和服务的开发。</w:t>
      </w:r>
      <w:r>
        <w:rPr>
          <w:color w:val="000000"/>
          <w:spacing w:val="0"/>
          <w:w w:val="100"/>
          <w:position w:val="0"/>
        </w:rPr>
        <w:t>PC</w:t>
      </w:r>
      <w:r>
        <w:rPr>
          <w:color w:val="000000"/>
          <w:spacing w:val="0"/>
          <w:w w:val="100"/>
          <w:position w:val="0"/>
        </w:rPr>
        <w:t>端产品新增了阶段统计功能，用户可以选择多个指标并设定条件，统计出一 定时期内所关注股票的完整运行状态，辅助其进行决策，新增了闪电交易功能，新增了港股、美股除权除 息功能，新增了美股研究报告，新增了港股、美股市场九宫图首页，用户可以更为便捷的获取港股、美股 资讯；东方财富</w:t>
      </w:r>
      <w:r>
        <w:rPr>
          <w:color w:val="000000"/>
          <w:spacing w:val="0"/>
          <w:w w:val="100"/>
          <w:position w:val="0"/>
        </w:rPr>
        <w:t>APP</w:t>
      </w:r>
      <w:r>
        <w:rPr>
          <w:color w:val="000000"/>
          <w:spacing w:val="0"/>
          <w:w w:val="100"/>
          <w:position w:val="0"/>
        </w:rPr>
        <w:t>产品新增了实盘组合功能，新增了视频模块，实现了行情实时推送。同时，进一步加 强了原有模块、功能的优化和完善工作，产品的质量和服务能力及水平实现持续提升。</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报告期内，公司持续优化和完善</w:t>
      </w:r>
      <w:r>
        <w:rPr>
          <w:color w:val="000000"/>
          <w:spacing w:val="0"/>
          <w:w w:val="100"/>
          <w:position w:val="0"/>
        </w:rPr>
        <w:t>Choice</w:t>
      </w:r>
      <w:r>
        <w:rPr>
          <w:color w:val="000000"/>
          <w:spacing w:val="0"/>
          <w:w w:val="100"/>
          <w:position w:val="0"/>
        </w:rPr>
        <w:t>金融终端原有模块、功能及相关信息数据服务，同时进一步加强新 功能和服务的开发，新增组合管理功能、面向专业投资用户的多屏支持功能、人民币综合屏功能及深港通 综合屏功能，新增量化数据接口服务，并全面支持新三板分层，产品的服务质量和水平得到进一步提升； 同时，公司进一步强化产品推广工作，</w:t>
      </w:r>
      <w:r>
        <w:rPr>
          <w:color w:val="000000"/>
          <w:spacing w:val="0"/>
          <w:w w:val="100"/>
          <w:position w:val="0"/>
        </w:rPr>
        <w:t>Choice</w:t>
      </w:r>
      <w:r>
        <w:rPr>
          <w:color w:val="000000"/>
          <w:spacing w:val="0"/>
          <w:w w:val="100"/>
          <w:position w:val="0"/>
        </w:rPr>
        <w:t>金融终端市场关注度和用户规模持续提升。报告期内，公 司努力做好互联网广告服务业务的发展。</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60" w:name="bookmark260"/>
      <w:r>
        <w:rPr>
          <w:color w:val="000000"/>
          <w:spacing w:val="0"/>
          <w:w w:val="100"/>
          <w:position w:val="0"/>
        </w:rPr>
        <w:t>7</w:t>
      </w:r>
      <w:bookmarkEnd w:id="260"/>
      <w:r>
        <w:rPr>
          <w:color w:val="000000"/>
          <w:spacing w:val="0"/>
          <w:w w:val="100"/>
          <w:position w:val="0"/>
        </w:rPr>
        <w:t>、</w:t>
        <w:tab/>
        <w:t>报告期内，公司进一步强化品牌宣传工作，加大投入力度，进一步提升了品牌影响力，公司互联网金 融服务大平台的整体价值得到进一步提升。</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61" w:name="bookmark261"/>
      <w:r>
        <w:rPr>
          <w:color w:val="000000"/>
          <w:spacing w:val="0"/>
          <w:w w:val="100"/>
          <w:position w:val="0"/>
        </w:rPr>
        <w:t>8</w:t>
      </w:r>
      <w:bookmarkEnd w:id="261"/>
      <w:r>
        <w:rPr>
          <w:color w:val="000000"/>
          <w:spacing w:val="0"/>
          <w:w w:val="100"/>
          <w:position w:val="0"/>
        </w:rPr>
        <w:t>、</w:t>
        <w:tab/>
        <w:t>报告期内，公司继续做好募投项目和超募资金投资项目的后期运维工作，进一步发挥项目整体协同效 应。同时，公司加强剩余超募资金的使用和管理工作，努力提高资金使用效率。报告期内，公司完成了设 立基金管理公司超募资金项目实施主体的变更，设立基金管理公司超募资金项目实施主体由公司变更为东 方财富证券，同时，公司对</w:t>
      </w:r>
      <w:r>
        <w:rPr>
          <w:color w:val="000000"/>
          <w:spacing w:val="0"/>
          <w:w w:val="100"/>
          <w:position w:val="0"/>
        </w:rPr>
        <w:t>28,400.0</w:t>
      </w:r>
      <w:r>
        <w:rPr>
          <w:color w:val="000000"/>
          <w:spacing w:val="0"/>
          <w:w w:val="100"/>
          <w:position w:val="0"/>
        </w:rPr>
        <w:t>。万元超募资金作出了具体使用安排，其中，使用</w:t>
      </w:r>
      <w:r>
        <w:rPr>
          <w:color w:val="000000"/>
          <w:spacing w:val="0"/>
          <w:w w:val="100"/>
          <w:position w:val="0"/>
        </w:rPr>
        <w:t>20,000.0</w:t>
      </w:r>
      <w:r>
        <w:rPr>
          <w:color w:val="000000"/>
          <w:spacing w:val="0"/>
          <w:w w:val="100"/>
          <w:position w:val="0"/>
        </w:rPr>
        <w:t>。万元超募 资金发起设立小额贷款公司，使用</w:t>
      </w:r>
      <w:r>
        <w:rPr>
          <w:color w:val="000000"/>
          <w:spacing w:val="0"/>
          <w:w w:val="100"/>
          <w:position w:val="0"/>
        </w:rPr>
        <w:t>4,900.00</w:t>
      </w:r>
      <w:r>
        <w:rPr>
          <w:color w:val="000000"/>
          <w:spacing w:val="0"/>
          <w:w w:val="100"/>
          <w:position w:val="0"/>
        </w:rPr>
        <w:t>万元超募资金增资扬州东财，使用</w:t>
      </w:r>
      <w:r>
        <w:rPr>
          <w:color w:val="000000"/>
          <w:spacing w:val="0"/>
          <w:w w:val="100"/>
          <w:position w:val="0"/>
        </w:rPr>
        <w:t>3,500.00</w:t>
      </w:r>
      <w:r>
        <w:rPr>
          <w:color w:val="000000"/>
          <w:spacing w:val="0"/>
          <w:w w:val="100"/>
          <w:position w:val="0"/>
        </w:rPr>
        <w:t>万元超募资金参与 发起设立中证信用云。</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62" w:name="bookmark262"/>
      <w:r>
        <w:rPr>
          <w:color w:val="000000"/>
          <w:spacing w:val="0"/>
          <w:w w:val="100"/>
          <w:position w:val="0"/>
        </w:rPr>
        <w:t>9</w:t>
      </w:r>
      <w:bookmarkEnd w:id="262"/>
      <w:r>
        <w:rPr>
          <w:color w:val="000000"/>
          <w:spacing w:val="0"/>
          <w:w w:val="100"/>
          <w:position w:val="0"/>
        </w:rPr>
        <w:t>、</w:t>
        <w:tab/>
        <w:t>报告期内，基于整体战略和发展需要，公司调整了组织架构。公司进一步加强了集团化财务管理工作, 进一步发挥财务职能作用。进一步完善了绩效考核机制和激励机制，持续完善组织绩效管理框架，完成了 公司</w:t>
      </w:r>
      <w:r>
        <w:rPr>
          <w:color w:val="000000"/>
          <w:spacing w:val="0"/>
          <w:w w:val="100"/>
          <w:position w:val="0"/>
        </w:rPr>
        <w:t>2014</w:t>
      </w:r>
      <w:r>
        <w:rPr>
          <w:color w:val="000000"/>
          <w:spacing w:val="0"/>
          <w:w w:val="100"/>
          <w:position w:val="0"/>
        </w:rPr>
        <w:t>年股票期权激励计划首次授予期权第一个行权期的行权工作。进一步加强人力资源管理，进一步 完善人才引进和梯队建设工作。进一步加强企业文化建设，进一步增强了企业活力和凝聚力，进一步提升 了公司整体管理水平。</w:t>
      </w:r>
    </w:p>
    <w:p>
      <w:pPr>
        <w:pStyle w:val="Style47"/>
        <w:keepNext w:val="0"/>
        <w:keepLines w:val="0"/>
        <w:widowControl w:val="0"/>
        <w:shd w:val="clear" w:color="auto" w:fill="auto"/>
        <w:tabs>
          <w:tab w:pos="414" w:val="left"/>
        </w:tabs>
        <w:bidi w:val="0"/>
        <w:spacing w:before="0" w:after="300" w:line="313" w:lineRule="exact"/>
        <w:ind w:left="0" w:right="0" w:firstLine="0"/>
        <w:jc w:val="both"/>
      </w:pPr>
      <w:bookmarkStart w:id="263" w:name="bookmark263"/>
      <w:r>
        <w:rPr>
          <w:color w:val="000000"/>
          <w:spacing w:val="0"/>
          <w:w w:val="100"/>
          <w:position w:val="0"/>
        </w:rPr>
        <w:t>1</w:t>
      </w:r>
      <w:bookmarkEnd w:id="263"/>
      <w:r>
        <w:rPr>
          <w:color w:val="000000"/>
          <w:spacing w:val="0"/>
          <w:w w:val="100"/>
          <w:position w:val="0"/>
        </w:rPr>
        <w:t>0</w:t>
      </w:r>
      <w:r>
        <w:rPr>
          <w:color w:val="000000"/>
          <w:spacing w:val="0"/>
          <w:w w:val="100"/>
          <w:position w:val="0"/>
        </w:rPr>
        <w:t>、</w:t>
        <w:tab/>
        <w:t>报告期内，公司进一步强化投资者关系管理工作，进一步加强与投资者的互动交流。报告期内，公司 共接听投资者来电</w:t>
      </w:r>
      <w:r>
        <w:rPr>
          <w:color w:val="000000"/>
          <w:spacing w:val="0"/>
          <w:w w:val="100"/>
          <w:position w:val="0"/>
        </w:rPr>
        <w:t>930</w:t>
      </w:r>
      <w:r>
        <w:rPr>
          <w:color w:val="000000"/>
          <w:spacing w:val="0"/>
          <w:w w:val="100"/>
          <w:position w:val="0"/>
        </w:rPr>
        <w:t>个，回答深交所互动易平台投资者提问</w:t>
      </w:r>
      <w:r>
        <w:rPr>
          <w:color w:val="000000"/>
          <w:spacing w:val="0"/>
          <w:w w:val="100"/>
          <w:position w:val="0"/>
        </w:rPr>
        <w:t>675</w:t>
      </w:r>
      <w:r>
        <w:rPr>
          <w:color w:val="000000"/>
          <w:spacing w:val="0"/>
          <w:w w:val="100"/>
          <w:position w:val="0"/>
        </w:rPr>
        <w:t>个，举行网上业绩说明会</w:t>
      </w:r>
      <w:r>
        <w:rPr>
          <w:color w:val="000000"/>
          <w:spacing w:val="0"/>
          <w:w w:val="100"/>
          <w:position w:val="0"/>
        </w:rPr>
        <w:t>1</w:t>
      </w:r>
      <w:r>
        <w:rPr>
          <w:color w:val="000000"/>
          <w:spacing w:val="0"/>
          <w:w w:val="100"/>
          <w:position w:val="0"/>
        </w:rPr>
        <w:t>次，参加反向 路演活动</w:t>
      </w:r>
      <w:r>
        <w:rPr>
          <w:color w:val="000000"/>
          <w:spacing w:val="0"/>
          <w:w w:val="100"/>
          <w:position w:val="0"/>
        </w:rPr>
        <w:t>4</w:t>
      </w:r>
      <w:r>
        <w:rPr>
          <w:color w:val="000000"/>
          <w:spacing w:val="0"/>
          <w:w w:val="100"/>
          <w:position w:val="0"/>
        </w:rPr>
        <w:t>次，参加了深圳证券交易所和高盛联合举办的</w:t>
      </w:r>
      <w:r>
        <w:rPr>
          <w:color w:val="000000"/>
          <w:spacing w:val="0"/>
          <w:w w:val="100"/>
          <w:position w:val="0"/>
        </w:rPr>
        <w:t>“A</w:t>
      </w:r>
      <w:r>
        <w:rPr>
          <w:color w:val="000000"/>
          <w:spacing w:val="0"/>
          <w:w w:val="100"/>
          <w:position w:val="0"/>
        </w:rPr>
        <w:t>股企业日”活动。</w:t>
      </w:r>
    </w:p>
    <w:p>
      <w:pPr>
        <w:pStyle w:val="Style47"/>
        <w:keepNext w:val="0"/>
        <w:keepLines w:val="0"/>
        <w:widowControl w:val="0"/>
        <w:shd w:val="clear" w:color="auto" w:fill="auto"/>
        <w:bidi w:val="0"/>
        <w:spacing w:before="0" w:after="0" w:line="313" w:lineRule="exact"/>
        <w:ind w:left="0" w:right="0" w:firstLine="0"/>
        <w:jc w:val="both"/>
      </w:pPr>
      <w:bookmarkStart w:id="264" w:name="bookmark264"/>
      <w:r>
        <w:rPr>
          <w:color w:val="000000"/>
          <w:spacing w:val="0"/>
          <w:w w:val="100"/>
          <w:position w:val="0"/>
        </w:rPr>
        <w:t>（</w:t>
      </w:r>
      <w:bookmarkEnd w:id="264"/>
      <w:r>
        <w:rPr>
          <w:color w:val="000000"/>
          <w:spacing w:val="0"/>
          <w:w w:val="100"/>
          <w:position w:val="0"/>
        </w:rPr>
        <w:t>二</w:t>
      </w:r>
      <w:r>
        <w:rPr>
          <w:color w:val="000000"/>
          <w:spacing w:val="0"/>
          <w:w w:val="100"/>
          <w:position w:val="0"/>
        </w:rPr>
        <w:t>）2017</w:t>
      </w:r>
      <w:r>
        <w:rPr>
          <w:color w:val="000000"/>
          <w:spacing w:val="0"/>
          <w:w w:val="100"/>
          <w:position w:val="0"/>
        </w:rPr>
        <w:t>年度经营计划</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2017</w:t>
      </w:r>
      <w:r>
        <w:rPr>
          <w:color w:val="000000"/>
          <w:spacing w:val="0"/>
          <w:w w:val="100"/>
          <w:position w:val="0"/>
        </w:rPr>
        <w:t>年度，公司将紧紧围绕一站式互联网金融服务的整体战略定位，积极抓住发展机遇，努力克服困难， 进一步加强战略投入，提升服务能力和水平，提升用户体验和黏性，进一步巩固和提升公司核心竞争力， 实现公司持续健康发展。</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65" w:name="bookmark265"/>
      <w:r>
        <w:rPr>
          <w:color w:val="000000"/>
          <w:spacing w:val="0"/>
          <w:w w:val="100"/>
          <w:position w:val="0"/>
        </w:rPr>
        <w:t>1</w:t>
      </w:r>
      <w:bookmarkEnd w:id="265"/>
      <w:r>
        <w:rPr>
          <w:color w:val="000000"/>
          <w:spacing w:val="0"/>
          <w:w w:val="100"/>
          <w:position w:val="0"/>
        </w:rPr>
        <w:t>、</w:t>
        <w:tab/>
        <w:t>全面加强研发创新，强化互联网金融服务大平台完善和优化工作</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公司将进一步加强研发创新，加强网站平台、互动社区平台、金融数据终端平台和移动端平台的升级、优 化和完善工作，加强互联网金融电子商务平台服务创新和完善工作。同时，继续加强核心海量数据库的升 级、优化和完善工作，实现大平台底层海量数据的共享覆盖并提升数据处理和响应能力，充分发挥各平台 的整体协同效应，为海量用户提供更大范围、更全面、更完善的一站式互联网金融服务，打下大平台基础。</w:t>
      </w:r>
    </w:p>
    <w:p>
      <w:pPr>
        <w:pStyle w:val="Style47"/>
        <w:keepNext w:val="0"/>
        <w:keepLines w:val="0"/>
        <w:widowControl w:val="0"/>
        <w:shd w:val="clear" w:color="auto" w:fill="auto"/>
        <w:tabs>
          <w:tab w:pos="328" w:val="left"/>
        </w:tabs>
        <w:bidi w:val="0"/>
        <w:spacing w:before="0" w:after="0" w:line="313" w:lineRule="exact"/>
        <w:ind w:left="0" w:right="0" w:firstLine="0"/>
        <w:jc w:val="both"/>
      </w:pPr>
      <w:bookmarkStart w:id="266" w:name="bookmark266"/>
      <w:r>
        <w:rPr>
          <w:color w:val="000000"/>
          <w:spacing w:val="0"/>
          <w:w w:val="100"/>
          <w:position w:val="0"/>
        </w:rPr>
        <w:t>2</w:t>
      </w:r>
      <w:bookmarkEnd w:id="266"/>
      <w:r>
        <w:rPr>
          <w:color w:val="000000"/>
          <w:spacing w:val="0"/>
          <w:w w:val="100"/>
          <w:position w:val="0"/>
        </w:rPr>
        <w:t>、</w:t>
        <w:tab/>
        <w:t>战略高度持续推进东方财富证券、东财国际证券服务能力的全面提升，加快证券业务发展</w:t>
      </w:r>
    </w:p>
    <w:p>
      <w:pPr>
        <w:pStyle w:val="Style47"/>
        <w:keepNext w:val="0"/>
        <w:keepLines w:val="0"/>
        <w:widowControl w:val="0"/>
        <w:shd w:val="clear" w:color="auto" w:fill="auto"/>
        <w:bidi w:val="0"/>
        <w:spacing w:before="0" w:after="140" w:line="313" w:lineRule="exact"/>
        <w:ind w:left="0" w:right="0" w:firstLine="0"/>
        <w:jc w:val="both"/>
        <w:sectPr>
          <w:footnotePr>
            <w:pos w:val="pageBottom"/>
            <w:numFmt w:val="decimal"/>
            <w:numRestart w:val="continuous"/>
          </w:footnotePr>
          <w:pgSz w:w="11900" w:h="16840"/>
          <w:pgMar w:top="1503" w:right="640" w:bottom="1503" w:left="1089" w:header="0" w:footer="3" w:gutter="0"/>
          <w:cols w:space="720"/>
          <w:noEndnote/>
          <w:rtlGutter w:val="0"/>
          <w:docGrid w:linePitch="360"/>
        </w:sectPr>
      </w:pPr>
      <w:r>
        <w:rPr>
          <w:color w:val="000000"/>
          <w:spacing w:val="0"/>
          <w:w w:val="100"/>
          <w:position w:val="0"/>
        </w:rPr>
        <w:t>公司将结合一站式互联网金融服务大平台和海量用户的核心竞争优势，以海量用户的需求为中心，充分发 挥整体协同效应，进一步加强流量转化，深入推进东方财富证券、东财国际证券的业务整合工作，努力提 升公司专业化、国际化服务的能力和水平，努力抓住国家推进多层次资本市场发展，和中国资本市场国际</w:t>
      </w:r>
    </w:p>
    <w:p>
      <w:pPr>
        <w:pStyle w:val="Style38"/>
        <w:keepNext/>
        <w:keepLines/>
        <w:widowControl w:val="0"/>
        <w:shd w:val="clear" w:color="auto" w:fill="auto"/>
        <w:bidi w:val="0"/>
        <w:spacing w:before="0" w:after="0" w:line="240" w:lineRule="auto"/>
        <w:ind w:left="0" w:right="0" w:firstLine="0"/>
        <w:jc w:val="left"/>
      </w:pPr>
      <w:bookmarkStart w:id="267" w:name="bookmark267"/>
      <w:bookmarkStart w:id="268" w:name="bookmark268"/>
      <w:bookmarkStart w:id="269" w:name="bookmark269"/>
      <w:r>
        <w:rPr>
          <w:spacing w:val="0"/>
          <w:w w:val="100"/>
          <w:position w:val="0"/>
        </w:rPr>
        <w:t>吻东方财富网</w:t>
      </w:r>
      <w:bookmarkEnd w:id="267"/>
      <w:bookmarkEnd w:id="268"/>
      <w:bookmarkEnd w:id="269"/>
    </w:p>
    <w:p>
      <w:pPr>
        <w:pStyle w:val="Style13"/>
        <w:keepNext w:val="0"/>
        <w:keepLines w:val="0"/>
        <w:widowControl w:val="0"/>
        <w:shd w:val="clear" w:color="auto" w:fill="auto"/>
        <w:bidi w:val="0"/>
        <w:spacing w:before="0" w:after="10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化的契机，全面加强服务能力的持续提升，进一步增加服务网点，扩大用户规模，进一步提升市场份额， 推动证券业务实现健康快速发展。</w:t>
      </w:r>
    </w:p>
    <w:p>
      <w:pPr>
        <w:pStyle w:val="Style47"/>
        <w:keepNext w:val="0"/>
        <w:keepLines w:val="0"/>
        <w:widowControl w:val="0"/>
        <w:shd w:val="clear" w:color="auto" w:fill="auto"/>
        <w:tabs>
          <w:tab w:pos="359" w:val="left"/>
        </w:tabs>
        <w:bidi w:val="0"/>
        <w:spacing w:before="0" w:after="0" w:line="311" w:lineRule="exact"/>
        <w:ind w:left="0" w:right="0" w:firstLine="0"/>
        <w:jc w:val="both"/>
      </w:pPr>
      <w:bookmarkStart w:id="270" w:name="bookmark270"/>
      <w:r>
        <w:rPr>
          <w:color w:val="000000"/>
          <w:spacing w:val="0"/>
          <w:w w:val="100"/>
          <w:position w:val="0"/>
        </w:rPr>
        <w:t>3</w:t>
      </w:r>
      <w:bookmarkEnd w:id="270"/>
      <w:r>
        <w:rPr>
          <w:color w:val="000000"/>
          <w:spacing w:val="0"/>
          <w:w w:val="100"/>
          <w:position w:val="0"/>
        </w:rPr>
        <w:t>、</w:t>
        <w:tab/>
        <w:t>进一步推进互联网金融电子商务服务业务发展，持续强化服务创新</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公司将坚持以用户需求为中心，进一步做好互联网金融电子商务服务业务，进一步提升市场覆盖面，巩固 和强化行业领先地位，进一步加强互联网金融服务创新工作，提升整体服务能力和水平，进一步丰富产品 线，拓展服务范围，努力为海量用户提供更全面、更完善的互联网金融电子商务服务，力争业务实现进一 步发展。</w:t>
      </w:r>
    </w:p>
    <w:p>
      <w:pPr>
        <w:pStyle w:val="Style47"/>
        <w:keepNext w:val="0"/>
        <w:keepLines w:val="0"/>
        <w:widowControl w:val="0"/>
        <w:shd w:val="clear" w:color="auto" w:fill="auto"/>
        <w:tabs>
          <w:tab w:pos="364" w:val="left"/>
        </w:tabs>
        <w:bidi w:val="0"/>
        <w:spacing w:before="0" w:after="0" w:line="311" w:lineRule="exact"/>
        <w:ind w:left="0" w:right="0" w:firstLine="0"/>
        <w:jc w:val="left"/>
      </w:pPr>
      <w:bookmarkStart w:id="271" w:name="bookmark271"/>
      <w:r>
        <w:rPr>
          <w:color w:val="000000"/>
          <w:spacing w:val="0"/>
          <w:w w:val="100"/>
          <w:position w:val="0"/>
        </w:rPr>
        <w:t>4</w:t>
      </w:r>
      <w:bookmarkEnd w:id="271"/>
      <w:r>
        <w:rPr>
          <w:color w:val="000000"/>
          <w:spacing w:val="0"/>
          <w:w w:val="100"/>
          <w:position w:val="0"/>
        </w:rPr>
        <w:t>、</w:t>
        <w:tab/>
        <w:t>进一步加强互联网金融服务新业务探索工作，拓展和完善服务链条</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公司将进一步加强互联网金融服务新业务的探索工作，进一步延伸和完善服务链条，进一步拓宽公司互联 网金融服务大平台的服务范围，提升整体服务能力和水平，促进一站式互联网金融服务整体战略目标的实 现。</w:t>
      </w:r>
    </w:p>
    <w:p>
      <w:pPr>
        <w:pStyle w:val="Style47"/>
        <w:keepNext w:val="0"/>
        <w:keepLines w:val="0"/>
        <w:widowControl w:val="0"/>
        <w:shd w:val="clear" w:color="auto" w:fill="auto"/>
        <w:tabs>
          <w:tab w:pos="364" w:val="left"/>
        </w:tabs>
        <w:bidi w:val="0"/>
        <w:spacing w:before="0" w:after="0" w:line="311" w:lineRule="exact"/>
        <w:ind w:left="0" w:right="0" w:firstLine="0"/>
        <w:jc w:val="both"/>
      </w:pPr>
      <w:bookmarkStart w:id="272" w:name="bookmark272"/>
      <w:r>
        <w:rPr>
          <w:color w:val="000000"/>
          <w:spacing w:val="0"/>
          <w:w w:val="100"/>
          <w:position w:val="0"/>
        </w:rPr>
        <w:t>5</w:t>
      </w:r>
      <w:bookmarkEnd w:id="272"/>
      <w:r>
        <w:rPr>
          <w:color w:val="000000"/>
          <w:spacing w:val="0"/>
          <w:w w:val="100"/>
          <w:position w:val="0"/>
        </w:rPr>
        <w:t>、</w:t>
        <w:tab/>
        <w:t>进一步加强互联网金融服务海量数据巨大价值的开发工作，实现向金融大数据服务延伸</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公司将继续挖掘互联网金融服务海量数据的巨大价值，积极探索实现向金融大数据服务的全面延伸，以最 终实现互联网金融生态闭环服务。</w:t>
      </w:r>
    </w:p>
    <w:p>
      <w:pPr>
        <w:pStyle w:val="Style47"/>
        <w:keepNext w:val="0"/>
        <w:keepLines w:val="0"/>
        <w:widowControl w:val="0"/>
        <w:shd w:val="clear" w:color="auto" w:fill="auto"/>
        <w:tabs>
          <w:tab w:pos="364" w:val="left"/>
        </w:tabs>
        <w:bidi w:val="0"/>
        <w:spacing w:before="0" w:after="0" w:line="311" w:lineRule="exact"/>
        <w:ind w:left="0" w:right="0" w:firstLine="0"/>
        <w:jc w:val="both"/>
      </w:pPr>
      <w:bookmarkStart w:id="273" w:name="bookmark273"/>
      <w:r>
        <w:rPr>
          <w:color w:val="000000"/>
          <w:spacing w:val="0"/>
          <w:w w:val="100"/>
          <w:position w:val="0"/>
        </w:rPr>
        <w:t>6</w:t>
      </w:r>
      <w:bookmarkEnd w:id="273"/>
      <w:r>
        <w:rPr>
          <w:color w:val="000000"/>
          <w:spacing w:val="0"/>
          <w:w w:val="100"/>
          <w:position w:val="0"/>
        </w:rPr>
        <w:t>、</w:t>
        <w:tab/>
        <w:t>进一步做好金融数据服务业务和互联网广告服务业务</w:t>
      </w:r>
    </w:p>
    <w:p>
      <w:pPr>
        <w:pStyle w:val="Style4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公司将坚持以用户需求为中心，进一步加强个人终端产品的研发和创新，进一步完善机构终端产品，优化 数据服务，提升产品服务质量和水平。同时，将进一步加大产品推广力度，扩大用户规模，提升市场占有 率。公司将继续加强服务创新，提升营销水平，完善绩效考核和激励机制，进一步推动互联网广告服务业 务持续稳健发展。</w:t>
      </w:r>
    </w:p>
    <w:p>
      <w:pPr>
        <w:pStyle w:val="Style47"/>
        <w:keepNext w:val="0"/>
        <w:keepLines w:val="0"/>
        <w:widowControl w:val="0"/>
        <w:shd w:val="clear" w:color="auto" w:fill="auto"/>
        <w:tabs>
          <w:tab w:pos="364" w:val="left"/>
        </w:tabs>
        <w:bidi w:val="0"/>
        <w:spacing w:before="0" w:after="0" w:line="311" w:lineRule="exact"/>
        <w:ind w:left="0" w:right="0" w:firstLine="0"/>
        <w:jc w:val="left"/>
      </w:pPr>
      <w:bookmarkStart w:id="274" w:name="bookmark274"/>
      <w:r>
        <w:rPr>
          <w:color w:val="000000"/>
          <w:spacing w:val="0"/>
          <w:w w:val="100"/>
          <w:position w:val="0"/>
        </w:rPr>
        <w:t>7</w:t>
      </w:r>
      <w:bookmarkEnd w:id="274"/>
      <w:r>
        <w:rPr>
          <w:color w:val="000000"/>
          <w:spacing w:val="0"/>
          <w:w w:val="100"/>
          <w:position w:val="0"/>
        </w:rPr>
        <w:t>、</w:t>
        <w:tab/>
        <w:t>进一步加大品牌宣传投入力度，扩大互联网金融服务大平台品牌影响力</w:t>
      </w:r>
    </w:p>
    <w:p>
      <w:pPr>
        <w:pStyle w:val="Style4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公司将进一步加强品牌宣传工作，进一步加大宣传投入力度，进一步扩大互联网金融服务大平台的品牌影 响力，进一步提升大平台的整体价值，为公司持续健康发展夯实品牌基础。</w:t>
      </w:r>
    </w:p>
    <w:p>
      <w:pPr>
        <w:pStyle w:val="Style47"/>
        <w:keepNext w:val="0"/>
        <w:keepLines w:val="0"/>
        <w:widowControl w:val="0"/>
        <w:shd w:val="clear" w:color="auto" w:fill="auto"/>
        <w:tabs>
          <w:tab w:pos="364" w:val="left"/>
        </w:tabs>
        <w:bidi w:val="0"/>
        <w:spacing w:before="0" w:after="0" w:line="311" w:lineRule="exact"/>
        <w:ind w:left="0" w:right="0" w:firstLine="0"/>
        <w:jc w:val="left"/>
      </w:pPr>
      <w:bookmarkStart w:id="275" w:name="bookmark275"/>
      <w:r>
        <w:rPr>
          <w:color w:val="000000"/>
          <w:spacing w:val="0"/>
          <w:w w:val="100"/>
          <w:position w:val="0"/>
        </w:rPr>
        <w:t>8</w:t>
      </w:r>
      <w:bookmarkEnd w:id="275"/>
      <w:r>
        <w:rPr>
          <w:color w:val="000000"/>
          <w:spacing w:val="0"/>
          <w:w w:val="100"/>
          <w:position w:val="0"/>
        </w:rPr>
        <w:t>、</w:t>
        <w:tab/>
        <w:t>做好募集资金投资项目后期运维、超募资金项目的推进及剩余超募资金的使用和管理工作</w:t>
      </w:r>
    </w:p>
    <w:p>
      <w:pPr>
        <w:pStyle w:val="Style4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公司将继续推进募投项目和超募资金投资项目的后期运维工作，进一步发挥募集资金投资项目整体协同效 应，更好地实现项目建设长远目标。同时，公司将进一步加强超募资金项目的推进和剩余超募资金的使用 和管理工作，提高资金使用效率。</w:t>
      </w:r>
    </w:p>
    <w:p>
      <w:pPr>
        <w:pStyle w:val="Style47"/>
        <w:keepNext w:val="0"/>
        <w:keepLines w:val="0"/>
        <w:widowControl w:val="0"/>
        <w:shd w:val="clear" w:color="auto" w:fill="auto"/>
        <w:tabs>
          <w:tab w:pos="364" w:val="left"/>
        </w:tabs>
        <w:bidi w:val="0"/>
        <w:spacing w:before="0" w:after="0" w:line="311" w:lineRule="exact"/>
        <w:ind w:left="0" w:right="0" w:firstLine="0"/>
        <w:jc w:val="left"/>
      </w:pPr>
      <w:bookmarkStart w:id="276" w:name="bookmark276"/>
      <w:r>
        <w:rPr>
          <w:color w:val="000000"/>
          <w:spacing w:val="0"/>
          <w:w w:val="100"/>
          <w:position w:val="0"/>
        </w:rPr>
        <w:t>9</w:t>
      </w:r>
      <w:bookmarkEnd w:id="276"/>
      <w:r>
        <w:rPr>
          <w:color w:val="000000"/>
          <w:spacing w:val="0"/>
          <w:w w:val="100"/>
          <w:position w:val="0"/>
        </w:rPr>
        <w:t>、</w:t>
        <w:tab/>
        <w:t>进一步强化集团化管理，全面加强和提升企业管理水平</w:t>
      </w:r>
    </w:p>
    <w:p>
      <w:pPr>
        <w:pStyle w:val="Style47"/>
        <w:keepNext w:val="0"/>
        <w:keepLines w:val="0"/>
        <w:widowControl w:val="0"/>
        <w:shd w:val="clear" w:color="auto" w:fill="auto"/>
        <w:bidi w:val="0"/>
        <w:spacing w:before="0" w:after="0" w:line="311" w:lineRule="exact"/>
        <w:ind w:left="0" w:right="0" w:firstLine="0"/>
        <w:jc w:val="left"/>
      </w:pPr>
      <w:r>
        <w:rPr>
          <w:color w:val="000000"/>
          <w:spacing w:val="0"/>
          <w:w w:val="100"/>
          <w:position w:val="0"/>
        </w:rPr>
        <w:t>鉴于公司规模持续扩大，为进一步提升整体规范运作和管理水平，公司将进一步完善内部控制和管理制度, 完善内部治理和科学决策机制，进一步强化集团化财务管理，充分发挥财务职能作用，进一步加强人力资 源管理，进一步完善绩效考核和激励机制，做好股权激励行权等相关后续工作，进一步发挥员工的积极性 和创造性，进一步做好人才引进和培养工作，进一步加强人才梯队建设，夯实人才基础，同时，进一步加 强企业文化建设，全面提升企业管理水平。</w:t>
      </w:r>
    </w:p>
    <w:p>
      <w:pPr>
        <w:pStyle w:val="Style47"/>
        <w:keepNext w:val="0"/>
        <w:keepLines w:val="0"/>
        <w:widowControl w:val="0"/>
        <w:shd w:val="clear" w:color="auto" w:fill="auto"/>
        <w:tabs>
          <w:tab w:pos="455" w:val="left"/>
        </w:tabs>
        <w:bidi w:val="0"/>
        <w:spacing w:before="0" w:after="0" w:line="311" w:lineRule="exact"/>
        <w:ind w:left="0" w:right="0" w:firstLine="0"/>
        <w:jc w:val="left"/>
      </w:pPr>
      <w:bookmarkStart w:id="277" w:name="bookmark277"/>
      <w:r>
        <w:rPr>
          <w:color w:val="000000"/>
          <w:spacing w:val="0"/>
          <w:w w:val="100"/>
          <w:position w:val="0"/>
        </w:rPr>
        <w:t>1</w:t>
      </w:r>
      <w:bookmarkEnd w:id="277"/>
      <w:r>
        <w:rPr>
          <w:color w:val="000000"/>
          <w:spacing w:val="0"/>
          <w:w w:val="100"/>
          <w:position w:val="0"/>
        </w:rPr>
        <w:t>0</w:t>
      </w:r>
      <w:r>
        <w:rPr>
          <w:color w:val="000000"/>
          <w:spacing w:val="0"/>
          <w:w w:val="100"/>
          <w:position w:val="0"/>
        </w:rPr>
        <w:t>、</w:t>
        <w:tab/>
        <w:t>进一步加强投资者关系管理工作</w:t>
      </w:r>
    </w:p>
    <w:p>
      <w:pPr>
        <w:pStyle w:val="Style47"/>
        <w:keepNext w:val="0"/>
        <w:keepLines w:val="0"/>
        <w:widowControl w:val="0"/>
        <w:shd w:val="clear" w:color="auto" w:fill="auto"/>
        <w:bidi w:val="0"/>
        <w:spacing w:before="0" w:after="300" w:line="311" w:lineRule="exact"/>
        <w:ind w:left="0" w:right="0" w:firstLine="0"/>
        <w:jc w:val="left"/>
      </w:pPr>
      <w:r>
        <w:rPr>
          <w:color w:val="000000"/>
          <w:spacing w:val="0"/>
          <w:w w:val="100"/>
          <w:position w:val="0"/>
        </w:rPr>
        <w:t>公司将进一步加强投资者关系管理工作，提升投资者关系管理水平，和投资者建立良好的互动关系，进一 步提升信息披露的质量，使投资者及时、全面的了解公司的经营管理情况，维护公司公开和透明的良好市 场形象。</w:t>
      </w:r>
    </w:p>
    <w:p>
      <w:pPr>
        <w:pStyle w:val="Style47"/>
        <w:keepNext w:val="0"/>
        <w:keepLines w:val="0"/>
        <w:widowControl w:val="0"/>
        <w:shd w:val="clear" w:color="auto" w:fill="auto"/>
        <w:bidi w:val="0"/>
        <w:spacing w:before="0" w:after="0" w:line="314" w:lineRule="exact"/>
        <w:ind w:left="0" w:right="0" w:firstLine="0"/>
        <w:jc w:val="left"/>
      </w:pPr>
      <w:bookmarkStart w:id="278" w:name="bookmark278"/>
      <w:r>
        <w:rPr>
          <w:color w:val="000000"/>
          <w:spacing w:val="0"/>
          <w:w w:val="100"/>
          <w:position w:val="0"/>
        </w:rPr>
        <w:t>（</w:t>
      </w:r>
      <w:bookmarkEnd w:id="278"/>
      <w:r>
        <w:rPr>
          <w:color w:val="000000"/>
          <w:spacing w:val="0"/>
          <w:w w:val="100"/>
          <w:position w:val="0"/>
        </w:rPr>
        <w:t>三）公司可能面临的风险</w:t>
      </w:r>
    </w:p>
    <w:p>
      <w:pPr>
        <w:pStyle w:val="Style47"/>
        <w:keepNext w:val="0"/>
        <w:keepLines w:val="0"/>
        <w:widowControl w:val="0"/>
        <w:shd w:val="clear" w:color="auto" w:fill="auto"/>
        <w:bidi w:val="0"/>
        <w:spacing w:before="0" w:after="0" w:line="314" w:lineRule="exact"/>
        <w:ind w:left="0" w:right="0" w:firstLine="0"/>
        <w:jc w:val="left"/>
      </w:pPr>
      <w:bookmarkStart w:id="279" w:name="bookmark279"/>
      <w:r>
        <w:rPr>
          <w:color w:val="000000"/>
          <w:spacing w:val="0"/>
          <w:w w:val="100"/>
          <w:position w:val="0"/>
        </w:rPr>
        <w:t>1</w:t>
      </w:r>
      <w:bookmarkEnd w:id="279"/>
      <w:r>
        <w:rPr>
          <w:color w:val="000000"/>
          <w:spacing w:val="0"/>
          <w:w w:val="100"/>
          <w:position w:val="0"/>
        </w:rPr>
        <w:t>、行业及业务受证券市场景气度波动影响的风险</w:t>
      </w:r>
    </w:p>
    <w:p>
      <w:pPr>
        <w:pStyle w:val="Style47"/>
        <w:keepNext w:val="0"/>
        <w:keepLines w:val="0"/>
        <w:widowControl w:val="0"/>
        <w:shd w:val="clear" w:color="auto" w:fill="auto"/>
        <w:bidi w:val="0"/>
        <w:spacing w:before="0" w:after="0" w:line="314" w:lineRule="exact"/>
        <w:ind w:left="0" w:right="0" w:firstLine="0"/>
        <w:jc w:val="left"/>
      </w:pPr>
      <w:r>
        <w:rPr>
          <w:color w:val="000000"/>
          <w:spacing w:val="0"/>
          <w:w w:val="100"/>
          <w:position w:val="0"/>
        </w:rPr>
        <w:t>作为一站式互联网金融服务平台综合运营商，公司所提供的一站式互联网金融服务，与证券市场的景气度 具有较高的相关性，一旦证券市场景气度下降，市场活跃程度和投资者热情均会受到直接影响，并进而可 能抑制投资者对互联网金融服务的市场需求，进而影响公司整体业务的盈利能力。</w:t>
      </w:r>
    </w:p>
    <w:p>
      <w:pPr>
        <w:pStyle w:val="Style47"/>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pgSz w:w="11900" w:h="16840"/>
          <w:pgMar w:top="836" w:right="640" w:bottom="1162" w:left="1089" w:header="0" w:footer="3" w:gutter="0"/>
          <w:cols w:space="720"/>
          <w:noEndnote/>
          <w:rtlGutter w:val="0"/>
          <w:docGrid w:linePitch="360"/>
        </w:sectPr>
      </w:pPr>
      <w:r>
        <w:rPr>
          <w:color w:val="000000"/>
          <w:spacing w:val="0"/>
          <w:w w:val="100"/>
          <w:position w:val="0"/>
        </w:rPr>
        <w:t>应对措施：公司将积极推进和实施互联网金融服务大平台战略，坚持以用户需求为中心，进一步加强战略 投入，加强技术和产品的研发创新，不断拓展和完善大平台服务的内容，进一步提高大平台的综合服务能</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力、质量和水平，持续提升用户体验，巩固和增强海量用户的优势和用户黏性，提高公司整体竞争实力。 未来，随着一站式互联网金融服务大平台的构建完成，公司所提供的专业服务，将更加丰富和完善，各业 务板块之间协同效应将大大增强，证券市场景气度波动对公司业务带来的影响也将会降低。</w:t>
      </w:r>
    </w:p>
    <w:p>
      <w:pPr>
        <w:pStyle w:val="Style47"/>
        <w:keepNext w:val="0"/>
        <w:keepLines w:val="0"/>
        <w:widowControl w:val="0"/>
        <w:shd w:val="clear" w:color="auto" w:fill="auto"/>
        <w:tabs>
          <w:tab w:pos="319" w:val="left"/>
        </w:tabs>
        <w:bidi w:val="0"/>
        <w:spacing w:before="0" w:after="0" w:line="313" w:lineRule="exact"/>
        <w:ind w:left="0" w:right="0" w:firstLine="0"/>
        <w:jc w:val="both"/>
      </w:pPr>
      <w:bookmarkStart w:id="280" w:name="bookmark280"/>
      <w:r>
        <w:rPr>
          <w:color w:val="000000"/>
          <w:spacing w:val="0"/>
          <w:w w:val="100"/>
          <w:position w:val="0"/>
        </w:rPr>
        <w:t>2</w:t>
      </w:r>
      <w:bookmarkEnd w:id="280"/>
      <w:r>
        <w:rPr>
          <w:color w:val="000000"/>
          <w:spacing w:val="0"/>
          <w:w w:val="100"/>
          <w:position w:val="0"/>
        </w:rPr>
        <w:t>、</w:t>
        <w:tab/>
        <w:t>一站式互联网金融服务大平台和网络信息传输系统安全运行风险</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公司商业模式的持续运作和盈利模式的有效实施，有赖于公司一站式互联网金融服务大平台和网络信息传 输系统的安全运行。如果出现互联网系统安全运行问题，可能造成公司大平台不能正常访问和金融数据服 务客户端不能正常使用等后果。虽然公司已制定了完善的数据库备份、数据安全传输和质量管理体系等措 施，但由于第三方服务提供方而造成的互联网系统安全运行问题，将可能影响公司大平台的正常运行及服 务的正常提供，降低用户体验和满意度，甚至给公司品牌形象带来不利影响。</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应对措施：公司将进一步完善内部软硬件管理规范，严格执行内部实时监控流程，确保安全设备的质量， 定期进行相关技术人员的安全技能培训，提高技术安全维护队伍的技术水平，以防范软件、硬件和系统故 障等风险。制定完善的数据库本地与异地灾备制度，配备专业的数据库管理与系统运营维护人员，以保证 数据库系统与网络系统平稳运行和数据安全。</w:t>
      </w:r>
    </w:p>
    <w:p>
      <w:pPr>
        <w:pStyle w:val="Style47"/>
        <w:keepNext w:val="0"/>
        <w:keepLines w:val="0"/>
        <w:widowControl w:val="0"/>
        <w:shd w:val="clear" w:color="auto" w:fill="auto"/>
        <w:tabs>
          <w:tab w:pos="319" w:val="left"/>
        </w:tabs>
        <w:bidi w:val="0"/>
        <w:spacing w:before="0" w:after="0" w:line="313" w:lineRule="exact"/>
        <w:ind w:left="0" w:right="0" w:firstLine="0"/>
        <w:jc w:val="both"/>
      </w:pPr>
      <w:bookmarkStart w:id="281" w:name="bookmark281"/>
      <w:r>
        <w:rPr>
          <w:color w:val="000000"/>
          <w:spacing w:val="0"/>
          <w:w w:val="100"/>
          <w:position w:val="0"/>
        </w:rPr>
        <w:t>3</w:t>
      </w:r>
      <w:bookmarkEnd w:id="281"/>
      <w:r>
        <w:rPr>
          <w:color w:val="000000"/>
          <w:spacing w:val="0"/>
          <w:w w:val="100"/>
          <w:position w:val="0"/>
        </w:rPr>
        <w:t>、</w:t>
        <w:tab/>
        <w:t>东方财富证券后续整合风险</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虽然公司和东方财富证券业务发展成熟、管理有效，但是在经营模式和企业内部运营管理体系等方面存 在的差异将为整合带来一定难度。</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应对措施：公司将通过自身所积累的海量用户的核心优势，充分发挥整体协同效应，从战略、业务、制度、 人才和企业文化等各个方面入手，进行全方位的整合，快速扩大用户规模，大幅提升市场份额，实现证券 业务健康快速发展。同时，不断完善证券公司治理机制、建立健全证券内部控制，建立和完善证券公司组 织绩效管理框架，完善绩效考核机制和激励机制，加强人才培养及引进工作，全面提升证券公司企业管理 水平，全方位降低后续整合风险。</w:t>
      </w:r>
    </w:p>
    <w:p>
      <w:pPr>
        <w:pStyle w:val="Style47"/>
        <w:keepNext w:val="0"/>
        <w:keepLines w:val="0"/>
        <w:widowControl w:val="0"/>
        <w:shd w:val="clear" w:color="auto" w:fill="auto"/>
        <w:tabs>
          <w:tab w:pos="319" w:val="left"/>
        </w:tabs>
        <w:bidi w:val="0"/>
        <w:spacing w:before="0" w:after="0" w:line="313" w:lineRule="exact"/>
        <w:ind w:left="0" w:right="0" w:firstLine="0"/>
        <w:jc w:val="both"/>
      </w:pPr>
      <w:bookmarkStart w:id="282" w:name="bookmark282"/>
      <w:r>
        <w:rPr>
          <w:color w:val="000000"/>
          <w:spacing w:val="0"/>
          <w:w w:val="100"/>
          <w:position w:val="0"/>
        </w:rPr>
        <w:t>4</w:t>
      </w:r>
      <w:bookmarkEnd w:id="282"/>
      <w:r>
        <w:rPr>
          <w:color w:val="000000"/>
          <w:spacing w:val="0"/>
          <w:w w:val="100"/>
          <w:position w:val="0"/>
        </w:rPr>
        <w:t>、</w:t>
        <w:tab/>
        <w:t>行业竞争进一步加剧的风险</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互联网金融服务行业处于快速发展的起步阶段，互联网金融创新业务模式不断涌现，鉴于行业广阔的发展 前景、国内资本市场的进一步健全开放和相关政策的出台，行业的参与者将越来越多，相关费率市场化程 度会越来越高，行业竞争将会进一步加剧，缺乏竞争力和核心优势的企业将会被市场淘汰，如果公司不能 紧跟行业发展形势，提高公司的竞争力和核心优势，可能将无法适应激烈的行业竞争。</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应对措施：公司将进一步立足于整体战略定位，持续加大研发投入，紧密跟踪行业发展趋势和前沿创新技 术，进一步巩固和强化公司在用户访问量、用户黏性及技术方面的核心竞争优势，进一步夯实公司可持续 健康发展的基础。</w:t>
      </w:r>
    </w:p>
    <w:p>
      <w:pPr>
        <w:pStyle w:val="Style47"/>
        <w:keepNext w:val="0"/>
        <w:keepLines w:val="0"/>
        <w:widowControl w:val="0"/>
        <w:shd w:val="clear" w:color="auto" w:fill="auto"/>
        <w:tabs>
          <w:tab w:pos="319" w:val="left"/>
        </w:tabs>
        <w:bidi w:val="0"/>
        <w:spacing w:before="0" w:after="0" w:line="313" w:lineRule="exact"/>
        <w:ind w:left="0" w:right="0" w:firstLine="0"/>
        <w:jc w:val="both"/>
      </w:pPr>
      <w:bookmarkStart w:id="283" w:name="bookmark283"/>
      <w:r>
        <w:rPr>
          <w:color w:val="000000"/>
          <w:spacing w:val="0"/>
          <w:w w:val="100"/>
          <w:position w:val="0"/>
        </w:rPr>
        <w:t>5</w:t>
      </w:r>
      <w:bookmarkEnd w:id="283"/>
      <w:r>
        <w:rPr>
          <w:color w:val="000000"/>
          <w:spacing w:val="0"/>
          <w:w w:val="100"/>
          <w:position w:val="0"/>
        </w:rPr>
        <w:t>、</w:t>
        <w:tab/>
        <w:t>政策法律风险</w:t>
      </w:r>
    </w:p>
    <w:p>
      <w:pPr>
        <w:pStyle w:val="Style47"/>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随着互联网金融服务行业发展的进一步深入，监管行业发展的法律、法规等将会越来越规范和完善，虽然 目前有《银行法》、《证券法》、《保险法》等法律，监管机构也出台了一些关于互联网金融规范发展的 指导意见和措施，但是互联网金融服务行业创新层出不穷，对于政策及法律尚未明确的领域，或将面临潜 在的政策法律风险。</w:t>
      </w:r>
    </w:p>
    <w:p>
      <w:pPr>
        <w:pStyle w:val="Style47"/>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应对措施：公司一直坚持规范运作，积极跟踪和研究行业相关政策及变化，严格按照法律法规开展公司业 务，同时，公司以用户需求为中心，根据市场发展情况，在政策允许和条件成熟时，积极把握新的机遇， 努力实现公司一站式互联网金融服务的整体战略目标。</w:t>
      </w:r>
    </w:p>
    <w:p>
      <w:pPr>
        <w:pStyle w:val="Style30"/>
        <w:keepNext/>
        <w:keepLines/>
        <w:widowControl w:val="0"/>
        <w:shd w:val="clear" w:color="auto" w:fill="auto"/>
        <w:bidi w:val="0"/>
        <w:spacing w:before="0" w:after="280" w:line="240" w:lineRule="auto"/>
        <w:ind w:left="0" w:right="0" w:firstLine="0"/>
        <w:jc w:val="both"/>
      </w:pPr>
      <w:bookmarkStart w:id="284" w:name="bookmark284"/>
      <w:bookmarkStart w:id="285" w:name="bookmark285"/>
      <w:bookmarkStart w:id="286" w:name="bookmark286"/>
      <w:r>
        <w:rPr>
          <w:color w:val="000000"/>
          <w:spacing w:val="0"/>
          <w:w w:val="100"/>
          <w:position w:val="0"/>
          <w:sz w:val="24"/>
          <w:szCs w:val="24"/>
        </w:rPr>
        <w:t>十、接待调研、沟通、采访等活动登记表</w:t>
      </w:r>
      <w:bookmarkEnd w:id="284"/>
      <w:bookmarkEnd w:id="285"/>
      <w:bookmarkEnd w:id="286"/>
    </w:p>
    <w:p>
      <w:pPr>
        <w:pStyle w:val="Style44"/>
        <w:keepNext/>
        <w:keepLines/>
        <w:widowControl w:val="0"/>
        <w:shd w:val="clear" w:color="auto" w:fill="auto"/>
        <w:bidi w:val="0"/>
        <w:spacing w:before="0" w:line="313" w:lineRule="exact"/>
        <w:ind w:left="0" w:right="0" w:firstLine="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、报告期内接待调研、沟通、采访等活动登记表</w:t>
      </w:r>
      <w:bookmarkEnd w:id="287"/>
      <w:bookmarkEnd w:id="288"/>
      <w:bookmarkEnd w:id="29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3259"/>
        <w:gridCol w:w="1147"/>
        <w:gridCol w:w="3043"/>
      </w:tblGrid>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接待对象类型</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bl>
    <w:p>
      <w:pPr>
        <w:sectPr>
          <w:footnotePr>
            <w:pos w:val="pageBottom"/>
            <w:numFmt w:val="decimal"/>
            <w:numRestart w:val="continuous"/>
          </w:footnotePr>
          <w:pgSz w:w="11900" w:h="16840"/>
          <w:pgMar w:top="1397" w:right="640" w:bottom="1537" w:left="1089" w:header="0" w:footer="3" w:gutter="0"/>
          <w:cols w:space="720"/>
          <w:noEndnote/>
          <w:rtlGutter w:val="0"/>
          <w:docGrid w:linePitch="360"/>
        </w:sectPr>
      </w:pPr>
    </w:p>
    <w:tbl>
      <w:tblPr>
        <w:tblOverlap w:val="never"/>
        <w:jc w:val="center"/>
        <w:tblLayout w:type="fixed"/>
      </w:tblPr>
      <w:tblGrid>
        <w:gridCol w:w="2136"/>
        <w:gridCol w:w="3259"/>
        <w:gridCol w:w="1147"/>
        <w:gridCol w:w="3043"/>
      </w:tblGrid>
      <w:tr>
        <w:trPr>
          <w:trHeight w:val="78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深圳证券交易所和高盛联合举办</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股企 业日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东方财富投资者交流会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反向路演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反向路演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网上业绩说明会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反向路演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反向路演</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"http://irm.cninfo.com.cn/szse/index.html" </w:instrText>
            </w:r>
            <w:r>
              <w:fldChar w:fldCharType="separate"/>
            </w:r>
            <w:r>
              <w:rPr>
                <w:rFonts w:ascii="Times New Roman" w:eastAsia="Times New Roman" w:hAnsi="Times New Roman" w:cs="Times New Roman"/>
                <w:color w:val="000000"/>
                <w:spacing w:val="0"/>
                <w:w w:val="100"/>
                <w:position w:val="0"/>
                <w:sz w:val="18"/>
                <w:szCs w:val="18"/>
              </w:rPr>
              <w:t>http://irm.cninfo.com.cn/szse/index.html</w:t>
            </w:r>
            <w:r>
              <w:fldChar w:fldCharType="end"/>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97" w:right="640" w:bottom="1537" w:left="1089"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291" w:name="bookmark291"/>
      <w:bookmarkStart w:id="292" w:name="bookmark292"/>
      <w:bookmarkStart w:id="293" w:name="bookmark293"/>
      <w:r>
        <w:rPr>
          <w:color w:val="000000"/>
          <w:spacing w:val="0"/>
          <w:w w:val="100"/>
          <w:position w:val="0"/>
        </w:rPr>
        <w:t>第五节重要事项</w:t>
      </w:r>
      <w:bookmarkEnd w:id="291"/>
      <w:bookmarkEnd w:id="292"/>
      <w:bookmarkEnd w:id="293"/>
    </w:p>
    <w:p>
      <w:pPr>
        <w:pStyle w:val="Style30"/>
        <w:keepNext/>
        <w:keepLines/>
        <w:widowControl w:val="0"/>
        <w:shd w:val="clear" w:color="auto" w:fill="auto"/>
        <w:bidi w:val="0"/>
        <w:spacing w:before="0" w:after="260" w:line="240" w:lineRule="auto"/>
        <w:ind w:left="0" w:right="0" w:firstLine="420"/>
        <w:jc w:val="both"/>
      </w:pPr>
      <w:bookmarkStart w:id="294" w:name="bookmark294"/>
      <w:bookmarkStart w:id="295" w:name="bookmark295"/>
      <w:bookmarkStart w:id="296" w:name="bookmark296"/>
      <w:bookmarkStart w:id="297" w:name="bookmark297"/>
      <w:r>
        <w:rPr>
          <w:color w:val="000000"/>
          <w:spacing w:val="0"/>
          <w:w w:val="100"/>
          <w:position w:val="0"/>
          <w:sz w:val="24"/>
          <w:szCs w:val="24"/>
        </w:rPr>
        <w:t>一</w:t>
      </w:r>
      <w:bookmarkEnd w:id="296"/>
      <w:r>
        <w:rPr>
          <w:color w:val="000000"/>
          <w:spacing w:val="0"/>
          <w:w w:val="100"/>
          <w:position w:val="0"/>
          <w:sz w:val="24"/>
          <w:szCs w:val="24"/>
        </w:rPr>
        <w:t>、公司普通股利润分配及资本公积金转增股本情况</w:t>
      </w:r>
      <w:bookmarkEnd w:id="294"/>
      <w:bookmarkEnd w:id="295"/>
      <w:bookmarkEnd w:id="297"/>
    </w:p>
    <w:p>
      <w:pPr>
        <w:pStyle w:val="Style32"/>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312" w:lineRule="exact"/>
        <w:ind w:left="42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日，公司已完成</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sz w:val="18"/>
          <w:szCs w:val="18"/>
        </w:rPr>
        <w:t>1,853,892,052</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 共转增</w:t>
      </w:r>
      <w:r>
        <w:rPr>
          <w:rFonts w:ascii="Times New Roman" w:eastAsia="Times New Roman" w:hAnsi="Times New Roman" w:cs="Times New Roman"/>
          <w:color w:val="000000"/>
          <w:spacing w:val="0"/>
          <w:w w:val="100"/>
          <w:position w:val="0"/>
          <w:sz w:val="18"/>
          <w:szCs w:val="18"/>
        </w:rPr>
        <w:t>1,483,113,641</w:t>
      </w:r>
      <w:r>
        <w:rPr>
          <w:color w:val="000000"/>
          <w:spacing w:val="0"/>
          <w:w w:val="100"/>
          <w:position w:val="0"/>
        </w:rPr>
        <w:t>股，向全体股东每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185,389,205.20</w:t>
      </w:r>
      <w:r>
        <w:rPr>
          <w:color w:val="000000"/>
          <w:spacing w:val="0"/>
          <w:w w:val="100"/>
          <w:position w:val="0"/>
        </w:rPr>
        <w:t>元。</w:t>
      </w:r>
    </w:p>
    <w:tbl>
      <w:tblPr>
        <w:tblOverlap w:val="never"/>
        <w:jc w:val="center"/>
        <w:tblLayout w:type="fixed"/>
      </w:tblPr>
      <w:tblGrid>
        <w:gridCol w:w="7238"/>
        <w:gridCol w:w="2347"/>
      </w:tblGrid>
      <w:tr>
        <w:trPr>
          <w:trHeight w:val="408"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420" w:right="0" w:firstLine="0"/>
        <w:jc w:val="left"/>
      </w:pPr>
      <w:r>
        <w:rPr>
          <w:color w:val="000000"/>
          <w:spacing w:val="0"/>
          <w:w w:val="100"/>
          <w:position w:val="0"/>
        </w:rPr>
        <w:t>公司报告期利润分配预案及资本公积金转增股本预案与公司章程和分红管理办法等的相关规定一致</w:t>
      </w:r>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公司报告期利润分配预案及资本公积金转增股本预案符合公司章程等的相关规定。</w:t>
      </w:r>
    </w:p>
    <w:p>
      <w:pPr>
        <w:pStyle w:val="Style3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3,558,321,299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142,332,851.96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1,711,555,984.38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28"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经立信会计师事务所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年度实现归属于母公司股东的净利润</w:t>
            </w:r>
            <w:r>
              <w:rPr>
                <w:rFonts w:ascii="Times New Roman" w:eastAsia="Times New Roman" w:hAnsi="Times New Roman" w:cs="Times New Roman"/>
                <w:color w:val="000000"/>
                <w:spacing w:val="0"/>
                <w:w w:val="100"/>
                <w:position w:val="0"/>
                <w:sz w:val="18"/>
                <w:szCs w:val="18"/>
              </w:rPr>
              <w:t>713,768,803.87</w:t>
            </w:r>
            <w:r>
              <w:rPr>
                <w:color w:val="000000"/>
                <w:spacing w:val="0"/>
                <w:w w:val="100"/>
                <w:position w:val="0"/>
              </w:rPr>
              <w:t>元，根据《公司章程》 的有关规定，按照母公司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34,248,201.87</w:t>
            </w:r>
            <w:r>
              <w:rPr>
                <w:color w:val="000000"/>
                <w:spacing w:val="0"/>
                <w:w w:val="100"/>
                <w:position w:val="0"/>
              </w:rPr>
              <w:t xml:space="preserve">元，加年初未分配利润 </w:t>
            </w:r>
            <w:r>
              <w:rPr>
                <w:rFonts w:ascii="Times New Roman" w:eastAsia="Times New Roman" w:hAnsi="Times New Roman" w:cs="Times New Roman"/>
                <w:color w:val="000000"/>
                <w:spacing w:val="0"/>
                <w:w w:val="100"/>
                <w:position w:val="0"/>
                <w:sz w:val="18"/>
                <w:szCs w:val="18"/>
              </w:rPr>
              <w:t>1,680,628,191.27</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年上半年分配利润</w:t>
            </w:r>
            <w:r>
              <w:rPr>
                <w:rFonts w:ascii="Times New Roman" w:eastAsia="Times New Roman" w:hAnsi="Times New Roman" w:cs="Times New Roman"/>
                <w:color w:val="000000"/>
                <w:spacing w:val="0"/>
                <w:w w:val="100"/>
                <w:position w:val="0"/>
                <w:sz w:val="18"/>
                <w:szCs w:val="18"/>
              </w:rPr>
              <w:t>185,389,205.20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日，公司可供股东分配利润 </w:t>
            </w:r>
            <w:r>
              <w:rPr>
                <w:rFonts w:ascii="Times New Roman" w:eastAsia="Times New Roman" w:hAnsi="Times New Roman" w:cs="Times New Roman"/>
                <w:color w:val="000000"/>
                <w:spacing w:val="0"/>
                <w:w w:val="100"/>
                <w:position w:val="0"/>
                <w:sz w:val="18"/>
                <w:szCs w:val="18"/>
              </w:rPr>
              <w:t xml:space="preserve">2,174,759,588.07 </w:t>
            </w:r>
            <w:r>
              <w:rPr>
                <w:color w:val="000000"/>
                <w:spacing w:val="0"/>
                <w:w w:val="100"/>
                <w:position w:val="0"/>
              </w:rPr>
              <w:t>元。</w:t>
            </w:r>
          </w:p>
          <w:p>
            <w:pPr>
              <w:pStyle w:val="Style4"/>
              <w:keepNext w:val="0"/>
              <w:keepLines w:val="0"/>
              <w:widowControl w:val="0"/>
              <w:shd w:val="clear" w:color="auto" w:fill="auto"/>
              <w:bidi w:val="0"/>
              <w:spacing w:before="0" w:after="40" w:line="317" w:lineRule="exact"/>
              <w:ind w:left="0" w:right="0" w:firstLine="0"/>
              <w:jc w:val="left"/>
            </w:pPr>
            <w:r>
              <w:rPr>
                <w:color w:val="000000"/>
                <w:spacing w:val="0"/>
                <w:w w:val="100"/>
                <w:position w:val="0"/>
              </w:rPr>
              <w:t>根据公司整体发展战略和实际经营情况，同时给投资者以持续回报，遵照中国证监会和深交所相关规定，拟提出公司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年度资本公积金转增股本及利润分配预案为：</w:t>
            </w:r>
          </w:p>
          <w:p>
            <w:pPr>
              <w:pStyle w:val="Style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3,558,321,299</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711,664,259</w:t>
            </w:r>
            <w:r>
              <w:rPr>
                <w:color w:val="000000"/>
                <w:spacing w:val="0"/>
                <w:w w:val="100"/>
                <w:position w:val="0"/>
              </w:rPr>
              <w:t>股</w:t>
            </w:r>
            <w:r>
              <w:rPr>
                <w:color w:val="000000"/>
                <w:spacing w:val="0"/>
                <w:w w:val="100"/>
                <w:position w:val="0"/>
                <w:sz w:val="18"/>
                <w:szCs w:val="18"/>
              </w:rPr>
              <w:t>，</w:t>
            </w:r>
            <w:r>
              <w:rPr>
                <w:color w:val="000000"/>
                <w:spacing w:val="0"/>
                <w:w w:val="100"/>
                <w:position w:val="0"/>
              </w:rPr>
              <w:t>转增后公司总</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930" w:right="692" w:bottom="1455" w:left="687"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420"/>
        <w:jc w:val="left"/>
      </w:pPr>
      <w:bookmarkStart w:id="298" w:name="bookmark298"/>
      <w:bookmarkStart w:id="299" w:name="bookmark299"/>
      <w:bookmarkStart w:id="300" w:name="bookmark300"/>
      <w:r>
        <w:rPr>
          <w:spacing w:val="0"/>
          <w:w w:val="100"/>
          <w:position w:val="0"/>
        </w:rPr>
        <w:t>吻东方财富网</w:t>
      </w:r>
      <w:bookmarkEnd w:id="298"/>
      <w:bookmarkEnd w:id="299"/>
      <w:bookmarkEnd w:id="300"/>
    </w:p>
    <w:p>
      <w:pPr>
        <w:pStyle w:val="Style13"/>
        <w:keepNext w:val="0"/>
        <w:keepLines w:val="0"/>
        <w:widowControl w:val="0"/>
        <w:shd w:val="clear" w:color="auto" w:fill="auto"/>
        <w:bidi w:val="0"/>
        <w:spacing w:before="0" w:after="200"/>
        <w:ind w:left="0" w:right="0" w:firstLine="640"/>
        <w:jc w:val="left"/>
      </w:pPr>
      <w:r>
        <w:rPr>
          <w:color w:val="FC3E0E"/>
          <w:spacing w:val="0"/>
          <w:w w:val="100"/>
          <w:position w:val="0"/>
        </w:rPr>
        <w:t xml:space="preserve">▼ </w:t>
      </w:r>
      <w:r>
        <w:rPr>
          <w:spacing w:val="0"/>
          <w:w w:val="100"/>
          <w:position w:val="0"/>
        </w:rPr>
        <w:t>eastmoney.com</w:t>
      </w:r>
    </w:p>
    <w:p>
      <w:pPr>
        <w:pStyle w:val="Style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420"/>
        <w:jc w:val="left"/>
      </w:pPr>
      <w:r>
        <w:rPr>
          <w:color w:val="000000"/>
          <w:spacing w:val="0"/>
          <w:w w:val="100"/>
          <w:position w:val="0"/>
        </w:rPr>
        <w:t>股本变更为</w:t>
      </w:r>
      <w:r>
        <w:rPr>
          <w:rFonts w:ascii="Times New Roman" w:eastAsia="Times New Roman" w:hAnsi="Times New Roman" w:cs="Times New Roman"/>
          <w:color w:val="000000"/>
          <w:spacing w:val="0"/>
          <w:w w:val="100"/>
          <w:position w:val="0"/>
          <w:sz w:val="18"/>
          <w:szCs w:val="18"/>
        </w:rPr>
        <w:t>4,269,985,558</w:t>
      </w:r>
      <w:r>
        <w:rPr>
          <w:color w:val="000000"/>
          <w:spacing w:val="0"/>
          <w:w w:val="100"/>
          <w:position w:val="0"/>
        </w:rPr>
        <w:t>股。</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、以总股本</w:t>
      </w:r>
      <w:r>
        <w:rPr>
          <w:rFonts w:ascii="Times New Roman" w:eastAsia="Times New Roman" w:hAnsi="Times New Roman" w:cs="Times New Roman"/>
          <w:color w:val="000000"/>
          <w:spacing w:val="0"/>
          <w:w w:val="100"/>
          <w:position w:val="0"/>
          <w:sz w:val="18"/>
          <w:szCs w:val="18"/>
        </w:rPr>
        <w:t>3,558,321,299</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股派发现金股利人民币</w:t>
      </w:r>
      <w:r>
        <w:rPr>
          <w:rFonts w:ascii="Times New Roman" w:eastAsia="Times New Roman" w:hAnsi="Times New Roman" w:cs="Times New Roman"/>
          <w:color w:val="000000"/>
          <w:spacing w:val="0"/>
          <w:w w:val="100"/>
          <w:position w:val="0"/>
          <w:sz w:val="18"/>
          <w:szCs w:val="18"/>
        </w:rPr>
        <w:t>0.40</w:t>
      </w:r>
      <w:r>
        <w:rPr>
          <w:color w:val="000000"/>
          <w:spacing w:val="0"/>
          <w:w w:val="100"/>
          <w:position w:val="0"/>
          <w:sz w:val="17"/>
          <w:szCs w:val="17"/>
        </w:rPr>
        <w:t>元（含税），合计派发现金</w:t>
      </w:r>
      <w:r>
        <w:rPr>
          <w:rFonts w:ascii="Times New Roman" w:eastAsia="Times New Roman" w:hAnsi="Times New Roman" w:cs="Times New Roman"/>
          <w:color w:val="000000"/>
          <w:spacing w:val="0"/>
          <w:w w:val="100"/>
          <w:position w:val="0"/>
          <w:sz w:val="18"/>
          <w:szCs w:val="18"/>
        </w:rPr>
        <w:t>142,332,851.96</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420"/>
        <w:jc w:val="left"/>
      </w:pPr>
      <w:r>
        <w:rPr>
          <w:rFonts w:ascii="Times New Roman" w:eastAsia="Times New Roman" w:hAnsi="Times New Roman" w:cs="Times New Roman"/>
          <w:b w:val="0"/>
          <w:bCs w:val="0"/>
          <w:color w:val="000000"/>
          <w:spacing w:val="0"/>
          <w:w w:val="100"/>
          <w:position w:val="0"/>
          <w:sz w:val="18"/>
          <w:szCs w:val="18"/>
        </w:rPr>
        <w:t>7</w:t>
      </w:r>
      <w:r>
        <w:rPr>
          <w:rFonts w:ascii="SimSun" w:eastAsia="SimSun" w:hAnsi="SimSun" w:cs="SimSun"/>
          <w:b w:val="0"/>
          <w:bCs w:val="0"/>
          <w:color w:val="000000"/>
          <w:spacing w:val="0"/>
          <w:w w:val="100"/>
          <w:position w:val="0"/>
          <w:sz w:val="17"/>
          <w:szCs w:val="17"/>
        </w:rPr>
        <w:t>元</w:t>
      </w:r>
      <w:r>
        <w:rPr>
          <w:color w:val="000000"/>
          <w:spacing w:val="0"/>
          <w:w w:val="100"/>
          <w:position w:val="0"/>
          <w:vertAlign w:val="superscript"/>
        </w:rPr>
        <w:t>0</w:t>
      </w:r>
    </w:p>
    <w:p>
      <w:pPr>
        <w:pStyle w:val="Style32"/>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7"/>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年度权益分派方案为：</w:t>
      </w:r>
    </w:p>
    <w:p>
      <w:pPr>
        <w:pStyle w:val="Style47"/>
        <w:keepNext w:val="0"/>
        <w:keepLines w:val="0"/>
        <w:widowControl w:val="0"/>
        <w:shd w:val="clear" w:color="auto" w:fill="auto"/>
        <w:tabs>
          <w:tab w:pos="1210" w:val="left"/>
        </w:tabs>
        <w:bidi w:val="0"/>
        <w:spacing w:before="0" w:after="0" w:line="313" w:lineRule="exact"/>
        <w:ind w:left="420" w:right="0" w:firstLine="440"/>
        <w:jc w:val="left"/>
      </w:pPr>
      <w:bookmarkStart w:id="301" w:name="bookmark301"/>
      <w:r>
        <w:rPr>
          <w:rFonts w:ascii="Times New Roman" w:eastAsia="Times New Roman" w:hAnsi="Times New Roman" w:cs="Times New Roman"/>
          <w:color w:val="000000"/>
          <w:spacing w:val="0"/>
          <w:w w:val="100"/>
          <w:position w:val="0"/>
        </w:rPr>
        <w:t>1</w:t>
      </w:r>
      <w:bookmarkEnd w:id="301"/>
      <w:r>
        <w:rPr>
          <w:color w:val="000000"/>
          <w:spacing w:val="0"/>
          <w:w w:val="100"/>
          <w:position w:val="0"/>
        </w:rPr>
        <w:t>、</w:t>
        <w:tab/>
        <w:t>以总股本</w:t>
      </w:r>
      <w:r>
        <w:rPr>
          <w:rFonts w:ascii="Times New Roman" w:eastAsia="Times New Roman" w:hAnsi="Times New Roman" w:cs="Times New Roman"/>
          <w:color w:val="000000"/>
          <w:spacing w:val="0"/>
          <w:w w:val="100"/>
          <w:position w:val="0"/>
        </w:rPr>
        <w:t>3,558,321,299</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711,664,259</w:t>
      </w:r>
      <w:r>
        <w:rPr>
          <w:color w:val="000000"/>
          <w:spacing w:val="0"/>
          <w:w w:val="100"/>
          <w:position w:val="0"/>
        </w:rPr>
        <w:t>股</w:t>
      </w:r>
      <w:r>
        <w:rPr>
          <w:rFonts w:ascii="Times New Roman" w:eastAsia="Times New Roman" w:hAnsi="Times New Roman" w:cs="Times New Roman"/>
          <w:color w:val="000000"/>
          <w:spacing w:val="0"/>
          <w:w w:val="100"/>
          <w:position w:val="0"/>
        </w:rPr>
        <w:t xml:space="preserve">, </w:t>
      </w:r>
      <w:r>
        <w:rPr>
          <w:color w:val="000000"/>
          <w:spacing w:val="0"/>
          <w:w w:val="100"/>
          <w:position w:val="0"/>
        </w:rPr>
        <w:t>转增后公司总股本变更为</w:t>
      </w:r>
      <w:r>
        <w:rPr>
          <w:rFonts w:ascii="Times New Roman" w:eastAsia="Times New Roman" w:hAnsi="Times New Roman" w:cs="Times New Roman"/>
          <w:color w:val="000000"/>
          <w:spacing w:val="0"/>
          <w:w w:val="100"/>
          <w:position w:val="0"/>
        </w:rPr>
        <w:t>4,269,985,558</w:t>
      </w:r>
      <w:r>
        <w:rPr>
          <w:color w:val="000000"/>
          <w:spacing w:val="0"/>
          <w:w w:val="100"/>
          <w:position w:val="0"/>
        </w:rPr>
        <w:t>股。</w:t>
      </w:r>
    </w:p>
    <w:p>
      <w:pPr>
        <w:pStyle w:val="Style47"/>
        <w:keepNext w:val="0"/>
        <w:keepLines w:val="0"/>
        <w:widowControl w:val="0"/>
        <w:shd w:val="clear" w:color="auto" w:fill="auto"/>
        <w:tabs>
          <w:tab w:pos="1210" w:val="left"/>
        </w:tabs>
        <w:bidi w:val="0"/>
        <w:spacing w:before="0" w:after="0" w:line="313" w:lineRule="exact"/>
        <w:ind w:left="420" w:right="0" w:firstLine="440"/>
        <w:jc w:val="left"/>
      </w:pPr>
      <w:bookmarkStart w:id="302" w:name="bookmark302"/>
      <w:r>
        <w:rPr>
          <w:rFonts w:ascii="Times New Roman" w:eastAsia="Times New Roman" w:hAnsi="Times New Roman" w:cs="Times New Roman"/>
          <w:color w:val="000000"/>
          <w:spacing w:val="0"/>
          <w:w w:val="100"/>
          <w:position w:val="0"/>
        </w:rPr>
        <w:t>2</w:t>
      </w:r>
      <w:bookmarkEnd w:id="302"/>
      <w:r>
        <w:rPr>
          <w:color w:val="000000"/>
          <w:spacing w:val="0"/>
          <w:w w:val="100"/>
          <w:position w:val="0"/>
        </w:rPr>
        <w:t>、</w:t>
        <w:tab/>
        <w:t>以总股本</w:t>
      </w:r>
      <w:r>
        <w:rPr>
          <w:rFonts w:ascii="Times New Roman" w:eastAsia="Times New Roman" w:hAnsi="Times New Roman" w:cs="Times New Roman"/>
          <w:color w:val="000000"/>
          <w:spacing w:val="0"/>
          <w:w w:val="100"/>
          <w:position w:val="0"/>
        </w:rPr>
        <w:t>3,558,321,299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0.40</w:t>
      </w:r>
      <w:r>
        <w:rPr>
          <w:color w:val="000000"/>
          <w:spacing w:val="0"/>
          <w:w w:val="100"/>
          <w:position w:val="0"/>
        </w:rPr>
        <w:t>元（含税），合计 派发现金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42,332,851.96</w:t>
      </w:r>
      <w:r>
        <w:rPr>
          <w:color w:val="000000"/>
          <w:spacing w:val="0"/>
          <w:w w:val="100"/>
          <w:position w:val="0"/>
        </w:rPr>
        <w:t>元。</w:t>
      </w:r>
    </w:p>
    <w:p>
      <w:pPr>
        <w:pStyle w:val="Style47"/>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年度权益分派方案为：</w:t>
      </w:r>
    </w:p>
    <w:p>
      <w:pPr>
        <w:pStyle w:val="Style47"/>
        <w:keepNext w:val="0"/>
        <w:keepLines w:val="0"/>
        <w:widowControl w:val="0"/>
        <w:shd w:val="clear" w:color="auto" w:fill="auto"/>
        <w:tabs>
          <w:tab w:pos="1210" w:val="left"/>
        </w:tabs>
        <w:bidi w:val="0"/>
        <w:spacing w:before="0" w:after="0" w:line="313" w:lineRule="exact"/>
        <w:ind w:left="420" w:right="0" w:firstLine="440"/>
        <w:jc w:val="left"/>
      </w:pPr>
      <w:bookmarkStart w:id="303" w:name="bookmark303"/>
      <w:r>
        <w:rPr>
          <w:rFonts w:ascii="Times New Roman" w:eastAsia="Times New Roman" w:hAnsi="Times New Roman" w:cs="Times New Roman"/>
          <w:color w:val="000000"/>
          <w:spacing w:val="0"/>
          <w:w w:val="100"/>
          <w:position w:val="0"/>
        </w:rPr>
        <w:t>1</w:t>
      </w:r>
      <w:bookmarkEnd w:id="303"/>
      <w:r>
        <w:rPr>
          <w:color w:val="000000"/>
          <w:spacing w:val="0"/>
          <w:w w:val="100"/>
          <w:position w:val="0"/>
        </w:rPr>
        <w:t>、</w:t>
        <w:tab/>
        <w:t>以总股本</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股，共转增</w:t>
      </w:r>
      <w:r>
        <w:rPr>
          <w:rFonts w:ascii="Times New Roman" w:eastAsia="Times New Roman" w:hAnsi="Times New Roman" w:cs="Times New Roman"/>
          <w:color w:val="000000"/>
          <w:spacing w:val="0"/>
          <w:w w:val="100"/>
          <w:position w:val="0"/>
        </w:rPr>
        <w:t xml:space="preserve">1,483,113,641 </w:t>
      </w:r>
      <w:r>
        <w:rPr>
          <w:color w:val="000000"/>
          <w:spacing w:val="0"/>
          <w:w w:val="100"/>
          <w:position w:val="0"/>
        </w:rPr>
        <w:t>股</w:t>
      </w:r>
      <w:r>
        <w:rPr>
          <w:color w:val="000000"/>
          <w:spacing w:val="0"/>
          <w:w w:val="100"/>
          <w:position w:val="0"/>
        </w:rPr>
        <w:t>，</w:t>
      </w:r>
      <w:r>
        <w:rPr>
          <w:color w:val="000000"/>
          <w:spacing w:val="0"/>
          <w:w w:val="100"/>
          <w:position w:val="0"/>
        </w:rPr>
        <w:t>转增后公司总股本变更为</w:t>
      </w:r>
      <w:r>
        <w:rPr>
          <w:rFonts w:ascii="Times New Roman" w:eastAsia="Times New Roman" w:hAnsi="Times New Roman" w:cs="Times New Roman"/>
          <w:color w:val="000000"/>
          <w:spacing w:val="0"/>
          <w:w w:val="100"/>
          <w:position w:val="0"/>
        </w:rPr>
        <w:t>3,337,005,693</w:t>
      </w:r>
      <w:r>
        <w:rPr>
          <w:color w:val="000000"/>
          <w:spacing w:val="0"/>
          <w:w w:val="100"/>
          <w:position w:val="0"/>
        </w:rPr>
        <w:t>股。</w:t>
      </w:r>
    </w:p>
    <w:p>
      <w:pPr>
        <w:pStyle w:val="Style47"/>
        <w:keepNext w:val="0"/>
        <w:keepLines w:val="0"/>
        <w:widowControl w:val="0"/>
        <w:shd w:val="clear" w:color="auto" w:fill="auto"/>
        <w:bidi w:val="0"/>
        <w:spacing w:before="0" w:after="0" w:line="313" w:lineRule="exact"/>
        <w:ind w:left="420" w:right="0" w:firstLine="440"/>
        <w:jc w:val="left"/>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 以总股本</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 xml:space="preserve">元（含税），合计派 发现金 </w:t>
      </w:r>
      <w:r>
        <w:rPr>
          <w:rFonts w:ascii="Times New Roman" w:eastAsia="Times New Roman" w:hAnsi="Times New Roman" w:cs="Times New Roman"/>
          <w:color w:val="000000"/>
          <w:spacing w:val="0"/>
          <w:w w:val="100"/>
          <w:position w:val="0"/>
        </w:rPr>
        <w:t>185,389,205.20</w:t>
      </w:r>
      <w:r>
        <w:rPr>
          <w:color w:val="000000"/>
          <w:spacing w:val="0"/>
          <w:w w:val="100"/>
          <w:position w:val="0"/>
        </w:rPr>
        <w:t>元。</w:t>
      </w:r>
    </w:p>
    <w:p>
      <w:pPr>
        <w:pStyle w:val="Style47"/>
        <w:keepNext w:val="0"/>
        <w:keepLines w:val="0"/>
        <w:widowControl w:val="0"/>
        <w:shd w:val="clear" w:color="auto" w:fill="auto"/>
        <w:bidi w:val="0"/>
        <w:spacing w:before="0" w:after="0" w:line="313" w:lineRule="exact"/>
        <w:ind w:left="0" w:right="0" w:firstLine="4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年度权益分派方案为：</w:t>
      </w:r>
    </w:p>
    <w:p>
      <w:pPr>
        <w:pStyle w:val="Style47"/>
        <w:keepNext w:val="0"/>
        <w:keepLines w:val="0"/>
        <w:widowControl w:val="0"/>
        <w:shd w:val="clear" w:color="auto" w:fill="auto"/>
        <w:tabs>
          <w:tab w:pos="1214" w:val="left"/>
        </w:tabs>
        <w:bidi w:val="0"/>
        <w:spacing w:before="0" w:after="0" w:line="313" w:lineRule="exact"/>
        <w:ind w:left="0" w:right="0" w:firstLine="860"/>
        <w:jc w:val="left"/>
      </w:pPr>
      <w:bookmarkStart w:id="305" w:name="bookmark305"/>
      <w:r>
        <w:rPr>
          <w:rFonts w:ascii="Times New Roman" w:eastAsia="Times New Roman" w:hAnsi="Times New Roman" w:cs="Times New Roman"/>
          <w:color w:val="000000"/>
          <w:spacing w:val="0"/>
          <w:w w:val="100"/>
          <w:position w:val="0"/>
        </w:rPr>
        <w:t>1</w:t>
      </w:r>
      <w:bookmarkEnd w:id="305"/>
      <w:r>
        <w:rPr>
          <w:color w:val="000000"/>
          <w:spacing w:val="0"/>
          <w:w w:val="100"/>
          <w:position w:val="0"/>
        </w:rPr>
        <w:t>、</w:t>
        <w:tab/>
        <w:t>以总股本</w:t>
      </w:r>
      <w:r>
        <w:rPr>
          <w:rFonts w:ascii="Times New Roman" w:eastAsia="Times New Roman" w:hAnsi="Times New Roman" w:cs="Times New Roman"/>
          <w:color w:val="000000"/>
          <w:spacing w:val="0"/>
          <w:w w:val="100"/>
          <w:position w:val="0"/>
        </w:rPr>
        <w:t>120,960</w:t>
      </w:r>
      <w:r>
        <w:rPr>
          <w:color w:val="000000"/>
          <w:spacing w:val="0"/>
          <w:w w:val="100"/>
          <w:position w:val="0"/>
        </w:rPr>
        <w:t>万股为基数，用资本公积金向全体股东每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24,192</w:t>
      </w:r>
      <w:r>
        <w:rPr>
          <w:color w:val="000000"/>
          <w:spacing w:val="0"/>
          <w:w w:val="100"/>
          <w:position w:val="0"/>
        </w:rPr>
        <w:t>万股。</w:t>
      </w:r>
    </w:p>
    <w:p>
      <w:pPr>
        <w:pStyle w:val="Style47"/>
        <w:keepNext w:val="0"/>
        <w:keepLines w:val="0"/>
        <w:widowControl w:val="0"/>
        <w:shd w:val="clear" w:color="auto" w:fill="auto"/>
        <w:tabs>
          <w:tab w:pos="1233" w:val="left"/>
        </w:tabs>
        <w:bidi w:val="0"/>
        <w:spacing w:before="0" w:after="0" w:line="313" w:lineRule="exact"/>
        <w:ind w:left="0" w:right="0" w:firstLine="860"/>
        <w:jc w:val="left"/>
      </w:pPr>
      <w:bookmarkStart w:id="306" w:name="bookmark306"/>
      <w:r>
        <w:rPr>
          <w:rFonts w:ascii="Times New Roman" w:eastAsia="Times New Roman" w:hAnsi="Times New Roman" w:cs="Times New Roman"/>
          <w:color w:val="000000"/>
          <w:spacing w:val="0"/>
          <w:w w:val="100"/>
          <w:position w:val="0"/>
        </w:rPr>
        <w:t>2</w:t>
      </w:r>
      <w:bookmarkEnd w:id="306"/>
      <w:r>
        <w:rPr>
          <w:color w:val="000000"/>
          <w:spacing w:val="0"/>
          <w:w w:val="100"/>
          <w:position w:val="0"/>
        </w:rPr>
        <w:t>、</w:t>
        <w:tab/>
        <w:t>以总股本</w:t>
      </w:r>
      <w:r>
        <w:rPr>
          <w:rFonts w:ascii="Times New Roman" w:eastAsia="Times New Roman" w:hAnsi="Times New Roman" w:cs="Times New Roman"/>
          <w:color w:val="000000"/>
          <w:spacing w:val="0"/>
          <w:w w:val="100"/>
          <w:position w:val="0"/>
        </w:rPr>
        <w:t>120,960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2</w:t>
      </w:r>
      <w:r>
        <w:rPr>
          <w:color w:val="000000"/>
          <w:spacing w:val="0"/>
          <w:w w:val="100"/>
          <w:position w:val="0"/>
        </w:rPr>
        <w:t>股（含税），共送红股</w:t>
      </w:r>
      <w:r>
        <w:rPr>
          <w:rFonts w:ascii="Times New Roman" w:eastAsia="Times New Roman" w:hAnsi="Times New Roman" w:cs="Times New Roman"/>
          <w:color w:val="000000"/>
          <w:spacing w:val="0"/>
          <w:w w:val="100"/>
          <w:position w:val="0"/>
        </w:rPr>
        <w:t>24,192</w:t>
      </w:r>
      <w:r>
        <w:rPr>
          <w:color w:val="000000"/>
          <w:spacing w:val="0"/>
          <w:w w:val="100"/>
          <w:position w:val="0"/>
        </w:rPr>
        <w:t>万股。</w:t>
      </w:r>
    </w:p>
    <w:p>
      <w:pPr>
        <w:pStyle w:val="Style47"/>
        <w:keepNext w:val="0"/>
        <w:keepLines w:val="0"/>
        <w:widowControl w:val="0"/>
        <w:shd w:val="clear" w:color="auto" w:fill="auto"/>
        <w:tabs>
          <w:tab w:pos="1210" w:val="left"/>
        </w:tabs>
        <w:bidi w:val="0"/>
        <w:spacing w:before="0" w:after="140" w:line="313" w:lineRule="exact"/>
        <w:ind w:left="420" w:right="0" w:firstLine="440"/>
        <w:jc w:val="left"/>
      </w:pPr>
      <w:bookmarkStart w:id="307" w:name="bookmark307"/>
      <w:r>
        <w:rPr>
          <w:rFonts w:ascii="Times New Roman" w:eastAsia="Times New Roman" w:hAnsi="Times New Roman" w:cs="Times New Roman"/>
          <w:color w:val="000000"/>
          <w:spacing w:val="0"/>
          <w:w w:val="100"/>
          <w:position w:val="0"/>
        </w:rPr>
        <w:t>3</w:t>
      </w:r>
      <w:bookmarkEnd w:id="307"/>
      <w:r>
        <w:rPr>
          <w:color w:val="000000"/>
          <w:spacing w:val="0"/>
          <w:w w:val="100"/>
          <w:position w:val="0"/>
        </w:rPr>
        <w:t>、</w:t>
        <w:tab/>
        <w:t>以总股本</w:t>
      </w:r>
      <w:r>
        <w:rPr>
          <w:rFonts w:ascii="Times New Roman" w:eastAsia="Times New Roman" w:hAnsi="Times New Roman" w:cs="Times New Roman"/>
          <w:color w:val="000000"/>
          <w:spacing w:val="0"/>
          <w:w w:val="100"/>
          <w:position w:val="0"/>
        </w:rPr>
        <w:t>120,960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0.6</w:t>
      </w:r>
      <w:r>
        <w:rPr>
          <w:color w:val="000000"/>
          <w:spacing w:val="0"/>
          <w:w w:val="100"/>
          <w:position w:val="0"/>
        </w:rPr>
        <w:t>元（含税），合计派发现 金</w:t>
      </w:r>
      <w:r>
        <w:rPr>
          <w:rFonts w:ascii="Times New Roman" w:eastAsia="Times New Roman" w:hAnsi="Times New Roman" w:cs="Times New Roman"/>
          <w:color w:val="000000"/>
          <w:spacing w:val="0"/>
          <w:w w:val="100"/>
          <w:position w:val="0"/>
        </w:rPr>
        <w:t>7,257.6</w:t>
      </w:r>
      <w:r>
        <w:rPr>
          <w:rFonts w:ascii="Times New Roman" w:eastAsia="Times New Roman" w:hAnsi="Times New Roman" w:cs="Times New Roman"/>
          <w:color w:val="000000"/>
          <w:spacing w:val="0"/>
          <w:w w:val="100"/>
          <w:position w:val="0"/>
        </w:rPr>
        <w:t>0</w:t>
      </w:r>
      <w:r>
        <w:rPr>
          <w:color w:val="000000"/>
          <w:spacing w:val="0"/>
          <w:w w:val="100"/>
          <w:position w:val="0"/>
        </w:rPr>
        <w:t>万元。以上转增和送股后公司总股本变更为</w:t>
      </w:r>
      <w:r>
        <w:rPr>
          <w:rFonts w:ascii="Times New Roman" w:eastAsia="Times New Roman" w:hAnsi="Times New Roman" w:cs="Times New Roman"/>
          <w:color w:val="000000"/>
          <w:spacing w:val="0"/>
          <w:w w:val="100"/>
          <w:position w:val="0"/>
        </w:rPr>
        <w:t>169,344</w:t>
      </w:r>
      <w:r>
        <w:rPr>
          <w:color w:val="000000"/>
          <w:spacing w:val="0"/>
          <w:w w:val="100"/>
          <w:position w:val="0"/>
        </w:rPr>
        <w:t>万股，剩余未分配利润结转至下年度。</w:t>
      </w: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60" w:line="240" w:lineRule="auto"/>
        <w:ind w:left="0" w:right="400" w:firstLine="0"/>
        <w:jc w:val="right"/>
      </w:pPr>
      <w:r>
        <w:rPr>
          <w:color w:val="000000"/>
          <w:spacing w:val="0"/>
          <w:w w:val="100"/>
          <w:position w:val="0"/>
        </w:rPr>
        <w:t>单位：元</w:t>
      </w:r>
    </w:p>
    <w:tbl>
      <w:tblPr>
        <w:tblOverlap w:val="never"/>
        <w:jc w:val="center"/>
        <w:tblLayout w:type="fixed"/>
      </w:tblPr>
      <w:tblGrid>
        <w:gridCol w:w="1003"/>
        <w:gridCol w:w="1272"/>
        <w:gridCol w:w="2410"/>
        <w:gridCol w:w="2410"/>
        <w:gridCol w:w="1277"/>
        <w:gridCol w:w="1214"/>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占合并报表中归属于上市公司 普通股股东的净利润的比率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以其他方式现 金分红的比例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142,332,851.96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713,768,803.87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185,389,205.20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1,848,571,186.42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72,576,000.00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165,723,821.57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60" w:line="341" w:lineRule="exact"/>
        <w:ind w:left="420" w:right="0" w:firstLine="2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420"/>
        <w:jc w:val="left"/>
      </w:pPr>
      <w:bookmarkStart w:id="308" w:name="bookmark308"/>
      <w:bookmarkStart w:id="309" w:name="bookmark309"/>
      <w:bookmarkStart w:id="310" w:name="bookmark310"/>
      <w:bookmarkStart w:id="311" w:name="bookmark311"/>
      <w:r>
        <w:rPr>
          <w:color w:val="000000"/>
          <w:spacing w:val="0"/>
          <w:w w:val="100"/>
          <w:position w:val="0"/>
          <w:sz w:val="24"/>
          <w:szCs w:val="24"/>
        </w:rPr>
        <w:t>二</w:t>
      </w:r>
      <w:bookmarkEnd w:id="310"/>
      <w:r>
        <w:rPr>
          <w:color w:val="000000"/>
          <w:spacing w:val="0"/>
          <w:w w:val="100"/>
          <w:position w:val="0"/>
          <w:sz w:val="24"/>
          <w:szCs w:val="24"/>
        </w:rPr>
        <w:t>、承诺事项履行情况</w:t>
      </w:r>
      <w:bookmarkEnd w:id="308"/>
      <w:bookmarkEnd w:id="309"/>
      <w:bookmarkEnd w:id="311"/>
    </w:p>
    <w:p>
      <w:pPr>
        <w:pStyle w:val="Style44"/>
        <w:keepNext/>
        <w:keepLines/>
        <w:widowControl w:val="0"/>
        <w:shd w:val="clear" w:color="auto" w:fill="auto"/>
        <w:bidi w:val="0"/>
        <w:spacing w:before="0" w:line="326" w:lineRule="exact"/>
        <w:ind w:left="420" w:right="0" w:firstLine="2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、公司实际控制人、股东、关联方、收购人以及公司等承诺相关方在报告期内履行完毕及截至报告期末 尚未履行完毕的承诺事项</w:t>
      </w:r>
      <w:bookmarkEnd w:id="312"/>
      <w:bookmarkEnd w:id="313"/>
      <w:bookmarkEnd w:id="315"/>
    </w:p>
    <w:p>
      <w:pPr>
        <w:pStyle w:val="Style27"/>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62"/>
        <w:gridCol w:w="1382"/>
        <w:gridCol w:w="994"/>
        <w:gridCol w:w="3826"/>
        <w:gridCol w:w="850"/>
        <w:gridCol w:w="1277"/>
        <w:gridCol w:w="931"/>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339"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郑州宇通集团有 限公司、西藏自 治区投资有限公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本公司以资产认购的东方财富股份自该等股份 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个月内不得转让。前述限售期满 之后按中国证监会及深圳证券交易所的有关规 定执行。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郑州宇通集团有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在本公司持有东方财富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以上股份期间，本公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持有东方财富</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836" w:right="692" w:bottom="1162" w:left="687" w:header="0" w:footer="3" w:gutter="0"/>
          <w:cols w:space="720"/>
          <w:noEndnote/>
          <w:rtlGutter w:val="0"/>
          <w:docGrid w:linePitch="360"/>
        </w:sectPr>
      </w:pPr>
    </w:p>
    <w:tbl>
      <w:tblPr>
        <w:tblOverlap w:val="never"/>
        <w:jc w:val="center"/>
        <w:tblLayout w:type="fixed"/>
      </w:tblPr>
      <w:tblGrid>
        <w:gridCol w:w="1262"/>
        <w:gridCol w:w="1382"/>
        <w:gridCol w:w="994"/>
        <w:gridCol w:w="3826"/>
        <w:gridCol w:w="850"/>
        <w:gridCol w:w="1277"/>
        <w:gridCol w:w="931"/>
      </w:tblGrid>
      <w:tr>
        <w:trPr>
          <w:trHeight w:val="223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司及本公司直接、间接控制的公司、企业将尽力 避免及规范与东方财富及其子公司的关联交易； 对于无法避免或必要的关联交易，将本着公平、 公开、公正的原则确定关联交易价格，保证关联 交易的公允性。如因未履行本次承诺事项给东方 财富或其他投资者造成损失的，将向东方财富或 其他投资者依法承担赔偿责任。</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以上股份期 间</w:t>
            </w: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3408" w:val="left"/>
              </w:tabs>
              <w:bidi w:val="0"/>
              <w:spacing w:before="0" w:after="0" w:line="313" w:lineRule="exact"/>
              <w:ind w:left="0" w:right="0" w:firstLine="0"/>
              <w:jc w:val="both"/>
            </w:pPr>
            <w:r>
              <w:rPr>
                <w:color w:val="000000"/>
                <w:spacing w:val="0"/>
                <w:w w:val="100"/>
                <w:position w:val="0"/>
              </w:rPr>
              <w:t>一、避免同业竞争事宜（一）截至本承诺函出具 之日，本人及本人控制的其他企业不存在直接或 间接从事与西藏同信证券股份有限公司相同或 相似并构成竞争关系的业务。（二）本次重组完 成后，在本人作为上市公司股东期间，本人及本 人控制的其他企业不会直接或间接从事与上市 公司相同或相似并构成竞争关系的业务，亦不会 直接或间接拥有从事前述业务的企业、其他组 织、经济实体的控制权。（三）如果本人违反上 述声明与承诺并造成上市公司经济损失的，本人 将赔偿上市公司因此受到的全部损失。二、关于 保持上市公司独立性本人及本人控制的企业将 充分尊重东方财富的独立法人地位，严格遵守东 方财富的公司章程，保证东方财富独立经营、自 主决策，保证东方财富资产完整，人员、财务、 机构和业务独立。三、关于规范关联交易</w:t>
              <w:tab/>
              <w:t>在本</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人持有东方财富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以上股份期间，本人及本人 直接、间接控制的公司、企业将尽力避免及规范 与东方财富及其子公司的关联交易；对于无法避 免或必要的关联交易，将本着公平、公开、公正 的原则确定关联交易价格，保证关联交易的公允 性。如因未履行本次承诺事项给东方财富或其他 投资者造成损失的，本人将向东方财富或其他投 资者依法承担赔偿责任。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1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郑州宇通集团有 限公司、西藏自 治区投资有限公 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一、本公司已向东方财富及为本次交易提供审 计、评估、法律及财务顾问专业服务的中介机构 提供了本公司有关本次交易的相关信息和文件</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（包括但不限于原始书面材料、副本材料或口头 证言等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，本公司保证：所提供的文件资料的副本 或复印件与正本或原件一致，且该等文件资料的 签字与印章都是真实的，该等文件的签署人业经 合法授权并有效签署该文件；保证所提供信息和 文件真实、准确和完整，不存在虚假记载、误导 性陈述或者重大遗漏，并对所提供信息的真实 性、准确性和完整性承担个别和连带责任。二、 在参与本次交易期间，本公司将依照相关法律、 法规、规章、中国证监会和证券交易所的有关规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262"/>
        <w:gridCol w:w="1382"/>
        <w:gridCol w:w="994"/>
        <w:gridCol w:w="3826"/>
        <w:gridCol w:w="850"/>
        <w:gridCol w:w="1277"/>
        <w:gridCol w:w="931"/>
      </w:tblGrid>
      <w:tr>
        <w:trPr>
          <w:trHeight w:val="41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定，及时向东方财富提供和披露有关本次交易的 信息，并保证所提供的信息真实、准确、完整， 如因提供的信息存在虚假记载、误导性陈述或者 重大遗漏，给东方财富或者投资者造成损失的， 本公司将依法承担赔偿责任。三、本公司保证 已履行了法定的披露和报告义务，不存在应当披 露而未披露的合同、协议、安排或其他事项。</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四、如本公司就本次交易所提供或披露的信息涉 嫌虚假记载、误导性陈述或者重大遗漏，被司法 机关立案侦查或者被中国证监会立案调查的，在 形成调查结论以前，本公司不转让在东方财富拥 有权益的股份。如违反上述声明和承诺，本公 司愿意承担相应的法律责任。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其实、陶涛、陆 威、程磊、史佳、 曹薇、江泊、颜 学海、李增泉、 鲍一青、叶露、 蔡玮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一、保证本次重组的信息披露和申请文件不存在 虚假记载、误导性陈述或者重大遗漏，并对所披 露信息和申请文件的真实性、准确性和完整性承 担个别及连带责任。二、如本次重组因涉嫌所提 供或者披露的信息存在虚假记载、误导性陈述或 者重大遗漏，被司法机关立案侦查或者被中国证 监会立案调查的，在案件调查结论明确之前，本 人承诺暂停转让本人在东方财富拥有权益的股 份（如有）。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33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郑州宇通集团有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东方财富收购同信证券完成后，如果同信证 券（包括同信证券自身、分支机构、其控股公司， 下同）因本次交易完成前的不合规行为遭受损失 的（包括但不限于任何罚款、违约金、滞纳金、 赔偿），宇通集团将在收到东方财富书面通知及 能够证明已实际遭受并承担损失的文件之日起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个工作日内以现金方式向东方财富进行足额 补偿，包括：（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）因同信证券在本次交易完成前 签署的房产租赁协议存在的法律瑕疵，而导致同 信证券或重组完成后的上市公司遭受损失的；</w:t>
            </w:r>
          </w:p>
          <w:p>
            <w:pPr>
              <w:pStyle w:val="Style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）因同信证券在本次交易完成前为员工缴纳 社会保险金、住房公积金方面存在瑕疵，导致同 信证券或重组完成后的上市公司遭受损失的。</w:t>
            </w:r>
          </w:p>
          <w:p>
            <w:pPr>
              <w:pStyle w:val="Style4"/>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本承诺所述的补偿金的计算方式为：（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 遭受损失的直接主体为同信证券或重组完成后 的上市公司，则补偿金额即为其实际所遭受损失 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）若遭受损失的直接主体为同信证券控 股的公司，则补偿金的计算方式为：补偿金额= 控股公司所遭受损失</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同信证券持有该公司的权 益比例。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郑州宇通集团有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关于同信证券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相关仲</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262"/>
        <w:gridCol w:w="1382"/>
        <w:gridCol w:w="994"/>
        <w:gridCol w:w="3826"/>
        <w:gridCol w:w="850"/>
        <w:gridCol w:w="1277"/>
        <w:gridCol w:w="931"/>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裁事项的承诺：本次仲裁完成后，如果安徽蓝博 旺机械集团合诚机械有限公司等七个主体向同 信证券偿还的金额不足人民币</w:t>
            </w:r>
            <w:r>
              <w:rPr>
                <w:rFonts w:ascii="Times New Roman" w:eastAsia="Times New Roman" w:hAnsi="Times New Roman" w:cs="Times New Roman"/>
                <w:color w:val="000000"/>
                <w:spacing w:val="0"/>
                <w:w w:val="100"/>
                <w:position w:val="0"/>
                <w:sz w:val="18"/>
                <w:szCs w:val="18"/>
              </w:rPr>
              <w:t>21,277,026.00</w:t>
            </w:r>
            <w:r>
              <w:rPr>
                <w:color w:val="000000"/>
                <w:spacing w:val="0"/>
                <w:w w:val="100"/>
                <w:position w:val="0"/>
              </w:rPr>
              <w:t>元</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（即截至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日该等债券在同信证 券账上体现的账面价值）的，宇通集团将在收到 东方财富书面付款通知之日起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 以现金方式向同信证券足额补偿该等债券实际 偿还金额与人民币</w:t>
            </w:r>
            <w:r>
              <w:rPr>
                <w:rFonts w:ascii="Times New Roman" w:eastAsia="Times New Roman" w:hAnsi="Times New Roman" w:cs="Times New Roman"/>
                <w:color w:val="000000"/>
                <w:spacing w:val="0"/>
                <w:w w:val="100"/>
                <w:position w:val="0"/>
                <w:sz w:val="18"/>
                <w:szCs w:val="18"/>
              </w:rPr>
              <w:t>21,277,026.00</w:t>
            </w:r>
            <w:r>
              <w:rPr>
                <w:color w:val="000000"/>
                <w:spacing w:val="0"/>
                <w:w w:val="100"/>
                <w:position w:val="0"/>
              </w:rPr>
              <w:t>元之间的差额 以及与该仲裁事项相关的仲裁费用。</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郑州宇通集团有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关于同信证券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天威</w:t>
            </w:r>
            <w:r>
              <w:rPr>
                <w:rFonts w:ascii="Times New Roman" w:eastAsia="Times New Roman" w:hAnsi="Times New Roman" w:cs="Times New Roman"/>
                <w:color w:val="000000"/>
                <w:spacing w:val="0"/>
                <w:w w:val="100"/>
                <w:position w:val="0"/>
                <w:sz w:val="18"/>
                <w:szCs w:val="18"/>
              </w:rPr>
              <w:t>PPN001"</w:t>
            </w:r>
            <w:r>
              <w:rPr>
                <w:color w:val="000000"/>
                <w:spacing w:val="0"/>
                <w:w w:val="100"/>
                <w:position w:val="0"/>
              </w:rPr>
              <w:t>相关仲裁事项的 承诺：对于同信证券以自有资金购买的天威集团 定向工具，该仲裁完成后，如果天威集团就该部 分天威集团定向工具向同信证券偿还的金额不 足人民币</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元（即截至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日天威集团定向工具账面价值及应收利息合 计金额），宇通集团将在收到东方财富书面付款 通知之日起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个工作日内，以现金方式向同信 证券足额补偿该等天威集团定向工具实际偿还 金额与人民币</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元之间的差额，以及 同信证券承担的与该仲裁事项相关的仲裁费用。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45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郑州宇通集团有</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关于西藏东方财富证券股份有限公司''天威集团 定向工具''仲裁事项的补充承诺：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、同意东方财 富证券撤回仲裁申请，并确认东方财富证券向天 威集团破产管理人申报债权事项。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、对于东方 财富证券以自有资金购买的天威集团定向工具， 如果东方财富证券通过天威集团本次破产程序 最终获得清偿的金额不足</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元（即截 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日定向债务融资工具账面价 值及应收利息合计金额），宇通集团将在收到东 方财富书面付款通知之日起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个工作日内，以 现金方式向东方财富证券足额补偿该等天威集 团定向工具实际偿还金额与人民币</w:t>
            </w:r>
            <w:r>
              <w:rPr>
                <w:rFonts w:ascii="Times New Roman" w:eastAsia="Times New Roman" w:hAnsi="Times New Roman" w:cs="Times New Roman"/>
                <w:color w:val="000000"/>
                <w:spacing w:val="0"/>
                <w:w w:val="100"/>
                <w:position w:val="0"/>
                <w:sz w:val="18"/>
                <w:szCs w:val="18"/>
              </w:rPr>
              <w:t xml:space="preserve">58,559,940.00 </w:t>
            </w:r>
            <w:r>
              <w:rPr>
                <w:color w:val="000000"/>
                <w:spacing w:val="0"/>
                <w:w w:val="100"/>
                <w:position w:val="0"/>
              </w:rPr>
              <w:t>元之间的差额，以及东方财富证券承担的与仲 裁、破产事项相关的费用。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27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天安财产保险股 份有限公司、工 银瑞信基金管理 有限公司、安徽 省铁路建设投资 基金有限公司、 章建平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获配东方财富非公开发行股份自该等股份上市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或再融资时所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争、关联交</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为避免同业竞争，保护公司及其他股东的利益， 本公司控股股东、实际控制人其实先生出具了避</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41" w:right="692" w:bottom="1470" w:left="687" w:header="0" w:footer="3" w:gutter="0"/>
          <w:cols w:space="720"/>
          <w:noEndnote/>
          <w:rtlGutter w:val="0"/>
          <w:docGrid w:linePitch="360"/>
        </w:sectPr>
      </w:pPr>
    </w:p>
    <w:tbl>
      <w:tblPr>
        <w:tblOverlap w:val="never"/>
        <w:jc w:val="center"/>
        <w:tblLayout w:type="fixed"/>
      </w:tblPr>
      <w:tblGrid>
        <w:gridCol w:w="1262"/>
        <w:gridCol w:w="1382"/>
        <w:gridCol w:w="994"/>
        <w:gridCol w:w="3826"/>
        <w:gridCol w:w="850"/>
        <w:gridCol w:w="1277"/>
        <w:gridCol w:w="931"/>
      </w:tblGrid>
      <w:tr>
        <w:trPr>
          <w:trHeight w:val="5357"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易、资金占 用方面的承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免同业竞争的承诺。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日，本公司 控股股东、实际控制人其实先生出具了《关于避 免同业竞争承诺函》，承诺如下：（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）本人所控 制的除东方财富以外的公司、分公司、合营或联 营公司及其他任何类型的企业现时不存在从事 与东方财富有相同或类似业务的情形，与东方财 富之间不存在同业竞争。（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）在作为东方财富实 际控制人期间，将不设立从事与东方财富有相同 或类似业务的公司。（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）承诺不利用东方财富实 际控制人地位，损害东方财富及东方财富其他股 东的利益。如违反上述承诺，本人愿意承担由此 产生的全部责任，充分赔偿或补偿由此给东方财 富造成的所有直接或间接损失。</w:t>
            </w:r>
          </w:p>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上述承诺一经签署立即生效，且上述承诺在本人 对东方财富拥有由资本因素或非资本因素形成 的直接或间接的控制权或对东方财富存在重大 影响期间持续有效，且不可变更或撤销。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东方财富信息股 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公司未来不为激励对象依股权激励计划获取有 关权益提供贷款以及其他任何形式的财务资助， 包括为其贷款提供担保。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 票期权激励计 划有效期内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651"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其实、陶涛、陆 威、程磊、史佳、 鲍一青、曹薇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在任职期间每年转让的股份不超过其所持有公 司股份总数的百分之二十五，在离职后半年内， 不转让其所持有的公司股份。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史佳、曹薇 已履行完 毕，其他承 诺人正在 履行</w:t>
            </w:r>
          </w:p>
        </w:tc>
      </w:tr>
      <w:tr>
        <w:trPr>
          <w:trHeight w:val="1334"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其实、陶涛、陆 威、程磊、史佳、 鲍一青、曹薇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公司控股股东和全体董事、监事、高级管理人员 承诺自即日起六个月内不减持本公司股票，坚定 对上市公司发展的信心，维护资本市场的良性发 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44"/>
        <w:keepNext/>
        <w:keepLines/>
        <w:widowControl w:val="0"/>
        <w:shd w:val="clear" w:color="auto" w:fill="auto"/>
        <w:bidi w:val="0"/>
        <w:spacing w:before="0" w:after="380" w:line="317" w:lineRule="exact"/>
        <w:ind w:left="44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、公司资产或项目存在盈利预测，且报告期仍处在盈利预测期间，公司就资产或项目达到原盈利预测及 其原因做出说明</w:t>
      </w:r>
      <w:bookmarkEnd w:id="316"/>
      <w:bookmarkEnd w:id="317"/>
      <w:bookmarkEnd w:id="319"/>
    </w:p>
    <w:p>
      <w:pPr>
        <w:pStyle w:val="Style32"/>
        <w:keepNext w:val="0"/>
        <w:keepLines w:val="0"/>
        <w:widowControl w:val="0"/>
        <w:shd w:val="clear" w:color="auto" w:fill="auto"/>
        <w:bidi w:val="0"/>
        <w:spacing w:before="0" w:after="32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420"/>
        <w:jc w:val="left"/>
      </w:pPr>
      <w:bookmarkStart w:id="320" w:name="bookmark320"/>
      <w:bookmarkStart w:id="321" w:name="bookmark321"/>
      <w:bookmarkStart w:id="322" w:name="bookmark322"/>
      <w:bookmarkStart w:id="323" w:name="bookmark323"/>
      <w:r>
        <w:rPr>
          <w:color w:val="000000"/>
          <w:spacing w:val="0"/>
          <w:w w:val="100"/>
          <w:position w:val="0"/>
          <w:sz w:val="24"/>
          <w:szCs w:val="24"/>
        </w:rPr>
        <w:t>三</w:t>
      </w:r>
      <w:bookmarkEnd w:id="322"/>
      <w:r>
        <w:rPr>
          <w:color w:val="000000"/>
          <w:spacing w:val="0"/>
          <w:w w:val="100"/>
          <w:position w:val="0"/>
          <w:sz w:val="24"/>
          <w:szCs w:val="24"/>
        </w:rPr>
        <w:t>、控股股东及其关联方对上市公司的非经营性占用资金情况</w:t>
      </w:r>
      <w:bookmarkEnd w:id="320"/>
      <w:bookmarkEnd w:id="321"/>
      <w:bookmarkEnd w:id="323"/>
    </w:p>
    <w:p>
      <w:pPr>
        <w:pStyle w:val="Style32"/>
        <w:keepNext w:val="0"/>
        <w:keepLines w:val="0"/>
        <w:widowControl w:val="0"/>
        <w:shd w:val="clear" w:color="auto" w:fill="auto"/>
        <w:bidi w:val="0"/>
        <w:spacing w:before="0" w:after="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60" w:line="310" w:lineRule="exact"/>
        <w:ind w:left="0" w:right="0" w:firstLine="42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953" w:val="left"/>
        </w:tabs>
        <w:bidi w:val="0"/>
        <w:spacing w:before="0" w:after="280" w:line="240" w:lineRule="auto"/>
        <w:ind w:left="0" w:right="0" w:firstLine="420"/>
        <w:jc w:val="left"/>
      </w:pPr>
      <w:bookmarkStart w:id="324" w:name="bookmark324"/>
      <w:bookmarkStart w:id="325" w:name="bookmark325"/>
      <w:bookmarkStart w:id="326" w:name="bookmark326"/>
      <w:bookmarkStart w:id="327" w:name="bookmark327"/>
      <w:r>
        <w:rPr>
          <w:color w:val="000000"/>
          <w:spacing w:val="0"/>
          <w:w w:val="100"/>
          <w:position w:val="0"/>
          <w:sz w:val="24"/>
          <w:szCs w:val="24"/>
        </w:rPr>
        <w:t>四</w:t>
      </w:r>
      <w:bookmarkEnd w:id="32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4"/>
      <w:bookmarkEnd w:id="325"/>
      <w:bookmarkEnd w:id="327"/>
    </w:p>
    <w:p>
      <w:pPr>
        <w:pStyle w:val="Style32"/>
        <w:keepNext w:val="0"/>
        <w:keepLines w:val="0"/>
        <w:widowControl w:val="0"/>
        <w:shd w:val="clear" w:color="auto" w:fill="auto"/>
        <w:bidi w:val="0"/>
        <w:spacing w:before="0" w:after="36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953" w:val="left"/>
        </w:tabs>
        <w:bidi w:val="0"/>
        <w:spacing w:before="0" w:after="280" w:line="240" w:lineRule="auto"/>
        <w:ind w:left="0" w:right="0" w:firstLine="420"/>
        <w:jc w:val="left"/>
      </w:pPr>
      <w:bookmarkStart w:id="328" w:name="bookmark328"/>
      <w:bookmarkStart w:id="329" w:name="bookmark329"/>
      <w:bookmarkStart w:id="330" w:name="bookmark330"/>
      <w:bookmarkStart w:id="331" w:name="bookmark331"/>
      <w:r>
        <w:rPr>
          <w:color w:val="000000"/>
          <w:spacing w:val="0"/>
          <w:w w:val="100"/>
          <w:position w:val="0"/>
          <w:sz w:val="24"/>
          <w:szCs w:val="24"/>
        </w:rPr>
        <w:t>五</w:t>
      </w:r>
      <w:bookmarkEnd w:id="33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8"/>
      <w:bookmarkEnd w:id="329"/>
      <w:bookmarkEnd w:id="331"/>
    </w:p>
    <w:p>
      <w:pPr>
        <w:pStyle w:val="Style32"/>
        <w:keepNext w:val="0"/>
        <w:keepLines w:val="0"/>
        <w:widowControl w:val="0"/>
        <w:shd w:val="clear" w:color="auto" w:fill="auto"/>
        <w:bidi w:val="0"/>
        <w:spacing w:before="0" w:after="36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953" w:val="left"/>
        </w:tabs>
        <w:bidi w:val="0"/>
        <w:spacing w:before="0" w:after="280" w:line="240" w:lineRule="auto"/>
        <w:ind w:left="0" w:right="0" w:firstLine="420"/>
        <w:jc w:val="left"/>
      </w:pPr>
      <w:bookmarkStart w:id="332" w:name="bookmark332"/>
      <w:bookmarkStart w:id="333" w:name="bookmark333"/>
      <w:bookmarkStart w:id="334" w:name="bookmark334"/>
      <w:bookmarkStart w:id="335" w:name="bookmark335"/>
      <w:r>
        <w:rPr>
          <w:color w:val="000000"/>
          <w:spacing w:val="0"/>
          <w:w w:val="100"/>
          <w:position w:val="0"/>
          <w:sz w:val="24"/>
          <w:szCs w:val="24"/>
        </w:rPr>
        <w:t>六</w:t>
      </w:r>
      <w:bookmarkEnd w:id="334"/>
      <w:r>
        <w:rPr>
          <w:color w:val="000000"/>
          <w:spacing w:val="0"/>
          <w:w w:val="100"/>
          <w:position w:val="0"/>
          <w:sz w:val="24"/>
          <w:szCs w:val="24"/>
        </w:rPr>
        <w:t>、</w:t>
        <w:tab/>
        <w:t>董事会关于报告期会计政策、会计估计变更或重大会计差错更正的说明</w:t>
      </w:r>
      <w:bookmarkEnd w:id="332"/>
      <w:bookmarkEnd w:id="333"/>
      <w:bookmarkEnd w:id="335"/>
    </w:p>
    <w:p>
      <w:pPr>
        <w:pStyle w:val="Style32"/>
        <w:keepNext w:val="0"/>
        <w:keepLines w:val="0"/>
        <w:widowControl w:val="0"/>
        <w:shd w:val="clear" w:color="auto" w:fill="auto"/>
        <w:bidi w:val="0"/>
        <w:spacing w:before="0" w:after="36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953" w:val="left"/>
        </w:tabs>
        <w:bidi w:val="0"/>
        <w:spacing w:before="0" w:after="280" w:line="240" w:lineRule="auto"/>
        <w:ind w:left="0" w:right="0" w:firstLine="420"/>
        <w:jc w:val="left"/>
      </w:pPr>
      <w:bookmarkStart w:id="336" w:name="bookmark336"/>
      <w:bookmarkStart w:id="337" w:name="bookmark337"/>
      <w:bookmarkStart w:id="338" w:name="bookmark338"/>
      <w:bookmarkStart w:id="339" w:name="bookmark339"/>
      <w:r>
        <w:rPr>
          <w:color w:val="000000"/>
          <w:spacing w:val="0"/>
          <w:w w:val="100"/>
          <w:position w:val="0"/>
          <w:sz w:val="24"/>
          <w:szCs w:val="24"/>
        </w:rPr>
        <w:t>七</w:t>
      </w:r>
      <w:bookmarkEnd w:id="338"/>
      <w:r>
        <w:rPr>
          <w:color w:val="000000"/>
          <w:spacing w:val="0"/>
          <w:w w:val="100"/>
          <w:position w:val="0"/>
          <w:sz w:val="24"/>
          <w:szCs w:val="24"/>
        </w:rPr>
        <w:t>、</w:t>
        <w:tab/>
        <w:t>与上年度财务报告相比，合并报表范围发生变化的情况说明</w:t>
      </w:r>
      <w:bookmarkEnd w:id="336"/>
      <w:bookmarkEnd w:id="337"/>
      <w:bookmarkEnd w:id="339"/>
    </w:p>
    <w:p>
      <w:pPr>
        <w:pStyle w:val="Style32"/>
        <w:keepNext w:val="0"/>
        <w:keepLines w:val="0"/>
        <w:widowControl w:val="0"/>
        <w:shd w:val="clear" w:color="auto" w:fill="auto"/>
        <w:bidi w:val="0"/>
        <w:spacing w:before="0" w:after="0" w:line="310" w:lineRule="exact"/>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1243" w:val="left"/>
        </w:tabs>
        <w:bidi w:val="0"/>
        <w:spacing w:before="0" w:after="0" w:line="310" w:lineRule="exact"/>
        <w:ind w:left="640" w:right="0" w:firstLine="80"/>
        <w:jc w:val="both"/>
      </w:pPr>
      <w:bookmarkStart w:id="340" w:name="bookmark340"/>
      <w:r>
        <w:rPr>
          <w:color w:val="000000"/>
          <w:spacing w:val="0"/>
          <w:w w:val="100"/>
          <w:position w:val="0"/>
        </w:rPr>
        <w:t>（</w:t>
      </w:r>
      <w:bookmarkEnd w:id="340"/>
      <w:r>
        <w:rPr>
          <w:color w:val="000000"/>
          <w:spacing w:val="0"/>
          <w:w w:val="100"/>
          <w:position w:val="0"/>
        </w:rPr>
        <w:t>一）</w:t>
        <w:tab/>
        <w:t>本期增加六家子（孙）公司和一个结构化主体，分别为东方财富征信有限公司、浪客网络科技有限公司、南京东方 财富信息技术有限公司、东方财富国际期货有限公司、东方财富金融有限公司、西藏同信投资基金管理有限公司和西藏 东方财富证券量化</w:t>
      </w:r>
      <w:r>
        <w:rPr>
          <w:color w:val="000000"/>
          <w:spacing w:val="0"/>
          <w:w w:val="100"/>
          <w:position w:val="0"/>
          <w:sz w:val="18"/>
          <w:szCs w:val="18"/>
        </w:rPr>
        <w:t>1</w:t>
      </w:r>
      <w:r>
        <w:rPr>
          <w:color w:val="000000"/>
          <w:spacing w:val="0"/>
          <w:w w:val="100"/>
          <w:position w:val="0"/>
        </w:rPr>
        <w:t>号集合资产管理计划。东方财富征信有限公司、浪客网络科技有限公司、南京东方财富信息技术有限 公司由公司出资设立，持股比例均为</w:t>
      </w:r>
      <w:r>
        <w:rPr>
          <w:color w:val="000000"/>
          <w:spacing w:val="0"/>
          <w:w w:val="100"/>
          <w:position w:val="0"/>
          <w:sz w:val="18"/>
          <w:szCs w:val="18"/>
        </w:rPr>
        <w:t>100%</w:t>
      </w:r>
      <w:r>
        <w:rPr>
          <w:color w:val="000000"/>
          <w:spacing w:val="0"/>
          <w:w w:val="100"/>
          <w:position w:val="0"/>
        </w:rPr>
        <w:t>。东方财富金融有限公司、东方财富国际期货有限公司由本公司全资子公司东 方财富（香港）有限公司出资设立，持股比例均为</w:t>
      </w:r>
      <w:r>
        <w:rPr>
          <w:color w:val="000000"/>
          <w:spacing w:val="0"/>
          <w:w w:val="100"/>
          <w:position w:val="0"/>
          <w:sz w:val="18"/>
          <w:szCs w:val="18"/>
        </w:rPr>
        <w:t>100%</w:t>
      </w:r>
      <w:r>
        <w:rPr>
          <w:color w:val="000000"/>
          <w:spacing w:val="0"/>
          <w:w w:val="100"/>
          <w:position w:val="0"/>
        </w:rPr>
        <w:t>。西藏同信投资基金管理有限公司由东方财富证券全资子公司同 信投资有限责任公司设立，持股比例为</w:t>
      </w:r>
      <w:r>
        <w:rPr>
          <w:color w:val="000000"/>
          <w:spacing w:val="0"/>
          <w:w w:val="100"/>
          <w:position w:val="0"/>
          <w:sz w:val="18"/>
          <w:szCs w:val="18"/>
        </w:rPr>
        <w:t>100%</w:t>
      </w:r>
      <w:r>
        <w:rPr>
          <w:color w:val="000000"/>
          <w:spacing w:val="0"/>
          <w:w w:val="100"/>
          <w:position w:val="0"/>
        </w:rPr>
        <w:t>。西藏东方财富证券量化</w:t>
      </w:r>
      <w:r>
        <w:rPr>
          <w:color w:val="000000"/>
          <w:spacing w:val="0"/>
          <w:w w:val="100"/>
          <w:position w:val="0"/>
          <w:sz w:val="18"/>
          <w:szCs w:val="18"/>
        </w:rPr>
        <w:t>1</w:t>
      </w:r>
      <w:r>
        <w:rPr>
          <w:color w:val="000000"/>
          <w:spacing w:val="0"/>
          <w:w w:val="100"/>
          <w:position w:val="0"/>
        </w:rPr>
        <w:t>号集合资产管理计划募集规模</w:t>
      </w:r>
      <w:r>
        <w:rPr>
          <w:color w:val="000000"/>
          <w:spacing w:val="0"/>
          <w:w w:val="100"/>
          <w:position w:val="0"/>
          <w:sz w:val="18"/>
          <w:szCs w:val="18"/>
        </w:rPr>
        <w:t>3000</w:t>
      </w:r>
      <w:r>
        <w:rPr>
          <w:color w:val="000000"/>
          <w:spacing w:val="0"/>
          <w:w w:val="100"/>
          <w:position w:val="0"/>
        </w:rPr>
        <w:t>万份，由同信投 资有限责任公司以自有资金认购</w:t>
      </w:r>
      <w:r>
        <w:rPr>
          <w:color w:val="000000"/>
          <w:spacing w:val="0"/>
          <w:w w:val="100"/>
          <w:position w:val="0"/>
          <w:sz w:val="18"/>
          <w:szCs w:val="18"/>
        </w:rPr>
        <w:t>2900</w:t>
      </w:r>
      <w:r>
        <w:rPr>
          <w:color w:val="000000"/>
          <w:spacing w:val="0"/>
          <w:w w:val="100"/>
          <w:position w:val="0"/>
        </w:rPr>
        <w:t>万份，占比</w:t>
      </w:r>
      <w:r>
        <w:rPr>
          <w:color w:val="000000"/>
          <w:spacing w:val="0"/>
          <w:w w:val="100"/>
          <w:position w:val="0"/>
          <w:sz w:val="18"/>
          <w:szCs w:val="18"/>
        </w:rPr>
        <w:t xml:space="preserve">96. </w:t>
      </w:r>
      <w:r>
        <w:rPr>
          <w:color w:val="000000"/>
          <w:spacing w:val="0"/>
          <w:w w:val="100"/>
          <w:position w:val="0"/>
          <w:sz w:val="18"/>
          <w:szCs w:val="18"/>
        </w:rPr>
        <w:t>67%</w:t>
      </w:r>
      <w:r>
        <w:rPr>
          <w:color w:val="000000"/>
          <w:spacing w:val="0"/>
          <w:w w:val="100"/>
          <w:position w:val="0"/>
        </w:rPr>
        <w:t>，纳入合并范围。</w:t>
      </w:r>
    </w:p>
    <w:p>
      <w:pPr>
        <w:pStyle w:val="Style32"/>
        <w:keepNext w:val="0"/>
        <w:keepLines w:val="0"/>
        <w:widowControl w:val="0"/>
        <w:shd w:val="clear" w:color="auto" w:fill="auto"/>
        <w:tabs>
          <w:tab w:pos="1262" w:val="left"/>
        </w:tabs>
        <w:bidi w:val="0"/>
        <w:spacing w:before="0" w:after="0" w:line="310" w:lineRule="exact"/>
        <w:ind w:left="640" w:right="0" w:firstLine="0"/>
        <w:jc w:val="left"/>
      </w:pPr>
      <w:bookmarkStart w:id="341" w:name="bookmark341"/>
      <w:r>
        <w:rPr>
          <w:color w:val="000000"/>
          <w:spacing w:val="0"/>
          <w:w w:val="100"/>
          <w:position w:val="0"/>
        </w:rPr>
        <w:t>（</w:t>
      </w:r>
      <w:bookmarkEnd w:id="341"/>
      <w:r>
        <w:rPr>
          <w:color w:val="000000"/>
          <w:spacing w:val="0"/>
          <w:w w:val="100"/>
          <w:position w:val="0"/>
        </w:rPr>
        <w:t>二）</w:t>
        <w:tab/>
        <w:t>本期减少一家子公司，为上海东睿资产管理有限公司。报告期内，公司转让了全资子公司上海东睿资产管理有限 公司</w:t>
      </w:r>
      <w:r>
        <w:rPr>
          <w:color w:val="000000"/>
          <w:spacing w:val="0"/>
          <w:w w:val="100"/>
          <w:position w:val="0"/>
          <w:sz w:val="18"/>
          <w:szCs w:val="18"/>
        </w:rPr>
        <w:t>100%</w:t>
      </w:r>
      <w:r>
        <w:rPr>
          <w:color w:val="000000"/>
          <w:spacing w:val="0"/>
          <w:w w:val="100"/>
          <w:position w:val="0"/>
        </w:rPr>
        <w:t>股权。</w:t>
      </w:r>
    </w:p>
    <w:p>
      <w:pPr>
        <w:pStyle w:val="Style32"/>
        <w:keepNext w:val="0"/>
        <w:keepLines w:val="0"/>
        <w:widowControl w:val="0"/>
        <w:shd w:val="clear" w:color="auto" w:fill="auto"/>
        <w:tabs>
          <w:tab w:pos="1173" w:val="left"/>
        </w:tabs>
        <w:bidi w:val="0"/>
        <w:spacing w:before="0" w:after="360" w:line="310" w:lineRule="exact"/>
        <w:ind w:left="640" w:right="0" w:firstLine="0"/>
        <w:jc w:val="left"/>
      </w:pPr>
      <w:bookmarkStart w:id="342" w:name="bookmark342"/>
      <w:r>
        <w:rPr>
          <w:color w:val="000000"/>
          <w:spacing w:val="0"/>
          <w:w w:val="100"/>
          <w:position w:val="0"/>
        </w:rPr>
        <w:t>（</w:t>
      </w:r>
      <w:bookmarkEnd w:id="342"/>
      <w:r>
        <w:rPr>
          <w:color w:val="000000"/>
          <w:spacing w:val="0"/>
          <w:w w:val="100"/>
          <w:position w:val="0"/>
        </w:rPr>
        <w:t>三）</w:t>
        <w:tab/>
        <w:t>本期减少一个其他会计主体，为东睿富盈基金。报告期内，天天基金将其持有的东睿富盈基金份额全部赎回。</w:t>
      </w:r>
    </w:p>
    <w:p>
      <w:pPr>
        <w:pStyle w:val="Style30"/>
        <w:keepNext/>
        <w:keepLines/>
        <w:widowControl w:val="0"/>
        <w:shd w:val="clear" w:color="auto" w:fill="auto"/>
        <w:tabs>
          <w:tab w:pos="953" w:val="left"/>
        </w:tabs>
        <w:bidi w:val="0"/>
        <w:spacing w:before="0" w:after="360" w:line="240" w:lineRule="auto"/>
        <w:ind w:left="0" w:right="0" w:firstLine="420"/>
        <w:jc w:val="left"/>
      </w:pPr>
      <w:bookmarkStart w:id="343" w:name="bookmark343"/>
      <w:bookmarkStart w:id="344" w:name="bookmark344"/>
      <w:bookmarkStart w:id="345" w:name="bookmark345"/>
      <w:bookmarkStart w:id="346" w:name="bookmark346"/>
      <w:r>
        <w:rPr>
          <w:color w:val="000000"/>
          <w:spacing w:val="0"/>
          <w:w w:val="100"/>
          <w:position w:val="0"/>
          <w:sz w:val="24"/>
          <w:szCs w:val="24"/>
        </w:rPr>
        <w:t>八</w:t>
      </w:r>
      <w:bookmarkEnd w:id="345"/>
      <w:r>
        <w:rPr>
          <w:color w:val="000000"/>
          <w:spacing w:val="0"/>
          <w:w w:val="100"/>
          <w:position w:val="0"/>
          <w:sz w:val="24"/>
          <w:szCs w:val="24"/>
        </w:rPr>
        <w:t>、</w:t>
        <w:tab/>
        <w:t>聘任、解聘会计师事务所情况</w:t>
      </w:r>
      <w:bookmarkEnd w:id="343"/>
      <w:bookmarkEnd w:id="344"/>
      <w:bookmarkEnd w:id="34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杨志平、李新民</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280" w:line="240" w:lineRule="auto"/>
        <w:ind w:left="0" w:right="0" w:firstLine="420"/>
        <w:jc w:val="left"/>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441" w:right="692" w:bottom="1470" w:left="68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420"/>
        <w:jc w:val="left"/>
      </w:pPr>
      <w:bookmarkStart w:id="347" w:name="bookmark347"/>
      <w:bookmarkStart w:id="348" w:name="bookmark348"/>
      <w:bookmarkStart w:id="349" w:name="bookmark349"/>
      <w:bookmarkStart w:id="350" w:name="bookmark350"/>
      <w:r>
        <w:rPr>
          <w:color w:val="000000"/>
          <w:spacing w:val="0"/>
          <w:w w:val="100"/>
          <w:position w:val="0"/>
          <w:sz w:val="24"/>
          <w:szCs w:val="24"/>
        </w:rPr>
        <w:t>九</w:t>
      </w:r>
      <w:bookmarkEnd w:id="349"/>
      <w:r>
        <w:rPr>
          <w:color w:val="000000"/>
          <w:spacing w:val="0"/>
          <w:w w:val="100"/>
          <w:position w:val="0"/>
          <w:sz w:val="24"/>
          <w:szCs w:val="24"/>
        </w:rPr>
        <w:t>、年度报告披露后面临暂停上市和终止上市情况</w:t>
      </w:r>
      <w:bookmarkEnd w:id="347"/>
      <w:bookmarkEnd w:id="348"/>
      <w:bookmarkEnd w:id="350"/>
    </w:p>
    <w:p>
      <w:pPr>
        <w:pStyle w:val="Style32"/>
        <w:keepNext w:val="0"/>
        <w:keepLines w:val="0"/>
        <w:widowControl w:val="0"/>
        <w:shd w:val="clear" w:color="auto" w:fill="auto"/>
        <w:bidi w:val="0"/>
        <w:spacing w:before="0" w:after="3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420"/>
        <w:jc w:val="left"/>
      </w:pPr>
      <w:bookmarkStart w:id="351" w:name="bookmark351"/>
      <w:bookmarkStart w:id="352" w:name="bookmark352"/>
      <w:bookmarkStart w:id="353" w:name="bookmark353"/>
      <w:r>
        <w:rPr>
          <w:color w:val="000000"/>
          <w:spacing w:val="0"/>
          <w:w w:val="100"/>
          <w:position w:val="0"/>
          <w:sz w:val="24"/>
          <w:szCs w:val="24"/>
        </w:rPr>
        <w:t>十、破产重整相关事项</w:t>
      </w:r>
      <w:bookmarkEnd w:id="351"/>
      <w:bookmarkEnd w:id="352"/>
      <w:bookmarkEnd w:id="353"/>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line="240" w:lineRule="auto"/>
        <w:ind w:left="0" w:right="0" w:firstLine="420"/>
        <w:jc w:val="left"/>
      </w:pPr>
      <w:bookmarkStart w:id="354" w:name="bookmark354"/>
      <w:bookmarkStart w:id="355" w:name="bookmark355"/>
      <w:bookmarkStart w:id="356" w:name="bookmark356"/>
      <w:r>
        <w:rPr>
          <w:color w:val="000000"/>
          <w:spacing w:val="0"/>
          <w:w w:val="100"/>
          <w:position w:val="0"/>
          <w:sz w:val="24"/>
          <w:szCs w:val="24"/>
        </w:rPr>
        <w:t>十一、重大诉讼、仲裁事项</w:t>
      </w:r>
      <w:bookmarkEnd w:id="354"/>
      <w:bookmarkEnd w:id="355"/>
      <w:bookmarkEnd w:id="35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816"/>
        <w:gridCol w:w="854"/>
        <w:gridCol w:w="2549"/>
        <w:gridCol w:w="3034"/>
        <w:gridCol w:w="1277"/>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基本情况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r>
      <w:tr>
        <w:trPr>
          <w:trHeight w:val="445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蓝博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债券仲裁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7,092.34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华南国际经济贸易仲裁委员会 已下达裁决书（华南国仲深裁 </w:t>
            </w:r>
            <w:r>
              <w:rPr>
                <w:rFonts w:ascii="Times New Roman" w:eastAsia="Times New Roman" w:hAnsi="Times New Roman" w:cs="Times New Roman"/>
                <w:color w:val="000000"/>
                <w:spacing w:val="0"/>
                <w:w w:val="100"/>
                <w:position w:val="0"/>
                <w:sz w:val="18"/>
                <w:szCs w:val="18"/>
              </w:rPr>
              <w:t xml:space="preserve">[2016]D208 </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根据华南国际经济贸易仲裁委员会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日下达的华南国仲深裁 </w:t>
            </w:r>
            <w:r>
              <w:rPr>
                <w:rFonts w:ascii="Times New Roman" w:eastAsia="Times New Roman" w:hAnsi="Times New Roman" w:cs="Times New Roman"/>
                <w:color w:val="000000"/>
                <w:spacing w:val="0"/>
                <w:w w:val="100"/>
                <w:position w:val="0"/>
                <w:sz w:val="18"/>
                <w:szCs w:val="18"/>
              </w:rPr>
              <w:t>[2016]D208</w:t>
            </w:r>
            <w:r>
              <w:rPr>
                <w:color w:val="000000"/>
                <w:spacing w:val="0"/>
                <w:w w:val="100"/>
                <w:position w:val="0"/>
              </w:rPr>
              <w:t>号裁决书。第一被申请人 安徽蓝博旺机械集团合诚机械有限公 司、第二被申请人安徽蓝博旺机械集团 液压流体机械有限责任公司、第三被申 请人安徽蓝博旺机械集团精密液压件 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三家被申请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）向东方财富证券支付</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私募债本金合计人民币 </w:t>
            </w:r>
            <w:r>
              <w:rPr>
                <w:rFonts w:ascii="Times New Roman" w:eastAsia="Times New Roman" w:hAnsi="Times New Roman" w:cs="Times New Roman"/>
                <w:color w:val="000000"/>
                <w:spacing w:val="0"/>
                <w:w w:val="100"/>
                <w:position w:val="0"/>
                <w:sz w:val="18"/>
                <w:szCs w:val="18"/>
              </w:rPr>
              <w:t>69,000,000.00</w:t>
            </w:r>
            <w:r>
              <w:rPr>
                <w:color w:val="000000"/>
                <w:spacing w:val="0"/>
                <w:w w:val="100"/>
                <w:position w:val="0"/>
              </w:rPr>
              <w:t xml:space="preserve">元，利息合计人民币 </w:t>
            </w:r>
            <w:r>
              <w:rPr>
                <w:rFonts w:ascii="Times New Roman" w:eastAsia="Times New Roman" w:hAnsi="Times New Roman" w:cs="Times New Roman"/>
                <w:color w:val="000000"/>
                <w:spacing w:val="0"/>
                <w:w w:val="100"/>
                <w:position w:val="0"/>
                <w:sz w:val="18"/>
                <w:szCs w:val="18"/>
              </w:rPr>
              <w:t>6,762,000.00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违约金人 民币</w:t>
            </w:r>
            <w:r>
              <w:rPr>
                <w:rFonts w:ascii="Times New Roman" w:eastAsia="Times New Roman" w:hAnsi="Times New Roman" w:cs="Times New Roman"/>
                <w:color w:val="000000"/>
                <w:spacing w:val="0"/>
                <w:w w:val="100"/>
                <w:position w:val="0"/>
                <w:sz w:val="18"/>
                <w:szCs w:val="18"/>
              </w:rPr>
              <w:t>1,093,608.00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蓝博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违约 金人民币</w:t>
            </w:r>
            <w:r>
              <w:rPr>
                <w:rFonts w:ascii="Times New Roman" w:eastAsia="Times New Roman" w:hAnsi="Times New Roman" w:cs="Times New Roman"/>
                <w:color w:val="000000"/>
                <w:spacing w:val="0"/>
                <w:w w:val="100"/>
                <w:position w:val="0"/>
                <w:sz w:val="18"/>
                <w:szCs w:val="18"/>
              </w:rPr>
              <w:t>617,625.00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因三家被申请 人一直未按裁 决书履行还款 义务，东方财富 证券于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日向安徽 省淮南市中级 人民法院申请 强制执行，执行 案号为（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皖</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527</w:t>
            </w:r>
            <w:r>
              <w:rPr>
                <w:color w:val="000000"/>
                <w:spacing w:val="0"/>
                <w:w w:val="100"/>
                <w:position w:val="0"/>
              </w:rPr>
              <w:t>号。 截至报告期末， 强制执行尚未 完成。</w:t>
            </w:r>
          </w:p>
        </w:tc>
      </w:tr>
      <w:tr>
        <w:trPr>
          <w:trHeight w:val="321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sz w:val="17"/>
                <w:szCs w:val="17"/>
              </w:rPr>
              <w:t xml:space="preserve">天威 </w:t>
            </w:r>
            <w:r>
              <w:rPr>
                <w:rFonts w:ascii="Times New Roman" w:eastAsia="Times New Roman" w:hAnsi="Times New Roman" w:cs="Times New Roman"/>
                <w:color w:val="000000"/>
                <w:spacing w:val="0"/>
                <w:w w:val="100"/>
                <w:position w:val="0"/>
                <w:sz w:val="18"/>
                <w:szCs w:val="18"/>
              </w:rPr>
              <w:t>PPN001"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债券仲裁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5,970.20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月，河北省保定市中级 人民法院受理了天威集团的破 产重整申请，因此上述仲裁程序 中止。经与兴业银行以及仲裁代 理律师协商，东方财富证券参照 定向债务融资工具其他持有人 已经生效的裁决结果向天威集 团破产管理人申报债权，并向中 国国际经济贸易仲裁委员会申 请撤回仲裁申请。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天威集团破产重整尚未完成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420"/>
        <w:jc w:val="left"/>
      </w:pPr>
      <w:bookmarkStart w:id="357" w:name="bookmark357"/>
      <w:bookmarkStart w:id="358" w:name="bookmark358"/>
      <w:bookmarkStart w:id="359" w:name="bookmark359"/>
      <w:r>
        <w:rPr>
          <w:color w:val="000000"/>
          <w:spacing w:val="0"/>
          <w:w w:val="100"/>
          <w:position w:val="0"/>
          <w:sz w:val="24"/>
          <w:szCs w:val="24"/>
        </w:rPr>
        <w:t>十二、处罚及整改情况</w:t>
      </w:r>
      <w:bookmarkEnd w:id="357"/>
      <w:bookmarkEnd w:id="358"/>
      <w:bookmarkEnd w:id="359"/>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420"/>
        <w:jc w:val="left"/>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441" w:right="692" w:bottom="1470" w:left="687" w:header="0" w:footer="3" w:gutter="0"/>
          <w:cols w:space="720"/>
          <w:noEndnote/>
          <w:rtlGutter w:val="0"/>
          <w:docGrid w:linePitch="360"/>
        </w:sectPr>
      </w:pPr>
      <w:r>
        <w:rPr>
          <w:color w:val="000000"/>
          <w:spacing w:val="0"/>
          <w:w w:val="100"/>
          <w:position w:val="0"/>
        </w:rPr>
        <w:t>公司报告期不存在处罚及整改情况。</w:t>
      </w:r>
    </w:p>
    <w:p>
      <w:pPr>
        <w:pStyle w:val="Style38"/>
        <w:keepNext/>
        <w:keepLines/>
        <w:widowControl w:val="0"/>
        <w:shd w:val="clear" w:color="auto" w:fill="auto"/>
        <w:bidi w:val="0"/>
        <w:spacing w:before="0" w:after="0" w:line="240" w:lineRule="auto"/>
        <w:ind w:left="0" w:right="0" w:firstLine="400"/>
        <w:jc w:val="both"/>
      </w:pPr>
      <w:bookmarkStart w:id="360" w:name="bookmark360"/>
      <w:bookmarkStart w:id="361" w:name="bookmark361"/>
      <w:bookmarkStart w:id="362" w:name="bookmark362"/>
      <w:r>
        <w:rPr>
          <w:spacing w:val="0"/>
          <w:w w:val="100"/>
          <w:position w:val="0"/>
        </w:rPr>
        <w:t>吻东方财富网</w:t>
      </w:r>
      <w:bookmarkEnd w:id="360"/>
      <w:bookmarkEnd w:id="361"/>
      <w:bookmarkEnd w:id="362"/>
    </w:p>
    <w:p>
      <w:pPr>
        <w:pStyle w:val="Style13"/>
        <w:keepNext w:val="0"/>
        <w:keepLines w:val="0"/>
        <w:widowControl w:val="0"/>
        <w:shd w:val="clear" w:color="auto" w:fill="auto"/>
        <w:bidi w:val="0"/>
        <w:spacing w:before="0" w:after="140"/>
        <w:ind w:left="0" w:right="0" w:firstLine="640"/>
        <w:jc w:val="left"/>
      </w:pPr>
      <w:r>
        <w:rPr>
          <w:color w:val="FC3E0E"/>
          <w:spacing w:val="0"/>
          <w:w w:val="100"/>
          <w:position w:val="0"/>
        </w:rPr>
        <w:t xml:space="preserve">▼ </w:t>
      </w:r>
      <w:r>
        <w:rPr>
          <w:spacing w:val="0"/>
          <w:w w:val="100"/>
          <w:position w:val="0"/>
        </w:rPr>
        <w:t>eastmoney.com</w:t>
      </w:r>
    </w:p>
    <w:p>
      <w:pPr>
        <w:pStyle w:val="Style30"/>
        <w:keepNext/>
        <w:keepLines/>
        <w:widowControl w:val="0"/>
        <w:shd w:val="clear" w:color="auto" w:fill="auto"/>
        <w:bidi w:val="0"/>
        <w:spacing w:before="0" w:after="360" w:line="240" w:lineRule="auto"/>
        <w:ind w:left="0" w:right="0" w:firstLine="400"/>
        <w:jc w:val="both"/>
      </w:pPr>
      <w:bookmarkStart w:id="363" w:name="bookmark363"/>
      <w:bookmarkStart w:id="364" w:name="bookmark364"/>
      <w:bookmarkStart w:id="365" w:name="bookmark365"/>
      <w:r>
        <w:rPr>
          <w:color w:val="000000"/>
          <w:spacing w:val="0"/>
          <w:w w:val="100"/>
          <w:position w:val="0"/>
          <w:sz w:val="24"/>
          <w:szCs w:val="24"/>
        </w:rPr>
        <w:t>十三、公司及其控股股东、实际控制人的诚信状况</w:t>
      </w:r>
      <w:bookmarkEnd w:id="363"/>
      <w:bookmarkEnd w:id="364"/>
      <w:bookmarkEnd w:id="365"/>
    </w:p>
    <w:p>
      <w:pPr>
        <w:pStyle w:val="Style32"/>
        <w:keepNext w:val="0"/>
        <w:keepLines w:val="0"/>
        <w:widowControl w:val="0"/>
        <w:shd w:val="clear" w:color="auto" w:fill="auto"/>
        <w:bidi w:val="0"/>
        <w:spacing w:before="0" w:after="36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400"/>
        <w:jc w:val="both"/>
      </w:pPr>
      <w:bookmarkStart w:id="366" w:name="bookmark366"/>
      <w:bookmarkStart w:id="367" w:name="bookmark367"/>
      <w:bookmarkStart w:id="368" w:name="bookmark368"/>
      <w:r>
        <w:rPr>
          <w:color w:val="000000"/>
          <w:spacing w:val="0"/>
          <w:w w:val="100"/>
          <w:position w:val="0"/>
          <w:sz w:val="24"/>
          <w:szCs w:val="24"/>
        </w:rPr>
        <w:t>十四、公司股权激励计划、员工持股计划或其他员工激励措施的实施情况</w:t>
      </w:r>
      <w:bookmarkEnd w:id="366"/>
      <w:bookmarkEnd w:id="367"/>
      <w:bookmarkEnd w:id="368"/>
    </w:p>
    <w:p>
      <w:pPr>
        <w:pStyle w:val="Style32"/>
        <w:keepNext w:val="0"/>
        <w:keepLines w:val="0"/>
        <w:widowControl w:val="0"/>
        <w:shd w:val="clear" w:color="auto" w:fill="auto"/>
        <w:bidi w:val="0"/>
        <w:spacing w:before="0" w:after="4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311" w:lineRule="exact"/>
        <w:ind w:left="400" w:right="0" w:firstLine="460"/>
        <w:jc w:val="both"/>
      </w:pPr>
      <w:bookmarkStart w:id="369" w:name="bookmark369"/>
      <w:r>
        <w:rPr>
          <w:rFonts w:ascii="Times New Roman" w:eastAsia="Times New Roman" w:hAnsi="Times New Roman" w:cs="Times New Roman"/>
          <w:color w:val="000000"/>
          <w:spacing w:val="0"/>
          <w:w w:val="100"/>
          <w:position w:val="0"/>
        </w:rPr>
        <w:t>1</w:t>
      </w:r>
      <w:bookmarkEnd w:id="369"/>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日，公司第三届董事会第三十二次会议审议通过了《关于注销公司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 励计划部分首次授予股票期权的议案》，首次授予股票期权的激励对象吴克兵等</w:t>
      </w:r>
      <w:r>
        <w:rPr>
          <w:rFonts w:ascii="Times New Roman" w:eastAsia="Times New Roman" w:hAnsi="Times New Roman" w:cs="Times New Roman"/>
          <w:color w:val="000000"/>
          <w:spacing w:val="0"/>
          <w:w w:val="100"/>
          <w:position w:val="0"/>
        </w:rPr>
        <w:t>4</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因个人原因在股票期 权授予之后行权之前离职，所涉及股票期权数量</w:t>
      </w:r>
      <w:r>
        <w:rPr>
          <w:rFonts w:ascii="Times New Roman" w:eastAsia="Times New Roman" w:hAnsi="Times New Roman" w:cs="Times New Roman"/>
          <w:color w:val="000000"/>
          <w:spacing w:val="0"/>
          <w:w w:val="100"/>
          <w:position w:val="0"/>
        </w:rPr>
        <w:t>120.40</w:t>
      </w:r>
      <w:r>
        <w:rPr>
          <w:color w:val="000000"/>
          <w:spacing w:val="0"/>
          <w:w w:val="100"/>
          <w:position w:val="0"/>
        </w:rPr>
        <w:t>万份，根据《公司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年股票期权激励计划（草案）》</w:t>
      </w:r>
    </w:p>
    <w:p>
      <w:pPr>
        <w:pStyle w:val="Style47"/>
        <w:keepNext w:val="0"/>
        <w:keepLines w:val="0"/>
        <w:widowControl w:val="0"/>
        <w:shd w:val="clear" w:color="auto" w:fill="auto"/>
        <w:bidi w:val="0"/>
        <w:spacing w:before="0" w:after="40" w:line="311" w:lineRule="exact"/>
        <w:ind w:left="400" w:right="0" w:firstLine="40"/>
        <w:jc w:val="left"/>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的相关规定，其已不具备激励对象资格，所授予的股票期权将注销。 注销后，首次授予股票期权的激励对象人数减少至</w:t>
      </w:r>
      <w:r>
        <w:rPr>
          <w:rFonts w:ascii="Times New Roman" w:eastAsia="Times New Roman" w:hAnsi="Times New Roman" w:cs="Times New Roman"/>
          <w:color w:val="000000"/>
          <w:spacing w:val="0"/>
          <w:w w:val="100"/>
          <w:position w:val="0"/>
        </w:rPr>
        <w:t>166</w:t>
      </w:r>
      <w:r>
        <w:rPr>
          <w:color w:val="000000"/>
          <w:spacing w:val="0"/>
          <w:w w:val="100"/>
          <w:position w:val="0"/>
        </w:rPr>
        <w:t>人，首次授予股票期权数量减少至</w:t>
      </w:r>
      <w:r>
        <w:rPr>
          <w:rFonts w:ascii="Times New Roman" w:eastAsia="Times New Roman" w:hAnsi="Times New Roman" w:cs="Times New Roman"/>
          <w:color w:val="000000"/>
          <w:spacing w:val="0"/>
          <w:w w:val="100"/>
          <w:position w:val="0"/>
        </w:rPr>
        <w:t>3,550.40</w:t>
      </w:r>
      <w:r>
        <w:rPr>
          <w:color w:val="000000"/>
          <w:spacing w:val="0"/>
          <w:w w:val="100"/>
          <w:position w:val="0"/>
        </w:rPr>
        <w:t>万份。公 司独立董事对上述事项发表了独立意见。上述股票期权注销相关事宜已于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日办理完毕。具体详 见公司在中国证监会指定信息披露媒体披露的相关公告（公告编号：</w:t>
      </w:r>
      <w:r>
        <w:rPr>
          <w:rFonts w:ascii="Times New Roman" w:eastAsia="Times New Roman" w:hAnsi="Times New Roman" w:cs="Times New Roman"/>
          <w:color w:val="000000"/>
          <w:spacing w:val="0"/>
          <w:w w:val="100"/>
          <w:position w:val="0"/>
        </w:rPr>
        <w:t>2016-036</w:t>
      </w:r>
      <w:r>
        <w:rPr>
          <w:color w:val="000000"/>
          <w:spacing w:val="0"/>
          <w:w w:val="100"/>
          <w:position w:val="0"/>
        </w:rPr>
        <w:t>）。</w:t>
      </w:r>
    </w:p>
    <w:p>
      <w:pPr>
        <w:pStyle w:val="Style47"/>
        <w:keepNext w:val="0"/>
        <w:keepLines w:val="0"/>
        <w:widowControl w:val="0"/>
        <w:shd w:val="clear" w:color="auto" w:fill="auto"/>
        <w:bidi w:val="0"/>
        <w:spacing w:before="0" w:after="40" w:line="313" w:lineRule="exact"/>
        <w:ind w:left="400" w:right="0" w:firstLine="460"/>
        <w:jc w:val="both"/>
      </w:pPr>
      <w:bookmarkStart w:id="370" w:name="bookmark370"/>
      <w:r>
        <w:rPr>
          <w:rFonts w:ascii="Times New Roman" w:eastAsia="Times New Roman" w:hAnsi="Times New Roman" w:cs="Times New Roman"/>
          <w:color w:val="000000"/>
          <w:spacing w:val="0"/>
          <w:w w:val="100"/>
          <w:position w:val="0"/>
        </w:rPr>
        <w:t>2</w:t>
      </w:r>
      <w:bookmarkEnd w:id="370"/>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日，公司第三届董事会第三十二次会议审议通过了《关于注销公司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 励计划部分授予的预留股票期权的议案》，授予预留股票期权的激励对象包晨晨等</w:t>
      </w:r>
      <w:r>
        <w:rPr>
          <w:rFonts w:ascii="Times New Roman" w:eastAsia="Times New Roman" w:hAnsi="Times New Roman" w:cs="Times New Roman"/>
          <w:color w:val="000000"/>
          <w:spacing w:val="0"/>
          <w:w w:val="100"/>
          <w:position w:val="0"/>
        </w:rPr>
        <w:t>29</w:t>
      </w:r>
      <w:r>
        <w:rPr>
          <w:color w:val="000000"/>
          <w:spacing w:val="0"/>
          <w:w w:val="100"/>
          <w:position w:val="0"/>
        </w:rPr>
        <w:t>人</w:t>
      </w:r>
      <w:r>
        <w:rPr>
          <w:color w:val="000000"/>
          <w:spacing w:val="0"/>
          <w:w w:val="100"/>
          <w:position w:val="0"/>
        </w:rPr>
        <w:t>，</w:t>
      </w:r>
      <w:r>
        <w:rPr>
          <w:color w:val="000000"/>
          <w:spacing w:val="0"/>
          <w:w w:val="100"/>
          <w:position w:val="0"/>
        </w:rPr>
        <w:t>因个人原因在股票 期权授予之后行权之前离职，所涉及股票期权数量</w:t>
      </w:r>
      <w:r>
        <w:rPr>
          <w:rFonts w:ascii="Times New Roman" w:eastAsia="Times New Roman" w:hAnsi="Times New Roman" w:cs="Times New Roman"/>
          <w:color w:val="000000"/>
          <w:spacing w:val="0"/>
          <w:w w:val="100"/>
          <w:position w:val="0"/>
        </w:rPr>
        <w:t>20.8</w:t>
      </w:r>
      <w:r>
        <w:rPr>
          <w:rFonts w:ascii="Times New Roman" w:eastAsia="Times New Roman" w:hAnsi="Times New Roman" w:cs="Times New Roman"/>
          <w:color w:val="000000"/>
          <w:spacing w:val="0"/>
          <w:w w:val="100"/>
          <w:position w:val="0"/>
        </w:rPr>
        <w:t>0</w:t>
      </w:r>
      <w:r>
        <w:rPr>
          <w:color w:val="000000"/>
          <w:spacing w:val="0"/>
          <w:w w:val="100"/>
          <w:position w:val="0"/>
        </w:rPr>
        <w:t>万份，根据《股票期权激励计划》的相关规定，其 已不具备激励对象资格，所授予的股票期权将注销。注销后，授予预留股票期权的激励对象人数减少至</w:t>
      </w:r>
      <w:r>
        <w:rPr>
          <w:rFonts w:ascii="Times New Roman" w:eastAsia="Times New Roman" w:hAnsi="Times New Roman" w:cs="Times New Roman"/>
          <w:color w:val="000000"/>
          <w:spacing w:val="0"/>
          <w:w w:val="100"/>
          <w:position w:val="0"/>
        </w:rPr>
        <w:t xml:space="preserve">324 </w:t>
      </w:r>
      <w:r>
        <w:rPr>
          <w:color w:val="000000"/>
          <w:spacing w:val="0"/>
          <w:w w:val="100"/>
          <w:position w:val="0"/>
        </w:rPr>
        <w:t>人，授予的预留股票期权数量减少至</w:t>
      </w:r>
      <w:r>
        <w:rPr>
          <w:rFonts w:ascii="Times New Roman" w:eastAsia="Times New Roman" w:hAnsi="Times New Roman" w:cs="Times New Roman"/>
          <w:color w:val="000000"/>
          <w:spacing w:val="0"/>
          <w:w w:val="100"/>
          <w:position w:val="0"/>
        </w:rPr>
        <w:t>389.60</w:t>
      </w:r>
      <w:r>
        <w:rPr>
          <w:color w:val="000000"/>
          <w:spacing w:val="0"/>
          <w:w w:val="100"/>
          <w:position w:val="0"/>
        </w:rPr>
        <w:t>万份。公司独立董事对上述事项发表了独立意见。上述股票期 权注销相关事宜已于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日办理完毕。具体详见公司在中国证监会指定信息披露媒体披露的相关公 告（公告编号：</w:t>
      </w:r>
      <w:r>
        <w:rPr>
          <w:rFonts w:ascii="Times New Roman" w:eastAsia="Times New Roman" w:hAnsi="Times New Roman" w:cs="Times New Roman"/>
          <w:color w:val="000000"/>
          <w:spacing w:val="0"/>
          <w:w w:val="100"/>
          <w:position w:val="0"/>
        </w:rPr>
        <w:t>2016-036</w:t>
      </w:r>
      <w:r>
        <w:rPr>
          <w:color w:val="000000"/>
          <w:spacing w:val="0"/>
          <w:w w:val="100"/>
          <w:position w:val="0"/>
        </w:rPr>
        <w:t>）。</w:t>
      </w:r>
    </w:p>
    <w:p>
      <w:pPr>
        <w:pStyle w:val="Style47"/>
        <w:keepNext w:val="0"/>
        <w:keepLines w:val="0"/>
        <w:widowControl w:val="0"/>
        <w:shd w:val="clear" w:color="auto" w:fill="auto"/>
        <w:bidi w:val="0"/>
        <w:spacing w:before="0" w:after="40" w:line="312" w:lineRule="exact"/>
        <w:ind w:left="400" w:right="0" w:firstLine="460"/>
        <w:jc w:val="both"/>
      </w:pPr>
      <w:bookmarkStart w:id="371" w:name="bookmark371"/>
      <w:r>
        <w:rPr>
          <w:rFonts w:ascii="Times New Roman" w:eastAsia="Times New Roman" w:hAnsi="Times New Roman" w:cs="Times New Roman"/>
          <w:color w:val="000000"/>
          <w:spacing w:val="0"/>
          <w:w w:val="100"/>
          <w:position w:val="0"/>
        </w:rPr>
        <w:t>3</w:t>
      </w:r>
      <w:bookmarkEnd w:id="371"/>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日，公司第三届董事会第三十二次会议审议通过了《关于调整公司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 励计划首次授予股票期权数量和行权价格的议案》，鉴于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日公司已完成</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 即以总股本</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股，共转增</w:t>
      </w:r>
      <w:r>
        <w:rPr>
          <w:rFonts w:ascii="Times New Roman" w:eastAsia="Times New Roman" w:hAnsi="Times New Roman" w:cs="Times New Roman"/>
          <w:color w:val="000000"/>
          <w:spacing w:val="0"/>
          <w:w w:val="100"/>
          <w:position w:val="0"/>
        </w:rPr>
        <w:t>1,483,113,641</w:t>
      </w:r>
      <w:r>
        <w:rPr>
          <w:color w:val="000000"/>
          <w:spacing w:val="0"/>
          <w:w w:val="100"/>
          <w:position w:val="0"/>
        </w:rPr>
        <w:t>股，向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185,389,205.20</w:t>
      </w:r>
      <w:r>
        <w:rPr>
          <w:color w:val="000000"/>
          <w:spacing w:val="0"/>
          <w:w w:val="100"/>
          <w:position w:val="0"/>
        </w:rPr>
        <w:t>元。根据《股票期权激 励计划》的规定，对</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年股票期权激励计划首次授予的股票期权数量和行权价格进行调整，调整后，首 次授予股票期权数量为</w:t>
      </w:r>
      <w:r>
        <w:rPr>
          <w:rFonts w:ascii="Times New Roman" w:eastAsia="Times New Roman" w:hAnsi="Times New Roman" w:cs="Times New Roman"/>
          <w:color w:val="000000"/>
          <w:spacing w:val="0"/>
          <w:w w:val="100"/>
          <w:position w:val="0"/>
        </w:rPr>
        <w:t>6,390.7</w:t>
      </w:r>
      <w:r>
        <w:rPr>
          <w:rFonts w:ascii="Times New Roman" w:eastAsia="Times New Roman" w:hAnsi="Times New Roman" w:cs="Times New Roman"/>
          <w:color w:val="000000"/>
          <w:spacing w:val="0"/>
          <w:w w:val="100"/>
          <w:position w:val="0"/>
        </w:rPr>
        <w:t>2</w:t>
      </w:r>
      <w:r>
        <w:rPr>
          <w:color w:val="000000"/>
          <w:spacing w:val="0"/>
          <w:w w:val="100"/>
          <w:position w:val="0"/>
        </w:rPr>
        <w:t>万份，首次授予股票期权行权价格为</w:t>
      </w:r>
      <w:r>
        <w:rPr>
          <w:rFonts w:ascii="Times New Roman" w:eastAsia="Times New Roman" w:hAnsi="Times New Roman" w:cs="Times New Roman"/>
          <w:color w:val="000000"/>
          <w:spacing w:val="0"/>
          <w:w w:val="100"/>
          <w:position w:val="0"/>
        </w:rPr>
        <w:t>5.09</w:t>
      </w:r>
      <w:r>
        <w:rPr>
          <w:color w:val="000000"/>
          <w:spacing w:val="0"/>
          <w:w w:val="100"/>
          <w:position w:val="0"/>
        </w:rPr>
        <w:t>元。具体详见公司在中国证监会指 定信息披露媒体披露的相关公告（公告编号：</w:t>
      </w:r>
      <w:r>
        <w:rPr>
          <w:rFonts w:ascii="Times New Roman" w:eastAsia="Times New Roman" w:hAnsi="Times New Roman" w:cs="Times New Roman"/>
          <w:color w:val="000000"/>
          <w:spacing w:val="0"/>
          <w:w w:val="100"/>
          <w:position w:val="0"/>
        </w:rPr>
        <w:t>2016-030</w:t>
      </w:r>
      <w:r>
        <w:rPr>
          <w:color w:val="000000"/>
          <w:spacing w:val="0"/>
          <w:w w:val="100"/>
          <w:position w:val="0"/>
        </w:rPr>
        <w:t>）。</w:t>
      </w:r>
    </w:p>
    <w:p>
      <w:pPr>
        <w:pStyle w:val="Style47"/>
        <w:keepNext w:val="0"/>
        <w:keepLines w:val="0"/>
        <w:widowControl w:val="0"/>
        <w:shd w:val="clear" w:color="auto" w:fill="auto"/>
        <w:bidi w:val="0"/>
        <w:spacing w:before="0" w:after="40" w:line="312" w:lineRule="exact"/>
        <w:ind w:left="400" w:right="0" w:firstLine="460"/>
        <w:jc w:val="both"/>
      </w:pPr>
      <w:bookmarkStart w:id="372" w:name="bookmark372"/>
      <w:r>
        <w:rPr>
          <w:rFonts w:ascii="Times New Roman" w:eastAsia="Times New Roman" w:hAnsi="Times New Roman" w:cs="Times New Roman"/>
          <w:color w:val="000000"/>
          <w:spacing w:val="0"/>
          <w:w w:val="100"/>
          <w:position w:val="0"/>
        </w:rPr>
        <w:t>4</w:t>
      </w:r>
      <w:bookmarkEnd w:id="372"/>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日，公司第三届董事会第三十二次会议审议通过了《关于调整公司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 励计划授予的预留股票期权数量和行权价格的议案》，鉴于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日公司已完成</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 即以总股本</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股，共转增</w:t>
      </w:r>
      <w:r>
        <w:rPr>
          <w:rFonts w:ascii="Times New Roman" w:eastAsia="Times New Roman" w:hAnsi="Times New Roman" w:cs="Times New Roman"/>
          <w:color w:val="000000"/>
          <w:spacing w:val="0"/>
          <w:w w:val="100"/>
          <w:position w:val="0"/>
        </w:rPr>
        <w:t>1,483,113,641</w:t>
      </w:r>
      <w:r>
        <w:rPr>
          <w:color w:val="000000"/>
          <w:spacing w:val="0"/>
          <w:w w:val="100"/>
          <w:position w:val="0"/>
        </w:rPr>
        <w:t>股，向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185,389,205.20</w:t>
      </w:r>
      <w:r>
        <w:rPr>
          <w:color w:val="000000"/>
          <w:spacing w:val="0"/>
          <w:w w:val="100"/>
          <w:position w:val="0"/>
        </w:rPr>
        <w:t>元。根据《股票期权激 励计划》的规定，对</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年股票期权激励计划授予的预留股票期权数量和行权价格进行调整，调整后，授 予的预留股票期权数量为</w:t>
      </w:r>
      <w:r>
        <w:rPr>
          <w:rFonts w:ascii="Times New Roman" w:eastAsia="Times New Roman" w:hAnsi="Times New Roman" w:cs="Times New Roman"/>
          <w:color w:val="000000"/>
          <w:spacing w:val="0"/>
          <w:w w:val="100"/>
          <w:position w:val="0"/>
        </w:rPr>
        <w:t>701.28</w:t>
      </w:r>
      <w:r>
        <w:rPr>
          <w:color w:val="000000"/>
          <w:spacing w:val="0"/>
          <w:w w:val="100"/>
          <w:position w:val="0"/>
        </w:rPr>
        <w:t>万份，授予的预留股票期权行权价格为</w:t>
      </w:r>
      <w:r>
        <w:rPr>
          <w:rFonts w:ascii="Times New Roman" w:eastAsia="Times New Roman" w:hAnsi="Times New Roman" w:cs="Times New Roman"/>
          <w:color w:val="000000"/>
          <w:spacing w:val="0"/>
          <w:w w:val="100"/>
          <w:position w:val="0"/>
        </w:rPr>
        <w:t>36.16</w:t>
      </w:r>
      <w:r>
        <w:rPr>
          <w:color w:val="000000"/>
          <w:spacing w:val="0"/>
          <w:w w:val="100"/>
          <w:position w:val="0"/>
        </w:rPr>
        <w:t>元。具体详见公司在中国证监 会指定信息披露媒体披露的相关公告（公告编号：</w:t>
      </w:r>
      <w:r>
        <w:rPr>
          <w:rFonts w:ascii="Times New Roman" w:eastAsia="Times New Roman" w:hAnsi="Times New Roman" w:cs="Times New Roman"/>
          <w:color w:val="000000"/>
          <w:spacing w:val="0"/>
          <w:w w:val="100"/>
          <w:position w:val="0"/>
        </w:rPr>
        <w:t>2016-030</w:t>
      </w:r>
      <w:r>
        <w:rPr>
          <w:color w:val="000000"/>
          <w:spacing w:val="0"/>
          <w:w w:val="100"/>
          <w:position w:val="0"/>
        </w:rPr>
        <w:t>）。</w:t>
      </w:r>
    </w:p>
    <w:p>
      <w:pPr>
        <w:pStyle w:val="Style47"/>
        <w:keepNext w:val="0"/>
        <w:keepLines w:val="0"/>
        <w:widowControl w:val="0"/>
        <w:shd w:val="clear" w:color="auto" w:fill="auto"/>
        <w:bidi w:val="0"/>
        <w:spacing w:before="0" w:after="80" w:line="314" w:lineRule="exact"/>
        <w:ind w:left="400" w:right="0" w:firstLine="46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836" w:right="692" w:bottom="1162" w:left="687" w:header="0" w:footer="3" w:gutter="0"/>
          <w:cols w:space="720"/>
          <w:noEndnote/>
          <w:rtlGutter w:val="0"/>
          <w:docGrid w:linePitch="360"/>
        </w:sectPr>
      </w:pPr>
      <w:bookmarkStart w:id="373" w:name="bookmark373"/>
      <w:r>
        <w:rPr>
          <w:rFonts w:ascii="Times New Roman" w:eastAsia="Times New Roman" w:hAnsi="Times New Roman" w:cs="Times New Roman"/>
          <w:color w:val="000000"/>
          <w:spacing w:val="0"/>
          <w:w w:val="100"/>
          <w:position w:val="0"/>
        </w:rPr>
        <w:t>5</w:t>
      </w:r>
      <w:bookmarkEnd w:id="373"/>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日，公司第三届董事会第三十二次会议审议通过了《关于公司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 划首次授予股票期权第一个行权期可行权的议案》，董事会同意</w:t>
      </w:r>
      <w:r>
        <w:rPr>
          <w:rFonts w:ascii="Times New Roman" w:eastAsia="Times New Roman" w:hAnsi="Times New Roman" w:cs="Times New Roman"/>
          <w:color w:val="000000"/>
          <w:spacing w:val="0"/>
          <w:w w:val="100"/>
          <w:position w:val="0"/>
        </w:rPr>
        <w:t>166</w:t>
      </w:r>
      <w:r>
        <w:rPr>
          <w:color w:val="000000"/>
          <w:spacing w:val="0"/>
          <w:w w:val="100"/>
          <w:position w:val="0"/>
        </w:rPr>
        <w:t>名激励对象在第一个行权期内行权， 可行权股票期权数量为</w:t>
      </w:r>
      <w:r>
        <w:rPr>
          <w:rFonts w:ascii="Times New Roman" w:eastAsia="Times New Roman" w:hAnsi="Times New Roman" w:cs="Times New Roman"/>
          <w:color w:val="000000"/>
          <w:spacing w:val="0"/>
          <w:w w:val="100"/>
          <w:position w:val="0"/>
        </w:rPr>
        <w:t>1,597.68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5.09</w:t>
      </w:r>
      <w:r>
        <w:rPr>
          <w:color w:val="000000"/>
          <w:spacing w:val="0"/>
          <w:w w:val="100"/>
          <w:position w:val="0"/>
        </w:rPr>
        <w:t>元。公司独立董事对上述事项发表了独立意见。具体 详见公司在中国证监会指定信息披露媒体披露的相关公告（公告编号：</w:t>
      </w:r>
      <w:r>
        <w:rPr>
          <w:rFonts w:ascii="Times New Roman" w:eastAsia="Times New Roman" w:hAnsi="Times New Roman" w:cs="Times New Roman"/>
          <w:color w:val="000000"/>
          <w:spacing w:val="0"/>
          <w:w w:val="100"/>
          <w:position w:val="0"/>
        </w:rPr>
        <w:t>2016-031</w:t>
      </w:r>
      <w:r>
        <w:rPr>
          <w:color w:val="000000"/>
          <w:spacing w:val="0"/>
          <w:w w:val="100"/>
          <w:position w:val="0"/>
        </w:rPr>
        <w:t>）</w:t>
      </w:r>
      <w:r>
        <w:rPr>
          <w:color w:val="000000"/>
          <w:spacing w:val="0"/>
          <w:w w:val="100"/>
          <w:position w:val="0"/>
        </w:rPr>
        <w:t>。经公司董事会申请、 深圳证券交易所确认及中国证券登记结算有限责任公司深圳分公司核准登记，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日本次行权的 股份进行上市流通。具体详见公司在中国证监会指定信息披露媒体披露的相关公告（公告编号：</w:t>
      </w:r>
      <w:r>
        <w:rPr>
          <w:rFonts w:ascii="Times New Roman" w:eastAsia="Times New Roman" w:hAnsi="Times New Roman" w:cs="Times New Roman"/>
          <w:color w:val="000000"/>
          <w:spacing w:val="0"/>
          <w:w w:val="100"/>
          <w:position w:val="0"/>
        </w:rPr>
        <w:t>2016-042</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440"/>
        <w:jc w:val="left"/>
      </w:pPr>
      <w:bookmarkStart w:id="374" w:name="bookmark374"/>
      <w:bookmarkStart w:id="375" w:name="bookmark375"/>
      <w:bookmarkStart w:id="376" w:name="bookmark376"/>
      <w:r>
        <w:rPr>
          <w:color w:val="000000"/>
          <w:spacing w:val="0"/>
          <w:w w:val="100"/>
          <w:position w:val="0"/>
          <w:sz w:val="24"/>
          <w:szCs w:val="24"/>
        </w:rPr>
        <w:t>十五、重大关联交易</w:t>
      </w:r>
      <w:bookmarkEnd w:id="374"/>
      <w:bookmarkEnd w:id="375"/>
      <w:bookmarkEnd w:id="376"/>
    </w:p>
    <w:p>
      <w:pPr>
        <w:pStyle w:val="Style44"/>
        <w:keepNext/>
        <w:keepLines/>
        <w:widowControl w:val="0"/>
        <w:shd w:val="clear" w:color="auto" w:fill="auto"/>
        <w:tabs>
          <w:tab w:pos="808" w:val="left"/>
        </w:tabs>
        <w:bidi w:val="0"/>
        <w:spacing w:before="0" w:after="380" w:line="240" w:lineRule="auto"/>
        <w:ind w:left="0" w:right="0" w:firstLine="44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与日常经营相关的关联交易</w:t>
      </w:r>
      <w:bookmarkEnd w:id="377"/>
      <w:bookmarkEnd w:id="378"/>
      <w:bookmarkEnd w:id="380"/>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公司报告期未发生与日常经营相关的关联交易。</w:t>
      </w:r>
    </w:p>
    <w:p>
      <w:pPr>
        <w:pStyle w:val="Style44"/>
        <w:keepNext/>
        <w:keepLines/>
        <w:widowControl w:val="0"/>
        <w:shd w:val="clear" w:color="auto" w:fill="auto"/>
        <w:tabs>
          <w:tab w:pos="818" w:val="left"/>
        </w:tabs>
        <w:bidi w:val="0"/>
        <w:spacing w:before="0" w:after="380" w:line="240" w:lineRule="auto"/>
        <w:ind w:left="0" w:right="0" w:firstLine="44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资产或股权收购、出售发生的关联交易</w:t>
      </w:r>
      <w:bookmarkEnd w:id="381"/>
      <w:bookmarkEnd w:id="382"/>
      <w:bookmarkEnd w:id="384"/>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公司报告期未发生资产或股权收购、出售的关联交易。</w:t>
      </w:r>
    </w:p>
    <w:p>
      <w:pPr>
        <w:pStyle w:val="Style44"/>
        <w:keepNext/>
        <w:keepLines/>
        <w:widowControl w:val="0"/>
        <w:shd w:val="clear" w:color="auto" w:fill="auto"/>
        <w:tabs>
          <w:tab w:pos="818" w:val="left"/>
        </w:tabs>
        <w:bidi w:val="0"/>
        <w:spacing w:before="0" w:after="380" w:line="240" w:lineRule="auto"/>
        <w:ind w:left="0" w:right="0" w:firstLine="44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共同对外投资的关联交易</w:t>
      </w:r>
      <w:bookmarkEnd w:id="385"/>
      <w:bookmarkEnd w:id="386"/>
      <w:bookmarkEnd w:id="388"/>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公司报告期未发生共同对外投资的关联交易。</w:t>
      </w:r>
    </w:p>
    <w:p>
      <w:pPr>
        <w:pStyle w:val="Style44"/>
        <w:keepNext/>
        <w:keepLines/>
        <w:widowControl w:val="0"/>
        <w:shd w:val="clear" w:color="auto" w:fill="auto"/>
        <w:tabs>
          <w:tab w:pos="818" w:val="left"/>
        </w:tabs>
        <w:bidi w:val="0"/>
        <w:spacing w:before="0" w:after="380" w:line="240" w:lineRule="auto"/>
        <w:ind w:left="0" w:right="0" w:firstLine="44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关联债权债务往来</w:t>
      </w:r>
      <w:bookmarkEnd w:id="389"/>
      <w:bookmarkEnd w:id="390"/>
      <w:bookmarkEnd w:id="392"/>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公司报告期不存在关联债权债务往来。</w:t>
      </w:r>
    </w:p>
    <w:p>
      <w:pPr>
        <w:pStyle w:val="Style44"/>
        <w:keepNext/>
        <w:keepLines/>
        <w:widowControl w:val="0"/>
        <w:shd w:val="clear" w:color="auto" w:fill="auto"/>
        <w:tabs>
          <w:tab w:pos="818" w:val="left"/>
        </w:tabs>
        <w:bidi w:val="0"/>
        <w:spacing w:before="0" w:after="380" w:line="240" w:lineRule="auto"/>
        <w:ind w:left="0" w:right="0" w:firstLine="44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5</w:t>
      </w:r>
      <w:bookmarkEnd w:id="395"/>
      <w:r>
        <w:rPr>
          <w:color w:val="000000"/>
          <w:spacing w:val="0"/>
          <w:w w:val="100"/>
          <w:position w:val="0"/>
        </w:rPr>
        <w:t>、</w:t>
        <w:tab/>
        <w:t>其他重大关联交易</w:t>
      </w:r>
      <w:bookmarkEnd w:id="393"/>
      <w:bookmarkEnd w:id="394"/>
      <w:bookmarkEnd w:id="396"/>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80" w:line="240" w:lineRule="auto"/>
        <w:ind w:left="0" w:right="0" w:firstLine="440"/>
        <w:jc w:val="left"/>
      </w:pPr>
      <w:bookmarkStart w:id="397" w:name="bookmark397"/>
      <w:bookmarkStart w:id="398" w:name="bookmark398"/>
      <w:bookmarkStart w:id="399" w:name="bookmark399"/>
      <w:r>
        <w:rPr>
          <w:color w:val="000000"/>
          <w:spacing w:val="0"/>
          <w:w w:val="100"/>
          <w:position w:val="0"/>
          <w:sz w:val="24"/>
          <w:szCs w:val="24"/>
        </w:rPr>
        <w:t>十六、重大合同及其履行情况</w:t>
      </w:r>
      <w:bookmarkEnd w:id="397"/>
      <w:bookmarkEnd w:id="398"/>
      <w:bookmarkEnd w:id="399"/>
    </w:p>
    <w:p>
      <w:pPr>
        <w:pStyle w:val="Style44"/>
        <w:keepNext/>
        <w:keepLines/>
        <w:widowControl w:val="0"/>
        <w:shd w:val="clear" w:color="auto" w:fill="auto"/>
        <w:bidi w:val="0"/>
        <w:spacing w:before="0" w:after="380" w:line="240" w:lineRule="auto"/>
        <w:ind w:left="0" w:right="0" w:firstLine="44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、托管、承包、租赁事项情况</w:t>
      </w:r>
      <w:bookmarkEnd w:id="400"/>
      <w:bookmarkEnd w:id="401"/>
      <w:bookmarkEnd w:id="403"/>
    </w:p>
    <w:p>
      <w:pPr>
        <w:pStyle w:val="Style44"/>
        <w:keepNext/>
        <w:keepLines/>
        <w:widowControl w:val="0"/>
        <w:shd w:val="clear" w:color="auto" w:fill="auto"/>
        <w:tabs>
          <w:tab w:pos="933" w:val="left"/>
        </w:tabs>
        <w:bidi w:val="0"/>
        <w:spacing w:before="0" w:after="380" w:line="240" w:lineRule="auto"/>
        <w:ind w:left="0" w:right="0" w:firstLine="440"/>
        <w:jc w:val="left"/>
      </w:pPr>
      <w:bookmarkStart w:id="400" w:name="bookmark400"/>
      <w:bookmarkStart w:id="401" w:name="bookmark401"/>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0"/>
      <w:bookmarkEnd w:id="401"/>
      <w:bookmarkEnd w:id="405"/>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公司报告期不存在托管情况。</w:t>
      </w:r>
    </w:p>
    <w:p>
      <w:pPr>
        <w:pStyle w:val="Style44"/>
        <w:keepNext/>
        <w:keepLines/>
        <w:widowControl w:val="0"/>
        <w:shd w:val="clear" w:color="auto" w:fill="auto"/>
        <w:tabs>
          <w:tab w:pos="933" w:val="left"/>
        </w:tabs>
        <w:bidi w:val="0"/>
        <w:spacing w:before="0" w:after="380" w:line="240" w:lineRule="auto"/>
        <w:ind w:left="0" w:right="0" w:firstLine="44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6"/>
      <w:bookmarkEnd w:id="407"/>
      <w:bookmarkEnd w:id="409"/>
    </w:p>
    <w:p>
      <w:pPr>
        <w:pStyle w:val="Style32"/>
        <w:keepNext w:val="0"/>
        <w:keepLines w:val="0"/>
        <w:widowControl w:val="0"/>
        <w:shd w:val="clear" w:color="auto" w:fill="auto"/>
        <w:bidi w:val="0"/>
        <w:spacing w:before="0" w:after="14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公司报告期不存在承包情况。</w:t>
      </w:r>
    </w:p>
    <w:p>
      <w:pPr>
        <w:pStyle w:val="Style44"/>
        <w:keepNext/>
        <w:keepLines/>
        <w:widowControl w:val="0"/>
        <w:shd w:val="clear" w:color="auto" w:fill="auto"/>
        <w:tabs>
          <w:tab w:pos="933" w:val="left"/>
        </w:tabs>
        <w:bidi w:val="0"/>
        <w:spacing w:before="0" w:after="380" w:line="240" w:lineRule="auto"/>
        <w:ind w:left="0" w:right="0" w:firstLine="440"/>
        <w:jc w:val="left"/>
      </w:pPr>
      <w:bookmarkStart w:id="410" w:name="bookmark410"/>
      <w:bookmarkStart w:id="411" w:name="bookmark411"/>
      <w:bookmarkStart w:id="412" w:name="bookmark412"/>
      <w:bookmarkStart w:id="413" w:name="bookmark413"/>
      <w:r>
        <w:rPr>
          <w:color w:val="000000"/>
          <w:spacing w:val="0"/>
          <w:w w:val="100"/>
          <w:position w:val="0"/>
        </w:rPr>
        <w:t>（</w:t>
      </w:r>
      <w:bookmarkEnd w:id="41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0"/>
      <w:bookmarkEnd w:id="411"/>
      <w:bookmarkEnd w:id="413"/>
    </w:p>
    <w:p>
      <w:pPr>
        <w:pStyle w:val="Style32"/>
        <w:keepNext w:val="0"/>
        <w:keepLines w:val="0"/>
        <w:widowControl w:val="0"/>
        <w:shd w:val="clear" w:color="auto" w:fill="auto"/>
        <w:bidi w:val="0"/>
        <w:spacing w:before="0" w:after="380" w:line="240" w:lineRule="auto"/>
        <w:ind w:left="0" w:right="0" w:firstLine="440"/>
        <w:jc w:val="left"/>
        <w:sectPr>
          <w:footnotePr>
            <w:pos w:val="pageBottom"/>
            <w:numFmt w:val="decimal"/>
            <w:numRestart w:val="continuous"/>
          </w:footnotePr>
          <w:pgSz w:w="11900" w:h="16840"/>
          <w:pgMar w:top="1484" w:right="692" w:bottom="1484" w:left="687" w:header="0" w:footer="3" w:gutter="0"/>
          <w:cols w:space="720"/>
          <w:noEndnote/>
          <w:rtlGutter w:val="0"/>
          <w:docGrid w:linePitch="360"/>
        </w:sectPr>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8"/>
        <w:keepNext/>
        <w:keepLines/>
        <w:widowControl w:val="0"/>
        <w:shd w:val="clear" w:color="auto" w:fill="auto"/>
        <w:bidi w:val="0"/>
        <w:spacing w:before="0" w:after="0" w:line="240" w:lineRule="auto"/>
        <w:ind w:left="0" w:right="0" w:firstLine="400"/>
        <w:jc w:val="both"/>
      </w:pPr>
      <w:bookmarkStart w:id="414" w:name="bookmark414"/>
      <w:bookmarkStart w:id="415" w:name="bookmark415"/>
      <w:bookmarkStart w:id="416" w:name="bookmark416"/>
      <w:r>
        <w:rPr>
          <w:spacing w:val="0"/>
          <w:w w:val="100"/>
          <w:position w:val="0"/>
        </w:rPr>
        <w:t>吻东方财富网</w:t>
      </w:r>
      <w:bookmarkEnd w:id="414"/>
      <w:bookmarkEnd w:id="415"/>
      <w:bookmarkEnd w:id="416"/>
    </w:p>
    <w:p>
      <w:pPr>
        <w:pStyle w:val="Style13"/>
        <w:keepNext w:val="0"/>
        <w:keepLines w:val="0"/>
        <w:widowControl w:val="0"/>
        <w:shd w:val="clear" w:color="auto" w:fill="auto"/>
        <w:bidi w:val="0"/>
        <w:spacing w:before="0" w:after="180"/>
        <w:ind w:left="0" w:right="0" w:firstLine="640"/>
        <w:jc w:val="left"/>
      </w:pPr>
      <w:r>
        <w:rPr>
          <w:color w:val="FC3E0E"/>
          <w:spacing w:val="0"/>
          <w:w w:val="100"/>
          <w:position w:val="0"/>
        </w:rPr>
        <w:t xml:space="preserve">▼ </w:t>
      </w:r>
      <w:r>
        <w:rPr>
          <w:spacing w:val="0"/>
          <w:w w:val="100"/>
          <w:position w:val="0"/>
        </w:rPr>
        <w:t>eastmoney.com</w:t>
      </w:r>
    </w:p>
    <w:p>
      <w:pPr>
        <w:pStyle w:val="Style32"/>
        <w:keepNext w:val="0"/>
        <w:keepLines w:val="0"/>
        <w:widowControl w:val="0"/>
        <w:shd w:val="clear" w:color="auto" w:fill="auto"/>
        <w:bidi w:val="0"/>
        <w:spacing w:before="0" w:after="14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44"/>
        <w:keepNext/>
        <w:keepLines/>
        <w:widowControl w:val="0"/>
        <w:shd w:val="clear" w:color="auto" w:fill="auto"/>
        <w:bidi w:val="0"/>
        <w:spacing w:before="0" w:after="380" w:line="240" w:lineRule="auto"/>
        <w:ind w:left="0" w:right="0" w:firstLine="40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、重大担保</w:t>
      </w:r>
      <w:bookmarkEnd w:id="417"/>
      <w:bookmarkEnd w:id="418"/>
      <w:bookmarkEnd w:id="420"/>
    </w:p>
    <w:p>
      <w:pPr>
        <w:pStyle w:val="Style32"/>
        <w:keepNext w:val="0"/>
        <w:keepLines w:val="0"/>
        <w:widowControl w:val="0"/>
        <w:shd w:val="clear" w:color="auto" w:fill="auto"/>
        <w:bidi w:val="0"/>
        <w:spacing w:before="0" w:after="380" w:line="240" w:lineRule="auto"/>
        <w:ind w:left="0" w:right="0" w:firstLine="4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400"/>
        <w:jc w:val="both"/>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1"/>
      <w:bookmarkEnd w:id="422"/>
      <w:bookmarkEnd w:id="4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546"/>
        <w:gridCol w:w="1061"/>
        <w:gridCol w:w="1037"/>
        <w:gridCol w:w="173"/>
        <w:gridCol w:w="878"/>
        <w:gridCol w:w="787"/>
        <w:gridCol w:w="792"/>
      </w:tblGrid>
      <w:tr>
        <w:trPr>
          <w:trHeight w:val="408" w:hRule="exact"/>
        </w:trPr>
        <w:tc>
          <w:tcPr>
            <w:gridSpan w:val="10"/>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0"/>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上海天天基金销售有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7,357.63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1,800,575.67</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w:t>
            </w:r>
          </w:p>
        </w:tc>
      </w:tr>
      <w:tr>
        <w:trPr>
          <w:trHeight w:val="403" w:hRule="exact"/>
        </w:trPr>
        <w:tc>
          <w:tcPr>
            <w:gridSpan w:val="10"/>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10"/>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1,800,575.67</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w:t>
            </w:r>
          </w:p>
        </w:tc>
      </w:tr>
      <w:tr>
        <w:trPr>
          <w:trHeight w:val="403" w:hRule="exact"/>
        </w:trPr>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98" w:hRule="exact"/>
        </w:trPr>
        <w:tc>
          <w:tcPr>
            <w:gridSpan w:val="10"/>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w:t>
            </w:r>
          </w:p>
        </w:tc>
      </w:tr>
      <w:tr>
        <w:trPr>
          <w:trHeight w:val="413" w:hRule="exact"/>
        </w:trPr>
        <w:tc>
          <w:tcPr>
            <w:gridSpan w:val="4"/>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36" w:right="692" w:bottom="1158" w:left="687" w:header="0" w:footer="3" w:gutter="0"/>
          <w:cols w:space="720"/>
          <w:noEndnote/>
          <w:rtlGutter w:val="0"/>
          <w:docGrid w:linePitch="360"/>
        </w:sectPr>
      </w:pPr>
    </w:p>
    <w:tbl>
      <w:tblPr>
        <w:tblOverlap w:val="never"/>
        <w:jc w:val="center"/>
        <w:tblLayout w:type="fixed"/>
      </w:tblPr>
      <w:tblGrid>
        <w:gridCol w:w="5107"/>
        <w:gridCol w:w="4728"/>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 任的情况说明（如有）</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239" w:line="1" w:lineRule="exact"/>
      </w:pPr>
    </w:p>
    <w:p>
      <w:pPr>
        <w:pStyle w:val="Style44"/>
        <w:keepNext/>
        <w:keepLines/>
        <w:widowControl w:val="0"/>
        <w:shd w:val="clear" w:color="auto" w:fill="auto"/>
        <w:bidi w:val="0"/>
        <w:spacing w:before="0" w:line="315" w:lineRule="exact"/>
        <w:ind w:left="0" w:right="0" w:firstLine="420"/>
        <w:jc w:val="both"/>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5"/>
      <w:bookmarkEnd w:id="426"/>
      <w:bookmarkEnd w:id="428"/>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公司报告期无违规对外担保情况。</w:t>
      </w:r>
    </w:p>
    <w:p>
      <w:pPr>
        <w:pStyle w:val="Style44"/>
        <w:keepNext/>
        <w:keepLines/>
        <w:widowControl w:val="0"/>
        <w:shd w:val="clear" w:color="auto" w:fill="auto"/>
        <w:tabs>
          <w:tab w:pos="798" w:val="left"/>
        </w:tabs>
        <w:bidi w:val="0"/>
        <w:spacing w:before="0" w:after="300" w:line="315" w:lineRule="exact"/>
        <w:ind w:left="0" w:right="0" w:firstLine="42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委托他人进行现金资产管理情况</w:t>
      </w:r>
      <w:bookmarkEnd w:id="429"/>
      <w:bookmarkEnd w:id="430"/>
      <w:bookmarkEnd w:id="432"/>
    </w:p>
    <w:p>
      <w:pPr>
        <w:pStyle w:val="Style44"/>
        <w:keepNext/>
        <w:keepLines/>
        <w:widowControl w:val="0"/>
        <w:shd w:val="clear" w:color="auto" w:fill="auto"/>
        <w:tabs>
          <w:tab w:pos="913" w:val="left"/>
        </w:tabs>
        <w:bidi w:val="0"/>
        <w:spacing w:before="0" w:line="315" w:lineRule="exact"/>
        <w:ind w:left="0" w:right="0" w:firstLine="420"/>
        <w:jc w:val="both"/>
      </w:pPr>
      <w:bookmarkStart w:id="429" w:name="bookmark429"/>
      <w:bookmarkStart w:id="430" w:name="bookmark430"/>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9"/>
      <w:bookmarkEnd w:id="430"/>
      <w:bookmarkEnd w:id="434"/>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公司报告期不存在委托理财。</w:t>
      </w:r>
    </w:p>
    <w:p>
      <w:pPr>
        <w:pStyle w:val="Style44"/>
        <w:keepNext/>
        <w:keepLines/>
        <w:widowControl w:val="0"/>
        <w:shd w:val="clear" w:color="auto" w:fill="auto"/>
        <w:tabs>
          <w:tab w:pos="913" w:val="left"/>
        </w:tabs>
        <w:bidi w:val="0"/>
        <w:spacing w:before="0" w:line="315" w:lineRule="exact"/>
        <w:ind w:left="0" w:right="0" w:firstLine="420"/>
        <w:jc w:val="both"/>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5"/>
      <w:bookmarkEnd w:id="436"/>
      <w:bookmarkEnd w:id="438"/>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公司报告期不存在委托贷款。</w:t>
      </w:r>
    </w:p>
    <w:p>
      <w:pPr>
        <w:pStyle w:val="Style44"/>
        <w:keepNext/>
        <w:keepLines/>
        <w:widowControl w:val="0"/>
        <w:shd w:val="clear" w:color="auto" w:fill="auto"/>
        <w:tabs>
          <w:tab w:pos="798" w:val="left"/>
        </w:tabs>
        <w:bidi w:val="0"/>
        <w:spacing w:before="0" w:line="315" w:lineRule="exact"/>
        <w:ind w:left="0" w:right="0" w:firstLine="420"/>
        <w:jc w:val="both"/>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4</w:t>
      </w:r>
      <w:bookmarkEnd w:id="441"/>
      <w:r>
        <w:rPr>
          <w:color w:val="000000"/>
          <w:spacing w:val="0"/>
          <w:w w:val="100"/>
          <w:position w:val="0"/>
        </w:rPr>
        <w:t>、</w:t>
        <w:tab/>
        <w:t>其他重大合同</w:t>
      </w:r>
      <w:bookmarkEnd w:id="439"/>
      <w:bookmarkEnd w:id="440"/>
      <w:bookmarkEnd w:id="442"/>
    </w:p>
    <w:p>
      <w:pPr>
        <w:pStyle w:val="Style32"/>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公司报告期不存在其他重大合同。</w:t>
      </w:r>
    </w:p>
    <w:p>
      <w:pPr>
        <w:pStyle w:val="Style30"/>
        <w:keepNext/>
        <w:keepLines/>
        <w:widowControl w:val="0"/>
        <w:shd w:val="clear" w:color="auto" w:fill="auto"/>
        <w:bidi w:val="0"/>
        <w:spacing w:before="0" w:after="300" w:line="240" w:lineRule="auto"/>
        <w:ind w:left="0" w:right="0" w:firstLine="420"/>
        <w:jc w:val="both"/>
      </w:pPr>
      <w:bookmarkStart w:id="443" w:name="bookmark443"/>
      <w:bookmarkStart w:id="444" w:name="bookmark444"/>
      <w:bookmarkStart w:id="445" w:name="bookmark445"/>
      <w:r>
        <w:rPr>
          <w:color w:val="000000"/>
          <w:spacing w:val="0"/>
          <w:w w:val="100"/>
          <w:position w:val="0"/>
          <w:sz w:val="24"/>
          <w:szCs w:val="24"/>
        </w:rPr>
        <w:t>十七、社会责任情况</w:t>
      </w:r>
      <w:bookmarkEnd w:id="443"/>
      <w:bookmarkEnd w:id="444"/>
      <w:bookmarkEnd w:id="445"/>
    </w:p>
    <w:p>
      <w:pPr>
        <w:pStyle w:val="Style44"/>
        <w:keepNext/>
        <w:keepLines/>
        <w:widowControl w:val="0"/>
        <w:shd w:val="clear" w:color="auto" w:fill="auto"/>
        <w:bidi w:val="0"/>
        <w:spacing w:before="0" w:line="315" w:lineRule="exact"/>
        <w:ind w:left="0" w:right="0" w:firstLine="42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、履行精准扶贫社会责任情况</w:t>
      </w:r>
      <w:bookmarkEnd w:id="446"/>
      <w:bookmarkEnd w:id="447"/>
      <w:bookmarkEnd w:id="449"/>
    </w:p>
    <w:p>
      <w:pPr>
        <w:pStyle w:val="Style3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315" w:lineRule="exact"/>
        <w:ind w:left="420" w:right="0" w:firstLine="380"/>
        <w:jc w:val="both"/>
      </w:pPr>
      <w:r>
        <w:rPr>
          <w:color w:val="000000"/>
          <w:spacing w:val="0"/>
          <w:w w:val="100"/>
          <w:position w:val="0"/>
        </w:rPr>
        <w:t>2016</w:t>
      </w:r>
      <w:r>
        <w:rPr>
          <w:color w:val="000000"/>
          <w:spacing w:val="0"/>
          <w:w w:val="100"/>
          <w:position w:val="0"/>
        </w:rPr>
        <w:t>年，东方财富证券积极贯彻中证协发【</w:t>
      </w:r>
      <w:r>
        <w:rPr>
          <w:color w:val="000000"/>
          <w:spacing w:val="0"/>
          <w:w w:val="100"/>
          <w:position w:val="0"/>
        </w:rPr>
        <w:t>2016</w:t>
      </w:r>
      <w:r>
        <w:rPr>
          <w:color w:val="000000"/>
          <w:spacing w:val="0"/>
          <w:w w:val="100"/>
          <w:position w:val="0"/>
        </w:rPr>
        <w:t>】</w:t>
      </w:r>
      <w:r>
        <w:rPr>
          <w:color w:val="000000"/>
          <w:spacing w:val="0"/>
          <w:w w:val="100"/>
          <w:position w:val="0"/>
        </w:rPr>
        <w:t>163</w:t>
      </w:r>
      <w:r>
        <w:rPr>
          <w:color w:val="000000"/>
          <w:spacing w:val="0"/>
          <w:w w:val="100"/>
          <w:position w:val="0"/>
        </w:rPr>
        <w:t>号《关于证券公司落实精准扶贫工作有关事项的 通知》、《证券公司“一司一县”结对帮扶贫困县行动倡议书》及《中国证监会关于发挥资本市场作用服 务国家脱贫共建战略的意见》的相关文件精神，在持续推进嘉黎县长期驻村扶助和龙门山学校教育项目及 长期“结对扶助”那曲嘉黎县的基础上，本着“密切合作、共同探索、全力推进、长期增效”的原则，与 拉萨市曲水县、那曲嘉黎县签订了为期五年的精准扶贫协议。从公益扶贫、消费扶贫、智力扶贫、教育扶 贫、产业扶贫、招商引资等多方面开展对“曲水县、嘉黎县”结对扶贫合作探索，组建了精准扶贫项目组, 制定了精准扶贫工作方案，建立了扶贫周例会制度和扶贫简报制度，形成了精准扶贫的项目运行机制。</w:t>
      </w:r>
    </w:p>
    <w:p>
      <w:pPr>
        <w:pStyle w:val="Style47"/>
        <w:keepNext w:val="0"/>
        <w:keepLines w:val="0"/>
        <w:widowControl w:val="0"/>
        <w:shd w:val="clear" w:color="auto" w:fill="auto"/>
        <w:bidi w:val="0"/>
        <w:spacing w:before="0" w:after="300" w:line="312" w:lineRule="exact"/>
        <w:ind w:left="420" w:right="0" w:firstLine="380"/>
        <w:jc w:val="both"/>
      </w:pPr>
      <w:r>
        <w:rPr>
          <w:color w:val="000000"/>
          <w:spacing w:val="0"/>
          <w:w w:val="100"/>
          <w:position w:val="0"/>
        </w:rPr>
        <w:t>2016</w:t>
      </w:r>
      <w:r>
        <w:rPr>
          <w:color w:val="000000"/>
          <w:spacing w:val="0"/>
          <w:w w:val="100"/>
          <w:position w:val="0"/>
        </w:rPr>
        <w:t>年具体扶贫计划和落实情况如下</w:t>
      </w:r>
      <w:r>
        <w:rPr>
          <w:color w:val="000000"/>
          <w:spacing w:val="0"/>
          <w:w w:val="100"/>
          <w:position w:val="0"/>
        </w:rPr>
        <w:t>：（1）</w:t>
      </w:r>
      <w:r>
        <w:rPr>
          <w:color w:val="000000"/>
          <w:spacing w:val="0"/>
          <w:w w:val="100"/>
          <w:position w:val="0"/>
        </w:rPr>
        <w:t>公益扶贫方面，依托西藏慈善总会和扶贫办的平台捐赠</w:t>
      </w:r>
      <w:r>
        <w:rPr>
          <w:color w:val="000000"/>
          <w:spacing w:val="0"/>
          <w:w w:val="100"/>
          <w:position w:val="0"/>
        </w:rPr>
        <w:t xml:space="preserve">50.00 </w:t>
      </w:r>
      <w:r>
        <w:rPr>
          <w:color w:val="000000"/>
          <w:spacing w:val="0"/>
          <w:w w:val="100"/>
          <w:position w:val="0"/>
        </w:rPr>
        <w:t>万元，向嘉黎县、曲水县定向捐助</w:t>
      </w:r>
      <w:r>
        <w:rPr>
          <w:color w:val="000000"/>
          <w:spacing w:val="0"/>
          <w:w w:val="100"/>
          <w:position w:val="0"/>
        </w:rPr>
        <w:t>25.0</w:t>
      </w:r>
      <w:r>
        <w:rPr>
          <w:color w:val="000000"/>
          <w:spacing w:val="0"/>
          <w:w w:val="100"/>
          <w:position w:val="0"/>
        </w:rPr>
        <w:t>0</w:t>
      </w:r>
      <w:r>
        <w:rPr>
          <w:color w:val="000000"/>
          <w:spacing w:val="0"/>
          <w:w w:val="100"/>
          <w:position w:val="0"/>
        </w:rPr>
        <w:t>万元。目前，前述公益捐款已捐至西藏慈善总会，正与西藏慈善 总会和扶贫办积极推进后续相关工作。同时向嘉黎县派驻</w:t>
      </w:r>
      <w:r>
        <w:rPr>
          <w:color w:val="000000"/>
          <w:spacing w:val="0"/>
          <w:w w:val="100"/>
          <w:position w:val="0"/>
        </w:rPr>
        <w:t>3</w:t>
      </w:r>
      <w:r>
        <w:rPr>
          <w:color w:val="000000"/>
          <w:spacing w:val="0"/>
          <w:w w:val="100"/>
          <w:position w:val="0"/>
        </w:rPr>
        <w:t>名员工，为政策宣讲教育、生产、搬迁、生态 补偿脱贫等工作贡献应有力量。</w:t>
      </w:r>
      <w:r>
        <w:rPr>
          <w:color w:val="000000"/>
          <w:spacing w:val="0"/>
          <w:w w:val="100"/>
          <w:position w:val="0"/>
        </w:rPr>
        <w:t>（2）</w:t>
      </w:r>
      <w:r>
        <w:rPr>
          <w:color w:val="000000"/>
          <w:spacing w:val="0"/>
          <w:w w:val="100"/>
          <w:position w:val="0"/>
        </w:rPr>
        <w:t>消费扶贫方面，公司及员工采购曲水县净水公司的特色产品</w:t>
      </w:r>
      <w:r>
        <w:rPr>
          <w:color w:val="000000"/>
          <w:spacing w:val="0"/>
          <w:w w:val="100"/>
          <w:position w:val="0"/>
        </w:rPr>
        <w:t xml:space="preserve">258,453.00 </w:t>
      </w:r>
      <w:r>
        <w:rPr>
          <w:color w:val="000000"/>
          <w:spacing w:val="0"/>
          <w:w w:val="100"/>
          <w:position w:val="0"/>
        </w:rPr>
        <w:t>元；并拟甄选部分产品上架至中证报价扶贫板。</w:t>
      </w:r>
      <w:r>
        <w:rPr>
          <w:color w:val="000000"/>
          <w:spacing w:val="0"/>
          <w:w w:val="100"/>
          <w:position w:val="0"/>
        </w:rPr>
        <w:t>（3）</w:t>
      </w:r>
      <w:r>
        <w:rPr>
          <w:color w:val="000000"/>
          <w:spacing w:val="0"/>
          <w:w w:val="100"/>
          <w:position w:val="0"/>
        </w:rPr>
        <w:t>智力扶贫方面，利用自身专业优势为曲水县开展现 代金融知识和金融工具专业培训</w:t>
      </w:r>
      <w:r>
        <w:rPr>
          <w:color w:val="000000"/>
          <w:spacing w:val="0"/>
          <w:w w:val="100"/>
          <w:position w:val="0"/>
        </w:rPr>
        <w:t>2</w:t>
      </w:r>
      <w:r>
        <w:rPr>
          <w:color w:val="000000"/>
          <w:spacing w:val="0"/>
          <w:w w:val="100"/>
          <w:position w:val="0"/>
        </w:rPr>
        <w:t>场。</w:t>
      </w:r>
      <w:r>
        <w:rPr>
          <w:color w:val="000000"/>
          <w:spacing w:val="0"/>
          <w:w w:val="100"/>
          <w:position w:val="0"/>
        </w:rPr>
        <w:t>（4）</w:t>
      </w:r>
      <w:r>
        <w:rPr>
          <w:color w:val="000000"/>
          <w:spacing w:val="0"/>
          <w:w w:val="100"/>
          <w:position w:val="0"/>
        </w:rPr>
        <w:t>教育扶贫方面，针对曲水县、嘉黎县设立了 “贫困学生奖学金”， 提供</w:t>
      </w:r>
      <w:r>
        <w:rPr>
          <w:color w:val="000000"/>
          <w:spacing w:val="0"/>
          <w:w w:val="100"/>
          <w:position w:val="0"/>
        </w:rPr>
        <w:t>90,000.0</w:t>
      </w:r>
      <w:r>
        <w:rPr>
          <w:color w:val="000000"/>
          <w:spacing w:val="0"/>
          <w:w w:val="100"/>
          <w:position w:val="0"/>
        </w:rPr>
        <w:t>0</w:t>
      </w:r>
      <w:r>
        <w:rPr>
          <w:color w:val="000000"/>
          <w:spacing w:val="0"/>
          <w:w w:val="100"/>
          <w:position w:val="0"/>
        </w:rPr>
        <w:t>元奖学金资助，帮助</w:t>
      </w:r>
      <w:r>
        <w:rPr>
          <w:color w:val="000000"/>
          <w:spacing w:val="0"/>
          <w:w w:val="100"/>
          <w:position w:val="0"/>
        </w:rPr>
        <w:t>30</w:t>
      </w:r>
      <w:r>
        <w:rPr>
          <w:color w:val="000000"/>
          <w:spacing w:val="0"/>
          <w:w w:val="100"/>
          <w:position w:val="0"/>
        </w:rPr>
        <w:t>名困难家庭学生完成学业。已经完成学生调研、档案建立和资金划 拨，并对龙门山学校师生进行慰问。</w:t>
      </w:r>
      <w:r>
        <w:rPr>
          <w:color w:val="000000"/>
          <w:spacing w:val="0"/>
          <w:w w:val="100"/>
          <w:position w:val="0"/>
        </w:rPr>
        <w:t>（5）</w:t>
      </w:r>
      <w:r>
        <w:rPr>
          <w:color w:val="000000"/>
          <w:spacing w:val="0"/>
          <w:w w:val="100"/>
          <w:position w:val="0"/>
        </w:rPr>
        <w:t>产业扶贫方面，对曲水县、嘉黎县进行调研，拟为不同规模、 不同类型、不同成长阶段的企业提供差异化的金融服务，为贫困地区企业和项目提供“多元、灵活、便捷、 低门槛”的股权、债权、股债结合等多种融资方式的综合服务，已初步完成排摸。</w:t>
      </w:r>
      <w:r>
        <w:rPr>
          <w:color w:val="000000"/>
          <w:spacing w:val="0"/>
          <w:w w:val="100"/>
          <w:position w:val="0"/>
        </w:rPr>
        <w:t>2016</w:t>
      </w:r>
      <w:r>
        <w:rPr>
          <w:color w:val="000000"/>
          <w:spacing w:val="0"/>
          <w:w w:val="100"/>
          <w:position w:val="0"/>
        </w:rPr>
        <w:t>年东方财富证券完 成了贫困县新三板挂牌</w:t>
      </w:r>
      <w:r>
        <w:rPr>
          <w:color w:val="000000"/>
          <w:spacing w:val="0"/>
          <w:w w:val="100"/>
          <w:position w:val="0"/>
        </w:rPr>
        <w:t>2</w:t>
      </w:r>
      <w:r>
        <w:rPr>
          <w:color w:val="000000"/>
          <w:spacing w:val="0"/>
          <w:w w:val="100"/>
          <w:position w:val="0"/>
        </w:rPr>
        <w:t>单，完成了新三版融资</w:t>
      </w:r>
      <w:r>
        <w:rPr>
          <w:color w:val="000000"/>
          <w:spacing w:val="0"/>
          <w:w w:val="100"/>
          <w:position w:val="0"/>
        </w:rPr>
        <w:t>1</w:t>
      </w:r>
      <w:r>
        <w:rPr>
          <w:color w:val="000000"/>
          <w:spacing w:val="0"/>
          <w:w w:val="100"/>
          <w:position w:val="0"/>
        </w:rPr>
        <w:t>单。</w:t>
      </w:r>
    </w:p>
    <w:p>
      <w:pPr>
        <w:pStyle w:val="Style44"/>
        <w:keepNext/>
        <w:keepLines/>
        <w:widowControl w:val="0"/>
        <w:shd w:val="clear" w:color="auto" w:fill="auto"/>
        <w:bidi w:val="0"/>
        <w:spacing w:before="0" w:after="220" w:line="315" w:lineRule="exact"/>
        <w:ind w:left="0" w:right="0" w:firstLine="42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、履行其他社会责任的情况</w:t>
      </w:r>
      <w:bookmarkEnd w:id="450"/>
      <w:bookmarkEnd w:id="451"/>
      <w:bookmarkEnd w:id="453"/>
    </w:p>
    <w:p>
      <w:pPr>
        <w:pStyle w:val="Style32"/>
        <w:keepNext w:val="0"/>
        <w:keepLines w:val="0"/>
        <w:widowControl w:val="0"/>
        <w:shd w:val="clear" w:color="auto" w:fill="auto"/>
        <w:bidi w:val="0"/>
        <w:spacing w:before="0" w:after="0" w:line="370" w:lineRule="exact"/>
        <w:ind w:left="420" w:right="0" w:firstLine="2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年度社会责任报告与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年年度报告同时披露，具体请查阅巨潮资讯网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7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70" w:lineRule="exact"/>
        <w:ind w:left="0" w:right="0" w:firstLine="42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0" w:line="43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59"/>
        <w:gridCol w:w="1810"/>
        <w:gridCol w:w="1704"/>
        <w:gridCol w:w="2122"/>
        <w:gridCol w:w="1277"/>
        <w:gridCol w:w="1214"/>
      </w:tblGrid>
      <w:tr>
        <w:trPr>
          <w:trHeight w:val="403"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企业性质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是否含环境方面信息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是否含社会方面信息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是否含公司治理方面信息</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国外标准</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tbl>
      <w:tblPr>
        <w:tblOverlap w:val="never"/>
        <w:jc w:val="center"/>
        <w:tblLayout w:type="fixed"/>
      </w:tblPr>
      <w:tblGrid>
        <w:gridCol w:w="6672"/>
        <w:gridCol w:w="291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公司投资于雇员个人知识和技能提高以提升雇员职业发展能力的投入（万元）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公司的社会公益捐赠（资金、物资、无偿专业服务）金额（万元）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420"/>
        <w:jc w:val="left"/>
      </w:pPr>
      <w:bookmarkStart w:id="454" w:name="bookmark454"/>
      <w:bookmarkStart w:id="455" w:name="bookmark455"/>
      <w:bookmarkStart w:id="456" w:name="bookmark456"/>
      <w:r>
        <w:rPr>
          <w:color w:val="000000"/>
          <w:spacing w:val="0"/>
          <w:w w:val="100"/>
          <w:position w:val="0"/>
          <w:sz w:val="24"/>
          <w:szCs w:val="24"/>
        </w:rPr>
        <w:t>十八、其他重大事项的说明</w:t>
      </w:r>
      <w:bookmarkEnd w:id="454"/>
      <w:bookmarkEnd w:id="455"/>
      <w:bookmarkEnd w:id="456"/>
    </w:p>
    <w:p>
      <w:pPr>
        <w:pStyle w:val="Style32"/>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公司报告期不存在需要说明的其他重大事项。</w:t>
      </w:r>
    </w:p>
    <w:p>
      <w:pPr>
        <w:pStyle w:val="Style30"/>
        <w:keepNext/>
        <w:keepLines/>
        <w:widowControl w:val="0"/>
        <w:shd w:val="clear" w:color="auto" w:fill="auto"/>
        <w:bidi w:val="0"/>
        <w:spacing w:before="0" w:after="360" w:line="240" w:lineRule="auto"/>
        <w:ind w:left="0" w:right="0" w:firstLine="420"/>
        <w:jc w:val="left"/>
      </w:pPr>
      <w:bookmarkStart w:id="457" w:name="bookmark457"/>
      <w:bookmarkStart w:id="458" w:name="bookmark458"/>
      <w:bookmarkStart w:id="459" w:name="bookmark459"/>
      <w:r>
        <w:rPr>
          <w:color w:val="000000"/>
          <w:spacing w:val="0"/>
          <w:w w:val="100"/>
          <w:position w:val="0"/>
          <w:sz w:val="24"/>
          <w:szCs w:val="24"/>
        </w:rPr>
        <w:t>十九、公司子公司重大事项</w:t>
      </w:r>
      <w:bookmarkEnd w:id="457"/>
      <w:bookmarkEnd w:id="458"/>
      <w:bookmarkEnd w:id="459"/>
    </w:p>
    <w:p>
      <w:pPr>
        <w:pStyle w:val="Style32"/>
        <w:keepNext w:val="0"/>
        <w:keepLines w:val="0"/>
        <w:widowControl w:val="0"/>
        <w:shd w:val="clear" w:color="auto" w:fill="auto"/>
        <w:bidi w:val="0"/>
        <w:spacing w:before="0" w:after="300" w:line="240" w:lineRule="auto"/>
        <w:ind w:left="0" w:right="0" w:firstLine="420"/>
        <w:jc w:val="left"/>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397" w:right="692" w:bottom="1595" w:left="68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0" w:line="240" w:lineRule="auto"/>
        <w:ind w:left="0" w:right="0" w:firstLine="320"/>
        <w:jc w:val="both"/>
      </w:pPr>
      <w:bookmarkStart w:id="460" w:name="bookmark460"/>
      <w:bookmarkStart w:id="461" w:name="bookmark461"/>
      <w:bookmarkStart w:id="462" w:name="bookmark462"/>
      <w:r>
        <w:rPr>
          <w:spacing w:val="0"/>
          <w:w w:val="100"/>
          <w:position w:val="0"/>
        </w:rPr>
        <w:t>吻东方财富网</w:t>
      </w:r>
      <w:bookmarkEnd w:id="460"/>
      <w:bookmarkEnd w:id="461"/>
      <w:bookmarkEnd w:id="462"/>
    </w:p>
    <w:p>
      <w:pPr>
        <w:pStyle w:val="Style13"/>
        <w:keepNext w:val="0"/>
        <w:keepLines w:val="0"/>
        <w:widowControl w:val="0"/>
        <w:shd w:val="clear" w:color="auto" w:fill="auto"/>
        <w:bidi w:val="0"/>
        <w:spacing w:before="0" w:after="640"/>
        <w:ind w:left="0" w:right="0" w:firstLine="560"/>
        <w:jc w:val="left"/>
      </w:pPr>
      <w:r>
        <w:rPr>
          <w:color w:val="FC3E0E"/>
          <w:spacing w:val="0"/>
          <w:w w:val="100"/>
          <w:position w:val="0"/>
        </w:rPr>
        <w:t xml:space="preserve">▼ </w:t>
      </w:r>
      <w:r>
        <w:rPr>
          <w:spacing w:val="0"/>
          <w:w w:val="100"/>
          <w:position w:val="0"/>
        </w:rPr>
        <w:t>eastmoney.com</w:t>
      </w:r>
    </w:p>
    <w:p>
      <w:pPr>
        <w:pStyle w:val="Style16"/>
        <w:keepNext/>
        <w:keepLines/>
        <w:widowControl w:val="0"/>
        <w:shd w:val="clear" w:color="auto" w:fill="auto"/>
        <w:bidi w:val="0"/>
        <w:spacing w:before="0" w:line="240" w:lineRule="auto"/>
        <w:ind w:left="0" w:right="0" w:firstLine="0"/>
        <w:jc w:val="center"/>
      </w:pPr>
      <w:bookmarkStart w:id="463" w:name="bookmark463"/>
      <w:bookmarkStart w:id="464" w:name="bookmark464"/>
      <w:bookmarkStart w:id="465" w:name="bookmark465"/>
      <w:r>
        <w:rPr>
          <w:color w:val="000000"/>
          <w:spacing w:val="0"/>
          <w:w w:val="100"/>
          <w:position w:val="0"/>
        </w:rPr>
        <w:t>第六节股份变动及股东情况</w:t>
      </w:r>
      <w:bookmarkEnd w:id="463"/>
      <w:bookmarkEnd w:id="464"/>
      <w:bookmarkEnd w:id="465"/>
    </w:p>
    <w:p>
      <w:pPr>
        <w:pStyle w:val="Style30"/>
        <w:keepNext/>
        <w:keepLines/>
        <w:widowControl w:val="0"/>
        <w:shd w:val="clear" w:color="auto" w:fill="auto"/>
        <w:bidi w:val="0"/>
        <w:spacing w:before="0" w:after="360" w:line="240" w:lineRule="auto"/>
        <w:ind w:left="0" w:right="0" w:firstLine="320"/>
        <w:jc w:val="both"/>
      </w:pPr>
      <w:bookmarkStart w:id="466" w:name="bookmark466"/>
      <w:bookmarkStart w:id="467" w:name="bookmark467"/>
      <w:bookmarkStart w:id="468" w:name="bookmark468"/>
      <w:bookmarkStart w:id="469" w:name="bookmark469"/>
      <w:r>
        <w:rPr>
          <w:color w:val="000000"/>
          <w:spacing w:val="0"/>
          <w:w w:val="100"/>
          <w:position w:val="0"/>
          <w:sz w:val="24"/>
          <w:szCs w:val="24"/>
        </w:rPr>
        <w:t>一</w:t>
      </w:r>
      <w:bookmarkEnd w:id="468"/>
      <w:r>
        <w:rPr>
          <w:color w:val="000000"/>
          <w:spacing w:val="0"/>
          <w:w w:val="100"/>
          <w:position w:val="0"/>
          <w:sz w:val="24"/>
          <w:szCs w:val="24"/>
        </w:rPr>
        <w:t>、股份变动情况</w:t>
      </w:r>
      <w:bookmarkEnd w:id="466"/>
      <w:bookmarkEnd w:id="467"/>
      <w:bookmarkEnd w:id="469"/>
    </w:p>
    <w:p>
      <w:pPr>
        <w:pStyle w:val="Style44"/>
        <w:keepNext/>
        <w:keepLines/>
        <w:widowControl w:val="0"/>
        <w:shd w:val="clear" w:color="auto" w:fill="auto"/>
        <w:bidi w:val="0"/>
        <w:spacing w:before="0" w:line="240" w:lineRule="auto"/>
        <w:ind w:left="0" w:right="0" w:firstLine="32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、股份变动情况</w:t>
      </w:r>
      <w:bookmarkEnd w:id="470"/>
      <w:bookmarkEnd w:id="471"/>
      <w:bookmarkEnd w:id="4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3"/>
        <w:gridCol w:w="1133"/>
        <w:gridCol w:w="710"/>
        <w:gridCol w:w="994"/>
        <w:gridCol w:w="432"/>
        <w:gridCol w:w="1133"/>
        <w:gridCol w:w="1070"/>
        <w:gridCol w:w="1152"/>
        <w:gridCol w:w="1109"/>
        <w:gridCol w:w="79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562,636,739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207,260,306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454,780,091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-314,596,561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347,443,836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910,080,575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46,315,772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37,052,617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516,320,967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417,727,474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-231,228,172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352,691,847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869,012,814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108,070,136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86,456,109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-194,526,245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-108,070,136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408,250,831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42,989,261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331,271,365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-36,701,927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337,558,699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745,809,530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1,291,255,313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1,028,333,550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314,596,561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1,356,985,411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2,648,240,724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1,291,255,313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1,028,333,550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314,596,561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1,356,985,411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2,648,240,724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1,853,892,052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221,315,606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1,483,113,641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1,704,429,247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3,558,321,299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140" w:line="325" w:lineRule="exact"/>
        <w:ind w:left="0" w:right="0" w:firstLine="32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377" w:lineRule="auto"/>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tabs>
          <w:tab w:pos="918" w:val="left"/>
        </w:tabs>
        <w:bidi w:val="0"/>
        <w:spacing w:before="0" w:after="0" w:line="314" w:lineRule="exact"/>
        <w:ind w:left="320" w:right="0" w:firstLine="40"/>
        <w:jc w:val="left"/>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日，公司实施完成了</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股为基数，用资本公积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股，共转增</w:t>
      </w:r>
      <w:r>
        <w:rPr>
          <w:rFonts w:ascii="Times New Roman" w:eastAsia="Times New Roman" w:hAnsi="Times New Roman" w:cs="Times New Roman"/>
          <w:color w:val="000000"/>
          <w:spacing w:val="0"/>
          <w:w w:val="100"/>
          <w:position w:val="0"/>
        </w:rPr>
        <w:t>1,483,113,641</w:t>
      </w:r>
      <w:r>
        <w:rPr>
          <w:color w:val="000000"/>
          <w:spacing w:val="0"/>
          <w:w w:val="100"/>
          <w:position w:val="0"/>
        </w:rPr>
        <w:t>股</w:t>
      </w:r>
      <w:r>
        <w:rPr>
          <w:color w:val="000000"/>
          <w:spacing w:val="0"/>
          <w:w w:val="100"/>
          <w:position w:val="0"/>
        </w:rPr>
        <w:t>，</w:t>
      </w:r>
      <w:r>
        <w:rPr>
          <w:color w:val="000000"/>
          <w:spacing w:val="0"/>
          <w:w w:val="100"/>
          <w:position w:val="0"/>
        </w:rPr>
        <w:t>转增后公司总股本变更为</w:t>
      </w:r>
      <w:r>
        <w:rPr>
          <w:rFonts w:ascii="Times New Roman" w:eastAsia="Times New Roman" w:hAnsi="Times New Roman" w:cs="Times New Roman"/>
          <w:color w:val="000000"/>
          <w:spacing w:val="0"/>
          <w:w w:val="100"/>
          <w:position w:val="0"/>
        </w:rPr>
        <w:t>3,337,005,693</w:t>
      </w:r>
      <w:r>
        <w:rPr>
          <w:color w:val="000000"/>
          <w:spacing w:val="0"/>
          <w:w w:val="100"/>
          <w:position w:val="0"/>
        </w:rPr>
        <w:t>股。</w:t>
      </w:r>
    </w:p>
    <w:p>
      <w:pPr>
        <w:pStyle w:val="Style47"/>
        <w:keepNext w:val="0"/>
        <w:keepLines w:val="0"/>
        <w:widowControl w:val="0"/>
        <w:shd w:val="clear" w:color="auto" w:fill="auto"/>
        <w:tabs>
          <w:tab w:pos="914" w:val="left"/>
        </w:tabs>
        <w:bidi w:val="0"/>
        <w:spacing w:before="0" w:after="0" w:line="314" w:lineRule="exact"/>
        <w:ind w:left="320" w:right="0" w:firstLine="40"/>
        <w:jc w:val="left"/>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日，公司完成了非公开发行股份募集配套资金事项，共发行股份</w:t>
      </w:r>
      <w:r>
        <w:rPr>
          <w:rFonts w:ascii="Times New Roman" w:eastAsia="Times New Roman" w:hAnsi="Times New Roman" w:cs="Times New Roman"/>
          <w:color w:val="000000"/>
          <w:spacing w:val="0"/>
          <w:w w:val="100"/>
          <w:position w:val="0"/>
        </w:rPr>
        <w:t>205,338,806</w:t>
      </w:r>
      <w:r>
        <w:rPr>
          <w:color w:val="000000"/>
          <w:spacing w:val="0"/>
          <w:w w:val="100"/>
          <w:position w:val="0"/>
        </w:rPr>
        <w:t>股，发行后 公司总股本变更为</w:t>
      </w:r>
      <w:r>
        <w:rPr>
          <w:rFonts w:ascii="Times New Roman" w:eastAsia="Times New Roman" w:hAnsi="Times New Roman" w:cs="Times New Roman"/>
          <w:color w:val="000000"/>
          <w:spacing w:val="0"/>
          <w:w w:val="100"/>
          <w:position w:val="0"/>
        </w:rPr>
        <w:t>3,542,344,499</w:t>
      </w:r>
      <w:r>
        <w:rPr>
          <w:color w:val="000000"/>
          <w:spacing w:val="0"/>
          <w:w w:val="100"/>
          <w:position w:val="0"/>
        </w:rPr>
        <w:t>股。</w:t>
      </w:r>
    </w:p>
    <w:p>
      <w:pPr>
        <w:pStyle w:val="Style47"/>
        <w:keepNext w:val="0"/>
        <w:keepLines w:val="0"/>
        <w:widowControl w:val="0"/>
        <w:shd w:val="clear" w:color="auto" w:fill="auto"/>
        <w:tabs>
          <w:tab w:pos="918" w:val="left"/>
        </w:tabs>
        <w:bidi w:val="0"/>
        <w:spacing w:before="0" w:after="0" w:line="314" w:lineRule="exact"/>
        <w:ind w:left="320" w:right="0" w:firstLine="40"/>
        <w:jc w:val="left"/>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日，公司完成了</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年股票期权激励计划首次授予期权第一个行权期的行权工作，向激 励对象定向增发了</w:t>
      </w:r>
      <w:r>
        <w:rPr>
          <w:rFonts w:ascii="Times New Roman" w:eastAsia="Times New Roman" w:hAnsi="Times New Roman" w:cs="Times New Roman"/>
          <w:color w:val="000000"/>
          <w:spacing w:val="0"/>
          <w:w w:val="100"/>
          <w:position w:val="0"/>
        </w:rPr>
        <w:t>15,976,800</w:t>
      </w:r>
      <w:r>
        <w:rPr>
          <w:color w:val="000000"/>
          <w:spacing w:val="0"/>
          <w:w w:val="100"/>
          <w:position w:val="0"/>
        </w:rPr>
        <w:t>股股份，发行后公司总股本变更为</w:t>
      </w:r>
      <w:r>
        <w:rPr>
          <w:rFonts w:ascii="Times New Roman" w:eastAsia="Times New Roman" w:hAnsi="Times New Roman" w:cs="Times New Roman"/>
          <w:color w:val="000000"/>
          <w:spacing w:val="0"/>
          <w:w w:val="100"/>
          <w:position w:val="0"/>
        </w:rPr>
        <w:t>3,558,321,299</w:t>
      </w:r>
      <w:r>
        <w:rPr>
          <w:color w:val="000000"/>
          <w:spacing w:val="0"/>
          <w:w w:val="100"/>
          <w:position w:val="0"/>
        </w:rPr>
        <w:t>股。</w:t>
      </w:r>
    </w:p>
    <w:p>
      <w:pPr>
        <w:pStyle w:val="Style32"/>
        <w:keepNext w:val="0"/>
        <w:keepLines w:val="0"/>
        <w:widowControl w:val="0"/>
        <w:shd w:val="clear" w:color="auto" w:fill="auto"/>
        <w:bidi w:val="0"/>
        <w:spacing w:before="0" w:after="140" w:line="325" w:lineRule="exact"/>
        <w:ind w:left="0" w:right="0" w:firstLine="32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377" w:lineRule="auto"/>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tabs>
          <w:tab w:pos="918" w:val="left"/>
        </w:tabs>
        <w:bidi w:val="0"/>
        <w:spacing w:before="0" w:after="0" w:line="317" w:lineRule="exact"/>
        <w:ind w:left="320" w:right="0" w:firstLine="4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年第一次临时股东大会审议通过公司发行股份购买资产并募集配套资金方 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日，公司收到中国证监会出具的《关于核准东方财富信息股份有限公司向郑州宇通集团 有限公司等发行股份购买资产并募集配套资金的批复》（证监许可</w:t>
      </w:r>
      <w:r>
        <w:rPr>
          <w:rFonts w:ascii="Times New Roman" w:eastAsia="Times New Roman" w:hAnsi="Times New Roman" w:cs="Times New Roman"/>
          <w:color w:val="000000"/>
          <w:spacing w:val="0"/>
          <w:w w:val="100"/>
          <w:position w:val="0"/>
        </w:rPr>
        <w:t>[2015]2810</w:t>
      </w:r>
      <w:r>
        <w:rPr>
          <w:color w:val="000000"/>
          <w:spacing w:val="0"/>
          <w:w w:val="100"/>
          <w:position w:val="0"/>
        </w:rPr>
        <w:t>号），公司发行股份购买资 产并募集配套资金获得中国证监会核准。</w:t>
      </w:r>
    </w:p>
    <w:p>
      <w:pPr>
        <w:pStyle w:val="Style47"/>
        <w:keepNext w:val="0"/>
        <w:keepLines w:val="0"/>
        <w:widowControl w:val="0"/>
        <w:shd w:val="clear" w:color="auto" w:fill="auto"/>
        <w:tabs>
          <w:tab w:pos="815" w:val="left"/>
        </w:tabs>
        <w:bidi w:val="0"/>
        <w:spacing w:before="0" w:after="0" w:line="317" w:lineRule="exact"/>
        <w:ind w:left="0" w:right="0" w:firstLine="320"/>
        <w:jc w:val="left"/>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w:t>
      </w:r>
    </w:p>
    <w:p>
      <w:pPr>
        <w:pStyle w:val="Style47"/>
        <w:keepNext w:val="0"/>
        <w:keepLines w:val="0"/>
        <w:widowControl w:val="0"/>
        <w:shd w:val="clear" w:color="auto" w:fill="auto"/>
        <w:bidi w:val="0"/>
        <w:spacing w:before="0" w:after="140" w:line="325" w:lineRule="exact"/>
        <w:ind w:left="320" w:right="0" w:firstLine="40"/>
        <w:jc w:val="both"/>
        <w:rPr>
          <w:sz w:val="17"/>
          <w:szCs w:val="17"/>
        </w:rPr>
      </w:pPr>
      <w:bookmarkStart w:id="479" w:name="bookmark479"/>
      <w:r>
        <w:rPr>
          <w:color w:val="000000"/>
          <w:spacing w:val="0"/>
          <w:w w:val="100"/>
          <w:position w:val="0"/>
          <w:sz w:val="20"/>
          <w:szCs w:val="20"/>
        </w:rPr>
        <w:t>（</w:t>
      </w:r>
      <w:bookmarkEnd w:id="47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日，根据公司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年第二次临时股东大会的授权，公司召开第三届董事会第三十二次会 议审议通过了《关于公司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年股票期权激励计划首次授予股票期权第一个行权期可行权的议案》，董事 会同意</w:t>
      </w:r>
      <w:r>
        <w:rPr>
          <w:rFonts w:ascii="Times New Roman" w:eastAsia="Times New Roman" w:hAnsi="Times New Roman" w:cs="Times New Roman"/>
          <w:color w:val="000000"/>
          <w:spacing w:val="0"/>
          <w:w w:val="100"/>
          <w:position w:val="0"/>
          <w:sz w:val="20"/>
          <w:szCs w:val="20"/>
        </w:rPr>
        <w:t>166</w:t>
      </w:r>
      <w:r>
        <w:rPr>
          <w:color w:val="000000"/>
          <w:spacing w:val="0"/>
          <w:w w:val="100"/>
          <w:position w:val="0"/>
          <w:sz w:val="20"/>
          <w:szCs w:val="20"/>
        </w:rPr>
        <w:t>名激励对象在第一个行权期内行权，可行权股票期权数量为</w:t>
      </w:r>
      <w:r>
        <w:rPr>
          <w:rFonts w:ascii="Times New Roman" w:eastAsia="Times New Roman" w:hAnsi="Times New Roman" w:cs="Times New Roman"/>
          <w:color w:val="000000"/>
          <w:spacing w:val="0"/>
          <w:w w:val="100"/>
          <w:position w:val="0"/>
          <w:sz w:val="20"/>
          <w:szCs w:val="20"/>
        </w:rPr>
        <w:t>1,597.68</w:t>
      </w:r>
      <w:r>
        <w:rPr>
          <w:color w:val="000000"/>
          <w:spacing w:val="0"/>
          <w:w w:val="100"/>
          <w:position w:val="0"/>
          <w:sz w:val="20"/>
          <w:szCs w:val="20"/>
        </w:rPr>
        <w:t>万份，行权价格为</w:t>
      </w:r>
      <w:r>
        <w:rPr>
          <w:rFonts w:ascii="Times New Roman" w:eastAsia="Times New Roman" w:hAnsi="Times New Roman" w:cs="Times New Roman"/>
          <w:color w:val="000000"/>
          <w:spacing w:val="0"/>
          <w:w w:val="100"/>
          <w:position w:val="0"/>
          <w:sz w:val="20"/>
          <w:szCs w:val="20"/>
        </w:rPr>
        <w:t>5.09</w:t>
      </w:r>
      <w:r>
        <w:rPr>
          <w:color w:val="000000"/>
          <w:spacing w:val="0"/>
          <w:w w:val="100"/>
          <w:position w:val="0"/>
          <w:sz w:val="20"/>
          <w:szCs w:val="20"/>
        </w:rPr>
        <w:t xml:space="preserve">元。 </w:t>
      </w:r>
      <w:r>
        <w:rPr>
          <w:color w:val="000000"/>
          <w:spacing w:val="0"/>
          <w:w w:val="100"/>
          <w:position w:val="0"/>
          <w:sz w:val="17"/>
          <w:szCs w:val="17"/>
        </w:rPr>
        <w:t>股份变动的过户情况</w:t>
      </w:r>
    </w:p>
    <w:p>
      <w:pPr>
        <w:pStyle w:val="Style32"/>
        <w:keepNext w:val="0"/>
        <w:keepLines w:val="0"/>
        <w:widowControl w:val="0"/>
        <w:shd w:val="clear" w:color="auto" w:fill="auto"/>
        <w:bidi w:val="0"/>
        <w:spacing w:before="0" w:after="0" w:line="377" w:lineRule="auto"/>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240" w:line="317" w:lineRule="exact"/>
        <w:ind w:left="0" w:right="0" w:firstLine="320"/>
        <w:jc w:val="both"/>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836" w:right="769" w:bottom="1158" w:left="76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日，公司已完成</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日，公司完成发行股份购买资产并募集配套</w:t>
      </w:r>
    </w:p>
    <w:p>
      <w:pPr>
        <w:pStyle w:val="Style38"/>
        <w:keepNext/>
        <w:keepLines/>
        <w:widowControl w:val="0"/>
        <w:shd w:val="clear" w:color="auto" w:fill="auto"/>
        <w:bidi w:val="0"/>
        <w:spacing w:before="0" w:after="0" w:line="240" w:lineRule="auto"/>
        <w:ind w:left="0" w:right="0" w:firstLine="0"/>
        <w:jc w:val="left"/>
      </w:pPr>
      <w:bookmarkStart w:id="480" w:name="bookmark480"/>
      <w:bookmarkStart w:id="481" w:name="bookmark481"/>
      <w:bookmarkStart w:id="482" w:name="bookmark482"/>
      <w:r>
        <w:rPr>
          <w:spacing w:val="0"/>
          <w:w w:val="100"/>
          <w:position w:val="0"/>
        </w:rPr>
        <w:t>吻东方财富网</w:t>
      </w:r>
      <w:bookmarkEnd w:id="480"/>
      <w:bookmarkEnd w:id="481"/>
      <w:bookmarkEnd w:id="482"/>
    </w:p>
    <w:p>
      <w:pPr>
        <w:pStyle w:val="Style13"/>
        <w:keepNext w:val="0"/>
        <w:keepLines w:val="0"/>
        <w:widowControl w:val="0"/>
        <w:shd w:val="clear" w:color="auto" w:fill="auto"/>
        <w:bidi w:val="0"/>
        <w:spacing w:before="0" w:after="60"/>
        <w:ind w:left="0" w:right="0"/>
        <w:jc w:val="left"/>
      </w:pPr>
      <w:r>
        <w:rPr>
          <w:color w:val="FC3E0E"/>
          <w:spacing w:val="0"/>
          <w:w w:val="100"/>
          <w:position w:val="0"/>
        </w:rPr>
        <w:t xml:space="preserve">▼ </w:t>
      </w:r>
      <w:r>
        <w:rPr>
          <w:spacing w:val="0"/>
          <w:w w:val="100"/>
          <w:position w:val="0"/>
        </w:rPr>
        <w:t>eastmoney.com</w:t>
      </w:r>
    </w:p>
    <w:p>
      <w:pPr>
        <w:pStyle w:val="Style32"/>
        <w:keepNext w:val="0"/>
        <w:keepLines w:val="0"/>
        <w:widowControl w:val="0"/>
        <w:shd w:val="clear" w:color="auto" w:fill="auto"/>
        <w:bidi w:val="0"/>
        <w:spacing w:before="0" w:after="60" w:line="346" w:lineRule="exact"/>
        <w:ind w:left="0" w:right="0" w:firstLine="0"/>
        <w:jc w:val="left"/>
      </w:pPr>
      <w:r>
        <w:rPr>
          <w:color w:val="000000"/>
          <w:spacing w:val="0"/>
          <w:w w:val="100"/>
          <w:position w:val="0"/>
          <w:sz w:val="20"/>
          <w:szCs w:val="20"/>
        </w:rPr>
        <w:t>资金事项；</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日，公司完成了</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 xml:space="preserve">年股票期权激励计划首次授予期权第一个行权期行权工作。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本次股份变动使得近一期每股收益和稀释每股收益、归属于公司普通股股东的每股净资产下降，具体详见 </w:t>
      </w:r>
      <w:r>
        <w:rPr>
          <w:rFonts w:ascii="Times New Roman" w:eastAsia="Times New Roman" w:hAnsi="Times New Roman" w:cs="Times New Roman"/>
          <w:color w:val="000000"/>
          <w:spacing w:val="0"/>
          <w:w w:val="100"/>
          <w:position w:val="0"/>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rPr>
        <w:t>/</w:t>
      </w:r>
      <w:r>
        <w:rPr>
          <w:color w:val="000000"/>
          <w:spacing w:val="0"/>
          <w:w w:val="100"/>
          <w:position w:val="0"/>
        </w:rPr>
        <w:t>五、主要会计数据和财务指标</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32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240" w:line="307" w:lineRule="exact"/>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、限售股份变动情况</w:t>
      </w:r>
      <w:bookmarkEnd w:id="483"/>
      <w:bookmarkEnd w:id="484"/>
      <w:bookmarkEnd w:id="486"/>
    </w:p>
    <w:p>
      <w:pPr>
        <w:pStyle w:val="Style32"/>
        <w:keepNext w:val="0"/>
        <w:keepLines w:val="0"/>
        <w:widowControl w:val="0"/>
        <w:shd w:val="clear" w:color="auto" w:fill="auto"/>
        <w:bidi w:val="0"/>
        <w:spacing w:before="0" w:line="34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42"/>
        <w:gridCol w:w="1003"/>
        <w:gridCol w:w="994"/>
        <w:gridCol w:w="1133"/>
        <w:gridCol w:w="1027"/>
        <w:gridCol w:w="1368"/>
        <w:gridCol w:w="1699"/>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期初限</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240" w:firstLine="0"/>
              <w:jc w:val="right"/>
            </w:pPr>
            <w:r>
              <w:rPr>
                <w:color w:val="000000"/>
                <w:spacing w:val="0"/>
                <w:w w:val="100"/>
                <w:position w:val="0"/>
              </w:rPr>
              <w:t>期末限</w:t>
            </w:r>
          </w:p>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天安财产保险股份有限公司一保赢</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82,135,523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82,135,523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安徽省铁路建设投资基金有限公司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工银瑞信基金一农业银行一西藏自 治区投资有限公司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10,266,880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工银瑞信基金一农业银行一中国对 外经济贸易信托一外贸信托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睿远景 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期证券投资集合资金信托计划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工银瑞信基金一农业银行一上海常 春藤投资控股有限公司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5,133,410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交通银行股份有限公司一工银瑞信 互联网加股票型证券投资基金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4,953,799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4,953,799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中国银行股份有限公司一工银瑞信 医疗保健行业股票型证券投资基金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全国社保基金四一三组合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工银瑞信基金公司一工行一外贸信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恒盛定向增发投资集合资金信托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中国建设银行股份有限公司一工银 瑞信稳健成长混合型证券投资基金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中国农业银行股份有限公司一工银 瑞信创新动力股票型证券投资基金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中国农业银行股份有限公司一工银 瑞信信息产业混合型证券投资基金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836" w:right="717" w:bottom="1158" w:left="1099" w:header="0" w:footer="3" w:gutter="0"/>
          <w:cols w:space="720"/>
          <w:noEndnote/>
          <w:rtlGutter w:val="0"/>
          <w:docGrid w:linePitch="360"/>
        </w:sectPr>
      </w:pPr>
    </w:p>
    <w:tbl>
      <w:tblPr>
        <w:tblOverlap w:val="never"/>
        <w:jc w:val="center"/>
        <w:tblLayout w:type="fixed"/>
      </w:tblPr>
      <w:tblGrid>
        <w:gridCol w:w="2866"/>
        <w:gridCol w:w="1003"/>
        <w:gridCol w:w="994"/>
        <w:gridCol w:w="1133"/>
        <w:gridCol w:w="1027"/>
        <w:gridCol w:w="1368"/>
        <w:gridCol w:w="1699"/>
      </w:tblGrid>
      <w:tr>
        <w:trPr>
          <w:trHeight w:val="77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工银瑞信基金一农业银行一工银瑞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108,070,136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194,526,245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86,456,109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日解除限售上市流通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西藏自治区投资有限公司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46,315,772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37,052,617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定向增发限售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日解除限售上市流通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356,082,209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284,865,767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640,947,976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任职期内执行董监高 限售规定</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14,534,175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32,701,893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任职期内执行董监高 限售规定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17,465,608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41,917,460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24,451,852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日解除限售上市流通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11,031,758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8,825,406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任职期内执行董监高 限售规定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日解除限售上市流通</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1,941,101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任职期内执行董监高 限售规定</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3,839,615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任职期内执行董监高 限售规定</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562,636,739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320,434,937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667,878,773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910,080,575</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二</w:t>
      </w:r>
      <w:bookmarkEnd w:id="489"/>
      <w:r>
        <w:rPr>
          <w:color w:val="000000"/>
          <w:spacing w:val="0"/>
          <w:w w:val="100"/>
          <w:position w:val="0"/>
          <w:sz w:val="24"/>
          <w:szCs w:val="24"/>
        </w:rPr>
        <w:t>、证券发行与上市情况</w:t>
      </w:r>
      <w:bookmarkEnd w:id="487"/>
      <w:bookmarkEnd w:id="488"/>
      <w:bookmarkEnd w:id="490"/>
    </w:p>
    <w:p>
      <w:pPr>
        <w:pStyle w:val="Style44"/>
        <w:keepNext/>
        <w:keepLines/>
        <w:widowControl w:val="0"/>
        <w:shd w:val="clear" w:color="auto" w:fill="auto"/>
        <w:bidi w:val="0"/>
        <w:spacing w:before="0" w:after="30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、报告期内证券发行（不含优先股）情况</w:t>
      </w:r>
      <w:bookmarkEnd w:id="491"/>
      <w:bookmarkEnd w:id="492"/>
      <w:bookmarkEnd w:id="49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45"/>
        <w:gridCol w:w="1718"/>
        <w:gridCol w:w="1349"/>
        <w:gridCol w:w="1243"/>
        <w:gridCol w:w="1594"/>
        <w:gridCol w:w="157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发行数量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获准上市交易数量</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205,338,806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205,338,806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15,976,800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47"/>
        <w:keepNext w:val="0"/>
        <w:keepLines w:val="0"/>
        <w:widowControl w:val="0"/>
        <w:shd w:val="clear" w:color="auto" w:fill="auto"/>
        <w:tabs>
          <w:tab w:pos="598" w:val="left"/>
        </w:tabs>
        <w:bidi w:val="0"/>
        <w:spacing w:before="0" w:after="0" w:line="312" w:lineRule="exact"/>
        <w:ind w:left="0" w:right="0" w:firstLine="0"/>
        <w:jc w:val="left"/>
      </w:pPr>
      <w:bookmarkStart w:id="495" w:name="bookmark495"/>
      <w:r>
        <w:rPr>
          <w:color w:val="000000"/>
          <w:spacing w:val="0"/>
          <w:w w:val="100"/>
          <w:position w:val="0"/>
        </w:rPr>
        <w:t>（</w:t>
      </w:r>
      <w:bookmarkEnd w:id="495"/>
      <w:r>
        <w:rPr>
          <w:color w:val="000000"/>
          <w:spacing w:val="0"/>
          <w:w w:val="100"/>
          <w:position w:val="0"/>
        </w:rPr>
        <w:t>1）</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日，公司完成了非公开发行股份募集配套资金事项，本次非公开发行的价格为</w:t>
      </w:r>
      <w:r>
        <w:rPr>
          <w:color w:val="000000"/>
          <w:spacing w:val="0"/>
          <w:w w:val="100"/>
          <w:position w:val="0"/>
        </w:rPr>
        <w:t>19.48</w:t>
      </w:r>
      <w:r>
        <w:rPr>
          <w:color w:val="000000"/>
          <w:spacing w:val="0"/>
          <w:w w:val="100"/>
          <w:position w:val="0"/>
        </w:rPr>
        <w:t xml:space="preserve">元 </w:t>
      </w:r>
      <w:r>
        <w:rPr>
          <w:color w:val="000000"/>
          <w:spacing w:val="0"/>
          <w:w w:val="100"/>
          <w:position w:val="0"/>
        </w:rPr>
        <w:t>/</w:t>
      </w:r>
      <w:r>
        <w:rPr>
          <w:color w:val="000000"/>
          <w:spacing w:val="0"/>
          <w:w w:val="100"/>
          <w:position w:val="0"/>
        </w:rPr>
        <w:t>股，共发行股份</w:t>
      </w:r>
      <w:r>
        <w:rPr>
          <w:color w:val="000000"/>
          <w:spacing w:val="0"/>
          <w:w w:val="100"/>
          <w:position w:val="0"/>
        </w:rPr>
        <w:t>205,338, 806</w:t>
      </w:r>
      <w:r>
        <w:rPr>
          <w:color w:val="000000"/>
          <w:spacing w:val="0"/>
          <w:w w:val="100"/>
          <w:position w:val="0"/>
        </w:rPr>
        <w:t>股，发行后公司总股本变更为</w:t>
      </w:r>
      <w:r>
        <w:rPr>
          <w:color w:val="000000"/>
          <w:spacing w:val="0"/>
          <w:w w:val="100"/>
          <w:position w:val="0"/>
        </w:rPr>
        <w:t>3,542,344,499</w:t>
      </w:r>
      <w:r>
        <w:rPr>
          <w:color w:val="000000"/>
          <w:spacing w:val="0"/>
          <w:w w:val="100"/>
          <w:position w:val="0"/>
        </w:rPr>
        <w:t>股。本次发行股份自上市之日 起</w:t>
      </w:r>
      <w:r>
        <w:rPr>
          <w:color w:val="000000"/>
          <w:spacing w:val="0"/>
          <w:w w:val="100"/>
          <w:position w:val="0"/>
        </w:rPr>
        <w:t>12</w:t>
      </w:r>
      <w:r>
        <w:rPr>
          <w:color w:val="000000"/>
          <w:spacing w:val="0"/>
          <w:w w:val="100"/>
          <w:position w:val="0"/>
        </w:rPr>
        <w:t>个月内不得转让。</w:t>
      </w:r>
    </w:p>
    <w:p>
      <w:pPr>
        <w:pStyle w:val="Style47"/>
        <w:keepNext w:val="0"/>
        <w:keepLines w:val="0"/>
        <w:widowControl w:val="0"/>
        <w:shd w:val="clear" w:color="auto" w:fill="auto"/>
        <w:tabs>
          <w:tab w:pos="598" w:val="left"/>
        </w:tabs>
        <w:bidi w:val="0"/>
        <w:spacing w:before="0" w:after="300" w:line="312" w:lineRule="exact"/>
        <w:ind w:left="0" w:right="0" w:firstLine="0"/>
        <w:jc w:val="left"/>
      </w:pPr>
      <w:bookmarkStart w:id="496" w:name="bookmark496"/>
      <w:r>
        <w:rPr>
          <w:color w:val="000000"/>
          <w:spacing w:val="0"/>
          <w:w w:val="100"/>
          <w:position w:val="0"/>
        </w:rPr>
        <w:t>（</w:t>
      </w:r>
      <w:bookmarkEnd w:id="496"/>
      <w:r>
        <w:rPr>
          <w:color w:val="000000"/>
          <w:spacing w:val="0"/>
          <w:w w:val="100"/>
          <w:position w:val="0"/>
        </w:rPr>
        <w:t>2）</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日，公司完成了</w:t>
      </w:r>
      <w:r>
        <w:rPr>
          <w:color w:val="000000"/>
          <w:spacing w:val="0"/>
          <w:w w:val="100"/>
          <w:position w:val="0"/>
        </w:rPr>
        <w:t>2014</w:t>
      </w:r>
      <w:r>
        <w:rPr>
          <w:color w:val="000000"/>
          <w:spacing w:val="0"/>
          <w:w w:val="100"/>
          <w:position w:val="0"/>
        </w:rPr>
        <w:t xml:space="preserve">年股票期权激励计划首次授予期权第一个行权期的行权工作，向激 励对象定向增发了 </w:t>
      </w:r>
      <w:r>
        <w:rPr>
          <w:color w:val="000000"/>
          <w:spacing w:val="0"/>
          <w:w w:val="100"/>
          <w:position w:val="0"/>
        </w:rPr>
        <w:t>15,976, 800</w:t>
      </w:r>
      <w:r>
        <w:rPr>
          <w:color w:val="000000"/>
          <w:spacing w:val="0"/>
          <w:w w:val="100"/>
          <w:position w:val="0"/>
        </w:rPr>
        <w:t>股股份，发行后公司总股本变更为</w:t>
      </w:r>
      <w:r>
        <w:rPr>
          <w:color w:val="000000"/>
          <w:spacing w:val="0"/>
          <w:w w:val="100"/>
          <w:position w:val="0"/>
        </w:rPr>
        <w:t>3,558,321,299</w:t>
      </w:r>
      <w:r>
        <w:rPr>
          <w:color w:val="000000"/>
          <w:spacing w:val="0"/>
          <w:w w:val="100"/>
          <w:position w:val="0"/>
        </w:rPr>
        <w:t>股。</w:t>
      </w:r>
    </w:p>
    <w:p>
      <w:pPr>
        <w:pStyle w:val="Style44"/>
        <w:keepNext/>
        <w:keepLines/>
        <w:widowControl w:val="0"/>
        <w:shd w:val="clear" w:color="auto" w:fill="auto"/>
        <w:bidi w:val="0"/>
        <w:spacing w:before="0" w:line="312" w:lineRule="exact"/>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、公司股份总数及股东结构的变动、公司资产和负债结构的变动情况说明</w:t>
      </w:r>
      <w:bookmarkEnd w:id="497"/>
      <w:bookmarkEnd w:id="498"/>
      <w:bookmarkEnd w:id="500"/>
    </w:p>
    <w:p>
      <w:pPr>
        <w:pStyle w:val="Style3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83" w:right="717" w:bottom="1383"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0" w:line="240" w:lineRule="auto"/>
        <w:ind w:left="0" w:right="0" w:firstLine="0"/>
        <w:jc w:val="left"/>
      </w:pPr>
      <w:bookmarkStart w:id="501" w:name="bookmark501"/>
      <w:bookmarkStart w:id="502" w:name="bookmark502"/>
      <w:bookmarkStart w:id="503" w:name="bookmark503"/>
      <w:r>
        <w:rPr>
          <w:spacing w:val="0"/>
          <w:w w:val="100"/>
          <w:position w:val="0"/>
        </w:rPr>
        <w:t>吻东方财富网</w:t>
      </w:r>
      <w:bookmarkEnd w:id="501"/>
      <w:bookmarkEnd w:id="502"/>
      <w:bookmarkEnd w:id="503"/>
    </w:p>
    <w:p>
      <w:pPr>
        <w:pStyle w:val="Style13"/>
        <w:keepNext w:val="0"/>
        <w:keepLines w:val="0"/>
        <w:widowControl w:val="0"/>
        <w:shd w:val="clear" w:color="auto" w:fill="auto"/>
        <w:bidi w:val="0"/>
        <w:spacing w:before="0" w:after="8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tabs>
          <w:tab w:pos="598" w:val="left"/>
        </w:tabs>
        <w:bidi w:val="0"/>
        <w:spacing w:before="0" w:after="0" w:line="309" w:lineRule="exact"/>
        <w:ind w:left="0" w:right="0" w:firstLine="0"/>
        <w:jc w:val="both"/>
      </w:pPr>
      <w:bookmarkStart w:id="504" w:name="bookmark504"/>
      <w:r>
        <w:rPr>
          <w:color w:val="000000"/>
          <w:spacing w:val="0"/>
          <w:w w:val="100"/>
          <w:position w:val="0"/>
        </w:rPr>
        <w:t>（</w:t>
      </w:r>
      <w:bookmarkEnd w:id="504"/>
      <w:r>
        <w:rPr>
          <w:color w:val="000000"/>
          <w:spacing w:val="0"/>
          <w:w w:val="100"/>
          <w:position w:val="0"/>
        </w:rPr>
        <w:t>1）</w:t>
        <w:tab/>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日，公司实施完成了</w:t>
      </w:r>
      <w:r>
        <w:rPr>
          <w:color w:val="000000"/>
          <w:spacing w:val="0"/>
          <w:w w:val="100"/>
          <w:position w:val="0"/>
        </w:rPr>
        <w:t>2015</w:t>
      </w:r>
      <w:r>
        <w:rPr>
          <w:color w:val="000000"/>
          <w:spacing w:val="0"/>
          <w:w w:val="100"/>
          <w:position w:val="0"/>
        </w:rPr>
        <w:t>年度权益分派，以总股本</w:t>
      </w:r>
      <w:r>
        <w:rPr>
          <w:color w:val="000000"/>
          <w:spacing w:val="0"/>
          <w:w w:val="100"/>
          <w:position w:val="0"/>
        </w:rPr>
        <w:t>1,853,892,052</w:t>
      </w:r>
      <w:r>
        <w:rPr>
          <w:color w:val="000000"/>
          <w:spacing w:val="0"/>
          <w:w w:val="100"/>
          <w:position w:val="0"/>
        </w:rPr>
        <w:t>股为基数，用资本公 积金向全体股东每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股，共转增</w:t>
      </w:r>
      <w:r>
        <w:rPr>
          <w:color w:val="000000"/>
          <w:spacing w:val="0"/>
          <w:w w:val="100"/>
          <w:position w:val="0"/>
        </w:rPr>
        <w:t>1,483,113, 641</w:t>
      </w:r>
      <w:r>
        <w:rPr>
          <w:color w:val="000000"/>
          <w:spacing w:val="0"/>
          <w:w w:val="100"/>
          <w:position w:val="0"/>
        </w:rPr>
        <w:t>股，转增后公司总股本变更为</w:t>
      </w:r>
      <w:r>
        <w:rPr>
          <w:color w:val="000000"/>
          <w:spacing w:val="0"/>
          <w:w w:val="100"/>
          <w:position w:val="0"/>
        </w:rPr>
        <w:t>3,337,005,693</w:t>
      </w:r>
      <w:r>
        <w:rPr>
          <w:color w:val="000000"/>
          <w:spacing w:val="0"/>
          <w:w w:val="100"/>
          <w:position w:val="0"/>
        </w:rPr>
        <w:t>股。</w:t>
      </w:r>
    </w:p>
    <w:p>
      <w:pPr>
        <w:pStyle w:val="Style47"/>
        <w:keepNext w:val="0"/>
        <w:keepLines w:val="0"/>
        <w:widowControl w:val="0"/>
        <w:shd w:val="clear" w:color="auto" w:fill="auto"/>
        <w:tabs>
          <w:tab w:pos="598" w:val="left"/>
        </w:tabs>
        <w:bidi w:val="0"/>
        <w:spacing w:before="0" w:after="0" w:line="309" w:lineRule="exact"/>
        <w:ind w:left="0" w:right="0" w:firstLine="0"/>
        <w:jc w:val="both"/>
      </w:pPr>
      <w:bookmarkStart w:id="505" w:name="bookmark505"/>
      <w:r>
        <w:rPr>
          <w:color w:val="000000"/>
          <w:spacing w:val="0"/>
          <w:w w:val="100"/>
          <w:position w:val="0"/>
        </w:rPr>
        <w:t>（</w:t>
      </w:r>
      <w:bookmarkEnd w:id="505"/>
      <w:r>
        <w:rPr>
          <w:color w:val="000000"/>
          <w:spacing w:val="0"/>
          <w:w w:val="100"/>
          <w:position w:val="0"/>
        </w:rPr>
        <w:t>2）</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日，公司完成了非公开发行股份募集配套资金事项，共发行股份</w:t>
      </w:r>
      <w:r>
        <w:rPr>
          <w:color w:val="000000"/>
          <w:spacing w:val="0"/>
          <w:w w:val="100"/>
          <w:position w:val="0"/>
        </w:rPr>
        <w:t>205, 338, 806</w:t>
      </w:r>
      <w:r>
        <w:rPr>
          <w:color w:val="000000"/>
          <w:spacing w:val="0"/>
          <w:w w:val="100"/>
          <w:position w:val="0"/>
        </w:rPr>
        <w:t>股，发行 后公司总股本变更为</w:t>
      </w:r>
      <w:r>
        <w:rPr>
          <w:color w:val="000000"/>
          <w:spacing w:val="0"/>
          <w:w w:val="100"/>
          <w:position w:val="0"/>
        </w:rPr>
        <w:t>3,542,344,499</w:t>
      </w:r>
      <w:r>
        <w:rPr>
          <w:color w:val="000000"/>
          <w:spacing w:val="0"/>
          <w:w w:val="100"/>
          <w:position w:val="0"/>
        </w:rPr>
        <w:t>股。</w:t>
      </w:r>
    </w:p>
    <w:p>
      <w:pPr>
        <w:pStyle w:val="Style47"/>
        <w:keepNext w:val="0"/>
        <w:keepLines w:val="0"/>
        <w:widowControl w:val="0"/>
        <w:shd w:val="clear" w:color="auto" w:fill="auto"/>
        <w:tabs>
          <w:tab w:pos="598" w:val="left"/>
        </w:tabs>
        <w:bidi w:val="0"/>
        <w:spacing w:before="0" w:after="260" w:line="309" w:lineRule="exact"/>
        <w:ind w:left="0" w:right="0" w:firstLine="0"/>
        <w:jc w:val="both"/>
      </w:pPr>
      <w:bookmarkStart w:id="506" w:name="bookmark506"/>
      <w:r>
        <w:rPr>
          <w:color w:val="000000"/>
          <w:spacing w:val="0"/>
          <w:w w:val="100"/>
          <w:position w:val="0"/>
        </w:rPr>
        <w:t>（</w:t>
      </w:r>
      <w:bookmarkEnd w:id="506"/>
      <w:r>
        <w:rPr>
          <w:color w:val="000000"/>
          <w:spacing w:val="0"/>
          <w:w w:val="100"/>
          <w:position w:val="0"/>
        </w:rPr>
        <w:t>3）</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日，公司完成了</w:t>
      </w:r>
      <w:r>
        <w:rPr>
          <w:color w:val="000000"/>
          <w:spacing w:val="0"/>
          <w:w w:val="100"/>
          <w:position w:val="0"/>
        </w:rPr>
        <w:t>2014</w:t>
      </w:r>
      <w:r>
        <w:rPr>
          <w:color w:val="000000"/>
          <w:spacing w:val="0"/>
          <w:w w:val="100"/>
          <w:position w:val="0"/>
        </w:rPr>
        <w:t xml:space="preserve">年股票期权激励计划首次授予期权第一个行权期的行权工作，向激 励对象定向增发了 </w:t>
      </w:r>
      <w:r>
        <w:rPr>
          <w:color w:val="000000"/>
          <w:spacing w:val="0"/>
          <w:w w:val="100"/>
          <w:position w:val="0"/>
        </w:rPr>
        <w:t>15,976, 800</w:t>
      </w:r>
      <w:r>
        <w:rPr>
          <w:color w:val="000000"/>
          <w:spacing w:val="0"/>
          <w:w w:val="100"/>
          <w:position w:val="0"/>
        </w:rPr>
        <w:t>股股份，发行后公司总股本变更为</w:t>
      </w:r>
      <w:r>
        <w:rPr>
          <w:color w:val="000000"/>
          <w:spacing w:val="0"/>
          <w:w w:val="100"/>
          <w:position w:val="0"/>
        </w:rPr>
        <w:t>3,558,321,299</w:t>
      </w:r>
      <w:r>
        <w:rPr>
          <w:color w:val="000000"/>
          <w:spacing w:val="0"/>
          <w:w w:val="100"/>
          <w:position w:val="0"/>
        </w:rPr>
        <w:t>股。</w:t>
      </w:r>
    </w:p>
    <w:p>
      <w:pPr>
        <w:pStyle w:val="Style44"/>
        <w:keepNext/>
        <w:keepLines/>
        <w:widowControl w:val="0"/>
        <w:shd w:val="clear" w:color="auto" w:fill="auto"/>
        <w:bidi w:val="0"/>
        <w:spacing w:before="0" w:after="320" w:line="309" w:lineRule="exact"/>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、现存的内部职工股情况</w:t>
      </w:r>
      <w:bookmarkEnd w:id="507"/>
      <w:bookmarkEnd w:id="508"/>
      <w:bookmarkEnd w:id="51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、股东和实际控制人情况</w:t>
      </w:r>
      <w:bookmarkEnd w:id="511"/>
      <w:bookmarkEnd w:id="512"/>
      <w:bookmarkEnd w:id="514"/>
    </w:p>
    <w:p>
      <w:pPr>
        <w:pStyle w:val="Style44"/>
        <w:keepNext/>
        <w:keepLines/>
        <w:widowControl w:val="0"/>
        <w:shd w:val="clear" w:color="auto" w:fill="auto"/>
        <w:bidi w:val="0"/>
        <w:spacing w:before="0" w:line="309" w:lineRule="exact"/>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、公司股东数量及持股情况</w:t>
      </w:r>
      <w:bookmarkEnd w:id="515"/>
      <w:bookmarkEnd w:id="516"/>
      <w:bookmarkEnd w:id="5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806"/>
        <w:gridCol w:w="1334"/>
        <w:gridCol w:w="437"/>
        <w:gridCol w:w="206"/>
        <w:gridCol w:w="994"/>
        <w:gridCol w:w="1018"/>
        <w:gridCol w:w="307"/>
        <w:gridCol w:w="686"/>
        <w:gridCol w:w="374"/>
        <w:gridCol w:w="658"/>
        <w:gridCol w:w="586"/>
        <w:gridCol w:w="984"/>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195,214</w:t>
            </w:r>
          </w:p>
        </w:tc>
        <w:tc>
          <w:tcPr>
            <w:gridSpan w:val="2"/>
            <w:tcBorders>
              <w:top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w:t>
            </w:r>
          </w:p>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一月末普通股股东总 数</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193,235</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前上一月末表决 权恢复的优先股 股东总数（如有</w:t>
            </w:r>
          </w:p>
        </w:tc>
        <w:tc>
          <w:tcPr>
            <w:tcBorders>
              <w:top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13"/>
                <w:szCs w:val="13"/>
              </w:rPr>
              <w:t>)</w:t>
            </w:r>
          </w:p>
        </w:tc>
      </w:tr>
      <w:tr>
        <w:trPr>
          <w:trHeight w:val="403" w:hRule="exact"/>
        </w:trPr>
        <w:tc>
          <w:tcPr>
            <w:gridSpan w:val="1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gridSpan w:val="2"/>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41" w:lineRule="exact"/>
              <w:ind w:left="140" w:right="0" w:firstLine="0"/>
              <w:jc w:val="left"/>
            </w:pPr>
            <w:r>
              <w:rPr>
                <w:color w:val="000000"/>
                <w:spacing w:val="0"/>
                <w:w w:val="100"/>
                <w:position w:val="0"/>
              </w:rPr>
              <w:t>持股 比例</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4"/>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数量</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54" w:hRule="exact"/>
        </w:trPr>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854,597,306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379,821,025</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640,947,976</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213,649,330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396,389,600</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178,226,245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70,156,109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178,226,245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沈友根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104,509,440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46,448,640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102,386,592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45,505,152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102,386,592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83,380,000</w:t>
            </w: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天安财产保险股份有限公 司一保赢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86,732,723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86,732,723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82,135,523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西藏自治区投资有限公司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83,368,389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37,052,617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83,368,389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中央汇金资产管理有限责 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56,282,400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25,014,400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56,282,400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43,602,524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19,378,900</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32,701,893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10,900,631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7,440,000</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41,845,360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18,557,882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41,845,360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41,067,761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安徽省铁路发展基金股份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41,067,761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41,067,761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41,067,761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战略投资者或一般法人因配售新股成为前</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10"/>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836" w:right="1047" w:bottom="1158" w:left="1099" w:header="0" w:footer="3" w:gutter="0"/>
          <w:cols w:space="720"/>
          <w:noEndnote/>
          <w:rtlGutter w:val="0"/>
          <w:docGrid w:linePitch="360"/>
        </w:sectPr>
      </w:pPr>
    </w:p>
    <w:tbl>
      <w:tblPr>
        <w:tblOverlap w:val="never"/>
        <w:jc w:val="center"/>
        <w:tblLayout w:type="fixed"/>
      </w:tblPr>
      <w:tblGrid>
        <w:gridCol w:w="3485"/>
        <w:gridCol w:w="3547"/>
        <w:gridCol w:w="1517"/>
        <w:gridCol w:w="1186"/>
      </w:tblGrid>
      <w:tr>
        <w:trPr>
          <w:trHeight w:val="109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其实先生与沈友根先生系父子关系，与陆丽丽女士系夫妻关系，三人合计持有 股份占公司总股本的</w:t>
            </w:r>
            <w:r>
              <w:rPr>
                <w:rFonts w:ascii="Times New Roman" w:eastAsia="Times New Roman" w:hAnsi="Times New Roman" w:cs="Times New Roman"/>
                <w:color w:val="000000"/>
                <w:spacing w:val="0"/>
                <w:w w:val="100"/>
                <w:position w:val="0"/>
                <w:sz w:val="18"/>
                <w:szCs w:val="18"/>
              </w:rPr>
              <w:t>29.83%</w:t>
            </w:r>
            <w:r>
              <w:rPr>
                <w:color w:val="000000"/>
                <w:spacing w:val="0"/>
                <w:w w:val="100"/>
                <w:position w:val="0"/>
              </w:rPr>
              <w:t>。除此之外，公司未知上述其他股东之间是否存在 关联关系，也未知是否属于一致行动人。</w:t>
            </w:r>
          </w:p>
        </w:tc>
      </w:tr>
      <w:tr>
        <w:trPr>
          <w:trHeight w:val="403"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213,649,330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213,649,330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178,226,245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178,226,245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沈友根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104,509,440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104,509,440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102,386,592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102,386,592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西藏自治区投资有限公司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83,368,389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56,282,400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56,282,400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41,845,360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41,845,360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张碧华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23,605,968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23,605,968</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中国建设银行股份有限公司一富国创业板指 数分级证券投资基金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18,560,770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18,560,770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全国社保基金四一八组合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17,663,480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17,663,480</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其实先生与沈友根先生系父子关系，与陆丽丽女士系夫妻关系，三人合计持有 股份占公司总股本的</w:t>
            </w:r>
            <w:r>
              <w:rPr>
                <w:rFonts w:ascii="Times New Roman" w:eastAsia="Times New Roman" w:hAnsi="Times New Roman" w:cs="Times New Roman"/>
                <w:color w:val="000000"/>
                <w:spacing w:val="0"/>
                <w:w w:val="100"/>
                <w:position w:val="0"/>
                <w:sz w:val="18"/>
                <w:szCs w:val="18"/>
              </w:rPr>
              <w:t>29.83%</w:t>
            </w:r>
            <w:r>
              <w:rPr>
                <w:color w:val="000000"/>
                <w:spacing w:val="0"/>
                <w:w w:val="100"/>
                <w:position w:val="0"/>
              </w:rPr>
              <w:t>。除此之外，公司未知上述其他股东之间是否存在 关联关系，也未知是否属于一致行动人。</w:t>
            </w: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公司股东张碧华除通过普通证券账户持有</w:t>
            </w:r>
            <w:r>
              <w:rPr>
                <w:rFonts w:ascii="Times New Roman" w:eastAsia="Times New Roman" w:hAnsi="Times New Roman" w:cs="Times New Roman"/>
                <w:color w:val="000000"/>
                <w:spacing w:val="0"/>
                <w:w w:val="100"/>
                <w:position w:val="0"/>
                <w:sz w:val="18"/>
                <w:szCs w:val="18"/>
              </w:rPr>
              <w:t>166,000</w:t>
            </w:r>
            <w:r>
              <w:rPr>
                <w:color w:val="000000"/>
                <w:spacing w:val="0"/>
                <w:w w:val="100"/>
                <w:position w:val="0"/>
              </w:rPr>
              <w:t>股外，还通过长江证券股份有 限公司客户信用交易担保证券账户持有</w:t>
            </w:r>
            <w:r>
              <w:rPr>
                <w:rFonts w:ascii="Times New Roman" w:eastAsia="Times New Roman" w:hAnsi="Times New Roman" w:cs="Times New Roman"/>
                <w:color w:val="000000"/>
                <w:spacing w:val="0"/>
                <w:w w:val="100"/>
                <w:position w:val="0"/>
                <w:sz w:val="18"/>
                <w:szCs w:val="18"/>
              </w:rPr>
              <w:t>23,439,968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23,605,968 </w:t>
            </w:r>
            <w:r>
              <w:rPr>
                <w:color w:val="000000"/>
                <w:spacing w:val="0"/>
                <w:w w:val="100"/>
                <w:position w:val="0"/>
              </w:rPr>
              <w:t>股。</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4"/>
        <w:keepNext/>
        <w:keepLines/>
        <w:widowControl w:val="0"/>
        <w:shd w:val="clear" w:color="auto" w:fill="auto"/>
        <w:bidi w:val="0"/>
        <w:spacing w:before="0" w:after="16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、公司控股股东情况</w:t>
      </w:r>
      <w:bookmarkEnd w:id="522"/>
      <w:bookmarkEnd w:id="523"/>
      <w:bookmarkEnd w:id="525"/>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80" w:line="350"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公司报告期控股股东未发生变更。</w:t>
      </w:r>
    </w:p>
    <w:p>
      <w:pPr>
        <w:pStyle w:val="Style44"/>
        <w:keepNext/>
        <w:keepLines/>
        <w:widowControl w:val="0"/>
        <w:shd w:val="clear" w:color="auto" w:fill="auto"/>
        <w:bidi w:val="0"/>
        <w:spacing w:before="0" w:after="14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、公司实际控制人情况</w:t>
      </w:r>
      <w:bookmarkEnd w:id="526"/>
      <w:bookmarkEnd w:id="527"/>
      <w:bookmarkEnd w:id="529"/>
    </w:p>
    <w:p>
      <w:pPr>
        <w:pStyle w:val="Style3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632960" cy="2785745"/>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07"/>
                    <a:stretch/>
                  </pic:blipFill>
                  <pic:spPr>
                    <a:xfrm>
                      <a:ext cx="4632960" cy="2785745"/>
                    </a:xfrm>
                    <a:prstGeom prst="rect"/>
                  </pic:spPr>
                </pic:pic>
              </a:graphicData>
            </a:graphic>
          </wp:inline>
        </w:drawing>
      </w:r>
    </w:p>
    <w:p>
      <w:pPr>
        <w:widowControl w:val="0"/>
        <w:spacing w:after="2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378" w:val="left"/>
        </w:tabs>
        <w:bidi w:val="0"/>
        <w:spacing w:before="0" w:after="32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0"/>
      <w:bookmarkEnd w:id="531"/>
      <w:bookmarkEnd w:id="533"/>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378" w:val="left"/>
        </w:tabs>
        <w:bidi w:val="0"/>
        <w:spacing w:before="0" w:after="3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5</w:t>
      </w:r>
      <w:bookmarkEnd w:id="536"/>
      <w:r>
        <w:rPr>
          <w:color w:val="000000"/>
          <w:spacing w:val="0"/>
          <w:w w:val="100"/>
          <w:position w:val="0"/>
        </w:rPr>
        <w:t>、</w:t>
        <w:tab/>
        <w:t>控股股东、实际控制人、重组方及其他承诺主体股份限制减持情况</w:t>
      </w:r>
      <w:bookmarkEnd w:id="534"/>
      <w:bookmarkEnd w:id="535"/>
      <w:bookmarkEnd w:id="537"/>
    </w:p>
    <w:p>
      <w:pPr>
        <w:pStyle w:val="Style3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450" behindDoc="0" locked="0" layoutInCell="1" allowOverlap="1">
                <wp:simplePos x="0" y="0"/>
                <wp:positionH relativeFrom="page">
                  <wp:posOffset>2688590</wp:posOffset>
                </wp:positionH>
                <wp:positionV relativeFrom="paragraph">
                  <wp:posOffset>0</wp:posOffset>
                </wp:positionV>
                <wp:extent cx="2170430" cy="243840"/>
                <wp:wrapTopAndBottom/>
                <wp:docPr id="355" name="Shape 35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wps:txbx>
                      <wps:bodyPr wrap="none" lIns="0" tIns="0" rIns="0" bIns="0">
                        <a:noAutoFit/>
                      </wps:bodyPr>
                    </wps:wsp>
                  </a:graphicData>
                </a:graphic>
              </wp:anchor>
            </w:drawing>
          </mc:Choice>
          <mc:Fallback>
            <w:pict>
              <v:shape id="_x0000_s1381" type="#_x0000_t202" style="position:absolute;margin-left:211.70000000000002pt;margin-top:0;width:170.90000000000001pt;height:19.199999999999999pt;z-index:-125829303;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519" w:name="bookmark519"/>
                      <w:bookmarkStart w:id="520" w:name="bookmark520"/>
                      <w:bookmarkStart w:id="521" w:name="bookmark521"/>
                      <w:r>
                        <w:rPr>
                          <w:color w:val="000000"/>
                          <w:spacing w:val="0"/>
                          <w:w w:val="100"/>
                          <w:position w:val="0"/>
                        </w:rPr>
                        <w:t>第七节优先股相关情况</w:t>
                      </w:r>
                      <w:bookmarkEnd w:id="519"/>
                      <w:bookmarkEnd w:id="520"/>
                      <w:bookmarkEnd w:id="521"/>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540"/>
        <w:jc w:val="left"/>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05" w:right="586" w:bottom="1582" w:left="572"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500" w:after="520" w:line="240" w:lineRule="auto"/>
        <w:ind w:left="0" w:right="0" w:firstLine="0"/>
        <w:jc w:val="center"/>
      </w:pPr>
      <w:bookmarkStart w:id="538" w:name="bookmark538"/>
      <w:bookmarkStart w:id="539" w:name="bookmark539"/>
      <w:bookmarkStart w:id="540" w:name="bookmark540"/>
      <w:r>
        <w:rPr>
          <w:color w:val="000000"/>
          <w:spacing w:val="0"/>
          <w:w w:val="100"/>
          <w:position w:val="0"/>
        </w:rPr>
        <w:t>第八节董事、监事、高级管理人员和员工情况</w:t>
      </w:r>
      <w:bookmarkEnd w:id="538"/>
      <w:bookmarkEnd w:id="539"/>
      <w:bookmarkEnd w:id="540"/>
    </w:p>
    <w:p>
      <w:pPr>
        <w:pStyle w:val="Style30"/>
        <w:keepNext/>
        <w:keepLines/>
        <w:widowControl w:val="0"/>
        <w:shd w:val="clear" w:color="auto" w:fill="auto"/>
        <w:bidi w:val="0"/>
        <w:spacing w:before="0" w:after="320" w:line="240" w:lineRule="auto"/>
        <w:ind w:left="0" w:right="0" w:firstLine="540"/>
        <w:jc w:val="left"/>
      </w:pPr>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、董事、监事和高级管理人员持股变动</w:t>
      </w:r>
      <w:bookmarkEnd w:id="541"/>
      <w:bookmarkEnd w:id="542"/>
      <w:bookmarkEnd w:id="544"/>
    </w:p>
    <w:tbl>
      <w:tblPr>
        <w:tblOverlap w:val="never"/>
        <w:jc w:val="center"/>
        <w:tblLayout w:type="fixed"/>
      </w:tblPr>
      <w:tblGrid>
        <w:gridCol w:w="691"/>
        <w:gridCol w:w="1704"/>
        <w:gridCol w:w="422"/>
        <w:gridCol w:w="427"/>
        <w:gridCol w:w="446"/>
        <w:gridCol w:w="1478"/>
        <w:gridCol w:w="1690"/>
        <w:gridCol w:w="1027"/>
        <w:gridCol w:w="797"/>
        <w:gridCol w:w="1027"/>
        <w:gridCol w:w="1032"/>
      </w:tblGrid>
      <w:tr>
        <w:trPr>
          <w:trHeight w:val="103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 状态</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期末持股数</w:t>
            </w:r>
          </w:p>
          <w:p>
            <w:pPr>
              <w:pStyle w:val="Style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379,821,025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854,597,306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11,767,208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24,726,219</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董事、副总经理、财 务总监、董事会秘书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4,248,306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5,611,859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5,119,487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9,731,346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朱玉辰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颜学海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19,378,900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43,602,524</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23,287,478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18,629,982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41,845,360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622,843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544,334,447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437,861,557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979,373,904</w:t>
            </w:r>
          </w:p>
        </w:tc>
      </w:tr>
    </w:tbl>
    <w:p>
      <w:pPr>
        <w:widowControl w:val="0"/>
        <w:spacing w:after="99" w:line="1" w:lineRule="exact"/>
      </w:pPr>
    </w:p>
    <w:p>
      <w:pPr>
        <w:pStyle w:val="Style32"/>
        <w:keepNext w:val="0"/>
        <w:keepLines w:val="0"/>
        <w:widowControl w:val="0"/>
        <w:shd w:val="clear" w:color="auto" w:fill="auto"/>
        <w:bidi w:val="0"/>
        <w:spacing w:before="0" w:after="320" w:line="245" w:lineRule="exact"/>
        <w:ind w:left="540" w:right="0" w:firstLine="0"/>
        <w:jc w:val="both"/>
      </w:pPr>
      <w:r>
        <w:rPr>
          <w:color w:val="000000"/>
          <w:spacing w:val="0"/>
          <w:w w:val="100"/>
          <w:position w:val="0"/>
        </w:rPr>
        <w:t>注：公司于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w:t>
      </w:r>
      <w:r>
        <w:rPr>
          <w:color w:val="000000"/>
          <w:spacing w:val="0"/>
          <w:w w:val="100"/>
          <w:position w:val="0"/>
          <w:sz w:val="18"/>
          <w:szCs w:val="18"/>
        </w:rPr>
        <w:t>2017</w:t>
      </w:r>
      <w:r>
        <w:rPr>
          <w:color w:val="000000"/>
          <w:spacing w:val="0"/>
          <w:w w:val="100"/>
          <w:position w:val="0"/>
        </w:rPr>
        <w:t>年第一次临时股东大会，选举第四届董事会、监事会成员，董事程磊、朱玉辰、江 泊、颜学海任期届满，不再担任公司董事。具体情况详见公司在中国证监会指定的信息披露媒体发布的相关公告。</w:t>
      </w:r>
    </w:p>
    <w:p>
      <w:pPr>
        <w:pStyle w:val="Style30"/>
        <w:keepNext/>
        <w:keepLines/>
        <w:widowControl w:val="0"/>
        <w:shd w:val="clear" w:color="auto" w:fill="auto"/>
        <w:bidi w:val="0"/>
        <w:spacing w:before="0" w:after="320" w:line="240" w:lineRule="auto"/>
        <w:ind w:left="0" w:right="0" w:firstLine="540"/>
        <w:jc w:val="left"/>
      </w:pPr>
      <w:bookmarkStart w:id="545" w:name="bookmark545"/>
      <w:bookmarkStart w:id="546" w:name="bookmark546"/>
      <w:bookmarkStart w:id="547" w:name="bookmark547"/>
      <w:bookmarkStart w:id="548" w:name="bookmark548"/>
      <w:r>
        <w:rPr>
          <w:color w:val="000000"/>
          <w:spacing w:val="0"/>
          <w:w w:val="100"/>
          <w:position w:val="0"/>
          <w:sz w:val="24"/>
          <w:szCs w:val="24"/>
        </w:rPr>
        <w:t>二</w:t>
      </w:r>
      <w:bookmarkEnd w:id="547"/>
      <w:r>
        <w:rPr>
          <w:color w:val="000000"/>
          <w:spacing w:val="0"/>
          <w:w w:val="100"/>
          <w:position w:val="0"/>
          <w:sz w:val="24"/>
          <w:szCs w:val="24"/>
        </w:rPr>
        <w:t>、公司董事、监事、高级管理人员变动情况</w:t>
      </w:r>
      <w:bookmarkEnd w:id="545"/>
      <w:bookmarkEnd w:id="546"/>
      <w:bookmarkEnd w:id="548"/>
    </w:p>
    <w:tbl>
      <w:tblPr>
        <w:tblOverlap w:val="never"/>
        <w:jc w:val="center"/>
        <w:tblLayout w:type="fixed"/>
      </w:tblPr>
      <w:tblGrid>
        <w:gridCol w:w="715"/>
        <w:gridCol w:w="1243"/>
        <w:gridCol w:w="710"/>
        <w:gridCol w:w="1560"/>
        <w:gridCol w:w="560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原董事史佳、曹薇辞任，增补董事</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原副董事长陆威辞任，增补副董事长</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原副总经理史佳辞任，新聘任副总经理</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朱玉辰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原董事史佳、曹薇辞任，增补董事</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原独立董事李增泉辞任，增补独立董事</w:t>
            </w:r>
          </w:p>
        </w:tc>
      </w:tr>
    </w:tbl>
    <w:tbl>
      <w:tblPr>
        <w:tblOverlap w:val="never"/>
        <w:jc w:val="center"/>
        <w:tblLayout w:type="fixed"/>
      </w:tblPr>
      <w:tblGrid>
        <w:gridCol w:w="715"/>
        <w:gridCol w:w="1243"/>
        <w:gridCol w:w="710"/>
        <w:gridCol w:w="1560"/>
        <w:gridCol w:w="5606"/>
      </w:tblGrid>
      <w:tr>
        <w:trPr>
          <w:trHeight w:val="4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个人原因辞任董事、副总经理，仍在公司任职</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个人原因辞任董事，仍在公司任职</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个人原因辞任副董事长，仍在公司担任董事、副总经理、财务总监、董 事会秘书</w:t>
            </w:r>
          </w:p>
        </w:tc>
      </w:tr>
      <w:tr>
        <w:trPr>
          <w:trHeight w:val="1661"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因李增泉担任上海财经大学会计学院院长，为贯彻落实中央组织部下发 的《关于进一步规范党政领导干部在企业兼职（任职）问题的意见》（中 组发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2013]18</w:t>
            </w:r>
            <w:r>
              <w:rPr>
                <w:color w:val="000000"/>
                <w:spacing w:val="0"/>
                <w:w w:val="100"/>
                <w:position w:val="0"/>
              </w:rPr>
              <w:t>号）及教育部办公厅下发的《关于开展党政领导干部在企 业兼职情况专项检查的通知》（教人厅函</w:t>
            </w:r>
            <w:r>
              <w:rPr>
                <w:rFonts w:ascii="Times New Roman" w:eastAsia="Times New Roman" w:hAnsi="Times New Roman" w:cs="Times New Roman"/>
                <w:color w:val="000000"/>
                <w:spacing w:val="0"/>
                <w:w w:val="100"/>
                <w:position w:val="0"/>
                <w:sz w:val="18"/>
                <w:szCs w:val="18"/>
              </w:rPr>
              <w:t>[2015]11</w:t>
            </w:r>
            <w:r>
              <w:rPr>
                <w:color w:val="000000"/>
                <w:spacing w:val="0"/>
                <w:w w:val="100"/>
                <w:position w:val="0"/>
              </w:rPr>
              <w:t>号）精神，辞去公司 独立董事等职务。</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540"/>
        <w:jc w:val="both"/>
      </w:pPr>
      <w:bookmarkStart w:id="549" w:name="bookmark549"/>
      <w:bookmarkStart w:id="550" w:name="bookmark550"/>
      <w:bookmarkStart w:id="551" w:name="bookmark551"/>
      <w:bookmarkStart w:id="552" w:name="bookmark552"/>
      <w:r>
        <w:rPr>
          <w:color w:val="000000"/>
          <w:spacing w:val="0"/>
          <w:w w:val="100"/>
          <w:position w:val="0"/>
          <w:sz w:val="24"/>
          <w:szCs w:val="24"/>
        </w:rPr>
        <w:t>三</w:t>
      </w:r>
      <w:bookmarkEnd w:id="551"/>
      <w:r>
        <w:rPr>
          <w:color w:val="000000"/>
          <w:spacing w:val="0"/>
          <w:w w:val="100"/>
          <w:position w:val="0"/>
          <w:sz w:val="24"/>
          <w:szCs w:val="24"/>
        </w:rPr>
        <w:t>、任职情况</w:t>
      </w:r>
      <w:bookmarkEnd w:id="549"/>
      <w:bookmarkEnd w:id="550"/>
      <w:bookmarkEnd w:id="552"/>
    </w:p>
    <w:p>
      <w:pPr>
        <w:pStyle w:val="Style32"/>
        <w:keepNext w:val="0"/>
        <w:keepLines w:val="0"/>
        <w:widowControl w:val="0"/>
        <w:shd w:val="clear" w:color="auto" w:fill="auto"/>
        <w:bidi w:val="0"/>
        <w:spacing w:before="0" w:after="60" w:line="240" w:lineRule="auto"/>
        <w:ind w:left="0" w:right="0" w:firstLine="540"/>
        <w:jc w:val="both"/>
      </w:pPr>
      <w:r>
        <w:rPr>
          <w:color w:val="000000"/>
          <w:spacing w:val="0"/>
          <w:w w:val="100"/>
          <w:position w:val="0"/>
        </w:rPr>
        <w:t>公司现任董事、监事、高级管理人员专业背景、主要工作经历以及目前在公司的主要职责</w:t>
      </w:r>
    </w:p>
    <w:p>
      <w:pPr>
        <w:pStyle w:val="Style44"/>
        <w:keepNext/>
        <w:keepLines/>
        <w:widowControl w:val="0"/>
        <w:shd w:val="clear" w:color="auto" w:fill="auto"/>
        <w:bidi w:val="0"/>
        <w:spacing w:before="0" w:after="0" w:line="315" w:lineRule="exact"/>
        <w:ind w:left="1020" w:right="0" w:firstLine="0"/>
        <w:jc w:val="both"/>
      </w:pPr>
      <w:bookmarkStart w:id="553" w:name="bookmark553"/>
      <w:bookmarkStart w:id="554" w:name="bookmark554"/>
      <w:bookmarkStart w:id="555" w:name="bookmark555"/>
      <w:bookmarkStart w:id="556" w:name="bookmark556"/>
      <w:r>
        <w:rPr>
          <w:color w:val="000000"/>
          <w:spacing w:val="0"/>
          <w:w w:val="100"/>
          <w:position w:val="0"/>
        </w:rPr>
        <w:t>1</w:t>
      </w:r>
      <w:bookmarkEnd w:id="555"/>
      <w:r>
        <w:rPr>
          <w:color w:val="000000"/>
          <w:spacing w:val="0"/>
          <w:w w:val="100"/>
          <w:position w:val="0"/>
        </w:rPr>
        <w:t>、董事会成员</w:t>
      </w:r>
      <w:bookmarkEnd w:id="553"/>
      <w:bookmarkEnd w:id="554"/>
      <w:bookmarkEnd w:id="556"/>
    </w:p>
    <w:p>
      <w:pPr>
        <w:pStyle w:val="Style47"/>
        <w:keepNext w:val="0"/>
        <w:keepLines w:val="0"/>
        <w:widowControl w:val="0"/>
        <w:shd w:val="clear" w:color="auto" w:fill="auto"/>
        <w:bidi w:val="0"/>
        <w:spacing w:before="0" w:after="0" w:line="315" w:lineRule="exact"/>
        <w:ind w:left="540" w:right="0" w:firstLine="480"/>
        <w:jc w:val="both"/>
      </w:pPr>
      <w:r>
        <w:rPr>
          <w:b/>
          <w:bCs/>
          <w:color w:val="000000"/>
          <w:spacing w:val="0"/>
          <w:w w:val="100"/>
          <w:position w:val="0"/>
        </w:rPr>
        <w:t>其实</w:t>
      </w:r>
      <w:r>
        <w:rPr>
          <w:color w:val="000000"/>
          <w:spacing w:val="0"/>
          <w:w w:val="100"/>
          <w:position w:val="0"/>
        </w:rPr>
        <w:t>，</w:t>
      </w: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10</w:t>
      </w:r>
      <w:r>
        <w:rPr>
          <w:color w:val="000000"/>
          <w:spacing w:val="0"/>
          <w:w w:val="100"/>
          <w:position w:val="0"/>
        </w:rPr>
        <w:t>月生，中国国籍，无永久境外居留权，复旦大学博士研究生学历、文学博士学位, 现任本公司董事长、上海漫道金融信息服务股份有限公司董事。其实先生目前担任中国民主建国会中央委 员、上海市政协委员、全国青年企业家协会副会长、中国证券投资基金业协会副会长、上海市青年联合会 副主席、上海市信息化青年人才协会会长等社会职务。</w:t>
      </w:r>
    </w:p>
    <w:p>
      <w:pPr>
        <w:pStyle w:val="Style47"/>
        <w:keepNext w:val="0"/>
        <w:keepLines w:val="0"/>
        <w:widowControl w:val="0"/>
        <w:shd w:val="clear" w:color="auto" w:fill="auto"/>
        <w:bidi w:val="0"/>
        <w:spacing w:before="0" w:after="0" w:line="315" w:lineRule="exact"/>
        <w:ind w:left="540" w:right="0" w:firstLine="480"/>
        <w:jc w:val="both"/>
      </w:pPr>
      <w:r>
        <w:rPr>
          <w:b/>
          <w:bCs/>
          <w:color w:val="000000"/>
          <w:spacing w:val="0"/>
          <w:w w:val="100"/>
          <w:position w:val="0"/>
        </w:rPr>
        <w:t>陶涛</w:t>
      </w:r>
      <w:r>
        <w:rPr>
          <w:color w:val="000000"/>
          <w:spacing w:val="0"/>
          <w:w w:val="100"/>
          <w:position w:val="0"/>
        </w:rPr>
        <w:t>，</w:t>
      </w:r>
      <w:r>
        <w:rPr>
          <w:color w:val="000000"/>
          <w:spacing w:val="0"/>
          <w:w w:val="100"/>
          <w:position w:val="0"/>
        </w:rPr>
        <w:t>男</w:t>
      </w:r>
      <w:r>
        <w:rPr>
          <w:color w:val="000000"/>
          <w:spacing w:val="0"/>
          <w:w w:val="100"/>
          <w:position w:val="0"/>
        </w:rPr>
        <w:t>，1967</w:t>
      </w:r>
      <w:r>
        <w:rPr>
          <w:color w:val="000000"/>
          <w:spacing w:val="0"/>
          <w:w w:val="100"/>
          <w:position w:val="0"/>
        </w:rPr>
        <w:t>年</w:t>
      </w:r>
      <w:r>
        <w:rPr>
          <w:color w:val="000000"/>
          <w:spacing w:val="0"/>
          <w:w w:val="100"/>
          <w:position w:val="0"/>
        </w:rPr>
        <w:t>12</w:t>
      </w:r>
      <w:r>
        <w:rPr>
          <w:color w:val="000000"/>
          <w:spacing w:val="0"/>
          <w:w w:val="100"/>
          <w:position w:val="0"/>
        </w:rPr>
        <w:t>月生，中国国籍，无永久境外居留权，大学本科。曾任职于上海兰生集团有限公 司企宣部、公共事务部、总经理办公室，期间担任东视财经特约记者，负责东方电视台、北京电视台、深 圳电视台联合制作的《证券无限三地通》节目的上海地区采编工作。现任本公司副董事长、总经理。</w:t>
      </w:r>
    </w:p>
    <w:p>
      <w:pPr>
        <w:pStyle w:val="Style47"/>
        <w:keepNext w:val="0"/>
        <w:keepLines w:val="0"/>
        <w:widowControl w:val="0"/>
        <w:shd w:val="clear" w:color="auto" w:fill="auto"/>
        <w:bidi w:val="0"/>
        <w:spacing w:before="0" w:after="0" w:line="315" w:lineRule="exact"/>
        <w:ind w:left="540" w:right="0" w:firstLine="480"/>
        <w:jc w:val="both"/>
      </w:pPr>
      <w:r>
        <w:rPr>
          <w:b/>
          <w:bCs/>
          <w:color w:val="000000"/>
          <w:spacing w:val="0"/>
          <w:w w:val="100"/>
          <w:position w:val="0"/>
        </w:rPr>
        <w:t>陈凯</w:t>
      </w:r>
      <w:r>
        <w:rPr>
          <w:color w:val="000000"/>
          <w:spacing w:val="0"/>
          <w:w w:val="100"/>
          <w:position w:val="0"/>
        </w:rPr>
        <w:t>，</w:t>
      </w:r>
      <w:r>
        <w:rPr>
          <w:color w:val="000000"/>
          <w:spacing w:val="0"/>
          <w:w w:val="100"/>
          <w:position w:val="0"/>
        </w:rPr>
        <w:t>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月生，中国国籍，无永久境外居留权，工学博士，全国政协第十一届委员，全国 青联第十一届常委。</w:t>
      </w:r>
      <w:r>
        <w:rPr>
          <w:color w:val="000000"/>
          <w:spacing w:val="0"/>
          <w:w w:val="100"/>
          <w:position w:val="0"/>
        </w:rPr>
        <w:t>1997</w:t>
      </w:r>
      <w:r>
        <w:rPr>
          <w:color w:val="000000"/>
          <w:spacing w:val="0"/>
          <w:w w:val="100"/>
          <w:position w:val="0"/>
        </w:rPr>
        <w:t>年进入长江计算机集团公司工作，曾任集团二级企业部门经理、副总经理、长江 计算机集团公司副总工程师兼下属上海长江科技发展有限公司总经理，</w:t>
      </w:r>
      <w:r>
        <w:rPr>
          <w:color w:val="000000"/>
          <w:spacing w:val="0"/>
          <w:w w:val="100"/>
          <w:position w:val="0"/>
        </w:rPr>
        <w:t>2003</w:t>
      </w:r>
      <w:r>
        <w:rPr>
          <w:color w:val="000000"/>
          <w:spacing w:val="0"/>
          <w:w w:val="100"/>
          <w:position w:val="0"/>
        </w:rPr>
        <w:t>年</w:t>
      </w:r>
      <w:r>
        <w:rPr>
          <w:color w:val="000000"/>
          <w:spacing w:val="0"/>
          <w:w w:val="100"/>
          <w:position w:val="0"/>
        </w:rPr>
        <w:t>4</w:t>
      </w:r>
      <w:r>
        <w:rPr>
          <w:color w:val="000000"/>
          <w:spacing w:val="0"/>
          <w:w w:val="100"/>
          <w:position w:val="0"/>
        </w:rPr>
        <w:t>月进入共青团上海市委员 会工作，曾任团市委副书记、市青联主席、上海青年干部管理学院院长等职务，</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月进入上海市人 民政府外事办公室工作，曾任市外办副主任、</w:t>
      </w:r>
      <w:r>
        <w:rPr>
          <w:color w:val="000000"/>
          <w:spacing w:val="0"/>
          <w:w w:val="100"/>
          <w:position w:val="0"/>
        </w:rPr>
        <w:t>IBLAC</w:t>
      </w:r>
      <w:r>
        <w:rPr>
          <w:color w:val="000000"/>
          <w:spacing w:val="0"/>
          <w:w w:val="100"/>
          <w:position w:val="0"/>
        </w:rPr>
        <w:t>秘书长等职务。现任本公司副董事长、副总经理及参 股公司中证信用云科技（深圳）股份有限公司副董事长。</w:t>
      </w:r>
    </w:p>
    <w:p>
      <w:pPr>
        <w:pStyle w:val="Style47"/>
        <w:keepNext w:val="0"/>
        <w:keepLines w:val="0"/>
        <w:widowControl w:val="0"/>
        <w:shd w:val="clear" w:color="auto" w:fill="auto"/>
        <w:bidi w:val="0"/>
        <w:spacing w:before="0" w:after="0" w:line="315" w:lineRule="exact"/>
        <w:ind w:left="540" w:right="0" w:firstLine="480"/>
        <w:jc w:val="both"/>
      </w:pPr>
      <w:r>
        <w:rPr>
          <w:b/>
          <w:bCs/>
          <w:color w:val="000000"/>
          <w:spacing w:val="0"/>
          <w:w w:val="100"/>
          <w:position w:val="0"/>
        </w:rPr>
        <w:t>陆威，</w:t>
      </w:r>
      <w:r>
        <w:rPr>
          <w:color w:val="000000"/>
          <w:spacing w:val="0"/>
          <w:w w:val="100"/>
          <w:position w:val="0"/>
        </w:rPr>
        <w:t>男</w:t>
      </w:r>
      <w:r>
        <w:rPr>
          <w:color w:val="000000"/>
          <w:spacing w:val="0"/>
          <w:w w:val="100"/>
          <w:position w:val="0"/>
        </w:rPr>
        <w:t>，1971</w:t>
      </w:r>
      <w:r>
        <w:rPr>
          <w:color w:val="000000"/>
          <w:spacing w:val="0"/>
          <w:w w:val="100"/>
          <w:position w:val="0"/>
        </w:rPr>
        <w:t>年</w:t>
      </w:r>
      <w:r>
        <w:rPr>
          <w:color w:val="000000"/>
          <w:spacing w:val="0"/>
          <w:w w:val="100"/>
          <w:position w:val="0"/>
        </w:rPr>
        <w:t>10</w:t>
      </w:r>
      <w:r>
        <w:rPr>
          <w:color w:val="000000"/>
          <w:spacing w:val="0"/>
          <w:w w:val="100"/>
          <w:position w:val="0"/>
        </w:rPr>
        <w:t>月生，中国国籍，无永久境外居留权，复旦大学高级工商管理硕士</w:t>
      </w:r>
      <w:r>
        <w:rPr>
          <w:color w:val="000000"/>
          <w:spacing w:val="0"/>
          <w:w w:val="100"/>
          <w:position w:val="0"/>
        </w:rPr>
        <w:t>（EMBA）</w:t>
      </w:r>
      <w:r>
        <w:rPr>
          <w:color w:val="000000"/>
          <w:spacing w:val="0"/>
          <w:w w:val="100"/>
          <w:position w:val="0"/>
        </w:rPr>
        <w:t>，正 高级会计师。曾任中国外运江苏集团出纳，海运、陆运结算，空运公司财务经理，中外运集装箱运输有限 公司财务部资金计划科经理、财务部总经理助理、副总经理、总经理。陆威先生有十多年大型中央集团企 业财务管理经验以及公司上市经验，是中国会计学会会员、中国总会计师协会会员、上海市总会计师工作 研究会会员，复旦大学</w:t>
      </w:r>
      <w:r>
        <w:rPr>
          <w:color w:val="000000"/>
          <w:spacing w:val="0"/>
          <w:w w:val="100"/>
          <w:position w:val="0"/>
        </w:rPr>
        <w:t>MPACC</w:t>
      </w:r>
      <w:r>
        <w:rPr>
          <w:color w:val="000000"/>
          <w:spacing w:val="0"/>
          <w:w w:val="100"/>
          <w:position w:val="0"/>
        </w:rPr>
        <w:t>社会导师，上海市软件行业协会副会长，中国上市公司协会财务总监专业委 员会委员、上海上市公司协会财务总监委员会委员。现任本公司董事、副总经理、财务总监、董事会秘书, 上海天洋热熔粘接材料股份有限公司独立董事及上海漫道金融信息服务股份有限公司董事。</w:t>
      </w:r>
    </w:p>
    <w:p>
      <w:pPr>
        <w:pStyle w:val="Style47"/>
        <w:keepNext w:val="0"/>
        <w:keepLines w:val="0"/>
        <w:widowControl w:val="0"/>
        <w:shd w:val="clear" w:color="auto" w:fill="auto"/>
        <w:bidi w:val="0"/>
        <w:spacing w:before="0" w:after="0" w:line="315" w:lineRule="exact"/>
        <w:ind w:left="540" w:right="0" w:firstLine="480"/>
        <w:jc w:val="both"/>
      </w:pPr>
      <w:r>
        <w:rPr>
          <w:b/>
          <w:bCs/>
          <w:color w:val="000000"/>
          <w:spacing w:val="0"/>
          <w:w w:val="100"/>
          <w:position w:val="0"/>
        </w:rPr>
        <w:t>严杰</w:t>
      </w:r>
      <w:r>
        <w:rPr>
          <w:color w:val="000000"/>
          <w:spacing w:val="0"/>
          <w:w w:val="100"/>
          <w:position w:val="0"/>
        </w:rPr>
        <w:t>，男，</w:t>
      </w:r>
      <w:r>
        <w:rPr>
          <w:color w:val="000000"/>
          <w:spacing w:val="0"/>
          <w:w w:val="100"/>
          <w:position w:val="0"/>
        </w:rPr>
        <w:t>1965</w:t>
      </w:r>
      <w:r>
        <w:rPr>
          <w:color w:val="000000"/>
          <w:spacing w:val="0"/>
          <w:w w:val="100"/>
          <w:position w:val="0"/>
        </w:rPr>
        <w:t>年</w:t>
      </w:r>
      <w:r>
        <w:rPr>
          <w:color w:val="000000"/>
          <w:spacing w:val="0"/>
          <w:w w:val="100"/>
          <w:position w:val="0"/>
        </w:rPr>
        <w:t>11</w:t>
      </w:r>
      <w:r>
        <w:rPr>
          <w:color w:val="000000"/>
          <w:spacing w:val="0"/>
          <w:w w:val="100"/>
          <w:position w:val="0"/>
        </w:rPr>
        <w:t>月生，中国国籍，无永久境外居留权，本科学历，高级会计师，</w:t>
      </w:r>
      <w:r>
        <w:rPr>
          <w:color w:val="000000"/>
          <w:spacing w:val="0"/>
          <w:w w:val="100"/>
          <w:position w:val="0"/>
        </w:rPr>
        <w:t>1986</w:t>
      </w:r>
      <w:r>
        <w:rPr>
          <w:color w:val="000000"/>
          <w:spacing w:val="0"/>
          <w:w w:val="100"/>
          <w:position w:val="0"/>
        </w:rPr>
        <w:t>年</w:t>
      </w:r>
      <w:r>
        <w:rPr>
          <w:color w:val="000000"/>
          <w:spacing w:val="0"/>
          <w:w w:val="100"/>
          <w:position w:val="0"/>
        </w:rPr>
        <w:t>7</w:t>
      </w:r>
      <w:r>
        <w:rPr>
          <w:color w:val="000000"/>
          <w:spacing w:val="0"/>
          <w:w w:val="100"/>
          <w:position w:val="0"/>
        </w:rPr>
        <w:t>月参加 工作，曾任中国迅达电梯有限公司上海电梯厂主管会计、上海轮胎橡胶机械模具有限公司总会计师、上海 三毛纺织股份有限公司副总会计师兼监察审计部主任、上海佳华会计师事务所高级经理；目前担任上海市 会计学会常务理事兼所属证券市场工委秘书长，上海市商业会计学会副秘书长，黑牛食品股份有限公司独 立董事，上海帝联信息科技股份有限公司独立董事。</w:t>
      </w:r>
    </w:p>
    <w:p>
      <w:pPr>
        <w:pStyle w:val="Style47"/>
        <w:keepNext w:val="0"/>
        <w:keepLines w:val="0"/>
        <w:widowControl w:val="0"/>
        <w:shd w:val="clear" w:color="auto" w:fill="auto"/>
        <w:bidi w:val="0"/>
        <w:spacing w:before="0" w:after="300" w:line="315" w:lineRule="exact"/>
        <w:ind w:left="540" w:right="0" w:firstLine="480"/>
        <w:jc w:val="both"/>
        <w:sectPr>
          <w:footnotePr>
            <w:pos w:val="pageBottom"/>
            <w:numFmt w:val="decimal"/>
            <w:numRestart w:val="continuous"/>
          </w:footnotePr>
          <w:pgSz w:w="11900" w:h="16840"/>
          <w:pgMar w:top="1413" w:right="581" w:bottom="1536" w:left="576" w:header="0" w:footer="3" w:gutter="0"/>
          <w:cols w:space="720"/>
          <w:noEndnote/>
          <w:rtlGutter w:val="0"/>
          <w:docGrid w:linePitch="360"/>
        </w:sectPr>
      </w:pPr>
      <w:r>
        <w:rPr>
          <w:b/>
          <w:bCs/>
          <w:color w:val="000000"/>
          <w:spacing w:val="0"/>
          <w:w w:val="100"/>
          <w:position w:val="0"/>
        </w:rPr>
        <w:t>田玲</w:t>
      </w:r>
      <w:r>
        <w:rPr>
          <w:color w:val="000000"/>
          <w:spacing w:val="0"/>
          <w:w w:val="100"/>
          <w:position w:val="0"/>
        </w:rPr>
        <w:t>，</w:t>
      </w:r>
      <w:r>
        <w:rPr>
          <w:color w:val="000000"/>
          <w:spacing w:val="0"/>
          <w:w w:val="100"/>
          <w:position w:val="0"/>
        </w:rPr>
        <w:t>女</w:t>
      </w:r>
      <w:r>
        <w:rPr>
          <w:color w:val="000000"/>
          <w:spacing w:val="0"/>
          <w:w w:val="100"/>
          <w:position w:val="0"/>
        </w:rPr>
        <w:t>，1969</w:t>
      </w:r>
      <w:r>
        <w:rPr>
          <w:color w:val="000000"/>
          <w:spacing w:val="0"/>
          <w:w w:val="100"/>
          <w:position w:val="0"/>
        </w:rPr>
        <w:t>年</w:t>
      </w:r>
      <w:r>
        <w:rPr>
          <w:color w:val="000000"/>
          <w:spacing w:val="0"/>
          <w:w w:val="100"/>
          <w:position w:val="0"/>
        </w:rPr>
        <w:t>9</w:t>
      </w:r>
      <w:r>
        <w:rPr>
          <w:color w:val="000000"/>
          <w:spacing w:val="0"/>
          <w:w w:val="100"/>
          <w:position w:val="0"/>
        </w:rPr>
        <w:t>月生，中国国籍，无永久境外居留权，教授，博士生导师。在武汉大学任教至今。 现任武汉大学经济与管理学院保险系主任，武汉武商集团股份有限公司、国元农业保险股份有限公司独立 董事。社会兼职有亚太风险管理与保险学会</w:t>
      </w:r>
      <w:r>
        <w:rPr>
          <w:color w:val="000000"/>
          <w:spacing w:val="0"/>
          <w:w w:val="100"/>
          <w:position w:val="0"/>
        </w:rPr>
        <w:t>APRIA</w:t>
      </w:r>
      <w:r>
        <w:rPr>
          <w:color w:val="000000"/>
          <w:spacing w:val="0"/>
          <w:w w:val="100"/>
          <w:position w:val="0"/>
        </w:rPr>
        <w:t>会员，中国保险学会副秘书长，民政部灾害评估与风险 防范重点实验室副主任。</w:t>
      </w:r>
    </w:p>
    <w:p>
      <w:pPr>
        <w:pStyle w:val="Style44"/>
        <w:keepNext/>
        <w:keepLines/>
        <w:widowControl w:val="0"/>
        <w:shd w:val="clear" w:color="auto" w:fill="auto"/>
        <w:tabs>
          <w:tab w:pos="1398" w:val="left"/>
        </w:tabs>
        <w:bidi w:val="0"/>
        <w:spacing w:before="0" w:after="0" w:line="322" w:lineRule="exact"/>
        <w:ind w:left="1020" w:right="0" w:firstLine="0"/>
        <w:jc w:val="both"/>
      </w:pPr>
      <w:bookmarkStart w:id="557" w:name="bookmark557"/>
      <w:bookmarkStart w:id="558" w:name="bookmark558"/>
      <w:bookmarkStart w:id="559" w:name="bookmark559"/>
      <w:bookmarkStart w:id="560" w:name="bookmark560"/>
      <w:r>
        <w:rPr>
          <w:color w:val="000000"/>
          <w:spacing w:val="0"/>
          <w:w w:val="100"/>
          <w:position w:val="0"/>
        </w:rPr>
        <w:t>2</w:t>
      </w:r>
      <w:bookmarkEnd w:id="559"/>
      <w:r>
        <w:rPr>
          <w:color w:val="000000"/>
          <w:spacing w:val="0"/>
          <w:w w:val="100"/>
          <w:position w:val="0"/>
        </w:rPr>
        <w:t>、</w:t>
        <w:tab/>
        <w:t>监事会成员</w:t>
      </w:r>
      <w:bookmarkEnd w:id="557"/>
      <w:bookmarkEnd w:id="558"/>
      <w:bookmarkEnd w:id="560"/>
    </w:p>
    <w:p>
      <w:pPr>
        <w:pStyle w:val="Style47"/>
        <w:keepNext w:val="0"/>
        <w:keepLines w:val="0"/>
        <w:widowControl w:val="0"/>
        <w:shd w:val="clear" w:color="auto" w:fill="auto"/>
        <w:bidi w:val="0"/>
        <w:spacing w:before="0" w:after="0" w:line="322" w:lineRule="exact"/>
        <w:ind w:left="540" w:right="0" w:firstLine="480"/>
        <w:jc w:val="both"/>
      </w:pPr>
      <w:r>
        <w:rPr>
          <w:b/>
          <w:bCs/>
          <w:color w:val="000000"/>
          <w:spacing w:val="0"/>
          <w:w w:val="100"/>
          <w:position w:val="0"/>
        </w:rPr>
        <w:t>鲍一青</w:t>
      </w:r>
      <w:r>
        <w:rPr>
          <w:color w:val="000000"/>
          <w:spacing w:val="0"/>
          <w:w w:val="100"/>
          <w:position w:val="0"/>
        </w:rPr>
        <w:t>，</w:t>
      </w:r>
      <w:r>
        <w:rPr>
          <w:color w:val="000000"/>
          <w:spacing w:val="0"/>
          <w:w w:val="100"/>
          <w:position w:val="0"/>
        </w:rPr>
        <w:t>男，</w:t>
      </w:r>
      <w:r>
        <w:rPr>
          <w:color w:val="000000"/>
          <w:spacing w:val="0"/>
          <w:w w:val="100"/>
          <w:position w:val="0"/>
        </w:rPr>
        <w:t>1976</w:t>
      </w:r>
      <w:r>
        <w:rPr>
          <w:color w:val="000000"/>
          <w:spacing w:val="0"/>
          <w:w w:val="100"/>
          <w:position w:val="0"/>
        </w:rPr>
        <w:t>年</w:t>
      </w:r>
      <w:r>
        <w:rPr>
          <w:color w:val="000000"/>
          <w:spacing w:val="0"/>
          <w:w w:val="100"/>
          <w:position w:val="0"/>
        </w:rPr>
        <w:t>9</w:t>
      </w:r>
      <w:r>
        <w:rPr>
          <w:color w:val="000000"/>
          <w:spacing w:val="0"/>
          <w:w w:val="100"/>
          <w:position w:val="0"/>
        </w:rPr>
        <w:t>月生，中国国籍，无永久境外居留权，大专学历。曾任上海世基投资顾问有限 公司部门经理，上海益邦投资咨询有限公司副总经理。现任本公司基金事业群副总监、监事会主席。</w:t>
      </w:r>
    </w:p>
    <w:p>
      <w:pPr>
        <w:pStyle w:val="Style47"/>
        <w:keepNext w:val="0"/>
        <w:keepLines w:val="0"/>
        <w:widowControl w:val="0"/>
        <w:shd w:val="clear" w:color="auto" w:fill="auto"/>
        <w:bidi w:val="0"/>
        <w:spacing w:before="0" w:after="0" w:line="322" w:lineRule="exact"/>
        <w:ind w:left="540" w:right="0" w:firstLine="480"/>
        <w:jc w:val="both"/>
      </w:pPr>
      <w:r>
        <w:rPr>
          <w:b/>
          <w:bCs/>
          <w:color w:val="000000"/>
          <w:spacing w:val="0"/>
          <w:w w:val="100"/>
          <w:position w:val="0"/>
        </w:rPr>
        <w:t>叶露</w:t>
      </w:r>
      <w:r>
        <w:rPr>
          <w:color w:val="000000"/>
          <w:spacing w:val="0"/>
          <w:w w:val="100"/>
          <w:position w:val="0"/>
        </w:rPr>
        <w:t>，女，</w:t>
      </w:r>
      <w:r>
        <w:rPr>
          <w:color w:val="000000"/>
          <w:spacing w:val="0"/>
          <w:w w:val="100"/>
          <w:position w:val="0"/>
        </w:rPr>
        <w:t>1978</w:t>
      </w:r>
      <w:r>
        <w:rPr>
          <w:color w:val="000000"/>
          <w:spacing w:val="0"/>
          <w:w w:val="100"/>
          <w:position w:val="0"/>
        </w:rPr>
        <w:t>年</w:t>
      </w:r>
      <w:r>
        <w:rPr>
          <w:color w:val="000000"/>
          <w:spacing w:val="0"/>
          <w:w w:val="100"/>
          <w:position w:val="0"/>
        </w:rPr>
        <w:t>12</w:t>
      </w:r>
      <w:r>
        <w:rPr>
          <w:color w:val="000000"/>
          <w:spacing w:val="0"/>
          <w:w w:val="100"/>
          <w:position w:val="0"/>
        </w:rPr>
        <w:t>月生，中国国籍，无永久境外居留权，大学本科。</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月加入本公司，现任 本公司财务部经理、监事及参股公司中证信用云科技（深圳）股份有限公司监事。</w:t>
      </w:r>
    </w:p>
    <w:p>
      <w:pPr>
        <w:pStyle w:val="Style47"/>
        <w:keepNext w:val="0"/>
        <w:keepLines w:val="0"/>
        <w:widowControl w:val="0"/>
        <w:shd w:val="clear" w:color="auto" w:fill="auto"/>
        <w:bidi w:val="0"/>
        <w:spacing w:before="0" w:after="0" w:line="322" w:lineRule="exact"/>
        <w:ind w:left="540" w:right="0" w:firstLine="480"/>
        <w:jc w:val="both"/>
      </w:pPr>
      <w:r>
        <w:rPr>
          <w:b/>
          <w:bCs/>
          <w:color w:val="000000"/>
          <w:spacing w:val="0"/>
          <w:w w:val="100"/>
          <w:position w:val="0"/>
        </w:rPr>
        <w:t>蔡玮</w:t>
      </w:r>
      <w:r>
        <w:rPr>
          <w:color w:val="000000"/>
          <w:spacing w:val="0"/>
          <w:w w:val="100"/>
          <w:position w:val="0"/>
        </w:rPr>
        <w:t>，女</w:t>
      </w:r>
      <w:r>
        <w:rPr>
          <w:color w:val="000000"/>
          <w:spacing w:val="0"/>
          <w:w w:val="100"/>
          <w:position w:val="0"/>
        </w:rPr>
        <w:t>,1987</w:t>
      </w:r>
      <w:r>
        <w:rPr>
          <w:color w:val="000000"/>
          <w:spacing w:val="0"/>
          <w:w w:val="100"/>
          <w:position w:val="0"/>
        </w:rPr>
        <w:t>年</w:t>
      </w:r>
      <w:r>
        <w:rPr>
          <w:color w:val="000000"/>
          <w:spacing w:val="0"/>
          <w:w w:val="100"/>
          <w:position w:val="0"/>
        </w:rPr>
        <w:t>10</w:t>
      </w:r>
      <w:r>
        <w:rPr>
          <w:color w:val="000000"/>
          <w:spacing w:val="0"/>
          <w:w w:val="100"/>
          <w:position w:val="0"/>
        </w:rPr>
        <w:t>月生，中国国籍，无永久境外居留权，大学本科。</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月加入本公司，现任本公 司职工代表监事。</w:t>
      </w:r>
    </w:p>
    <w:p>
      <w:pPr>
        <w:pStyle w:val="Style44"/>
        <w:keepNext/>
        <w:keepLines/>
        <w:widowControl w:val="0"/>
        <w:shd w:val="clear" w:color="auto" w:fill="auto"/>
        <w:tabs>
          <w:tab w:pos="1398" w:val="left"/>
        </w:tabs>
        <w:bidi w:val="0"/>
        <w:spacing w:before="0" w:after="0" w:line="322" w:lineRule="exact"/>
        <w:ind w:left="1020" w:right="0" w:firstLine="0"/>
        <w:jc w:val="both"/>
      </w:pPr>
      <w:bookmarkStart w:id="561" w:name="bookmark561"/>
      <w:bookmarkStart w:id="562" w:name="bookmark562"/>
      <w:bookmarkStart w:id="563" w:name="bookmark563"/>
      <w:bookmarkStart w:id="564" w:name="bookmark564"/>
      <w:r>
        <w:rPr>
          <w:color w:val="000000"/>
          <w:spacing w:val="0"/>
          <w:w w:val="100"/>
          <w:position w:val="0"/>
        </w:rPr>
        <w:t>3</w:t>
      </w:r>
      <w:bookmarkEnd w:id="563"/>
      <w:r>
        <w:rPr>
          <w:color w:val="000000"/>
          <w:spacing w:val="0"/>
          <w:w w:val="100"/>
          <w:position w:val="0"/>
        </w:rPr>
        <w:t>、</w:t>
        <w:tab/>
        <w:t>高级管理人员</w:t>
      </w:r>
      <w:bookmarkEnd w:id="561"/>
      <w:bookmarkEnd w:id="562"/>
      <w:bookmarkEnd w:id="564"/>
    </w:p>
    <w:p>
      <w:pPr>
        <w:pStyle w:val="Style47"/>
        <w:keepNext w:val="0"/>
        <w:keepLines w:val="0"/>
        <w:widowControl w:val="0"/>
        <w:shd w:val="clear" w:color="auto" w:fill="auto"/>
        <w:bidi w:val="0"/>
        <w:spacing w:before="0" w:after="0" w:line="322" w:lineRule="exact"/>
        <w:ind w:left="0" w:right="0" w:firstLine="960"/>
        <w:jc w:val="both"/>
      </w:pPr>
      <w:r>
        <w:rPr>
          <w:color w:val="000000"/>
          <w:spacing w:val="0"/>
          <w:w w:val="100"/>
          <w:position w:val="0"/>
        </w:rPr>
        <w:t>陶涛，总经理，简历详见本节之</w:t>
      </w:r>
      <w:r>
        <w:rPr>
          <w:color w:val="000000"/>
          <w:spacing w:val="0"/>
          <w:w w:val="100"/>
          <w:position w:val="0"/>
        </w:rPr>
        <w:t>“1</w:t>
      </w:r>
      <w:r>
        <w:rPr>
          <w:color w:val="000000"/>
          <w:spacing w:val="0"/>
          <w:w w:val="100"/>
          <w:position w:val="0"/>
        </w:rPr>
        <w:t>、董事会成员”。</w:t>
      </w:r>
    </w:p>
    <w:p>
      <w:pPr>
        <w:pStyle w:val="Style47"/>
        <w:keepNext w:val="0"/>
        <w:keepLines w:val="0"/>
        <w:widowControl w:val="0"/>
        <w:shd w:val="clear" w:color="auto" w:fill="auto"/>
        <w:bidi w:val="0"/>
        <w:spacing w:before="0" w:after="0" w:line="322" w:lineRule="exact"/>
        <w:ind w:left="0" w:right="0" w:firstLine="960"/>
        <w:jc w:val="both"/>
      </w:pPr>
      <w:r>
        <w:rPr>
          <w:color w:val="000000"/>
          <w:spacing w:val="0"/>
          <w:w w:val="100"/>
          <w:position w:val="0"/>
        </w:rPr>
        <w:t>陈凯，副总经理，简历详见本节之</w:t>
      </w:r>
      <w:r>
        <w:rPr>
          <w:color w:val="000000"/>
          <w:spacing w:val="0"/>
          <w:w w:val="100"/>
          <w:position w:val="0"/>
        </w:rPr>
        <w:t>“1</w:t>
      </w:r>
      <w:r>
        <w:rPr>
          <w:color w:val="000000"/>
          <w:spacing w:val="0"/>
          <w:w w:val="100"/>
          <w:position w:val="0"/>
        </w:rPr>
        <w:t>、董事会成员”。</w:t>
      </w:r>
    </w:p>
    <w:p>
      <w:pPr>
        <w:pStyle w:val="Style47"/>
        <w:keepNext w:val="0"/>
        <w:keepLines w:val="0"/>
        <w:widowControl w:val="0"/>
        <w:shd w:val="clear" w:color="auto" w:fill="auto"/>
        <w:bidi w:val="0"/>
        <w:spacing w:before="0" w:after="0" w:line="322" w:lineRule="exact"/>
        <w:ind w:left="0" w:right="0" w:firstLine="960"/>
        <w:jc w:val="both"/>
      </w:pPr>
      <w:r>
        <w:rPr>
          <w:color w:val="000000"/>
          <w:spacing w:val="0"/>
          <w:w w:val="100"/>
          <w:position w:val="0"/>
        </w:rPr>
        <w:t>陆威，副总经理、财务总监、董事会秘书，简历详见本节之</w:t>
      </w:r>
      <w:r>
        <w:rPr>
          <w:color w:val="000000"/>
          <w:spacing w:val="0"/>
          <w:w w:val="100"/>
          <w:position w:val="0"/>
        </w:rPr>
        <w:t>“1</w:t>
      </w:r>
      <w:r>
        <w:rPr>
          <w:color w:val="000000"/>
          <w:spacing w:val="0"/>
          <w:w w:val="100"/>
          <w:position w:val="0"/>
        </w:rPr>
        <w:t>、董事会成员”。</w:t>
      </w:r>
    </w:p>
    <w:p>
      <w:pPr>
        <w:pStyle w:val="Style47"/>
        <w:keepNext w:val="0"/>
        <w:keepLines w:val="0"/>
        <w:widowControl w:val="0"/>
        <w:shd w:val="clear" w:color="auto" w:fill="auto"/>
        <w:bidi w:val="0"/>
        <w:spacing w:before="0" w:after="300" w:line="322" w:lineRule="exact"/>
        <w:ind w:left="540" w:right="0" w:firstLine="420"/>
        <w:jc w:val="left"/>
      </w:pPr>
      <w:r>
        <w:rPr>
          <w:color w:val="000000"/>
          <w:spacing w:val="0"/>
          <w:w w:val="100"/>
          <w:position w:val="0"/>
        </w:rPr>
        <w:t>程磊，副总经理</w:t>
      </w:r>
      <w:r>
        <w:rPr>
          <w:color w:val="000000"/>
          <w:spacing w:val="0"/>
          <w:w w:val="100"/>
          <w:position w:val="0"/>
        </w:rPr>
        <w:t>，1977</w:t>
      </w:r>
      <w:r>
        <w:rPr>
          <w:color w:val="000000"/>
          <w:spacing w:val="0"/>
          <w:w w:val="100"/>
          <w:position w:val="0"/>
        </w:rPr>
        <w:t>年</w:t>
      </w:r>
      <w:r>
        <w:rPr>
          <w:color w:val="000000"/>
          <w:spacing w:val="0"/>
          <w:w w:val="100"/>
          <w:position w:val="0"/>
        </w:rPr>
        <w:t>2</w:t>
      </w:r>
      <w:r>
        <w:rPr>
          <w:color w:val="000000"/>
          <w:spacing w:val="0"/>
          <w:w w:val="100"/>
          <w:position w:val="0"/>
        </w:rPr>
        <w:t>月生，中国国籍，无永久境外居留权，复旦大学计算机软件专业本科学历， 复旦大学软件工程硕士。本公司研发中心总监，曾任本公司董事，上海美宁计算机网络有限公司技术部开 发组成员、项目经理，环球外汇网副总经理兼技术总监。</w:t>
      </w:r>
    </w:p>
    <w:p>
      <w:pPr>
        <w:pStyle w:val="Style32"/>
        <w:keepNext w:val="0"/>
        <w:keepLines w:val="0"/>
        <w:widowControl w:val="0"/>
        <w:shd w:val="clear" w:color="auto" w:fill="auto"/>
        <w:bidi w:val="0"/>
        <w:spacing w:before="0" w:after="0" w:line="341" w:lineRule="exact"/>
        <w:ind w:left="54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540"/>
        <w:jc w:val="both"/>
      </w:pPr>
      <w:r>
        <w:rPr>
          <w:color w:val="000000"/>
          <w:spacing w:val="0"/>
          <w:w w:val="100"/>
          <w:position w:val="0"/>
        </w:rPr>
        <w:t>在其他单位任职情况</w:t>
      </w:r>
    </w:p>
    <w:p>
      <w:pPr>
        <w:pStyle w:val="Style32"/>
        <w:keepNext w:val="0"/>
        <w:keepLines w:val="0"/>
        <w:widowControl w:val="0"/>
        <w:shd w:val="clear" w:color="auto" w:fill="auto"/>
        <w:bidi w:val="0"/>
        <w:spacing w:before="0" w:after="0" w:line="396"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686"/>
        <w:gridCol w:w="994"/>
        <w:gridCol w:w="1416"/>
        <w:gridCol w:w="1421"/>
        <w:gridCol w:w="1354"/>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 否领取报酬津贴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上海漫道金融信息服务股份有限公司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东方财富征信有限公司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南京东方财富信息技术有限公司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中证信用云科技（深圳）股份有限公司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上海东鑫互联网金融服务有限公司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上海漫道金融信息服务股份有限公司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上海天洋热熔粘接材料股份有限公司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上海市会计学会常务理事兼所属证券市场工委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上海市商业会计学会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黑牛食品股份有限公司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3686"/>
        <w:gridCol w:w="994"/>
        <w:gridCol w:w="1416"/>
        <w:gridCol w:w="1421"/>
        <w:gridCol w:w="1354"/>
      </w:tblGrid>
      <w:tr>
        <w:trPr>
          <w:trHeight w:val="4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上海帝联信息科技股份有限公司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武汉大学经济与管理学院保险系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武汉武商集团股份有限公司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日届满，目前尚未 换届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国元农业保险股份有限公司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54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540"/>
        <w:jc w:val="left"/>
      </w:pPr>
      <w:bookmarkStart w:id="565" w:name="bookmark565"/>
      <w:bookmarkStart w:id="566" w:name="bookmark566"/>
      <w:bookmarkStart w:id="567" w:name="bookmark567"/>
      <w:bookmarkStart w:id="568" w:name="bookmark568"/>
      <w:r>
        <w:rPr>
          <w:color w:val="000000"/>
          <w:spacing w:val="0"/>
          <w:w w:val="100"/>
          <w:position w:val="0"/>
          <w:sz w:val="24"/>
          <w:szCs w:val="24"/>
        </w:rPr>
        <w:t>四</w:t>
      </w:r>
      <w:bookmarkEnd w:id="567"/>
      <w:r>
        <w:rPr>
          <w:color w:val="000000"/>
          <w:spacing w:val="0"/>
          <w:w w:val="100"/>
          <w:position w:val="0"/>
          <w:sz w:val="24"/>
          <w:szCs w:val="24"/>
        </w:rPr>
        <w:t>、董事、监事、高级管理人员报酬情况</w:t>
      </w:r>
      <w:bookmarkEnd w:id="565"/>
      <w:bookmarkEnd w:id="566"/>
      <w:bookmarkEnd w:id="568"/>
    </w:p>
    <w:p>
      <w:pPr>
        <w:pStyle w:val="Style32"/>
        <w:keepNext w:val="0"/>
        <w:keepLines w:val="0"/>
        <w:widowControl w:val="0"/>
        <w:shd w:val="clear" w:color="auto" w:fill="auto"/>
        <w:bidi w:val="0"/>
        <w:spacing w:before="0" w:after="420" w:line="240" w:lineRule="auto"/>
        <w:ind w:left="0" w:right="0" w:firstLine="540"/>
        <w:jc w:val="both"/>
      </w:pPr>
      <w:r>
        <w:rPr>
          <w:color w:val="000000"/>
          <w:spacing w:val="0"/>
          <w:w w:val="100"/>
          <w:position w:val="0"/>
        </w:rPr>
        <w:t>董事、监事、高级管理人员报酬的决策程序、确定依据、实际支付情况</w:t>
      </w:r>
    </w:p>
    <w:tbl>
      <w:tblPr>
        <w:tblOverlap w:val="never"/>
        <w:jc w:val="center"/>
        <w:tblLayout w:type="fixed"/>
      </w:tblPr>
      <w:tblGrid>
        <w:gridCol w:w="3979"/>
        <w:gridCol w:w="5611"/>
      </w:tblGrid>
      <w:tr>
        <w:trPr>
          <w:trHeight w:val="744"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年度经营情况，按照有关业绩考核规定，经董事会薪酬与考核 委员会审核，公司董事、监事、高级管理人员从公司获得的报酬。</w:t>
            </w:r>
          </w:p>
        </w:tc>
      </w:tr>
      <w:tr>
        <w:trPr>
          <w:trHeight w:val="1051"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董事、监事和高级管理人员的报酬按照公司董事会专门委员会《薪酬与 考核委员会议事规则》等规定，结合其经营绩效、工作能力、岗位职级 等考核确定并发放。</w:t>
            </w:r>
          </w:p>
        </w:tc>
      </w:tr>
      <w:tr>
        <w:trPr>
          <w:trHeight w:val="44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董事、监事和高级管理人员的报酬按照规定进行了发放。</w:t>
            </w:r>
          </w:p>
        </w:tc>
      </w:tr>
    </w:tbl>
    <w:p>
      <w:pPr>
        <w:widowControl w:val="0"/>
        <w:spacing w:after="419" w:line="1" w:lineRule="exact"/>
      </w:pPr>
    </w:p>
    <w:p>
      <w:pPr>
        <w:pStyle w:val="Style32"/>
        <w:keepNext w:val="0"/>
        <w:keepLines w:val="0"/>
        <w:widowControl w:val="0"/>
        <w:shd w:val="clear" w:color="auto" w:fill="auto"/>
        <w:bidi w:val="0"/>
        <w:spacing w:before="0" w:line="240" w:lineRule="auto"/>
        <w:ind w:left="0" w:right="0" w:firstLine="54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03"/>
        <w:gridCol w:w="1982"/>
        <w:gridCol w:w="566"/>
        <w:gridCol w:w="566"/>
        <w:gridCol w:w="854"/>
        <w:gridCol w:w="2266"/>
        <w:gridCol w:w="235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董事、副总经理、财务总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朱玉辰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颜学海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52.83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26.02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413" w:right="581" w:bottom="1536" w:left="576" w:header="0" w:footer="3" w:gutter="0"/>
          <w:cols w:space="720"/>
          <w:noEndnote/>
          <w:titlePg/>
          <w:rtlGutter w:val="0"/>
          <w:docGrid w:linePitch="360"/>
        </w:sectPr>
      </w:pPr>
    </w:p>
    <w:tbl>
      <w:tblPr>
        <w:tblOverlap w:val="never"/>
        <w:jc w:val="center"/>
        <w:tblLayout w:type="fixed"/>
      </w:tblPr>
      <w:tblGrid>
        <w:gridCol w:w="1003"/>
        <w:gridCol w:w="1982"/>
        <w:gridCol w:w="566"/>
        <w:gridCol w:w="566"/>
        <w:gridCol w:w="854"/>
        <w:gridCol w:w="2266"/>
        <w:gridCol w:w="2352"/>
      </w:tblGrid>
      <w:tr>
        <w:trPr>
          <w:trHeight w:val="47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587.26</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32"/>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05"/>
        <w:gridCol w:w="3259"/>
        <w:gridCol w:w="2126"/>
        <w:gridCol w:w="994"/>
        <w:gridCol w:w="1699"/>
        <w:gridCol w:w="1032"/>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报告期内可行权股数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报告期内已行权股数 行权价格（元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董事、副总经理、财务总监、董事会秘书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曹薇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16.93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500"/>
        <w:jc w:val="left"/>
      </w:pPr>
      <w:bookmarkStart w:id="569" w:name="bookmark569"/>
      <w:bookmarkStart w:id="570" w:name="bookmark570"/>
      <w:bookmarkStart w:id="571" w:name="bookmark571"/>
      <w:bookmarkStart w:id="572" w:name="bookmark572"/>
      <w:r>
        <w:rPr>
          <w:color w:val="000000"/>
          <w:spacing w:val="0"/>
          <w:w w:val="100"/>
          <w:position w:val="0"/>
          <w:sz w:val="24"/>
          <w:szCs w:val="24"/>
        </w:rPr>
        <w:t>五</w:t>
      </w:r>
      <w:bookmarkEnd w:id="571"/>
      <w:r>
        <w:rPr>
          <w:color w:val="000000"/>
          <w:spacing w:val="0"/>
          <w:w w:val="100"/>
          <w:position w:val="0"/>
          <w:sz w:val="24"/>
          <w:szCs w:val="24"/>
        </w:rPr>
        <w:t>、公司员工情况</w:t>
      </w:r>
      <w:bookmarkEnd w:id="569"/>
      <w:bookmarkEnd w:id="570"/>
      <w:bookmarkEnd w:id="572"/>
    </w:p>
    <w:p>
      <w:pPr>
        <w:pStyle w:val="Style44"/>
        <w:keepNext/>
        <w:keepLines/>
        <w:widowControl w:val="0"/>
        <w:shd w:val="clear" w:color="auto" w:fill="auto"/>
        <w:bidi w:val="0"/>
        <w:spacing w:before="0" w:after="300" w:line="240" w:lineRule="auto"/>
        <w:ind w:left="0" w:right="0" w:firstLine="50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、员工数量、专业构成及教育程度</w:t>
      </w:r>
      <w:bookmarkEnd w:id="573"/>
      <w:bookmarkEnd w:id="574"/>
      <w:bookmarkEnd w:id="57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2,197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3,952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3,952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内容管理人员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3,952</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2,713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tbl>
      <w:tblPr>
        <w:tblOverlap w:val="never"/>
        <w:jc w:val="center"/>
        <w:tblLayout w:type="fixed"/>
      </w:tblPr>
      <w:tblGrid>
        <w:gridCol w:w="4790"/>
        <w:gridCol w:w="4795"/>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59" w:line="1" w:lineRule="exact"/>
      </w:pPr>
    </w:p>
    <w:p>
      <w:pPr>
        <w:pStyle w:val="Style47"/>
        <w:keepNext w:val="0"/>
        <w:keepLines w:val="0"/>
        <w:widowControl w:val="0"/>
        <w:shd w:val="clear" w:color="auto" w:fill="auto"/>
        <w:bidi w:val="0"/>
        <w:spacing w:before="0" w:after="0" w:line="312" w:lineRule="exact"/>
        <w:ind w:left="520" w:right="0" w:firstLine="20"/>
        <w:jc w:val="left"/>
      </w:pPr>
      <w:r>
        <w:rPr>
          <w:color w:val="000000"/>
          <w:spacing w:val="0"/>
          <w:w w:val="100"/>
          <w:position w:val="0"/>
        </w:rPr>
        <w:t>公司依据国家法律法规并结合实际情况制定了薪酬管理规范，完善了参考职级体系的薪酬宽带、进行了外 部薪酬调研、明确了调薪的相关标准；</w:t>
      </w:r>
    </w:p>
    <w:p>
      <w:pPr>
        <w:pStyle w:val="Style47"/>
        <w:keepNext w:val="0"/>
        <w:keepLines w:val="0"/>
        <w:widowControl w:val="0"/>
        <w:shd w:val="clear" w:color="auto" w:fill="auto"/>
        <w:bidi w:val="0"/>
        <w:spacing w:before="0" w:after="0" w:line="312" w:lineRule="exact"/>
        <w:ind w:left="520" w:right="0" w:firstLine="20"/>
        <w:jc w:val="left"/>
      </w:pPr>
      <w:r>
        <w:rPr>
          <w:color w:val="000000"/>
          <w:spacing w:val="0"/>
          <w:w w:val="100"/>
          <w:position w:val="0"/>
        </w:rPr>
        <w:t>参考职级的薪酬宽带：公司建立了完善的职级体系，不同类型的职位在不同职级上建立了相应的薪酬目标 线和薪酬宽带；为定薪提供了明确的依据；薪酬标准制定：公司根据市场薪资水平和公司本身的薪酬定位, 确定公司每一个职位在每一个职级上的薪酬水平；</w:t>
      </w:r>
    </w:p>
    <w:p>
      <w:pPr>
        <w:pStyle w:val="Style47"/>
        <w:keepNext w:val="0"/>
        <w:keepLines w:val="0"/>
        <w:widowControl w:val="0"/>
        <w:shd w:val="clear" w:color="auto" w:fill="auto"/>
        <w:bidi w:val="0"/>
        <w:spacing w:before="0" w:after="380" w:line="312" w:lineRule="exact"/>
        <w:ind w:left="520" w:right="0" w:firstLine="20"/>
        <w:jc w:val="left"/>
      </w:pPr>
      <w:r>
        <w:rPr>
          <w:color w:val="000000"/>
          <w:spacing w:val="0"/>
          <w:w w:val="100"/>
          <w:position w:val="0"/>
        </w:rPr>
        <w:t>薪酬调整：根据职级、薪酬目标线，参考员工整体贡献、能力水平，岗位重要程度、工作态度、目前薪资 水平等要素，基于</w:t>
      </w:r>
      <w:r>
        <w:rPr>
          <w:rFonts w:ascii="Times New Roman" w:eastAsia="Times New Roman" w:hAnsi="Times New Roman" w:cs="Times New Roman"/>
          <w:color w:val="000000"/>
          <w:spacing w:val="0"/>
          <w:w w:val="100"/>
          <w:position w:val="0"/>
        </w:rPr>
        <w:t>CR</w:t>
      </w:r>
      <w:r>
        <w:rPr>
          <w:color w:val="000000"/>
          <w:spacing w:val="0"/>
          <w:w w:val="100"/>
          <w:position w:val="0"/>
        </w:rPr>
        <w:t>值对员工薪酬进行调整。</w:t>
      </w:r>
    </w:p>
    <w:p>
      <w:pPr>
        <w:pStyle w:val="Style44"/>
        <w:keepNext/>
        <w:keepLines/>
        <w:widowControl w:val="0"/>
        <w:shd w:val="clear" w:color="auto" w:fill="auto"/>
        <w:bidi w:val="0"/>
        <w:spacing w:before="0" w:after="200" w:line="326" w:lineRule="auto"/>
        <w:ind w:left="0" w:right="0" w:firstLine="52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、培训计划</w:t>
      </w:r>
      <w:bookmarkEnd w:id="577"/>
      <w:bookmarkEnd w:id="578"/>
      <w:bookmarkEnd w:id="580"/>
    </w:p>
    <w:p>
      <w:pPr>
        <w:pStyle w:val="Style47"/>
        <w:keepNext w:val="0"/>
        <w:keepLines w:val="0"/>
        <w:widowControl w:val="0"/>
        <w:shd w:val="clear" w:color="auto" w:fill="auto"/>
        <w:bidi w:val="0"/>
        <w:spacing w:before="0" w:after="660" w:line="322" w:lineRule="exact"/>
        <w:ind w:left="520" w:right="0" w:firstLine="20"/>
        <w:jc w:val="left"/>
      </w:pPr>
      <w:r>
        <w:rPr>
          <w:color w:val="000000"/>
          <w:spacing w:val="0"/>
          <w:w w:val="100"/>
          <w:position w:val="0"/>
        </w:rPr>
        <w:t>为保证员工能力的成长，实现员工与企业的共同发展。公司开展包括员工基本素养培训、知识类培训和技 能类培训等多种形式的培训。</w:t>
      </w:r>
    </w:p>
    <w:p>
      <w:pPr>
        <w:pStyle w:val="Style44"/>
        <w:keepNext/>
        <w:keepLines/>
        <w:widowControl w:val="0"/>
        <w:shd w:val="clear" w:color="auto" w:fill="auto"/>
        <w:bidi w:val="0"/>
        <w:spacing w:before="0" w:after="380" w:line="240" w:lineRule="auto"/>
        <w:ind w:left="0" w:right="0" w:firstLine="52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、劳务外包情况</w:t>
      </w:r>
      <w:bookmarkEnd w:id="581"/>
      <w:bookmarkEnd w:id="582"/>
      <w:bookmarkEnd w:id="584"/>
    </w:p>
    <w:p>
      <w:pPr>
        <w:pStyle w:val="Style32"/>
        <w:keepNext w:val="0"/>
        <w:keepLines w:val="0"/>
        <w:widowControl w:val="0"/>
        <w:shd w:val="clear" w:color="auto" w:fill="auto"/>
        <w:bidi w:val="0"/>
        <w:spacing w:before="0" w:after="380" w:line="240" w:lineRule="auto"/>
        <w:ind w:left="0" w:right="0" w:firstLine="520"/>
        <w:jc w:val="both"/>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413" w:right="581" w:bottom="1536" w:left="5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440" w:line="240" w:lineRule="auto"/>
        <w:ind w:left="0" w:right="0" w:firstLine="0"/>
        <w:jc w:val="center"/>
      </w:pPr>
      <w:bookmarkStart w:id="585" w:name="bookmark585"/>
      <w:bookmarkStart w:id="586" w:name="bookmark586"/>
      <w:bookmarkStart w:id="587" w:name="bookmark587"/>
      <w:r>
        <w:rPr>
          <w:color w:val="000000"/>
          <w:spacing w:val="0"/>
          <w:w w:val="100"/>
          <w:position w:val="0"/>
        </w:rPr>
        <w:t>第九节公司治理</w:t>
      </w:r>
      <w:bookmarkEnd w:id="585"/>
      <w:bookmarkEnd w:id="586"/>
      <w:bookmarkEnd w:id="587"/>
    </w:p>
    <w:p>
      <w:pPr>
        <w:pStyle w:val="Style30"/>
        <w:keepNext/>
        <w:keepLines/>
        <w:widowControl w:val="0"/>
        <w:shd w:val="clear" w:color="auto" w:fill="auto"/>
        <w:bidi w:val="0"/>
        <w:spacing w:before="0" w:after="260" w:line="240" w:lineRule="auto"/>
        <w:ind w:left="0" w:right="0" w:firstLine="540"/>
        <w:jc w:val="both"/>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、公司治理的基本状况</w:t>
      </w:r>
      <w:bookmarkEnd w:id="588"/>
      <w:bookmarkEnd w:id="589"/>
      <w:bookmarkEnd w:id="591"/>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报告期内，公司严格按照《公司法》、《证券法》、《上市公司信息披露管理办法》、《深圳证券交 易所创业板股票上市规则》、《深圳证券交易所创业板上市公司规范运作指引》等法律法规、规范性文件 及监管部门的相关规定和要求，不断完善公司法人治理结构，建立健全公司内部管理和控制制度，持续深 入开展公司治理活动，不断规范公司运作，提升公司治理水平。报告期内，根据公司实际发展情况的变化, 增加了经营范围，并按照相关规定修订了《公司章程》等。</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2" w:name="bookmark592"/>
      <w:r>
        <w:rPr>
          <w:color w:val="000000"/>
          <w:spacing w:val="0"/>
          <w:w w:val="100"/>
          <w:position w:val="0"/>
        </w:rPr>
        <w:t>（</w:t>
      </w:r>
      <w:bookmarkEnd w:id="592"/>
      <w:r>
        <w:rPr>
          <w:color w:val="000000"/>
          <w:spacing w:val="0"/>
          <w:w w:val="100"/>
          <w:position w:val="0"/>
        </w:rPr>
        <w:t>一）</w:t>
        <w:tab/>
        <w:t>股东与股东大会</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公司严格按照《公司法》、《上市公司股东大会规则》、《公司章程》、《股东大会议事规则》等相 关法律法规、规范性文件和公司规章制度的有关规定和要求，规范地召集、召开股东大会，平等对待所有 股东，并尽可能为股东参加股东大会提供便利。</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报告期内，公司召开的股东大会均由公司董事会召集召开，由见证律师进行现场见证并出具法律意见 书。在股东大会上充分保证各位股东有充分的发言权，确保股东对公司重大事项的知情权、参与权、表决 权，使其充分行使股东合法权利。</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报告期内，公司严格按照相关法律法规、规范性文件和监管部门有关的规定关的规定应由股东大会审 议的重大事项，公司均按照相应的权限审批后交由股东大会审议，不存在绕过股东大会的情况，也不存在 先实施后审议的情况。</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3" w:name="bookmark593"/>
      <w:r>
        <w:rPr>
          <w:color w:val="000000"/>
          <w:spacing w:val="0"/>
          <w:w w:val="100"/>
          <w:position w:val="0"/>
        </w:rPr>
        <w:t>（</w:t>
      </w:r>
      <w:bookmarkEnd w:id="593"/>
      <w:r>
        <w:rPr>
          <w:color w:val="000000"/>
          <w:spacing w:val="0"/>
          <w:w w:val="100"/>
          <w:position w:val="0"/>
        </w:rPr>
        <w:t>二）</w:t>
        <w:tab/>
        <w:t>公司与控股股东</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公司控股股东和实际控制人严格按照《上市公司治理准则》、《深圳证券交易所创业板股票上市规则》、 《深圳证券交易所创业板上市公司规范运作指引》、《公司章程》等相关规定和要求，规范自身行为，没 有超越股东大会直接或间接干预公司的决策和经营活动，未损害公司及全体股东的利益。公司不存在控股 股东占用公司资金及为控股股东提供担保的情形。公司拥有独立完整的业务和自主经营能力，在业务、人 员、资产、机构、财务上独立于控股股东，公司董事会、监事会和内部机构独立运作。</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4" w:name="bookmark594"/>
      <w:r>
        <w:rPr>
          <w:color w:val="000000"/>
          <w:spacing w:val="0"/>
          <w:w w:val="100"/>
          <w:position w:val="0"/>
        </w:rPr>
        <w:t>（</w:t>
      </w:r>
      <w:bookmarkEnd w:id="594"/>
      <w:r>
        <w:rPr>
          <w:color w:val="000000"/>
          <w:spacing w:val="0"/>
          <w:w w:val="100"/>
          <w:position w:val="0"/>
        </w:rPr>
        <w:t>三）</w:t>
        <w:tab/>
        <w:t>董事与董事会</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公司第三届董事会设董事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名，独立董事</w:t>
      </w:r>
      <w:r>
        <w:rPr>
          <w:rFonts w:ascii="Times New Roman" w:eastAsia="Times New Roman" w:hAnsi="Times New Roman" w:cs="Times New Roman"/>
          <w:color w:val="000000"/>
          <w:spacing w:val="0"/>
          <w:w w:val="100"/>
          <w:position w:val="0"/>
        </w:rPr>
        <w:t>3</w:t>
      </w:r>
      <w:r>
        <w:rPr>
          <w:color w:val="000000"/>
          <w:spacing w:val="0"/>
          <w:w w:val="100"/>
          <w:position w:val="0"/>
        </w:rPr>
        <w:t>名，达到公司董事总数的</w:t>
      </w:r>
      <w:r>
        <w:rPr>
          <w:rFonts w:ascii="Times New Roman" w:eastAsia="Times New Roman" w:hAnsi="Times New Roman" w:cs="Times New Roman"/>
          <w:color w:val="000000"/>
          <w:spacing w:val="0"/>
          <w:w w:val="100"/>
          <w:position w:val="0"/>
        </w:rPr>
        <w:t>1/3</w:t>
      </w:r>
      <w:r>
        <w:rPr>
          <w:color w:val="000000"/>
          <w:spacing w:val="0"/>
          <w:w w:val="100"/>
          <w:position w:val="0"/>
        </w:rPr>
        <w:t>。董事会的人数及人员构成符 合相关法律法规、规范性文件和公司规章制度的相关规定。各位董事按时出席董事会、董事会专门委员会 和股东大会，忠实地履行自己的职责，积极参与公司经营管理决策，积极维护公司及全体股东利益。</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公司董事会下设有战略委员会、提名委员会、薪酬与考核委员会、审计委员会四个专门委员会，为董 事会的决策提供了科学和专业的意见和参考。</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5" w:name="bookmark595"/>
      <w:r>
        <w:rPr>
          <w:color w:val="000000"/>
          <w:spacing w:val="0"/>
          <w:w w:val="100"/>
          <w:position w:val="0"/>
        </w:rPr>
        <w:t>（</w:t>
      </w:r>
      <w:bookmarkEnd w:id="595"/>
      <w:r>
        <w:rPr>
          <w:color w:val="000000"/>
          <w:spacing w:val="0"/>
          <w:w w:val="100"/>
          <w:position w:val="0"/>
        </w:rPr>
        <w:t>四）</w:t>
        <w:tab/>
        <w:t>监事与监事会</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公司第三届监事会设监事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名，监事会的人数和构成符合相关法律法规、规范 性文件和公司规章制度的有关规定和要求。各位监事本着对全体股东负责的态度，认真履行监事会监督职 能，对公司重大事项、关联交易、财务状况以及董事和高管人员履行职责情况进行监督，积极发挥监事会 应有的作用，维护公司及股东的合法权益。</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6" w:name="bookmark596"/>
      <w:r>
        <w:rPr>
          <w:color w:val="000000"/>
          <w:spacing w:val="0"/>
          <w:w w:val="100"/>
          <w:position w:val="0"/>
        </w:rPr>
        <w:t>（</w:t>
      </w:r>
      <w:bookmarkEnd w:id="596"/>
      <w:r>
        <w:rPr>
          <w:color w:val="000000"/>
          <w:spacing w:val="0"/>
          <w:w w:val="100"/>
          <w:position w:val="0"/>
        </w:rPr>
        <w:t>五）</w:t>
        <w:tab/>
        <w:t>绩效考核与激励机制</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公司建立并逐步完善公正、有效的高级管理人员的绩效评价标准和激励约束机制，公司完成了</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年股票期权激励计划首次授予期权第一个行权期的行权工作，提升了员工积极性，增强凝聚力和向心力。</w:t>
      </w:r>
    </w:p>
    <w:p>
      <w:pPr>
        <w:pStyle w:val="Style47"/>
        <w:keepNext w:val="0"/>
        <w:keepLines w:val="0"/>
        <w:widowControl w:val="0"/>
        <w:shd w:val="clear" w:color="auto" w:fill="auto"/>
        <w:tabs>
          <w:tab w:pos="1594" w:val="left"/>
        </w:tabs>
        <w:bidi w:val="0"/>
        <w:spacing w:before="0" w:after="0" w:line="313" w:lineRule="exact"/>
        <w:ind w:left="1020" w:right="0" w:firstLine="0"/>
        <w:jc w:val="both"/>
      </w:pPr>
      <w:bookmarkStart w:id="597" w:name="bookmark597"/>
      <w:r>
        <w:rPr>
          <w:color w:val="000000"/>
          <w:spacing w:val="0"/>
          <w:w w:val="100"/>
          <w:position w:val="0"/>
        </w:rPr>
        <w:t>（</w:t>
      </w:r>
      <w:bookmarkEnd w:id="597"/>
      <w:r>
        <w:rPr>
          <w:color w:val="000000"/>
          <w:spacing w:val="0"/>
          <w:w w:val="100"/>
          <w:position w:val="0"/>
        </w:rPr>
        <w:t>六）</w:t>
        <w:tab/>
        <w:t>公司与投资者</w:t>
      </w:r>
    </w:p>
    <w:p>
      <w:pPr>
        <w:pStyle w:val="Style47"/>
        <w:keepNext w:val="0"/>
        <w:keepLines w:val="0"/>
        <w:widowControl w:val="0"/>
        <w:shd w:val="clear" w:color="auto" w:fill="auto"/>
        <w:bidi w:val="0"/>
        <w:spacing w:before="0" w:after="0" w:line="313" w:lineRule="exact"/>
        <w:ind w:left="540" w:right="0" w:firstLine="480"/>
        <w:jc w:val="both"/>
      </w:pPr>
      <w:r>
        <w:rPr>
          <w:color w:val="000000"/>
          <w:spacing w:val="0"/>
          <w:w w:val="100"/>
          <w:position w:val="0"/>
        </w:rPr>
        <w:t>公司严格按照有关法律法规及《信息披露管理办法》、《投资者关系管理办法》等相关要求，真实、 准确、及时、公平、完整地披露信息，指定巨潮资讯网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为公司信息披露的指定网站，《中 </w:t>
      </w:r>
      <w:r>
        <w:rPr>
          <w:color w:val="000000"/>
          <w:spacing w:val="0"/>
          <w:w w:val="100"/>
          <w:position w:val="0"/>
        </w:rPr>
        <w:t>国证券报》、《上海证券报》及《证券时报》为公司信息披露的指定报刊，确保公司所有股东能够公平地 获取公司信息。同时，公司高度重视投资者关系管理，积极维护公司与投资者良好关系，通过设立投资者 电话专线、传真、董秘邮箱等多种渠道，采取认真回复投资者咨询、进行网上业绩说明会及反向路演等多 种形式，提高公司信息透明度，保障全体股东特别是中小股东的合法权益。</w:t>
      </w:r>
    </w:p>
    <w:p>
      <w:pPr>
        <w:pStyle w:val="Style47"/>
        <w:keepNext w:val="0"/>
        <w:keepLines w:val="0"/>
        <w:widowControl w:val="0"/>
        <w:shd w:val="clear" w:color="auto" w:fill="auto"/>
        <w:tabs>
          <w:tab w:pos="1614" w:val="left"/>
        </w:tabs>
        <w:bidi w:val="0"/>
        <w:spacing w:before="0" w:after="0" w:line="313" w:lineRule="exact"/>
        <w:ind w:left="1020" w:right="0" w:firstLine="0"/>
        <w:jc w:val="both"/>
      </w:pPr>
      <w:bookmarkStart w:id="598" w:name="bookmark598"/>
      <w:r>
        <w:rPr>
          <w:color w:val="000000"/>
          <w:spacing w:val="0"/>
          <w:w w:val="100"/>
          <w:position w:val="0"/>
        </w:rPr>
        <w:t>（</w:t>
      </w:r>
      <w:bookmarkEnd w:id="598"/>
      <w:r>
        <w:rPr>
          <w:color w:val="000000"/>
          <w:spacing w:val="0"/>
          <w:w w:val="100"/>
          <w:position w:val="0"/>
        </w:rPr>
        <w:t>七）</w:t>
        <w:tab/>
        <w:t>内部审计制度的建立与执行</w:t>
      </w:r>
    </w:p>
    <w:p>
      <w:pPr>
        <w:pStyle w:val="Style47"/>
        <w:keepNext w:val="0"/>
        <w:keepLines w:val="0"/>
        <w:widowControl w:val="0"/>
        <w:shd w:val="clear" w:color="auto" w:fill="auto"/>
        <w:bidi w:val="0"/>
        <w:spacing w:before="0" w:after="0" w:line="313" w:lineRule="exact"/>
        <w:ind w:left="520" w:right="0" w:firstLine="500"/>
        <w:jc w:val="both"/>
      </w:pPr>
      <w:r>
        <w:rPr>
          <w:color w:val="000000"/>
          <w:spacing w:val="0"/>
          <w:w w:val="100"/>
          <w:position w:val="0"/>
        </w:rPr>
        <w:t>为规范经营管理，控制风险，保证经营业务活动的正常开展，公司根据《公司法》、《证券法》、《企 业内部控制基本规范》等相关法律法规、规范性文件和公司规章制度有关规定和要求，结合公司的实际情 况、自身特点和管理需要，制定了贯穿于公司经营管理各层面、各环节的内部控制体系，并不断完善。通 过对公司各项治理制度的规范和落实，公司的治理水平不断提高，有效地保证了公司各项经营目标的实现。</w:t>
      </w:r>
    </w:p>
    <w:p>
      <w:pPr>
        <w:pStyle w:val="Style47"/>
        <w:keepNext w:val="0"/>
        <w:keepLines w:val="0"/>
        <w:widowControl w:val="0"/>
        <w:shd w:val="clear" w:color="auto" w:fill="auto"/>
        <w:bidi w:val="0"/>
        <w:spacing w:before="0" w:after="0" w:line="313" w:lineRule="exact"/>
        <w:ind w:left="520" w:right="0" w:firstLine="50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制度的实施，审查公司内部控制制度的执行情况，审查公司的财务信息等。审计委员会下设独立的审计部, 审计部直接对审计委员会负责及报告工作。</w:t>
      </w:r>
    </w:p>
    <w:p>
      <w:pPr>
        <w:pStyle w:val="Style47"/>
        <w:keepNext w:val="0"/>
        <w:keepLines w:val="0"/>
        <w:widowControl w:val="0"/>
        <w:shd w:val="clear" w:color="auto" w:fill="auto"/>
        <w:tabs>
          <w:tab w:pos="1614" w:val="left"/>
        </w:tabs>
        <w:bidi w:val="0"/>
        <w:spacing w:before="0" w:after="0" w:line="313" w:lineRule="exact"/>
        <w:ind w:left="1020" w:right="0" w:firstLine="0"/>
        <w:jc w:val="both"/>
      </w:pPr>
      <w:bookmarkStart w:id="599" w:name="bookmark599"/>
      <w:r>
        <w:rPr>
          <w:color w:val="000000"/>
          <w:spacing w:val="0"/>
          <w:w w:val="100"/>
          <w:position w:val="0"/>
        </w:rPr>
        <w:t>（</w:t>
      </w:r>
      <w:bookmarkEnd w:id="599"/>
      <w:r>
        <w:rPr>
          <w:color w:val="000000"/>
          <w:spacing w:val="0"/>
          <w:w w:val="100"/>
          <w:position w:val="0"/>
        </w:rPr>
        <w:t>八）</w:t>
        <w:tab/>
        <w:t>利益相关方</w:t>
      </w:r>
    </w:p>
    <w:p>
      <w:pPr>
        <w:pStyle w:val="Style47"/>
        <w:keepNext w:val="0"/>
        <w:keepLines w:val="0"/>
        <w:widowControl w:val="0"/>
        <w:shd w:val="clear" w:color="auto" w:fill="auto"/>
        <w:bidi w:val="0"/>
        <w:spacing w:before="0" w:after="0" w:line="313" w:lineRule="exact"/>
        <w:ind w:left="520" w:right="0" w:firstLine="500"/>
        <w:jc w:val="both"/>
      </w:pPr>
      <w:r>
        <w:rPr>
          <w:color w:val="000000"/>
          <w:spacing w:val="0"/>
          <w:w w:val="100"/>
          <w:position w:val="0"/>
        </w:rPr>
        <w:t>公司在努力经营管理、维护股东利益的同时，积极维护员工、供应商、客户等利益相关方，充分尊重 和维护相关利益者的合法权益，加强与相关利益者合作，保持与各方良好沟通交流，促进公司本身与社会 协调、和谐发展。</w:t>
      </w:r>
    </w:p>
    <w:p>
      <w:pPr>
        <w:pStyle w:val="Style32"/>
        <w:keepNext w:val="0"/>
        <w:keepLines w:val="0"/>
        <w:widowControl w:val="0"/>
        <w:shd w:val="clear" w:color="auto" w:fill="auto"/>
        <w:bidi w:val="0"/>
        <w:spacing w:before="0" w:after="140" w:line="313" w:lineRule="exact"/>
        <w:ind w:left="0" w:right="0" w:firstLine="52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3" w:lineRule="exact"/>
        <w:ind w:left="0" w:right="0" w:firstLine="52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1037" w:val="left"/>
        </w:tabs>
        <w:bidi w:val="0"/>
        <w:spacing w:before="0" w:after="260" w:line="240" w:lineRule="auto"/>
        <w:ind w:left="0" w:right="0" w:firstLine="520"/>
        <w:jc w:val="both"/>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w:t>
        <w:tab/>
        <w:t>公司相对于控股股东在业务、人员、资产、机构、财务等方面的独立情况</w:t>
      </w:r>
      <w:bookmarkEnd w:id="600"/>
      <w:bookmarkEnd w:id="601"/>
      <w:bookmarkEnd w:id="603"/>
    </w:p>
    <w:p>
      <w:pPr>
        <w:pStyle w:val="Style47"/>
        <w:keepNext w:val="0"/>
        <w:keepLines w:val="0"/>
        <w:widowControl w:val="0"/>
        <w:shd w:val="clear" w:color="auto" w:fill="auto"/>
        <w:bidi w:val="0"/>
        <w:spacing w:before="0" w:after="360" w:line="312" w:lineRule="exact"/>
        <w:ind w:left="520" w:right="0" w:firstLine="500"/>
        <w:jc w:val="both"/>
      </w:pPr>
      <w:r>
        <w:rPr>
          <w:color w:val="000000"/>
          <w:spacing w:val="0"/>
          <w:w w:val="100"/>
          <w:position w:val="0"/>
        </w:rPr>
        <w:t>公司自成立及上市以来严格按照《公司法》、《证券法》等有关法律法规及《公司章程》的相关要求 规范运作，在业务、资产、人员、机构和财务等方面独立于公司控股股东。</w:t>
      </w:r>
    </w:p>
    <w:p>
      <w:pPr>
        <w:pStyle w:val="Style30"/>
        <w:keepNext/>
        <w:keepLines/>
        <w:widowControl w:val="0"/>
        <w:shd w:val="clear" w:color="auto" w:fill="auto"/>
        <w:tabs>
          <w:tab w:pos="1042" w:val="left"/>
        </w:tabs>
        <w:bidi w:val="0"/>
        <w:spacing w:before="0" w:after="260" w:line="240" w:lineRule="auto"/>
        <w:ind w:left="0" w:right="0" w:firstLine="520"/>
        <w:jc w:val="both"/>
      </w:pPr>
      <w:bookmarkStart w:id="604" w:name="bookmark604"/>
      <w:bookmarkStart w:id="605" w:name="bookmark605"/>
      <w:bookmarkStart w:id="606" w:name="bookmark606"/>
      <w:bookmarkStart w:id="607" w:name="bookmark607"/>
      <w:r>
        <w:rPr>
          <w:color w:val="000000"/>
          <w:spacing w:val="0"/>
          <w:w w:val="100"/>
          <w:position w:val="0"/>
          <w:sz w:val="24"/>
          <w:szCs w:val="24"/>
        </w:rPr>
        <w:t>三</w:t>
      </w:r>
      <w:bookmarkEnd w:id="606"/>
      <w:r>
        <w:rPr>
          <w:color w:val="000000"/>
          <w:spacing w:val="0"/>
          <w:w w:val="100"/>
          <w:position w:val="0"/>
          <w:sz w:val="24"/>
          <w:szCs w:val="24"/>
        </w:rPr>
        <w:t>、</w:t>
        <w:tab/>
        <w:t>同业竞争情况</w:t>
      </w:r>
      <w:bookmarkEnd w:id="604"/>
      <w:bookmarkEnd w:id="605"/>
      <w:bookmarkEnd w:id="607"/>
    </w:p>
    <w:p>
      <w:pPr>
        <w:pStyle w:val="Style32"/>
        <w:keepNext w:val="0"/>
        <w:keepLines w:val="0"/>
        <w:widowControl w:val="0"/>
        <w:shd w:val="clear" w:color="auto" w:fill="auto"/>
        <w:bidi w:val="0"/>
        <w:spacing w:before="0" w:after="360" w:line="313" w:lineRule="exact"/>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42" w:val="left"/>
        </w:tabs>
        <w:bidi w:val="0"/>
        <w:spacing w:before="0" w:after="360" w:line="240" w:lineRule="auto"/>
        <w:ind w:left="0" w:right="0" w:firstLine="520"/>
        <w:jc w:val="both"/>
      </w:pPr>
      <w:bookmarkStart w:id="608" w:name="bookmark608"/>
      <w:bookmarkStart w:id="609" w:name="bookmark609"/>
      <w:bookmarkStart w:id="610" w:name="bookmark610"/>
      <w:bookmarkStart w:id="611" w:name="bookmark611"/>
      <w:r>
        <w:rPr>
          <w:color w:val="000000"/>
          <w:spacing w:val="0"/>
          <w:w w:val="100"/>
          <w:position w:val="0"/>
          <w:sz w:val="24"/>
          <w:szCs w:val="24"/>
        </w:rPr>
        <w:t>四</w:t>
      </w:r>
      <w:bookmarkEnd w:id="610"/>
      <w:r>
        <w:rPr>
          <w:color w:val="000000"/>
          <w:spacing w:val="0"/>
          <w:w w:val="100"/>
          <w:position w:val="0"/>
          <w:sz w:val="24"/>
          <w:szCs w:val="24"/>
        </w:rPr>
        <w:t>、</w:t>
        <w:tab/>
        <w:t>报告期内召开的年度股东大会和临时股东大会的有关情况</w:t>
      </w:r>
      <w:bookmarkEnd w:id="608"/>
      <w:bookmarkEnd w:id="609"/>
      <w:bookmarkEnd w:id="611"/>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2275"/>
        <w:gridCol w:w="1277"/>
        <w:gridCol w:w="850"/>
        <w:gridCol w:w="1560"/>
        <w:gridCol w:w="1704"/>
        <w:gridCol w:w="1920"/>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52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、表决权恢复的优先股股东请求召开临时股东大会</w:t>
      </w:r>
      <w:bookmarkEnd w:id="612"/>
      <w:bookmarkEnd w:id="613"/>
      <w:bookmarkEnd w:id="615"/>
    </w:p>
    <w:p>
      <w:pPr>
        <w:pStyle w:val="Style32"/>
        <w:keepNext w:val="0"/>
        <w:keepLines w:val="0"/>
        <w:widowControl w:val="0"/>
        <w:shd w:val="clear" w:color="auto" w:fill="auto"/>
        <w:bidi w:val="0"/>
        <w:spacing w:before="0" w:after="36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520"/>
        <w:jc w:val="left"/>
      </w:pPr>
      <w:bookmarkStart w:id="616" w:name="bookmark616"/>
      <w:bookmarkStart w:id="617" w:name="bookmark617"/>
      <w:bookmarkStart w:id="618" w:name="bookmark618"/>
      <w:bookmarkStart w:id="619" w:name="bookmark619"/>
      <w:r>
        <w:rPr>
          <w:color w:val="000000"/>
          <w:spacing w:val="0"/>
          <w:w w:val="100"/>
          <w:position w:val="0"/>
          <w:sz w:val="24"/>
          <w:szCs w:val="24"/>
        </w:rPr>
        <w:t>五</w:t>
      </w:r>
      <w:bookmarkEnd w:id="618"/>
      <w:r>
        <w:rPr>
          <w:color w:val="000000"/>
          <w:spacing w:val="0"/>
          <w:w w:val="100"/>
          <w:position w:val="0"/>
          <w:sz w:val="24"/>
          <w:szCs w:val="24"/>
        </w:rPr>
        <w:t>、报告期内独立董事履行职责的情况</w:t>
      </w:r>
      <w:bookmarkEnd w:id="616"/>
      <w:bookmarkEnd w:id="617"/>
      <w:bookmarkEnd w:id="619"/>
    </w:p>
    <w:p>
      <w:pPr>
        <w:pStyle w:val="Style44"/>
        <w:keepNext/>
        <w:keepLines/>
        <w:widowControl w:val="0"/>
        <w:shd w:val="clear" w:color="auto" w:fill="auto"/>
        <w:bidi w:val="0"/>
        <w:spacing w:before="0" w:after="280" w:line="240" w:lineRule="auto"/>
        <w:ind w:left="0" w:right="0" w:firstLine="52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、独立董事出席董事会及股东大会的情况</w:t>
      </w:r>
      <w:bookmarkEnd w:id="620"/>
      <w:bookmarkEnd w:id="621"/>
      <w:bookmarkEnd w:id="623"/>
    </w:p>
    <w:tbl>
      <w:tblPr>
        <w:tblOverlap w:val="never"/>
        <w:jc w:val="center"/>
        <w:tblLayout w:type="fixed"/>
      </w:tblPr>
      <w:tblGrid>
        <w:gridCol w:w="1426"/>
        <w:gridCol w:w="1531"/>
        <w:gridCol w:w="1325"/>
        <w:gridCol w:w="1325"/>
        <w:gridCol w:w="1349"/>
        <w:gridCol w:w="1296"/>
        <w:gridCol w:w="1334"/>
      </w:tblGrid>
      <w:tr>
        <w:trPr>
          <w:trHeight w:val="408"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5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颜学海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、独立董事对公司有关事项提出异议的情况</w:t>
      </w:r>
    </w:p>
    <w:p>
      <w:pPr>
        <w:widowControl w:val="0"/>
        <w:spacing w:after="379" w:line="1" w:lineRule="exact"/>
      </w:pPr>
    </w:p>
    <w:p>
      <w:pPr>
        <w:pStyle w:val="Style3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报告期内独立董事对公司有关事项未提出异议。</w:t>
      </w:r>
    </w:p>
    <w:p>
      <w:pPr>
        <w:pStyle w:val="Style44"/>
        <w:keepNext/>
        <w:keepLines/>
        <w:widowControl w:val="0"/>
        <w:shd w:val="clear" w:color="auto" w:fill="auto"/>
        <w:bidi w:val="0"/>
        <w:spacing w:before="0" w:after="280" w:line="329" w:lineRule="auto"/>
        <w:ind w:left="0" w:right="0" w:firstLine="52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、独立董事履行职责的其他说明</w:t>
      </w:r>
      <w:bookmarkEnd w:id="624"/>
      <w:bookmarkEnd w:id="625"/>
      <w:bookmarkEnd w:id="627"/>
    </w:p>
    <w:p>
      <w:pPr>
        <w:pStyle w:val="Style3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不适用</w:t>
      </w:r>
    </w:p>
    <w:p>
      <w:pPr>
        <w:pStyle w:val="Style30"/>
        <w:keepNext/>
        <w:keepLines/>
        <w:widowControl w:val="0"/>
        <w:shd w:val="clear" w:color="auto" w:fill="auto"/>
        <w:tabs>
          <w:tab w:pos="1037" w:val="left"/>
        </w:tabs>
        <w:bidi w:val="0"/>
        <w:spacing w:before="0" w:after="280" w:line="240" w:lineRule="auto"/>
        <w:ind w:left="0" w:right="0" w:firstLine="520"/>
        <w:jc w:val="left"/>
      </w:pPr>
      <w:bookmarkStart w:id="628" w:name="bookmark628"/>
      <w:bookmarkStart w:id="629" w:name="bookmark629"/>
      <w:bookmarkStart w:id="630" w:name="bookmark630"/>
      <w:bookmarkStart w:id="631" w:name="bookmark631"/>
      <w:r>
        <w:rPr>
          <w:color w:val="000000"/>
          <w:spacing w:val="0"/>
          <w:w w:val="100"/>
          <w:position w:val="0"/>
          <w:sz w:val="24"/>
          <w:szCs w:val="24"/>
        </w:rPr>
        <w:t>六</w:t>
      </w:r>
      <w:bookmarkEnd w:id="630"/>
      <w:r>
        <w:rPr>
          <w:color w:val="000000"/>
          <w:spacing w:val="0"/>
          <w:w w:val="100"/>
          <w:position w:val="0"/>
          <w:sz w:val="24"/>
          <w:szCs w:val="24"/>
        </w:rPr>
        <w:t>、</w:t>
        <w:tab/>
        <w:t>董事会下设专门委员会在报告期内履行职责情况</w:t>
      </w:r>
      <w:bookmarkEnd w:id="628"/>
      <w:bookmarkEnd w:id="629"/>
      <w:bookmarkEnd w:id="631"/>
    </w:p>
    <w:p>
      <w:pPr>
        <w:pStyle w:val="Style47"/>
        <w:keepNext w:val="0"/>
        <w:keepLines w:val="0"/>
        <w:widowControl w:val="0"/>
        <w:shd w:val="clear" w:color="auto" w:fill="auto"/>
        <w:tabs>
          <w:tab w:pos="895" w:val="left"/>
        </w:tabs>
        <w:bidi w:val="0"/>
        <w:spacing w:before="0" w:after="0" w:line="326" w:lineRule="exact"/>
        <w:ind w:left="520" w:right="0" w:firstLine="20"/>
        <w:jc w:val="both"/>
      </w:pPr>
      <w:bookmarkStart w:id="632" w:name="bookmark632"/>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提名委员会：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年度共组织召开了 </w:t>
      </w:r>
      <w:r>
        <w:rPr>
          <w:rFonts w:ascii="Times New Roman" w:eastAsia="Times New Roman" w:hAnsi="Times New Roman" w:cs="Times New Roman"/>
          <w:color w:val="000000"/>
          <w:spacing w:val="0"/>
          <w:w w:val="100"/>
          <w:position w:val="0"/>
        </w:rPr>
        <w:t>1</w:t>
      </w:r>
      <w:r>
        <w:rPr>
          <w:color w:val="000000"/>
          <w:spacing w:val="0"/>
          <w:w w:val="100"/>
          <w:position w:val="0"/>
        </w:rPr>
        <w:t>次提名委员会会议，审议通过提请陈凯、朱玉辰、严杰为公司董 事会董事候选人的相关议案。</w:t>
      </w:r>
    </w:p>
    <w:p>
      <w:pPr>
        <w:pStyle w:val="Style47"/>
        <w:keepNext w:val="0"/>
        <w:keepLines w:val="0"/>
        <w:widowControl w:val="0"/>
        <w:shd w:val="clear" w:color="auto" w:fill="auto"/>
        <w:tabs>
          <w:tab w:pos="895" w:val="left"/>
        </w:tabs>
        <w:bidi w:val="0"/>
        <w:spacing w:before="0" w:after="0" w:line="314" w:lineRule="exact"/>
        <w:ind w:left="520" w:right="0" w:firstLine="20"/>
        <w:jc w:val="both"/>
      </w:pPr>
      <w:bookmarkStart w:id="633" w:name="bookmark633"/>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薪酬与考核委员会：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年度共组织召开了</w:t>
      </w:r>
      <w:r>
        <w:rPr>
          <w:rFonts w:ascii="Times New Roman" w:eastAsia="Times New Roman" w:hAnsi="Times New Roman" w:cs="Times New Roman"/>
          <w:color w:val="000000"/>
          <w:spacing w:val="0"/>
          <w:w w:val="100"/>
          <w:position w:val="0"/>
        </w:rPr>
        <w:t>3</w:t>
      </w:r>
      <w:r>
        <w:rPr>
          <w:color w:val="000000"/>
          <w:spacing w:val="0"/>
          <w:w w:val="100"/>
          <w:position w:val="0"/>
        </w:rPr>
        <w:t>次薪酬与考核委员会会议，审议通过了公司</w:t>
      </w:r>
      <w:r>
        <w:rPr>
          <w:rFonts w:ascii="Times New Roman" w:eastAsia="Times New Roman" w:hAnsi="Times New Roman" w:cs="Times New Roman"/>
          <w:color w:val="000000"/>
          <w:spacing w:val="0"/>
          <w:w w:val="100"/>
          <w:position w:val="0"/>
        </w:rPr>
        <w:t>2015</w:t>
      </w:r>
      <w:r>
        <w:rPr>
          <w:color w:val="000000"/>
          <w:spacing w:val="0"/>
          <w:w w:val="100"/>
          <w:position w:val="0"/>
        </w:rPr>
        <w:t>年度董监 高薪酬的相关议案；审议通过了关于注销公司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年股票期权激励计划部分已授期权及调整股票期权数量 和行权价格、公司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年股票期权激励计划首次授予股票期权第一个行权期可行权等相关议案；审议通过 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年半年度董监高薪酬的相关议案。</w:t>
      </w:r>
    </w:p>
    <w:p>
      <w:pPr>
        <w:pStyle w:val="Style47"/>
        <w:keepNext w:val="0"/>
        <w:keepLines w:val="0"/>
        <w:widowControl w:val="0"/>
        <w:shd w:val="clear" w:color="auto" w:fill="auto"/>
        <w:tabs>
          <w:tab w:pos="895" w:val="left"/>
        </w:tabs>
        <w:bidi w:val="0"/>
        <w:spacing w:before="0" w:after="0" w:line="314" w:lineRule="exact"/>
        <w:ind w:left="520" w:right="0" w:firstLine="20"/>
        <w:jc w:val="both"/>
      </w:pPr>
      <w:bookmarkStart w:id="634" w:name="bookmark634"/>
      <w:r>
        <w:rPr>
          <w:rFonts w:ascii="Times New Roman" w:eastAsia="Times New Roman" w:hAnsi="Times New Roman" w:cs="Times New Roman"/>
          <w:color w:val="000000"/>
          <w:spacing w:val="0"/>
          <w:w w:val="100"/>
          <w:position w:val="0"/>
        </w:rPr>
        <w:t>3</w:t>
      </w:r>
      <w:bookmarkEnd w:id="634"/>
      <w:r>
        <w:rPr>
          <w:color w:val="000000"/>
          <w:spacing w:val="0"/>
          <w:w w:val="100"/>
          <w:position w:val="0"/>
        </w:rPr>
        <w:t>、</w:t>
        <w:tab/>
        <w:t>审计委员会：</w:t>
      </w:r>
      <w:r>
        <w:rPr>
          <w:rFonts w:ascii="Times New Roman" w:eastAsia="Times New Roman" w:hAnsi="Times New Roman" w:cs="Times New Roman"/>
          <w:color w:val="000000"/>
          <w:spacing w:val="0"/>
          <w:w w:val="100"/>
          <w:position w:val="0"/>
        </w:rPr>
        <w:t>2016</w:t>
      </w:r>
      <w:r>
        <w:rPr>
          <w:color w:val="000000"/>
          <w:spacing w:val="0"/>
          <w:w w:val="100"/>
          <w:position w:val="0"/>
        </w:rPr>
        <w:t>年度共参加了</w:t>
      </w:r>
      <w:r>
        <w:rPr>
          <w:rFonts w:ascii="Times New Roman" w:eastAsia="Times New Roman" w:hAnsi="Times New Roman" w:cs="Times New Roman"/>
          <w:color w:val="000000"/>
          <w:spacing w:val="0"/>
          <w:w w:val="100"/>
          <w:position w:val="0"/>
        </w:rPr>
        <w:t>4</w:t>
      </w:r>
      <w:r>
        <w:rPr>
          <w:color w:val="000000"/>
          <w:spacing w:val="0"/>
          <w:w w:val="100"/>
          <w:position w:val="0"/>
        </w:rPr>
        <w:t>次审计委员会会议，分别审议通过了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年度报告及摘要、</w:t>
      </w:r>
      <w:r>
        <w:rPr>
          <w:rFonts w:ascii="Times New Roman" w:eastAsia="Times New Roman" w:hAnsi="Times New Roman" w:cs="Times New Roman"/>
          <w:color w:val="000000"/>
          <w:spacing w:val="0"/>
          <w:w w:val="100"/>
          <w:position w:val="0"/>
        </w:rPr>
        <w:t>2016</w:t>
      </w:r>
      <w:r>
        <w:rPr>
          <w:color w:val="000000"/>
          <w:spacing w:val="0"/>
          <w:w w:val="100"/>
          <w:position w:val="0"/>
        </w:rPr>
        <w:t>年第 一季度报告、</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年半年度报告及摘要和</w:t>
      </w:r>
      <w:r>
        <w:rPr>
          <w:rFonts w:ascii="Times New Roman" w:eastAsia="Times New Roman" w:hAnsi="Times New Roman" w:cs="Times New Roman"/>
          <w:color w:val="000000"/>
          <w:spacing w:val="0"/>
          <w:w w:val="100"/>
          <w:position w:val="0"/>
        </w:rPr>
        <w:t>2016</w:t>
      </w:r>
      <w:r>
        <w:rPr>
          <w:color w:val="000000"/>
          <w:spacing w:val="0"/>
          <w:w w:val="100"/>
          <w:position w:val="0"/>
        </w:rPr>
        <w:t>年第三季度报告等相关议案。</w:t>
      </w:r>
    </w:p>
    <w:p>
      <w:pPr>
        <w:pStyle w:val="Style47"/>
        <w:keepNext w:val="0"/>
        <w:keepLines w:val="0"/>
        <w:widowControl w:val="0"/>
        <w:shd w:val="clear" w:color="auto" w:fill="auto"/>
        <w:tabs>
          <w:tab w:pos="895" w:val="left"/>
        </w:tabs>
        <w:bidi w:val="0"/>
        <w:spacing w:before="0" w:after="380" w:line="314" w:lineRule="exact"/>
        <w:ind w:left="520" w:right="0" w:firstLine="20"/>
        <w:jc w:val="both"/>
      </w:pPr>
      <w:bookmarkStart w:id="635" w:name="bookmark635"/>
      <w:r>
        <w:rPr>
          <w:rFonts w:ascii="Times New Roman" w:eastAsia="Times New Roman" w:hAnsi="Times New Roman" w:cs="Times New Roman"/>
          <w:color w:val="000000"/>
          <w:spacing w:val="0"/>
          <w:w w:val="100"/>
          <w:position w:val="0"/>
        </w:rPr>
        <w:t>4</w:t>
      </w:r>
      <w:bookmarkEnd w:id="635"/>
      <w:r>
        <w:rPr>
          <w:color w:val="000000"/>
          <w:spacing w:val="0"/>
          <w:w w:val="100"/>
          <w:position w:val="0"/>
        </w:rPr>
        <w:t>、</w:t>
        <w:tab/>
        <w:t>战略委员会：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年度共召集了 </w:t>
      </w:r>
      <w:r>
        <w:rPr>
          <w:rFonts w:ascii="Times New Roman" w:eastAsia="Times New Roman" w:hAnsi="Times New Roman" w:cs="Times New Roman"/>
          <w:color w:val="000000"/>
          <w:spacing w:val="0"/>
          <w:w w:val="100"/>
          <w:position w:val="0"/>
        </w:rPr>
        <w:t>1</w:t>
      </w:r>
      <w:r>
        <w:rPr>
          <w:color w:val="000000"/>
          <w:spacing w:val="0"/>
          <w:w w:val="100"/>
          <w:position w:val="0"/>
        </w:rPr>
        <w:t>次战略委员会会议，审议并通过了公司</w:t>
      </w:r>
      <w:r>
        <w:rPr>
          <w:rFonts w:ascii="Times New Roman" w:eastAsia="Times New Roman" w:hAnsi="Times New Roman" w:cs="Times New Roman"/>
          <w:color w:val="000000"/>
          <w:spacing w:val="0"/>
          <w:w w:val="100"/>
          <w:position w:val="0"/>
        </w:rPr>
        <w:t>2015</w:t>
      </w:r>
      <w:r>
        <w:rPr>
          <w:color w:val="000000"/>
          <w:spacing w:val="0"/>
          <w:w w:val="100"/>
          <w:position w:val="0"/>
        </w:rPr>
        <w:t>年度公司发展战略取得的 成果及</w:t>
      </w:r>
      <w:r>
        <w:rPr>
          <w:rFonts w:ascii="Times New Roman" w:eastAsia="Times New Roman" w:hAnsi="Times New Roman" w:cs="Times New Roman"/>
          <w:color w:val="000000"/>
          <w:spacing w:val="0"/>
          <w:w w:val="100"/>
          <w:position w:val="0"/>
        </w:rPr>
        <w:t>2016</w:t>
      </w:r>
      <w:r>
        <w:rPr>
          <w:color w:val="000000"/>
          <w:spacing w:val="0"/>
          <w:w w:val="100"/>
          <w:position w:val="0"/>
        </w:rPr>
        <w:t>年将实施的战略规划相关事项。</w:t>
      </w:r>
    </w:p>
    <w:p>
      <w:pPr>
        <w:pStyle w:val="Style30"/>
        <w:keepNext/>
        <w:keepLines/>
        <w:widowControl w:val="0"/>
        <w:shd w:val="clear" w:color="auto" w:fill="auto"/>
        <w:tabs>
          <w:tab w:pos="1042" w:val="left"/>
        </w:tabs>
        <w:bidi w:val="0"/>
        <w:spacing w:before="0" w:after="380" w:line="240" w:lineRule="auto"/>
        <w:ind w:left="0" w:right="0" w:firstLine="520"/>
        <w:jc w:val="left"/>
      </w:pPr>
      <w:bookmarkStart w:id="636" w:name="bookmark636"/>
      <w:bookmarkStart w:id="637" w:name="bookmark637"/>
      <w:bookmarkStart w:id="638" w:name="bookmark638"/>
      <w:bookmarkStart w:id="639" w:name="bookmark639"/>
      <w:r>
        <w:rPr>
          <w:color w:val="000000"/>
          <w:spacing w:val="0"/>
          <w:w w:val="100"/>
          <w:position w:val="0"/>
          <w:sz w:val="24"/>
          <w:szCs w:val="24"/>
        </w:rPr>
        <w:t>七</w:t>
      </w:r>
      <w:bookmarkEnd w:id="638"/>
      <w:r>
        <w:rPr>
          <w:color w:val="000000"/>
          <w:spacing w:val="0"/>
          <w:w w:val="100"/>
          <w:position w:val="0"/>
          <w:sz w:val="24"/>
          <w:szCs w:val="24"/>
        </w:rPr>
        <w:t>、</w:t>
        <w:tab/>
        <w:t>监事会工作情况</w:t>
      </w:r>
      <w:bookmarkEnd w:id="636"/>
      <w:bookmarkEnd w:id="637"/>
      <w:bookmarkEnd w:id="639"/>
    </w:p>
    <w:p>
      <w:pPr>
        <w:pStyle w:val="Style32"/>
        <w:keepNext w:val="0"/>
        <w:keepLines w:val="0"/>
        <w:widowControl w:val="0"/>
        <w:shd w:val="clear" w:color="auto" w:fill="auto"/>
        <w:bidi w:val="0"/>
        <w:spacing w:before="0" w:after="280" w:line="240" w:lineRule="auto"/>
        <w:ind w:left="0" w:right="0" w:firstLine="520"/>
        <w:jc w:val="left"/>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484" w:right="581" w:bottom="1561" w:left="576" w:header="0" w:footer="3" w:gutter="0"/>
          <w:cols w:space="720"/>
          <w:noEndnote/>
          <w:titlePg/>
          <w:rtlGutter w:val="0"/>
          <w:docGrid w:linePitch="360"/>
        </w:sectPr>
      </w:pPr>
      <w:r>
        <w:rPr>
          <w:color w:val="000000"/>
          <w:spacing w:val="0"/>
          <w:w w:val="100"/>
          <w:position w:val="0"/>
        </w:rPr>
        <w:t>监事会在报告期内的监督活动中发现公司是否存在风险</w:t>
      </w:r>
    </w:p>
    <w:p>
      <w:pPr>
        <w:pStyle w:val="Style38"/>
        <w:keepNext/>
        <w:keepLines/>
        <w:widowControl w:val="0"/>
        <w:shd w:val="clear" w:color="auto" w:fill="auto"/>
        <w:bidi w:val="0"/>
        <w:spacing w:before="0" w:after="0" w:line="240" w:lineRule="auto"/>
        <w:ind w:left="0" w:right="0" w:firstLine="500"/>
        <w:jc w:val="left"/>
      </w:pPr>
      <w:bookmarkStart w:id="640" w:name="bookmark640"/>
      <w:bookmarkStart w:id="641" w:name="bookmark641"/>
      <w:bookmarkStart w:id="642" w:name="bookmark642"/>
      <w:r>
        <w:rPr>
          <w:spacing w:val="0"/>
          <w:w w:val="100"/>
          <w:position w:val="0"/>
        </w:rPr>
        <w:t>吻东方财富网</w:t>
      </w:r>
      <w:bookmarkEnd w:id="640"/>
      <w:bookmarkEnd w:id="641"/>
      <w:bookmarkEnd w:id="642"/>
    </w:p>
    <w:p>
      <w:pPr>
        <w:pStyle w:val="Style13"/>
        <w:keepNext w:val="0"/>
        <w:keepLines w:val="0"/>
        <w:widowControl w:val="0"/>
        <w:shd w:val="clear" w:color="auto" w:fill="auto"/>
        <w:bidi w:val="0"/>
        <w:spacing w:before="0" w:after="40"/>
        <w:ind w:left="0" w:right="0" w:firstLine="760"/>
        <w:jc w:val="left"/>
      </w:pPr>
      <w:r>
        <w:rPr>
          <w:color w:val="FC3E0E"/>
          <w:spacing w:val="0"/>
          <w:w w:val="100"/>
          <w:position w:val="0"/>
        </w:rPr>
        <w:t xml:space="preserve">▼ </w:t>
      </w:r>
      <w:r>
        <w:rPr>
          <w:spacing w:val="0"/>
          <w:w w:val="100"/>
          <w:position w:val="0"/>
        </w:rPr>
        <w:t>eastmoney.com</w:t>
      </w:r>
    </w:p>
    <w:p>
      <w:pPr>
        <w:pStyle w:val="Style32"/>
        <w:keepNext w:val="0"/>
        <w:keepLines w:val="0"/>
        <w:widowControl w:val="0"/>
        <w:shd w:val="clear" w:color="auto" w:fill="auto"/>
        <w:bidi w:val="0"/>
        <w:spacing w:before="0" w:after="340" w:line="360" w:lineRule="exact"/>
        <w:ind w:left="500" w:right="0" w:firstLine="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30"/>
        <w:keepNext/>
        <w:keepLines/>
        <w:widowControl w:val="0"/>
        <w:shd w:val="clear" w:color="auto" w:fill="auto"/>
        <w:tabs>
          <w:tab w:pos="1017" w:val="left"/>
        </w:tabs>
        <w:bidi w:val="0"/>
        <w:spacing w:before="0" w:after="280" w:line="240" w:lineRule="auto"/>
        <w:ind w:left="0" w:right="0" w:firstLine="500"/>
        <w:jc w:val="left"/>
      </w:pPr>
      <w:bookmarkStart w:id="643" w:name="bookmark643"/>
      <w:bookmarkStart w:id="644" w:name="bookmark644"/>
      <w:bookmarkStart w:id="645" w:name="bookmark645"/>
      <w:bookmarkStart w:id="646" w:name="bookmark646"/>
      <w:r>
        <w:rPr>
          <w:color w:val="000000"/>
          <w:spacing w:val="0"/>
          <w:w w:val="100"/>
          <w:position w:val="0"/>
          <w:sz w:val="24"/>
          <w:szCs w:val="24"/>
        </w:rPr>
        <w:t>八</w:t>
      </w:r>
      <w:bookmarkEnd w:id="645"/>
      <w:r>
        <w:rPr>
          <w:color w:val="000000"/>
          <w:spacing w:val="0"/>
          <w:w w:val="100"/>
          <w:position w:val="0"/>
          <w:sz w:val="24"/>
          <w:szCs w:val="24"/>
        </w:rPr>
        <w:t>、</w:t>
        <w:tab/>
        <w:t>高级管理人员的考评及激励情况</w:t>
      </w:r>
      <w:bookmarkEnd w:id="643"/>
      <w:bookmarkEnd w:id="644"/>
      <w:bookmarkEnd w:id="646"/>
    </w:p>
    <w:p>
      <w:pPr>
        <w:pStyle w:val="Style47"/>
        <w:keepNext w:val="0"/>
        <w:keepLines w:val="0"/>
        <w:widowControl w:val="0"/>
        <w:shd w:val="clear" w:color="auto" w:fill="auto"/>
        <w:bidi w:val="0"/>
        <w:spacing w:before="0" w:after="340" w:line="315" w:lineRule="exact"/>
        <w:ind w:left="500" w:right="0" w:firstLine="460"/>
        <w:jc w:val="both"/>
      </w:pPr>
      <w:r>
        <w:rPr>
          <w:color w:val="000000"/>
          <w:spacing w:val="0"/>
          <w:w w:val="100"/>
          <w:position w:val="0"/>
        </w:rPr>
        <w:t>公司依据国家法律法规并结合实际情况制定了薪酬管理制度，建立和完善了公司组织绩效管理框架， 不断完善绩效考核机制和激励机制，公司高级管理人员严格按照相关法律法规的规定和要求进行聘任，确 保公开、透明、公正，同时公司董事会设立薪酬和考核委员会，主要负责对公司董事及高级管理人员进行 绩效考核。</w:t>
      </w:r>
    </w:p>
    <w:p>
      <w:pPr>
        <w:pStyle w:val="Style30"/>
        <w:keepNext/>
        <w:keepLines/>
        <w:widowControl w:val="0"/>
        <w:shd w:val="clear" w:color="auto" w:fill="auto"/>
        <w:tabs>
          <w:tab w:pos="1017" w:val="left"/>
        </w:tabs>
        <w:bidi w:val="0"/>
        <w:spacing w:before="0" w:after="280" w:line="240" w:lineRule="auto"/>
        <w:ind w:left="0" w:right="0" w:firstLine="500"/>
        <w:jc w:val="both"/>
      </w:pPr>
      <w:bookmarkStart w:id="647" w:name="bookmark647"/>
      <w:bookmarkStart w:id="648" w:name="bookmark648"/>
      <w:bookmarkStart w:id="649" w:name="bookmark649"/>
      <w:bookmarkStart w:id="650" w:name="bookmark650"/>
      <w:r>
        <w:rPr>
          <w:color w:val="000000"/>
          <w:spacing w:val="0"/>
          <w:w w:val="100"/>
          <w:position w:val="0"/>
          <w:sz w:val="24"/>
          <w:szCs w:val="24"/>
        </w:rPr>
        <w:t>九</w:t>
      </w:r>
      <w:bookmarkEnd w:id="649"/>
      <w:r>
        <w:rPr>
          <w:color w:val="000000"/>
          <w:spacing w:val="0"/>
          <w:w w:val="100"/>
          <w:position w:val="0"/>
          <w:sz w:val="24"/>
          <w:szCs w:val="24"/>
        </w:rPr>
        <w:t>、</w:t>
        <w:tab/>
        <w:t>内部控制评价报告</w:t>
      </w:r>
      <w:bookmarkEnd w:id="647"/>
      <w:bookmarkEnd w:id="648"/>
      <w:bookmarkEnd w:id="650"/>
    </w:p>
    <w:p>
      <w:pPr>
        <w:pStyle w:val="Style44"/>
        <w:keepNext/>
        <w:keepLines/>
        <w:widowControl w:val="0"/>
        <w:shd w:val="clear" w:color="auto" w:fill="auto"/>
        <w:tabs>
          <w:tab w:pos="910" w:val="left"/>
        </w:tabs>
        <w:bidi w:val="0"/>
        <w:spacing w:before="0" w:after="340" w:line="315" w:lineRule="exact"/>
        <w:ind w:left="0" w:right="0" w:firstLine="50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w:t>
        <w:tab/>
        <w:t>报告期内发现的内部控制重大缺陷的具体情况</w:t>
      </w:r>
      <w:bookmarkEnd w:id="651"/>
      <w:bookmarkEnd w:id="652"/>
      <w:bookmarkEnd w:id="654"/>
    </w:p>
    <w:p>
      <w:pPr>
        <w:pStyle w:val="Style32"/>
        <w:keepNext w:val="0"/>
        <w:keepLines w:val="0"/>
        <w:widowControl w:val="0"/>
        <w:shd w:val="clear" w:color="auto" w:fill="auto"/>
        <w:bidi w:val="0"/>
        <w:spacing w:before="0" w:after="140" w:line="418"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910" w:val="left"/>
        </w:tabs>
        <w:bidi w:val="0"/>
        <w:spacing w:before="0" w:after="340" w:line="315" w:lineRule="exact"/>
        <w:ind w:left="0" w:right="0" w:firstLine="50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内控自我评价报告</w:t>
      </w:r>
      <w:bookmarkEnd w:id="655"/>
      <w:bookmarkEnd w:id="656"/>
      <w:bookmarkEnd w:id="658"/>
    </w:p>
    <w:tbl>
      <w:tblPr>
        <w:tblOverlap w:val="never"/>
        <w:jc w:val="center"/>
        <w:tblLayout w:type="fixed"/>
      </w:tblPr>
      <w:tblGrid>
        <w:gridCol w:w="2558"/>
        <w:gridCol w:w="3970"/>
        <w:gridCol w:w="3062"/>
      </w:tblGrid>
      <w:tr>
        <w:trPr>
          <w:trHeight w:val="403"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 董事、监事、高级管理人 员舞弊；②对已经公告的财务报告出现重大差错 而进行的差错更正；③当期财务报告存在重大差 错，而内部控制运行过程中未发现该差错；④公 司审计委员会和审计部门对财务报告内部控制监 督无效。重要缺陷认定标准：①未建立反舞弊程 序和控制措施；②对于非常规或特殊交易的账务 处理没有建立相应控制机制；③对于财务报告编 制过程中存在一项或多项缺陷不能保证编制的财 务报表达到真实、准确的目标。一般缺陷认定标准： ①当期财务报告存在小额差错，而内部控制运行 过程中未发现该差错；②公司审计委员会和审计 部门对内部控制的监督存在一般缺陷。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 重要缺陷认定标准：①公司违反国家法 律、法规活动受到轻微处罚；②媒体出 现负面新闻，对公司声誉造成影响；③ 关键岗位人员严重流失；④内部控制重 要缺陷未得到整改。一般缺陷认定标 准:①媒体出现负面新闻，但影响不大； ②一般岗位人员流失严重；③内部控制 一般缺陷未得到整改。</w:t>
            </w:r>
          </w:p>
        </w:tc>
      </w:tr>
      <w:tr>
        <w:trPr>
          <w:trHeight w:val="166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；重要缺陷：税前 利润的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错报〈税前利润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一般缺陷：错 报〈税前利润的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0.05% </w:t>
            </w:r>
            <w:r>
              <w:rPr>
                <w:color w:val="000000"/>
                <w:spacing w:val="0"/>
                <w:w w:val="100"/>
                <w:position w:val="0"/>
              </w:rPr>
              <w:t>〈直接损失金额〈资产总额的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836" w:right="581" w:bottom="1158" w:left="576" w:header="0" w:footer="3" w:gutter="0"/>
          <w:cols w:space="720"/>
          <w:noEndnote/>
          <w:rtlGutter w:val="0"/>
          <w:docGrid w:linePitch="360"/>
        </w:sectPr>
      </w:pPr>
    </w:p>
    <w:tbl>
      <w:tblPr>
        <w:tblOverlap w:val="never"/>
        <w:jc w:val="center"/>
        <w:tblLayout w:type="fixed"/>
      </w:tblPr>
      <w:tblGrid>
        <w:gridCol w:w="2558"/>
        <w:gridCol w:w="7032"/>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540"/>
        <w:jc w:val="left"/>
      </w:pPr>
      <w:bookmarkStart w:id="659" w:name="bookmark659"/>
      <w:bookmarkStart w:id="660" w:name="bookmark660"/>
      <w:bookmarkStart w:id="661" w:name="bookmark661"/>
      <w:r>
        <w:rPr>
          <w:color w:val="000000"/>
          <w:spacing w:val="0"/>
          <w:w w:val="100"/>
          <w:position w:val="0"/>
          <w:sz w:val="24"/>
          <w:szCs w:val="24"/>
        </w:rPr>
        <w:t>十、内部控制审计报告或鉴证报告</w:t>
      </w:r>
      <w:bookmarkEnd w:id="659"/>
      <w:bookmarkEnd w:id="660"/>
      <w:bookmarkEnd w:id="661"/>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公司按照财政部等五部委颁发的 务报表相关的有效的内部控制。</w:t>
            </w:r>
          </w:p>
        </w:tc>
        <w:tc>
          <w:tcPr>
            <w:tcBorders>
              <w:top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《企业内部控制基本规范》规定的标准于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140" w:line="341" w:lineRule="exact"/>
        <w:ind w:left="0" w:right="0" w:firstLine="540"/>
        <w:jc w:val="left"/>
      </w:pPr>
      <w:r>
        <w:rPr>
          <w:color w:val="000000"/>
          <w:spacing w:val="0"/>
          <w:w w:val="100"/>
          <w:position w:val="0"/>
        </w:rPr>
        <w:t>会计师事务所是否出具非标准意见的内部控制鉴证报告</w:t>
      </w:r>
    </w:p>
    <w:p>
      <w:pPr>
        <w:pStyle w:val="Style32"/>
        <w:keepNext w:val="0"/>
        <w:keepLines w:val="0"/>
        <w:widowControl w:val="0"/>
        <w:shd w:val="clear" w:color="auto" w:fill="auto"/>
        <w:bidi w:val="0"/>
        <w:spacing w:before="0" w:after="0" w:line="396"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00" w:line="341" w:lineRule="exact"/>
        <w:ind w:left="540"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374" w:right="581" w:bottom="1374" w:left="576"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keepLines/>
        <w:widowControl w:val="0"/>
        <w:shd w:val="clear" w:color="auto" w:fill="auto"/>
        <w:bidi w:val="0"/>
        <w:spacing w:before="0" w:after="600" w:line="240" w:lineRule="auto"/>
        <w:ind w:left="0" w:right="0" w:firstLine="0"/>
        <w:jc w:val="center"/>
      </w:pPr>
      <w:bookmarkStart w:id="662" w:name="bookmark662"/>
      <w:bookmarkStart w:id="663" w:name="bookmark663"/>
      <w:bookmarkStart w:id="664" w:name="bookmark664"/>
      <w:r>
        <w:rPr>
          <w:color w:val="000000"/>
          <w:spacing w:val="0"/>
          <w:w w:val="100"/>
          <w:position w:val="0"/>
        </w:rPr>
        <w:t>第十节公司债券相关情况</w:t>
      </w:r>
      <w:bookmarkEnd w:id="662"/>
      <w:bookmarkEnd w:id="663"/>
      <w:bookmarkEnd w:id="664"/>
    </w:p>
    <w:p>
      <w:pPr>
        <w:pStyle w:val="Style3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公司是否存在公开发行并在证券交易所上市，且在年度报告批准报出日未到期或到期未能全额兑付的公司债券</w:t>
      </w:r>
    </w:p>
    <w:p>
      <w:pPr>
        <w:pStyle w:val="Style32"/>
        <w:keepNext w:val="0"/>
        <w:keepLines w:val="0"/>
        <w:widowControl w:val="0"/>
        <w:shd w:val="clear" w:color="auto" w:fill="auto"/>
        <w:bidi w:val="0"/>
        <w:spacing w:before="0" w:after="360" w:line="240" w:lineRule="auto"/>
        <w:ind w:left="0" w:right="0" w:firstLine="540"/>
        <w:jc w:val="left"/>
        <w:sectPr>
          <w:footnotePr>
            <w:pos w:val="pageBottom"/>
            <w:numFmt w:val="decimal"/>
            <w:numRestart w:val="continuous"/>
          </w:footnotePr>
          <w:pgSz w:w="11900" w:h="16840"/>
          <w:pgMar w:top="1921" w:right="581" w:bottom="1921" w:left="576"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00" w:after="520" w:line="240" w:lineRule="auto"/>
        <w:ind w:left="0" w:right="0" w:firstLine="0"/>
        <w:jc w:val="center"/>
      </w:pPr>
      <w:bookmarkStart w:id="665" w:name="bookmark665"/>
      <w:bookmarkStart w:id="666" w:name="bookmark666"/>
      <w:bookmarkStart w:id="667" w:name="bookmark667"/>
      <w:r>
        <w:rPr>
          <w:color w:val="000000"/>
          <w:spacing w:val="0"/>
          <w:w w:val="100"/>
          <w:position w:val="0"/>
        </w:rPr>
        <w:t>第十一节财务报告</w:t>
      </w:r>
      <w:bookmarkEnd w:id="665"/>
      <w:bookmarkEnd w:id="666"/>
      <w:bookmarkEnd w:id="667"/>
    </w:p>
    <w:p>
      <w:pPr>
        <w:pStyle w:val="Style2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ZA10419</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杨志平、李新民</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623" w:lineRule="exact"/>
        <w:ind w:left="0" w:right="0" w:firstLine="520"/>
        <w:jc w:val="both"/>
      </w:pPr>
      <w:r>
        <w:rPr>
          <w:color w:val="000000"/>
          <w:spacing w:val="0"/>
          <w:w w:val="100"/>
          <w:position w:val="0"/>
        </w:rPr>
        <w:t>东方财富信息股份有限公司全体股东：</w:t>
      </w:r>
    </w:p>
    <w:p>
      <w:pPr>
        <w:pStyle w:val="Style18"/>
        <w:keepNext w:val="0"/>
        <w:keepLines w:val="0"/>
        <w:widowControl w:val="0"/>
        <w:shd w:val="clear" w:color="auto" w:fill="auto"/>
        <w:bidi w:val="0"/>
        <w:spacing w:before="0" w:after="0" w:line="623" w:lineRule="exact"/>
        <w:ind w:left="520" w:right="0"/>
        <w:jc w:val="both"/>
      </w:pPr>
      <w:r>
        <w:rPr>
          <w:b w:val="0"/>
          <w:bCs w:val="0"/>
          <w:color w:val="000000"/>
          <w:spacing w:val="0"/>
          <w:w w:val="100"/>
          <w:position w:val="0"/>
        </w:rPr>
        <w:t>我们审计了后附的东方财富信息股份有限公司（以下简称贵公司）财务报 表，包括</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日的合并及公司资产负债表、</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年度的合并及公司利 润表、合并及公司现金流量表、合并及公司所有者权益变动表以及财务报表附 注。</w:t>
      </w:r>
    </w:p>
    <w:p>
      <w:pPr>
        <w:pStyle w:val="Style18"/>
        <w:keepNext w:val="0"/>
        <w:keepLines w:val="0"/>
        <w:widowControl w:val="0"/>
        <w:shd w:val="clear" w:color="auto" w:fill="auto"/>
        <w:tabs>
          <w:tab w:pos="1674" w:val="left"/>
        </w:tabs>
        <w:bidi w:val="0"/>
        <w:spacing w:before="0" w:after="0" w:line="623" w:lineRule="exact"/>
        <w:ind w:left="1100" w:right="0" w:firstLine="0"/>
        <w:jc w:val="both"/>
      </w:pPr>
      <w:bookmarkStart w:id="668" w:name="bookmark668"/>
      <w:r>
        <w:rPr>
          <w:color w:val="000000"/>
          <w:spacing w:val="0"/>
          <w:w w:val="100"/>
          <w:position w:val="0"/>
        </w:rPr>
        <w:t>一</w:t>
      </w:r>
      <w:bookmarkEnd w:id="668"/>
      <w:r>
        <w:rPr>
          <w:color w:val="000000"/>
          <w:spacing w:val="0"/>
          <w:w w:val="100"/>
          <w:position w:val="0"/>
        </w:rPr>
        <w:t>、</w:t>
        <w:tab/>
        <w:t>管理层对财务报表的责任</w:t>
      </w:r>
    </w:p>
    <w:p>
      <w:pPr>
        <w:pStyle w:val="Style18"/>
        <w:keepNext w:val="0"/>
        <w:keepLines w:val="0"/>
        <w:widowControl w:val="0"/>
        <w:shd w:val="clear" w:color="auto" w:fill="auto"/>
        <w:bidi w:val="0"/>
        <w:spacing w:before="0" w:after="0" w:line="623" w:lineRule="exact"/>
        <w:ind w:left="520" w:right="0"/>
        <w:jc w:val="both"/>
      </w:pPr>
      <w:r>
        <w:rPr>
          <w:b w:val="0"/>
          <w:bCs w:val="0"/>
          <w:color w:val="000000"/>
          <w:spacing w:val="0"/>
          <w:w w:val="100"/>
          <w:position w:val="0"/>
        </w:rPr>
        <w:t>编制和公允列报财务报表是贵公司管理层的责任。这种责任包括：（</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）按 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）设计、执行 和维护必要的内部控制，以使财务报表不存在由于舞弊或错误导致的重大错报。</w:t>
      </w:r>
    </w:p>
    <w:p>
      <w:pPr>
        <w:pStyle w:val="Style18"/>
        <w:keepNext w:val="0"/>
        <w:keepLines w:val="0"/>
        <w:widowControl w:val="0"/>
        <w:shd w:val="clear" w:color="auto" w:fill="auto"/>
        <w:tabs>
          <w:tab w:pos="1674" w:val="left"/>
        </w:tabs>
        <w:bidi w:val="0"/>
        <w:spacing w:before="0" w:after="0" w:line="623" w:lineRule="exact"/>
        <w:ind w:left="1100" w:right="0" w:firstLine="0"/>
        <w:jc w:val="both"/>
      </w:pPr>
      <w:bookmarkStart w:id="669" w:name="bookmark669"/>
      <w:r>
        <w:rPr>
          <w:color w:val="000000"/>
          <w:spacing w:val="0"/>
          <w:w w:val="100"/>
          <w:position w:val="0"/>
        </w:rPr>
        <w:t>二</w:t>
      </w:r>
      <w:bookmarkEnd w:id="669"/>
      <w:r>
        <w:rPr>
          <w:color w:val="000000"/>
          <w:spacing w:val="0"/>
          <w:w w:val="100"/>
          <w:position w:val="0"/>
        </w:rPr>
        <w:t>、</w:t>
        <w:tab/>
        <w:t>注册会计师的责任</w:t>
      </w:r>
    </w:p>
    <w:p>
      <w:pPr>
        <w:pStyle w:val="Style18"/>
        <w:keepNext w:val="0"/>
        <w:keepLines w:val="0"/>
        <w:widowControl w:val="0"/>
        <w:shd w:val="clear" w:color="auto" w:fill="auto"/>
        <w:bidi w:val="0"/>
        <w:spacing w:before="0" w:after="0" w:line="623" w:lineRule="exact"/>
        <w:ind w:left="520" w:right="0"/>
        <w:jc w:val="both"/>
      </w:pPr>
      <w:r>
        <w:rPr>
          <w:b w:val="0"/>
          <w:bCs w:val="0"/>
          <w:color w:val="000000"/>
          <w:spacing w:val="0"/>
          <w:w w:val="100"/>
          <w:position w:val="0"/>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18"/>
        <w:keepNext w:val="0"/>
        <w:keepLines w:val="0"/>
        <w:widowControl w:val="0"/>
        <w:shd w:val="clear" w:color="auto" w:fill="auto"/>
        <w:bidi w:val="0"/>
        <w:spacing w:before="0" w:after="260" w:line="623" w:lineRule="exact"/>
        <w:ind w:left="1100" w:right="0" w:firstLine="0"/>
        <w:jc w:val="both"/>
      </w:pPr>
      <w:r>
        <w:rPr>
          <w:b w:val="0"/>
          <w:bCs w:val="0"/>
          <w:color w:val="000000"/>
          <w:spacing w:val="0"/>
          <w:w w:val="100"/>
          <w:position w:val="0"/>
        </w:rPr>
        <w:t>审计工作涉及实施审计程序，以获取有关财务报表金额和披露的审计证据。</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选择的审计程序取决于注册会计师的判断，包括对由于舞弊或错误导致的财务</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报表重大错报风险的评估。在进行风险评估时，注册会计师考虑与财务报表编</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制和公允列报相关的内部控制，以设计恰当的审计程序，但目的并非对内部控</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制的有效性发表意见。审计工作还包括评价管理层选用会计政策的恰当性和作</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出会计估计的合理性，以及评价财务报表的总体列报。</w:t>
      </w:r>
    </w:p>
    <w:p>
      <w:pPr>
        <w:pStyle w:val="Style18"/>
        <w:keepNext w:val="0"/>
        <w:keepLines w:val="0"/>
        <w:widowControl w:val="0"/>
        <w:shd w:val="clear" w:color="auto" w:fill="auto"/>
        <w:bidi w:val="0"/>
        <w:spacing w:before="0" w:after="320" w:line="240" w:lineRule="auto"/>
        <w:ind w:left="1100" w:right="0" w:firstLine="0"/>
        <w:jc w:val="left"/>
      </w:pPr>
      <w:r>
        <w:rPr>
          <w:b w:val="0"/>
          <w:bCs w:val="0"/>
          <w:color w:val="000000"/>
          <w:spacing w:val="0"/>
          <w:w w:val="100"/>
          <w:position w:val="0"/>
        </w:rPr>
        <w:t>我们相信，我们获取的审计证据是充分、适当的，为发表审计意见提供了</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基础。</w:t>
      </w:r>
    </w:p>
    <w:p>
      <w:pPr>
        <w:pStyle w:val="Style18"/>
        <w:keepNext w:val="0"/>
        <w:keepLines w:val="0"/>
        <w:widowControl w:val="0"/>
        <w:shd w:val="clear" w:color="auto" w:fill="auto"/>
        <w:bidi w:val="0"/>
        <w:spacing w:before="0" w:after="320" w:line="240" w:lineRule="auto"/>
        <w:ind w:left="1100" w:right="0" w:firstLine="0"/>
        <w:jc w:val="left"/>
      </w:pPr>
      <w:bookmarkStart w:id="670" w:name="bookmark670"/>
      <w:r>
        <w:rPr>
          <w:color w:val="000000"/>
          <w:spacing w:val="0"/>
          <w:w w:val="100"/>
          <w:position w:val="0"/>
        </w:rPr>
        <w:t>三</w:t>
      </w:r>
      <w:bookmarkEnd w:id="670"/>
      <w:r>
        <w:rPr>
          <w:color w:val="000000"/>
          <w:spacing w:val="0"/>
          <w:w w:val="100"/>
          <w:position w:val="0"/>
        </w:rPr>
        <w:t xml:space="preserve">、审计意见 </w:t>
      </w:r>
      <w:r>
        <w:rPr>
          <w:b w:val="0"/>
          <w:bCs w:val="0"/>
          <w:color w:val="000000"/>
          <w:spacing w:val="0"/>
          <w:w w:val="100"/>
          <w:position w:val="0"/>
        </w:rPr>
        <w:t>我们认为，贵公司财务报表在所有重大方面按照企业会计准则的规定编制,</w:t>
      </w:r>
    </w:p>
    <w:p>
      <w:pPr>
        <w:pStyle w:val="Style18"/>
        <w:keepNext w:val="0"/>
        <w:keepLines w:val="0"/>
        <w:widowControl w:val="0"/>
        <w:shd w:val="clear" w:color="auto" w:fill="auto"/>
        <w:bidi w:val="0"/>
        <w:spacing w:before="0" w:after="320" w:line="240" w:lineRule="auto"/>
        <w:ind w:left="0" w:right="0" w:firstLine="540"/>
        <w:jc w:val="left"/>
      </w:pPr>
      <w:r>
        <w:rPr>
          <w:b w:val="0"/>
          <w:bCs w:val="0"/>
          <w:color w:val="000000"/>
          <w:spacing w:val="0"/>
          <w:w w:val="100"/>
          <w:position w:val="0"/>
        </w:rPr>
        <w:t>公允反映了贵公司</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日的合并及公司财务状况以及</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rPr>
        <w:t>年度的合并</w:t>
      </w:r>
    </w:p>
    <w:p>
      <w:pPr>
        <w:pStyle w:val="Style18"/>
        <w:keepNext w:val="0"/>
        <w:keepLines w:val="0"/>
        <w:widowControl w:val="0"/>
        <w:shd w:val="clear" w:color="auto" w:fill="auto"/>
        <w:bidi w:val="0"/>
        <w:spacing w:before="0" w:after="940" w:line="240" w:lineRule="auto"/>
        <w:ind w:left="0" w:right="0" w:firstLine="540"/>
        <w:jc w:val="left"/>
      </w:pPr>
      <w:r>
        <w:rPr>
          <w:b w:val="0"/>
          <w:bCs w:val="0"/>
          <w:color w:val="000000"/>
          <w:spacing w:val="0"/>
          <w:w w:val="100"/>
          <w:position w:val="0"/>
        </w:rPr>
        <w:t>及公司经营成果和现金流量。</w:t>
      </w:r>
    </w:p>
    <w:p>
      <w:pPr>
        <w:pStyle w:val="Style18"/>
        <w:keepNext w:val="0"/>
        <w:keepLines w:val="0"/>
        <w:widowControl w:val="0"/>
        <w:shd w:val="clear" w:color="auto" w:fill="auto"/>
        <w:bidi w:val="0"/>
        <w:spacing w:before="0" w:after="320" w:line="240" w:lineRule="auto"/>
        <w:ind w:left="0" w:right="920" w:firstLine="0"/>
        <w:jc w:val="right"/>
      </w:pPr>
      <w:r>
        <mc:AlternateContent>
          <mc:Choice Requires="wps">
            <w:drawing>
              <wp:anchor distT="0" distB="0" distL="114300" distR="114300" simplePos="0" relativeHeight="125829452" behindDoc="0" locked="0" layoutInCell="1" allowOverlap="1">
                <wp:simplePos x="0" y="0"/>
                <wp:positionH relativeFrom="page">
                  <wp:posOffset>1071880</wp:posOffset>
                </wp:positionH>
                <wp:positionV relativeFrom="paragraph">
                  <wp:posOffset>12700</wp:posOffset>
                </wp:positionV>
                <wp:extent cx="1463040" cy="228600"/>
                <wp:wrapSquare wrapText="right"/>
                <wp:docPr id="439" name="Shape 439"/>
                <a:graphic xmlns:a="http://schemas.openxmlformats.org/drawingml/2006/main">
                  <a:graphicData uri="http://schemas.microsoft.com/office/word/2010/wordprocessingShape">
                    <wps:wsp>
                      <wps:cNvSpPr txBox="1"/>
                      <wps:spPr>
                        <a:xfrm>
                          <a:ext cx="1463040" cy="2286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wps:txbx>
                      <wps:bodyPr wrap="none" lIns="0" tIns="0" rIns="0" bIns="0">
                        <a:noAutoFit/>
                      </wps:bodyPr>
                    </wps:wsp>
                  </a:graphicData>
                </a:graphic>
              </wp:anchor>
            </w:drawing>
          </mc:Choice>
          <mc:Fallback>
            <w:pict>
              <v:shape id="_x0000_s1465" type="#_x0000_t202" style="position:absolute;margin-left:84.400000000000006pt;margin-top:1.pt;width:115.2pt;height:18.pt;z-index:-125829301;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xbxContent>
                </v:textbox>
                <w10:wrap type="square" side="right" anchorx="page"/>
              </v:shape>
            </w:pict>
          </mc:Fallback>
        </mc:AlternateContent>
      </w:r>
      <w:r>
        <w:rPr>
          <w:color w:val="000000"/>
          <w:spacing w:val="0"/>
          <w:w w:val="100"/>
          <w:position w:val="0"/>
        </w:rPr>
        <w:t>中国注册会计师：杨志平</w:t>
      </w:r>
    </w:p>
    <w:p>
      <w:pPr>
        <w:pStyle w:val="Style18"/>
        <w:keepNext w:val="0"/>
        <w:keepLines w:val="0"/>
        <w:widowControl w:val="0"/>
        <w:shd w:val="clear" w:color="auto" w:fill="auto"/>
        <w:bidi w:val="0"/>
        <w:spacing w:before="0" w:after="940" w:line="240" w:lineRule="auto"/>
        <w:ind w:left="1260" w:right="0" w:firstLine="0"/>
        <w:jc w:val="left"/>
      </w:pPr>
      <w:r>
        <w:rPr>
          <w:color w:val="000000"/>
          <w:spacing w:val="0"/>
          <w:w w:val="100"/>
          <w:position w:val="0"/>
        </w:rPr>
        <w:t>（特殊普通合伙）</w:t>
      </w:r>
    </w:p>
    <w:p>
      <w:pPr>
        <w:pStyle w:val="Style18"/>
        <w:keepNext w:val="0"/>
        <w:keepLines w:val="0"/>
        <w:widowControl w:val="0"/>
        <w:shd w:val="clear" w:color="auto" w:fill="auto"/>
        <w:bidi w:val="0"/>
        <w:spacing w:before="0" w:after="1560" w:line="240" w:lineRule="auto"/>
        <w:ind w:left="0" w:right="1140" w:firstLine="0"/>
        <w:jc w:val="right"/>
      </w:pPr>
      <w:r>
        <w:rPr>
          <w:color w:val="000000"/>
          <w:spacing w:val="0"/>
          <w:w w:val="100"/>
          <w:position w:val="0"/>
        </w:rPr>
        <w:t>中国注册会计师：李新民</w:t>
      </w:r>
    </w:p>
    <w:p>
      <w:pPr>
        <w:pStyle w:val="Style18"/>
        <w:keepNext w:val="0"/>
        <w:keepLines w:val="0"/>
        <w:widowControl w:val="0"/>
        <w:shd w:val="clear" w:color="auto" w:fill="auto"/>
        <w:bidi w:val="0"/>
        <w:spacing w:before="0" w:after="320" w:line="240" w:lineRule="auto"/>
        <w:ind w:left="0" w:right="1140" w:firstLine="0"/>
        <w:jc w:val="right"/>
      </w:pPr>
      <w:r>
        <mc:AlternateContent>
          <mc:Choice Requires="wps">
            <w:drawing>
              <wp:anchor distT="0" distB="0" distL="114300" distR="114300" simplePos="0" relativeHeight="125829454" behindDoc="0" locked="0" layoutInCell="1" allowOverlap="1">
                <wp:simplePos x="0" y="0"/>
                <wp:positionH relativeFrom="page">
                  <wp:posOffset>1440815</wp:posOffset>
                </wp:positionH>
                <wp:positionV relativeFrom="paragraph">
                  <wp:posOffset>12700</wp:posOffset>
                </wp:positionV>
                <wp:extent cx="789305" cy="234950"/>
                <wp:wrapSquare wrapText="right"/>
                <wp:docPr id="441" name="Shape 441"/>
                <a:graphic xmlns:a="http://schemas.openxmlformats.org/drawingml/2006/main">
                  <a:graphicData uri="http://schemas.microsoft.com/office/word/2010/wordprocessingShape">
                    <wps:wsp>
                      <wps:cNvSpPr txBox="1"/>
                      <wps:spPr>
                        <a:xfrm>
                          <a:ext cx="789305" cy="2349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467" type="#_x0000_t202" style="position:absolute;margin-left:113.45pt;margin-top:1.pt;width:62.149999999999999pt;height:18.5pt;z-index:-125829299;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v:textbox>
                <w10:wrap type="square" side="right" anchorx="page"/>
              </v:shape>
            </w:pict>
          </mc:Fallback>
        </mc:AlternateContent>
      </w:r>
      <w:r>
        <w:rPr>
          <w:color w:val="000000"/>
          <w:spacing w:val="0"/>
          <w:w w:val="100"/>
          <w:position w:val="0"/>
        </w:rPr>
        <w:t>二。一七年三月二日</w:t>
      </w:r>
      <w:r>
        <w:br w:type="page"/>
      </w:r>
    </w:p>
    <w:p>
      <w:pPr>
        <w:pStyle w:val="Style30"/>
        <w:keepNext/>
        <w:keepLines/>
        <w:widowControl w:val="0"/>
        <w:shd w:val="clear" w:color="auto" w:fill="auto"/>
        <w:bidi w:val="0"/>
        <w:spacing w:before="0" w:after="380" w:line="240" w:lineRule="auto"/>
        <w:ind w:left="0" w:right="0" w:firstLine="540"/>
        <w:jc w:val="left"/>
      </w:pPr>
      <w:bookmarkStart w:id="671" w:name="bookmark671"/>
      <w:bookmarkStart w:id="672" w:name="bookmark672"/>
      <w:bookmarkStart w:id="673" w:name="bookmark673"/>
      <w:r>
        <w:rPr>
          <w:color w:val="000000"/>
          <w:spacing w:val="0"/>
          <w:w w:val="100"/>
          <w:position w:val="0"/>
          <w:sz w:val="24"/>
          <w:szCs w:val="24"/>
        </w:rPr>
        <w:t>二、财务报表</w:t>
      </w:r>
      <w:bookmarkEnd w:id="671"/>
      <w:bookmarkEnd w:id="672"/>
      <w:bookmarkEnd w:id="673"/>
    </w:p>
    <w:p>
      <w:pPr>
        <w:pStyle w:val="Style32"/>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财务附注中报表的单位为：人民币元</w:t>
      </w:r>
    </w:p>
    <w:p>
      <w:pPr>
        <w:pStyle w:val="Style44"/>
        <w:keepNext/>
        <w:keepLines/>
        <w:widowControl w:val="0"/>
        <w:shd w:val="clear" w:color="auto" w:fill="auto"/>
        <w:bidi w:val="0"/>
        <w:spacing w:before="0" w:after="380" w:line="240" w:lineRule="auto"/>
        <w:ind w:left="0" w:right="0" w:firstLine="540"/>
        <w:jc w:val="left"/>
      </w:pPr>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4"/>
      <w:bookmarkEnd w:id="675"/>
      <w:bookmarkEnd w:id="676"/>
    </w:p>
    <w:p>
      <w:pPr>
        <w:pStyle w:val="Style3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编制单位：东方财富信息股份有限公司</w:t>
      </w:r>
    </w:p>
    <w:p>
      <w:pPr>
        <w:pStyle w:val="Style106"/>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2"/>
        <w:keepNext w:val="0"/>
        <w:keepLines w:val="0"/>
        <w:widowControl w:val="0"/>
        <w:shd w:val="clear" w:color="auto" w:fill="auto"/>
        <w:bidi w:val="0"/>
        <w:spacing w:before="0" w:after="100" w:line="240" w:lineRule="auto"/>
        <w:ind w:left="94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9,694,128,963.32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12,248,736,007.30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2,070,758,336.75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1,454,821,110.19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4,252,741,566.18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1,359,969,072.99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1,172,490,555.81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1,967,549,345.37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3,864,216.81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276,748,365.75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328,419,125.85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67,471,031.31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59,423,295.60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59,345,159.34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50,979,569.53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1,679,267,563.64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1,451,449,900.30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467,489,628.65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503,844,169.54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1,212,952,493.91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31,202,751.45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134,922,022.30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557,316,806.73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283,785,194.10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21,646,358,303.69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19,744,043,759.03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96,598,416.96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97,916,135.18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266,256,761.83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1,780,672,047.58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395,582,020.64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29,261,765.95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19,076,072.84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68,267,343.86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186,733,944.30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2,932,170,828.21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2,932,170,828.21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38,572,430.85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39,551,848.69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51,294,614.57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52,144,287.09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36,900,160.63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5,339,511,987.90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3,989,431,898.78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26,985,870,291.59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23,733,475,657.81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73,576,307.62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111,846,208.49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103,019,246.47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127,064,939.98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184,877,351.32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1,639,256,452.19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211,134,013.79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212,814,779.30</w:t>
            </w:r>
          </w:p>
        </w:tc>
      </w:tr>
    </w:tbl>
    <w:p>
      <w:pPr>
        <w:widowControl w:val="0"/>
        <w:spacing w:line="1" w:lineRule="exact"/>
      </w:pP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28,000,622.80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54,263,168.79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5,906,982.41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5,568,988.10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781,229,249.40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737,466,727.99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10,955,003,941.35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11,897,234,271.83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13,838,586,515.84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15,034,500,985.99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5,463,666.65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11,594,043.34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16,717,629.92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316,103,544.70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522,181,296.57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14,154,690,060.54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15,556,682,282.56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3,558,321,299.00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1,853,892,052.00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6,827,161,958.67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4,403,784,930.45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-312,784.50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127,815.33</w:t>
            </w:r>
          </w:p>
        </w:tc>
      </w:tr>
    </w:tbl>
    <w:p>
      <w:pPr>
        <w:widowControl w:val="0"/>
        <w:spacing w:line="1" w:lineRule="exact"/>
      </w:pP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265,104,673.98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230,856,472.11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2,174,759,588.07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1,680,628,191.27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12,825,034,735.22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8,169,289,461.16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6,145,495.83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7,503,914.09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12,831,180,231.05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8,176,793,375.25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26,985,870,291.59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23,733,475,657.81</w:t>
            </w:r>
          </w:p>
        </w:tc>
      </w:tr>
    </w:tbl>
    <w:p>
      <w:pPr>
        <w:pStyle w:val="Style4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456" behindDoc="0" locked="0" layoutInCell="1" allowOverlap="1">
                <wp:simplePos x="0" y="0"/>
                <wp:positionH relativeFrom="page">
                  <wp:posOffset>718185</wp:posOffset>
                </wp:positionH>
                <wp:positionV relativeFrom="margin">
                  <wp:posOffset>2277110</wp:posOffset>
                </wp:positionV>
                <wp:extent cx="938530" cy="149225"/>
                <wp:wrapTopAndBottom/>
                <wp:docPr id="443" name="Shape 44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469" type="#_x0000_t202" style="position:absolute;margin-left:56.550000000000004pt;margin-top:179.30000000000001pt;width:73.900000000000006pt;height:11.75pt;z-index:-125829297;mso-wrap-distance-left:9.pt;mso-wrap-distance-top:11.pt;mso-wrap-distance-right:414.40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39700" distB="3175" distL="2348230" distR="2574290" simplePos="0" relativeHeight="125829458" behindDoc="0" locked="0" layoutInCell="1" allowOverlap="1">
                <wp:simplePos x="0" y="0"/>
                <wp:positionH relativeFrom="page">
                  <wp:posOffset>2952115</wp:posOffset>
                </wp:positionH>
                <wp:positionV relativeFrom="margin">
                  <wp:posOffset>2277110</wp:posOffset>
                </wp:positionV>
                <wp:extent cx="1393190" cy="146050"/>
                <wp:wrapTopAndBottom/>
                <wp:docPr id="445" name="Shape 44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471" type="#_x0000_t202" style="position:absolute;margin-left:232.45000000000002pt;margin-top:179.30000000000001pt;width:109.7pt;height:11.5pt;z-index:-125829295;mso-wrap-distance-left:184.90000000000001pt;mso-wrap-distance-top:11.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39700" distB="0" distL="5030470" distR="114935" simplePos="0" relativeHeight="125829460" behindDoc="0" locked="0" layoutInCell="1" allowOverlap="1">
                <wp:simplePos x="0" y="0"/>
                <wp:positionH relativeFrom="page">
                  <wp:posOffset>5634355</wp:posOffset>
                </wp:positionH>
                <wp:positionV relativeFrom="margin">
                  <wp:posOffset>2277110</wp:posOffset>
                </wp:positionV>
                <wp:extent cx="1170305" cy="149225"/>
                <wp:wrapTopAndBottom/>
                <wp:docPr id="447" name="Shape 44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473" type="#_x0000_t202" style="position:absolute;margin-left:443.65000000000003pt;margin-top:179.30000000000001pt;width:92.150000000000006pt;height:11.75pt;z-index:-125829293;mso-wrap-distance-left:396.10000000000002pt;mso-wrap-distance-top:11.pt;mso-wrap-distance-right:9.05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、母公司资产负债表</w:t>
      </w:r>
      <w:bookmarkEnd w:id="677"/>
      <w:bookmarkEnd w:id="678"/>
      <w:bookmarkEnd w:id="68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289,735,606.52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460,355,781.41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195,108,514.67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2,058,632,507.21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42,584,877.90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19,240,693.25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32,365.44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3,909,727.00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390,348,244.57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71,935,291.21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502,786,557.58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215,540,056.48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1,420,596,166.68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2,829,614,056.56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9,567,990,012.84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5,309,892,395.38</w:t>
            </w:r>
          </w:p>
        </w:tc>
      </w:tr>
    </w:tbl>
    <w:p>
      <w:pPr>
        <w:widowControl w:val="0"/>
        <w:spacing w:line="1" w:lineRule="exact"/>
      </w:pPr>
      <w:r>
        <w:br w:type="page"/>
      </w:r>
    </w:p>
    <w:tbl>
      <w:tblPr>
        <w:tblOverlap w:val="never"/>
        <w:jc w:val="center"/>
        <w:tblLayout w:type="fixed"/>
      </w:tblPr>
      <w:tblGrid>
        <w:gridCol w:w="2976"/>
        <w:gridCol w:w="3298"/>
        <w:gridCol w:w="3312"/>
      </w:tblGrid>
      <w:tr>
        <w:trPr>
          <w:trHeight w:val="470" w:hRule="exact"/>
        </w:trPr>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1,562,379,070.00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157,183,147.22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16,134,197.02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20,298,259.27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17,084,899.82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4,865,186.25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6,854,442.91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13,184,229.36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13,699,955.86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31,900,160.63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11,291,751,115.37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5,579,714,841.19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12,712,347,282.05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8,409,328,897.75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76,896,151.46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42,722,766.21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53,404,492.69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61,156,904.43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41,155,866.63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23,746,813.03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3,790,845.16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15,888,294.66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169,404,904.93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182,064,021.70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344,652,260.87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325,578,800.03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5,463,666.65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5,463,666.65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349,161,762.23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331,042,466.68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3,558,321,299.00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1,853,892,052.00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6,828,203,562.46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4,404,826,534.24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265,104,673.98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230,856,472.11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1,711,555,984.38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1,588,711,372.72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12,363,185,519.82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8,078,286,431.07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12,712,347,282.05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8,409,328,897.75</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2,351,818,010.17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2,925,879,408.31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1,203,051,297.42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2,812,712,721.18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235,059,618.67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6,563,394.39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手续费及佣金净收入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913,707,094.08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106,603,292.74</w:t>
            </w:r>
          </w:p>
        </w:tc>
      </w:tr>
    </w:tbl>
    <w:p>
      <w:pPr>
        <w:widowControl w:val="0"/>
        <w:spacing w:line="1" w:lineRule="exact"/>
      </w:pPr>
      <w:r>
        <w:br w:type="page"/>
      </w:r>
    </w:p>
    <w:tbl>
      <w:tblPr>
        <w:tblOverlap w:val="never"/>
        <w:jc w:val="center"/>
        <w:tblLayout w:type="fixed"/>
      </w:tblPr>
      <w:tblGrid>
        <w:gridCol w:w="4118"/>
        <w:gridCol w:w="2731"/>
        <w:gridCol w:w="2736"/>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1,705,238,016.58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876,413,284.56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323,052,803.19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324,054,378.17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51,827,485.54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45,589,811.25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266,039,531.91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202,505,335.17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1,113,680,691.84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394,427,244.17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-66,536,186.80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-108,382,490.13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17,173,690.90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18,219,005.93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-24,993,442.96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22,355,846.26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45,239,838.65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38,916,333.56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535,381.42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117,842.31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667,361,770.70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2,110,856,145.88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140,486,151.23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62,883,052.54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9,672,065.84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2,812,861.82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5,985,099.28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131,821.38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798,175,856.09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2,170,926,336.60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85,741,779.79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322,412,515.04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712,434,076.30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1,848,513,821.56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713,768,803.87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1,848,571,186.42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-1,334,727.57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-57,364.86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-464,290.52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137,606.49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-440,599.83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125,287.33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损益的其他综合收益中享有的份额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8"/>
        <w:gridCol w:w="2731"/>
        <w:gridCol w:w="2736"/>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-440,599.83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125,287.33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-1,044,022.98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377,687.95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603,423.15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-252,400.62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12,319.16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711,969,785.78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1,848,651,428.05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713,328,204.04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1,848,696,473.75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-1,358,418.26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-45,045.70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0.6054</w:t>
            </w:r>
          </w:p>
        </w:tc>
      </w:tr>
    </w:tbl>
    <w:p>
      <w:pPr>
        <w:pStyle w:val="Style4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462" behindDoc="0" locked="0" layoutInCell="1" allowOverlap="1">
                <wp:simplePos x="0" y="0"/>
                <wp:positionH relativeFrom="page">
                  <wp:posOffset>718185</wp:posOffset>
                </wp:positionH>
                <wp:positionV relativeFrom="margin">
                  <wp:posOffset>4206875</wp:posOffset>
                </wp:positionV>
                <wp:extent cx="938530" cy="149225"/>
                <wp:wrapTopAndBottom/>
                <wp:docPr id="449" name="Shape 44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475" type="#_x0000_t202" style="position:absolute;margin-left:56.550000000000004pt;margin-top:331.25pt;width:73.900000000000006pt;height:11.75pt;z-index:-125829291;mso-wrap-distance-left:9.pt;mso-wrap-distance-top:12.pt;mso-wrap-distance-right:414.40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3175" distL="2348230" distR="2574290" simplePos="0" relativeHeight="125829464" behindDoc="0" locked="0" layoutInCell="1" allowOverlap="1">
                <wp:simplePos x="0" y="0"/>
                <wp:positionH relativeFrom="page">
                  <wp:posOffset>2952115</wp:posOffset>
                </wp:positionH>
                <wp:positionV relativeFrom="margin">
                  <wp:posOffset>4206875</wp:posOffset>
                </wp:positionV>
                <wp:extent cx="1393190" cy="146050"/>
                <wp:wrapTopAndBottom/>
                <wp:docPr id="451" name="Shape 45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477" type="#_x0000_t202" style="position:absolute;margin-left:232.45000000000002pt;margin-top:331.25pt;width:109.7pt;height:11.5pt;z-index:-125829289;mso-wrap-distance-left:184.90000000000001pt;mso-wrap-distance-top:12.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0" distL="5030470" distR="114935" simplePos="0" relativeHeight="125829466" behindDoc="0" locked="0" layoutInCell="1" allowOverlap="1">
                <wp:simplePos x="0" y="0"/>
                <wp:positionH relativeFrom="page">
                  <wp:posOffset>5634355</wp:posOffset>
                </wp:positionH>
                <wp:positionV relativeFrom="margin">
                  <wp:posOffset>4206875</wp:posOffset>
                </wp:positionV>
                <wp:extent cx="1170305" cy="149225"/>
                <wp:wrapTopAndBottom/>
                <wp:docPr id="453" name="Shape 4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479" type="#_x0000_t202" style="position:absolute;margin-left:443.65000000000003pt;margin-top:331.25pt;width:92.150000000000006pt;height:11.75pt;z-index:-125829287;mso-wrap-distance-left:396.10000000000002pt;mso-wrap-distance-top:12.pt;mso-wrap-distance-right:9.0500000000000007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1,071,135,888.05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2,504,035,193.75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264,698,981.77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185,861,412.51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13,008,622.02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12,666,190.00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183,330,800.57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120,137,797.19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379,172,264.13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236,134,096.87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-24,569,418.09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-17,567,584.15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3,042,305.32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3,504,636.56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38,380,648.29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290,832,980.62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1,979,555,406.60</w:t>
            </w: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93,535,445.29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52,072,297.02</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8"/>
        <w:gridCol w:w="2731"/>
        <w:gridCol w:w="2736"/>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2,268,847.28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2,712,380.02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120,347.28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82,380.02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382,099,578.63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2,028,915,323.60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39,617,559.90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300,917,209.08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342,482,018.73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1,727,998,114.52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342,482,018.73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1,727,998,114.52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1,251,999,195.80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2,759,862,734.02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8"/>
        <w:gridCol w:w="2731"/>
        <w:gridCol w:w="2736"/>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处置以公允价值计量且其变动计入当期损益的 金融资产净增加额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759,311,813.87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1,602,348,342.36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199,092,238.84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25,835,387.16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48,689,542.51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786,135,115.78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248,370,649.31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4,448,484,010.32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3,233,161,009.33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366,559,957.89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310,294,714.07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2,907,996,698.84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代理买卖证券支付的现金净额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1,585,910,111.60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418,875,924.31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处置以公允价值计量且其变动计入当期损益的 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297,282,676.97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回购业务资金净减少额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1,884,402,862.19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10,344,610.82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327,946,089.53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43,081,745.76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793,787,635.01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281,172,115.02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273,437,358.06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486,772,312.70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536,386,419.31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837,963,784.71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8,676,427,132.43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2,685,787,884.36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-4,227,943,122.11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547,373,124.97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12,046,129.11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30,688,758.65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389,374.12</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3,128,096.15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17,650.00</w:t>
            </w: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241,982,043.88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10,002,544,747.43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257,156,269.14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10,033,640,530.20</w:t>
            </w:r>
          </w:p>
        </w:tc>
      </w:tr>
    </w:tbl>
    <w:p>
      <w:pPr>
        <w:widowControl w:val="0"/>
        <w:spacing w:line="1" w:lineRule="exact"/>
      </w:pPr>
      <w:r>
        <w:br w:type="page"/>
      </w:r>
    </w:p>
    <w:tbl>
      <w:tblPr>
        <w:tblOverlap w:val="never"/>
        <w:jc w:val="center"/>
        <w:tblLayout w:type="fixed"/>
      </w:tblPr>
      <w:tblGrid>
        <w:gridCol w:w="4118"/>
        <w:gridCol w:w="2731"/>
        <w:gridCol w:w="2736"/>
      </w:tblGrid>
      <w:tr>
        <w:trPr>
          <w:trHeight w:val="78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1,641,655,243.82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195,734,984.22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12,664,202.00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1,618,065.85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420,451,411.00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350,053,003.40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2,074,770,856.82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872,406,053.47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-1,817,614,587.68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9,161,234,476.73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4,057,321,852.88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28,827,064.96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73,576,307.62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5,034,898,160.50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29,867,064.96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226,464,446.81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930,464,446.81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4,104,433,713.69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-42,708,935.04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2,454,178.68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3,459,740.00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-1,938,669,817.42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9,669,358,406.66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13,703,557,117.49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4,034,198,710.83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11,764,887,300.07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13,703,557,117.49</w:t>
            </w:r>
          </w:p>
        </w:tc>
      </w:tr>
    </w:tbl>
    <w:p>
      <w:pPr>
        <w:widowControl w:val="0"/>
        <w:spacing w:after="319" w:line="1" w:lineRule="exact"/>
      </w:pPr>
    </w:p>
    <w:p>
      <w:pPr>
        <w:pStyle w:val="Style44"/>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731"/>
        <w:gridCol w:w="2736"/>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2,988,335,609.36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977,087,456.17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43,937,285.75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141,130,960.35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533,400,924.08</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3,173,403,855.46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1,510,488,380.25</w:t>
            </w:r>
          </w:p>
        </w:tc>
      </w:tr>
    </w:tbl>
    <w:p>
      <w:pPr>
        <w:widowControl w:val="0"/>
        <w:spacing w:line="1" w:lineRule="exact"/>
      </w:pPr>
      <w:r>
        <w:br w:type="page"/>
      </w:r>
    </w:p>
    <w:tbl>
      <w:tblPr>
        <w:tblOverlap w:val="never"/>
        <w:jc w:val="center"/>
        <w:tblLayout w:type="fixed"/>
      </w:tblPr>
      <w:tblGrid>
        <w:gridCol w:w="4118"/>
        <w:gridCol w:w="2731"/>
        <w:gridCol w:w="2736"/>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274,822,752.01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194,154,797.91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300,495,954.65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140,240,347.19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122,897,888.18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417,412,667.49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514,026,825.92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191,300,550.86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1,212,243,420.76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943,108,363.45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1,961,160,434.70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567,380,016.80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8,863,030.83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44,046,300.00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222,910,530.83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44,063,950.00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1,596,019,522.43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149,300,478.01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4,228,580,000.00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595,100,000.00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214,000,000.00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6,226,599,522.43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958,400,478.01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-6,003,688,991.60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-914,336,528.01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4,057,321,852.88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26,327,064.96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4,057,321,852.88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27,367,064.96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185,389,205.20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185,389,205.20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3,871,932,647.68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-45,208,935.04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-24,265.67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-44,272.89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-170,620,174.89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-392,209,719.14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460,355,781.41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852,565,500.55</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68" behindDoc="0" locked="0" layoutInCell="1" allowOverlap="1">
                <wp:simplePos x="0" y="0"/>
                <wp:positionH relativeFrom="page">
                  <wp:posOffset>615950</wp:posOffset>
                </wp:positionH>
                <wp:positionV relativeFrom="paragraph">
                  <wp:posOffset>0</wp:posOffset>
                </wp:positionV>
                <wp:extent cx="1618615" cy="149225"/>
                <wp:wrapTopAndBottom/>
                <wp:docPr id="455" name="Shape 455"/>
                <a:graphic xmlns:a="http://schemas.openxmlformats.org/drawingml/2006/main">
                  <a:graphicData uri="http://schemas.microsoft.com/office/word/2010/wordprocessingShape">
                    <wps:wsp>
                      <wps:cNvSpPr txBox="1"/>
                      <wps:spPr>
                        <a:xfrm>
                          <a:ext cx="161861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481" type="#_x0000_t202" style="position:absolute;margin-left:48.5pt;margin-top:0;width:127.45pt;height:11.75pt;z-index:-125829285;mso-wrap-distance-left:0;mso-wrap-distance-right:0;mso-wrap-distance-bottom:1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6350" distB="189865" distL="0" distR="0" simplePos="0" relativeHeight="125829470" behindDoc="0" locked="0" layoutInCell="1" allowOverlap="1">
                <wp:simplePos x="0" y="0"/>
                <wp:positionH relativeFrom="page">
                  <wp:posOffset>4197350</wp:posOffset>
                </wp:positionH>
                <wp:positionV relativeFrom="paragraph">
                  <wp:posOffset>6350</wp:posOffset>
                </wp:positionV>
                <wp:extent cx="746760" cy="143510"/>
                <wp:wrapTopAndBottom/>
                <wp:docPr id="457" name="Shape 457"/>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289,735,606.52</w:t>
                            </w:r>
                          </w:p>
                        </w:txbxContent>
                      </wps:txbx>
                      <wps:bodyPr wrap="none" lIns="0" tIns="0" rIns="0" bIns="0">
                        <a:noAutoFit/>
                      </wps:bodyPr>
                    </wps:wsp>
                  </a:graphicData>
                </a:graphic>
              </wp:anchor>
            </w:drawing>
          </mc:Choice>
          <mc:Fallback>
            <w:pict>
              <v:shape id="_x0000_s1483" type="#_x0000_t202" style="position:absolute;margin-left:330.5pt;margin-top:0.5pt;width:58.800000000000004pt;height:11.300000000000001pt;z-index:-125829283;mso-wrap-distance-left:0;mso-wrap-distance-top:0.5pt;mso-wrap-distance-right:0;mso-wrap-distance-bottom:14.950000000000001pt;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left"/>
                      </w:pPr>
                      <w:r>
                        <w:rPr>
                          <w:color w:val="000000"/>
                          <w:spacing w:val="0"/>
                          <w:w w:val="100"/>
                          <w:position w:val="0"/>
                        </w:rPr>
                        <w:t>289,735,606.52</w:t>
                      </w:r>
                    </w:p>
                  </w:txbxContent>
                </v:textbox>
                <w10:wrap type="topAndBottom" anchorx="page"/>
              </v:shape>
            </w:pict>
          </mc:Fallback>
        </mc:AlternateContent>
      </w:r>
      <w:r>
        <mc:AlternateContent>
          <mc:Choice Requires="wps">
            <w:drawing>
              <wp:anchor distT="6350" distB="189865" distL="0" distR="0" simplePos="0" relativeHeight="125829472" behindDoc="0" locked="0" layoutInCell="1" allowOverlap="1">
                <wp:simplePos x="0" y="0"/>
                <wp:positionH relativeFrom="page">
                  <wp:posOffset>5931535</wp:posOffset>
                </wp:positionH>
                <wp:positionV relativeFrom="paragraph">
                  <wp:posOffset>6350</wp:posOffset>
                </wp:positionV>
                <wp:extent cx="743585" cy="143510"/>
                <wp:wrapTopAndBottom/>
                <wp:docPr id="459" name="Shape 459"/>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460,355,781.41</w:t>
                            </w:r>
                          </w:p>
                        </w:txbxContent>
                      </wps:txbx>
                      <wps:bodyPr wrap="none" lIns="0" tIns="0" rIns="0" bIns="0">
                        <a:noAutoFit/>
                      </wps:bodyPr>
                    </wps:wsp>
                  </a:graphicData>
                </a:graphic>
              </wp:anchor>
            </w:drawing>
          </mc:Choice>
          <mc:Fallback>
            <w:pict>
              <v:shape id="_x0000_s1485" type="#_x0000_t202" style="position:absolute;margin-left:467.05000000000001pt;margin-top:0.5pt;width:58.550000000000004pt;height:11.300000000000001pt;z-index:-125829281;mso-wrap-distance-left:0;mso-wrap-distance-top:0.5pt;mso-wrap-distance-right:0;mso-wrap-distance-bottom:14.950000000000001pt;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460,355,781.41</w:t>
                      </w:r>
                    </w:p>
                  </w:txbxContent>
                </v:textbox>
                <w10:wrap type="topAndBottom" anchorx="page"/>
              </v:shape>
            </w:pict>
          </mc:Fallback>
        </mc:AlternateContent>
      </w:r>
    </w:p>
    <w:p>
      <w:pPr>
        <w:pStyle w:val="Style44"/>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45"/>
        <w:gridCol w:w="715"/>
        <w:gridCol w:w="533"/>
        <w:gridCol w:w="528"/>
        <w:gridCol w:w="533"/>
        <w:gridCol w:w="739"/>
        <w:gridCol w:w="667"/>
        <w:gridCol w:w="662"/>
        <w:gridCol w:w="667"/>
        <w:gridCol w:w="662"/>
        <w:gridCol w:w="667"/>
        <w:gridCol w:w="739"/>
        <w:gridCol w:w="667"/>
        <w:gridCol w:w="840"/>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4,403,78</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1,680,62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7,503,9</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4,403,78</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1,680,62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7,503,9</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375.25</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1,704,42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2,423,37</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494,131,</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-1,358,4</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4,654,386,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855.80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713,768,</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-1,358,4</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711,969,7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221,315,</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3,906,49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4,127,806,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221,315,</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3,836,00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852.88</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40,980,2</w:t>
            </w:r>
          </w:p>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29,504,2</w:t>
            </w:r>
          </w:p>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29,504,20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w:t>
            </w:r>
          </w:p>
        </w:tc>
      </w:tr>
    </w:tbl>
    <w:p>
      <w:pPr>
        <w:widowControl w:val="0"/>
        <w:spacing w:line="1" w:lineRule="exact"/>
      </w:pPr>
      <w:r>
        <w:br w:type="page"/>
      </w:r>
    </w:p>
    <w:tbl>
      <w:tblPr>
        <w:tblOverlap w:val="never"/>
        <w:jc w:val="center"/>
        <w:tblLayout w:type="fixed"/>
      </w:tblPr>
      <w:tblGrid>
        <w:gridCol w:w="1445"/>
        <w:gridCol w:w="715"/>
        <w:gridCol w:w="533"/>
        <w:gridCol w:w="528"/>
        <w:gridCol w:w="533"/>
        <w:gridCol w:w="739"/>
        <w:gridCol w:w="667"/>
        <w:gridCol w:w="662"/>
        <w:gridCol w:w="667"/>
        <w:gridCol w:w="662"/>
        <w:gridCol w:w="667"/>
        <w:gridCol w:w="739"/>
        <w:gridCol w:w="667"/>
        <w:gridCol w:w="84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3,558,32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6,827,16</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0,231.05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45"/>
        <w:gridCol w:w="715"/>
        <w:gridCol w:w="533"/>
        <w:gridCol w:w="528"/>
        <w:gridCol w:w="533"/>
        <w:gridCol w:w="739"/>
        <w:gridCol w:w="662"/>
        <w:gridCol w:w="667"/>
        <w:gridCol w:w="667"/>
        <w:gridCol w:w="662"/>
        <w:gridCol w:w="662"/>
        <w:gridCol w:w="758"/>
        <w:gridCol w:w="648"/>
        <w:gridCol w:w="768"/>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1,209,60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292,695,</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1,879,70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7,467.72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715"/>
        <w:gridCol w:w="533"/>
        <w:gridCol w:w="528"/>
        <w:gridCol w:w="533"/>
        <w:gridCol w:w="739"/>
        <w:gridCol w:w="662"/>
        <w:gridCol w:w="667"/>
        <w:gridCol w:w="667"/>
        <w:gridCol w:w="662"/>
        <w:gridCol w:w="662"/>
        <w:gridCol w:w="758"/>
        <w:gridCol w:w="648"/>
        <w:gridCol w:w="768"/>
      </w:tblGrid>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1,209,60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292,695,</w:t>
            </w:r>
          </w:p>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319,352,</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1,879,70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7,467.72</w:t>
            </w:r>
          </w:p>
        </w:tc>
      </w:tr>
      <w:tr>
        <w:trPr>
          <w:trHeight w:val="52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6,297,08</w:t>
            </w:r>
          </w:p>
        </w:tc>
      </w:tr>
      <w:tr>
        <w:trPr>
          <w:trHeight w:val="494"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5,907.53</w:t>
            </w:r>
          </w:p>
        </w:tc>
      </w:tr>
      <w:tr>
        <w:trPr>
          <w:trHeight w:val="37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1,848,65</w:t>
            </w:r>
          </w:p>
        </w:tc>
      </w:tr>
      <w:tr>
        <w:trPr>
          <w:trHeight w:val="341"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1,428.05</w:t>
            </w:r>
          </w:p>
        </w:tc>
      </w:tr>
      <w:tr>
        <w:trPr>
          <w:trHeight w:val="3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4,515,96</w:t>
            </w:r>
          </w:p>
        </w:tc>
      </w:tr>
      <w:tr>
        <w:trPr>
          <w:trHeight w:val="346"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1,519.69</w:t>
            </w:r>
          </w:p>
        </w:tc>
      </w:tr>
      <w:tr>
        <w:trPr>
          <w:trHeight w:val="3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4,433,45</w:t>
            </w:r>
          </w:p>
        </w:tc>
      </w:tr>
      <w:tr>
        <w:trPr>
          <w:trHeight w:val="346"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7,064.96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40,320,1</w:t>
            </w:r>
          </w:p>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42,184,2</w:t>
            </w:r>
          </w:p>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172,799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-487,295,</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172,799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-172,799,</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169,344,</w:t>
            </w:r>
          </w:p>
        </w:tc>
      </w:tr>
      <w:tr>
        <w:trPr>
          <w:trHeight w:val="346"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股东）的分配</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6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内部结转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69"/>
        <w:gridCol w:w="715"/>
        <w:gridCol w:w="533"/>
        <w:gridCol w:w="528"/>
        <w:gridCol w:w="533"/>
        <w:gridCol w:w="739"/>
        <w:gridCol w:w="662"/>
        <w:gridCol w:w="667"/>
        <w:gridCol w:w="667"/>
        <w:gridCol w:w="662"/>
        <w:gridCol w:w="662"/>
        <w:gridCol w:w="758"/>
        <w:gridCol w:w="648"/>
        <w:gridCol w:w="768"/>
      </w:tblGrid>
      <w:tr>
        <w:trPr>
          <w:trHeight w:val="46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5,048,95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4,403,78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1,680,62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8,191.27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8,176,79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3,375.25</w:t>
            </w:r>
          </w:p>
        </w:tc>
      </w:tr>
    </w:tbl>
    <w:p>
      <w:pPr>
        <w:widowControl w:val="0"/>
        <w:spacing w:after="299" w:line="1" w:lineRule="exact"/>
      </w:pPr>
    </w:p>
    <w:p>
      <w:pPr>
        <w:pStyle w:val="Style44"/>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773"/>
        <w:gridCol w:w="792"/>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4,404,826</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230,856,4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1,588,711</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4,404,826</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230,856,4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1,588,711</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1,704,42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2,423,377</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34,248,20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4,284,899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,088.75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221,315,</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3,906,490</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4,127,806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221,315,</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3,836,006</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,852.88</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40,980,21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40,980,21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773"/>
        <w:gridCol w:w="792"/>
      </w:tblGrid>
      <w:tr>
        <w:trPr>
          <w:trHeight w:val="78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29,504,20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29,504,20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-219,637,</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3,558,32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6,828,203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265,104,6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1,711,555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12,363,18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773"/>
        <w:gridCol w:w="79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1,209,60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293,737,0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58,056,66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348,009,</w:t>
            </w:r>
          </w:p>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1,909,402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58,056,66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1,909,402</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773"/>
        <w:gridCol w:w="792"/>
      </w:tblGrid>
      <w:tr>
        <w:trPr>
          <w:trHeight w:val="43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,796.86</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644,292,</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4,111,089</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172,799,8</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1,240,70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2,303.07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6,168,883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1,727,99</w:t>
            </w:r>
          </w:p>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8,114.52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,114.52</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160,452,</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4,353,009</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4,513,461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160,452,</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4,270,505</w:t>
            </w:r>
          </w:p>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4,430,957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,064.96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40,320,15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42,184,29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42,184,29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172,799,8</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-487,295,</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172,799,8</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-172,799,</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811.45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-314,496,</w:t>
            </w:r>
          </w:p>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-241,920,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4,404,826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230,856,4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1,588,711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8,078,286</w:t>
            </w:r>
          </w:p>
        </w:tc>
      </w:tr>
    </w:tbl>
    <w:p>
      <w:pPr>
        <w:widowControl w:val="0"/>
        <w:spacing w:line="1" w:lineRule="exact"/>
        <w:sectPr>
          <w:footnotePr>
            <w:pos w:val="pageBottom"/>
            <w:numFmt w:val="decimal"/>
            <w:numRestart w:val="continuous"/>
          </w:footnotePr>
          <w:pgSz w:w="11900" w:h="16840"/>
          <w:pgMar w:top="1419" w:right="559" w:bottom="1395" w:left="598" w:header="0" w:footer="3" w:gutter="0"/>
          <w:cols w:space="720"/>
          <w:noEndnote/>
          <w:rtlGutter w:val="0"/>
          <w:docGrid w:linePitch="360"/>
        </w:sectPr>
      </w:pPr>
    </w:p>
    <w:tbl>
      <w:tblPr>
        <w:tblOverlap w:val="never"/>
        <w:jc w:val="center"/>
        <w:tblLayout w:type="fixed"/>
      </w:tblPr>
      <w:tblGrid>
        <w:gridCol w:w="1450"/>
        <w:gridCol w:w="691"/>
        <w:gridCol w:w="662"/>
        <w:gridCol w:w="667"/>
        <w:gridCol w:w="667"/>
        <w:gridCol w:w="797"/>
        <w:gridCol w:w="797"/>
        <w:gridCol w:w="797"/>
        <w:gridCol w:w="797"/>
        <w:gridCol w:w="797"/>
        <w:gridCol w:w="773"/>
        <w:gridCol w:w="792"/>
      </w:tblGrid>
      <w:tr>
        <w:trPr>
          <w:trHeight w:val="442" w:hRule="exact"/>
        </w:trPr>
        <w:tc>
          <w:tcPr>
            <w:tcBorders>
              <w:top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705" w:name="bookmark705"/>
      <w:bookmarkStart w:id="706" w:name="bookmark706"/>
      <w:bookmarkStart w:id="707" w:name="bookmark707"/>
      <w:r>
        <w:rPr>
          <w:color w:val="000000"/>
          <w:spacing w:val="0"/>
          <w:w w:val="100"/>
          <w:position w:val="0"/>
          <w:sz w:val="24"/>
          <w:szCs w:val="24"/>
        </w:rPr>
        <w:t>三、公司基本情况</w:t>
      </w:r>
      <w:bookmarkEnd w:id="705"/>
      <w:bookmarkEnd w:id="706"/>
      <w:bookmarkEnd w:id="707"/>
    </w:p>
    <w:p>
      <w:pPr>
        <w:pStyle w:val="Style47"/>
        <w:keepNext w:val="0"/>
        <w:keepLines w:val="0"/>
        <w:widowControl w:val="0"/>
        <w:shd w:val="clear" w:color="auto" w:fill="auto"/>
        <w:tabs>
          <w:tab w:pos="536" w:val="left"/>
        </w:tabs>
        <w:bidi w:val="0"/>
        <w:spacing w:before="0" w:after="0" w:line="315" w:lineRule="exact"/>
        <w:ind w:left="0" w:right="0" w:firstLine="0"/>
        <w:jc w:val="left"/>
      </w:pPr>
      <w:bookmarkStart w:id="708" w:name="bookmark708"/>
      <w:r>
        <w:rPr>
          <w:rFonts w:ascii="Times New Roman" w:eastAsia="Times New Roman" w:hAnsi="Times New Roman" w:cs="Times New Roman"/>
          <w:b/>
          <w:bCs/>
          <w:color w:val="000000"/>
          <w:spacing w:val="0"/>
          <w:w w:val="100"/>
          <w:position w:val="0"/>
        </w:rPr>
        <w:t>（</w:t>
      </w:r>
      <w:bookmarkEnd w:id="708"/>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公司概况</w:t>
      </w:r>
    </w:p>
    <w:p>
      <w:pPr>
        <w:pStyle w:val="Style47"/>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东方财富信息股份有限公司（以下简称“公司”或“本公司”）前身系上海东财信息技术有 限公司，</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日改制为股份有限公司，</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日由上海东财信息技术股份有限 公司更名为东方财富信息股份有限公司。</w:t>
      </w:r>
    </w:p>
    <w:p>
      <w:pPr>
        <w:pStyle w:val="Style47"/>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根据公司</w:t>
      </w:r>
      <w:r>
        <w:rPr>
          <w:color w:val="000000"/>
          <w:spacing w:val="0"/>
          <w:w w:val="100"/>
          <w:position w:val="0"/>
        </w:rPr>
        <w:t>2009</w:t>
      </w:r>
      <w:r>
        <w:rPr>
          <w:color w:val="000000"/>
          <w:spacing w:val="0"/>
          <w:w w:val="100"/>
          <w:position w:val="0"/>
        </w:rPr>
        <w:t xml:space="preserve">年第二次临时股东大会决议，并经中国证券监督管理委员会以证监许可 </w:t>
      </w:r>
      <w:r>
        <w:rPr>
          <w:color w:val="000000"/>
          <w:spacing w:val="0"/>
          <w:w w:val="100"/>
          <w:position w:val="0"/>
        </w:rPr>
        <w:t>[2010]249</w:t>
      </w:r>
      <w:r>
        <w:rPr>
          <w:color w:val="000000"/>
          <w:spacing w:val="0"/>
          <w:w w:val="100"/>
          <w:position w:val="0"/>
        </w:rPr>
        <w:t>号《关于核准东方财富信息股份有限公司首次公开发行股票并在创业板上市的批 复》核准，公司向社会公开发行人民币普通股</w:t>
      </w:r>
      <w:r>
        <w:rPr>
          <w:color w:val="000000"/>
          <w:spacing w:val="0"/>
          <w:w w:val="100"/>
          <w:position w:val="0"/>
        </w:rPr>
        <w:t>35, 000,000</w:t>
      </w:r>
      <w:r>
        <w:rPr>
          <w:color w:val="000000"/>
          <w:spacing w:val="0"/>
          <w:w w:val="100"/>
          <w:position w:val="0"/>
        </w:rPr>
        <w:t>股，增加注册资本</w:t>
      </w:r>
      <w:r>
        <w:rPr>
          <w:color w:val="000000"/>
          <w:spacing w:val="0"/>
          <w:w w:val="100"/>
          <w:position w:val="0"/>
        </w:rPr>
        <w:t xml:space="preserve">35,000,000.00 </w:t>
      </w:r>
      <w:r>
        <w:rPr>
          <w:color w:val="000000"/>
          <w:spacing w:val="0"/>
          <w:w w:val="100"/>
          <w:position w:val="0"/>
        </w:rPr>
        <w:t>元，变更后的注册资本为人民币</w:t>
      </w:r>
      <w:r>
        <w:rPr>
          <w:color w:val="000000"/>
          <w:spacing w:val="0"/>
          <w:w w:val="100"/>
          <w:position w:val="0"/>
        </w:rPr>
        <w:t>140,000,000.00</w:t>
      </w:r>
      <w:r>
        <w:rPr>
          <w:color w:val="000000"/>
          <w:spacing w:val="0"/>
          <w:w w:val="100"/>
          <w:position w:val="0"/>
        </w:rPr>
        <w:t>元。公司于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日在深圳证券交易 所挂牌交易，并于</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日在上海市工商行政管理局取得相同注册号的《企业法人营 业执照》。</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日，本公司累计发行股本总数</w:t>
      </w:r>
      <w:r>
        <w:rPr>
          <w:color w:val="000000"/>
          <w:spacing w:val="0"/>
          <w:w w:val="100"/>
          <w:position w:val="0"/>
        </w:rPr>
        <w:t>3,558,321,299</w:t>
      </w:r>
      <w:r>
        <w:rPr>
          <w:color w:val="000000"/>
          <w:spacing w:val="0"/>
          <w:w w:val="100"/>
          <w:position w:val="0"/>
        </w:rPr>
        <w:t xml:space="preserve">股，注册资本为 </w:t>
      </w:r>
      <w:r>
        <w:rPr>
          <w:color w:val="000000"/>
          <w:spacing w:val="0"/>
          <w:w w:val="100"/>
          <w:position w:val="0"/>
        </w:rPr>
        <w:t xml:space="preserve">3,558, </w:t>
      </w:r>
      <w:r>
        <w:rPr>
          <w:color w:val="000000"/>
          <w:spacing w:val="0"/>
          <w:w w:val="100"/>
          <w:position w:val="0"/>
        </w:rPr>
        <w:t xml:space="preserve">321,299. </w:t>
      </w:r>
      <w:r>
        <w:rPr>
          <w:color w:val="000000"/>
          <w:spacing w:val="0"/>
          <w:w w:val="100"/>
          <w:position w:val="0"/>
        </w:rPr>
        <w:t>00</w:t>
      </w:r>
      <w:r>
        <w:rPr>
          <w:color w:val="000000"/>
          <w:spacing w:val="0"/>
          <w:w w:val="100"/>
          <w:position w:val="0"/>
        </w:rPr>
        <w:t>元，注册地：上海市嘉定区宝安公路</w:t>
      </w:r>
      <w:r>
        <w:rPr>
          <w:color w:val="000000"/>
          <w:spacing w:val="0"/>
          <w:w w:val="100"/>
          <w:position w:val="0"/>
        </w:rPr>
        <w:t>2999</w:t>
      </w:r>
      <w:r>
        <w:rPr>
          <w:color w:val="000000"/>
          <w:spacing w:val="0"/>
          <w:w w:val="100"/>
          <w:position w:val="0"/>
        </w:rPr>
        <w:t>号</w:t>
      </w:r>
      <w:r>
        <w:rPr>
          <w:color w:val="000000"/>
          <w:spacing w:val="0"/>
          <w:w w:val="100"/>
          <w:position w:val="0"/>
        </w:rPr>
        <w:t>1</w:t>
      </w:r>
      <w:r>
        <w:rPr>
          <w:color w:val="000000"/>
          <w:spacing w:val="0"/>
          <w:w w:val="100"/>
          <w:position w:val="0"/>
        </w:rPr>
        <w:t>幢，办公地址：上海市徐汇 区宛平南路</w:t>
      </w:r>
      <w:r>
        <w:rPr>
          <w:color w:val="000000"/>
          <w:spacing w:val="0"/>
          <w:w w:val="100"/>
          <w:position w:val="0"/>
        </w:rPr>
        <w:t>88</w:t>
      </w:r>
      <w:r>
        <w:rPr>
          <w:color w:val="000000"/>
          <w:spacing w:val="0"/>
          <w:w w:val="100"/>
          <w:position w:val="0"/>
        </w:rPr>
        <w:t>号金座。</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本公司主要经营活动为：证券业务、金融电子商务服务业务、金融数据服务业务及互联网广 告服务业务等。</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公司经营范围：第二类增值电信业务中的呼叫中心业务和信息服务业务（以经营许可证为 准），企业投资咨询、策划，商务咨询，会务会展咨询服务，计算机软硬件及网络系统的技 术开发、技术服务、技术咨询、技术转让，设计、制作、发布、代理国内外各类广告，经营 性互联网文化信息服务。【依法须经批准的项目，经相关部门批准后方可开展经营活动】 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日，子公司西藏东方财富证券股份有限公司经批准设立的分公司为</w:t>
      </w:r>
      <w:r>
        <w:rPr>
          <w:color w:val="000000"/>
          <w:spacing w:val="0"/>
          <w:w w:val="100"/>
          <w:position w:val="0"/>
        </w:rPr>
        <w:t>5</w:t>
      </w:r>
      <w:r>
        <w:rPr>
          <w:color w:val="000000"/>
          <w:spacing w:val="0"/>
          <w:w w:val="100"/>
          <w:position w:val="0"/>
        </w:rPr>
        <w:t>家， 证券营业部</w:t>
      </w:r>
      <w:r>
        <w:rPr>
          <w:color w:val="000000"/>
          <w:spacing w:val="0"/>
          <w:w w:val="100"/>
          <w:position w:val="0"/>
        </w:rPr>
        <w:t>42</w:t>
      </w:r>
      <w:r>
        <w:rPr>
          <w:color w:val="000000"/>
          <w:spacing w:val="0"/>
          <w:w w:val="100"/>
          <w:position w:val="0"/>
        </w:rPr>
        <w:t>家。</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本公司的实际控制人为其实先生。</w:t>
      </w:r>
    </w:p>
    <w:p>
      <w:pPr>
        <w:pStyle w:val="Style47"/>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本财务报表业经公司董事会于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日批准报出。</w:t>
      </w:r>
    </w:p>
    <w:p>
      <w:pPr>
        <w:pStyle w:val="Style47"/>
        <w:keepNext w:val="0"/>
        <w:keepLines w:val="0"/>
        <w:widowControl w:val="0"/>
        <w:shd w:val="clear" w:color="auto" w:fill="auto"/>
        <w:tabs>
          <w:tab w:pos="536" w:val="left"/>
        </w:tabs>
        <w:bidi w:val="0"/>
        <w:spacing w:before="0" w:after="0" w:line="313" w:lineRule="exact"/>
        <w:ind w:left="0" w:right="0" w:firstLine="0"/>
        <w:jc w:val="left"/>
      </w:pPr>
      <w:bookmarkStart w:id="709" w:name="bookmark709"/>
      <w:r>
        <w:rPr>
          <w:rFonts w:ascii="Times New Roman" w:eastAsia="Times New Roman" w:hAnsi="Times New Roman" w:cs="Times New Roman"/>
          <w:b/>
          <w:bCs/>
          <w:color w:val="000000"/>
          <w:spacing w:val="0"/>
          <w:w w:val="100"/>
          <w:position w:val="0"/>
        </w:rPr>
        <w:t>（</w:t>
      </w:r>
      <w:bookmarkEnd w:id="709"/>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合并财务报表范围</w:t>
      </w:r>
    </w:p>
    <w:p>
      <w:pPr>
        <w:pStyle w:val="Style47"/>
        <w:keepNext w:val="0"/>
        <w:keepLines w:val="0"/>
        <w:widowControl w:val="0"/>
        <w:shd w:val="clear" w:color="auto" w:fill="auto"/>
        <w:tabs>
          <w:tab w:pos="6259" w:val="left"/>
          <w:tab w:leader="underscore" w:pos="8376" w:val="left"/>
        </w:tabs>
        <w:bidi w:val="0"/>
        <w:spacing w:before="0" w:after="60" w:line="313"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、截</w:t>
        <w:tab/>
        <w:tab/>
      </w:r>
    </w:p>
    <w:p>
      <w:pPr>
        <w:pStyle w:val="Style32"/>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公司名称</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上海天天基金销售有限公司（以下简称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天天基金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上海东方财富证券研究所有限公司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上海东方财富金融数据服务有限公司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北京京东财信息科技有限公司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广州东财信息科技有限公司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u w:val="single"/>
        </w:rPr>
        <w:t>上海东方财富置业有限公司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上海优优商务咨询有限公司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上海长盛电子商务有限公司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上海东鑫互联网金融服务有限公司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u w:val="single"/>
        </w:rPr>
        <w:t>上海微兆信息科技有限公司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扬州东方财富金融信息服务有限公司</w:t>
      </w:r>
    </w:p>
    <w:p>
      <w:pPr>
        <w:pStyle w:val="Style32"/>
        <w:keepNext w:val="0"/>
        <w:keepLines w:val="0"/>
        <w:widowControl w:val="0"/>
        <w:pBdr>
          <w:bottom w:val="single" w:sz="4" w:space="0" w:color="auto"/>
        </w:pBdr>
        <w:shd w:val="clear" w:color="auto" w:fill="auto"/>
        <w:bidi w:val="0"/>
        <w:spacing w:before="0" w:after="140" w:line="240" w:lineRule="auto"/>
        <w:ind w:left="0" w:right="0" w:firstLine="640"/>
        <w:jc w:val="both"/>
      </w:pPr>
      <w:r>
        <w:rPr>
          <w:color w:val="000000"/>
          <w:spacing w:val="0"/>
          <w:w w:val="100"/>
          <w:position w:val="0"/>
        </w:rPr>
        <w:t>东方财富征信有限公司</w:t>
      </w:r>
    </w:p>
    <w:p>
      <w:pPr>
        <w:pStyle w:val="Style32"/>
        <w:keepNext w:val="0"/>
        <w:keepLines w:val="0"/>
        <w:widowControl w:val="0"/>
        <w:pBdr>
          <w:top w:val="single" w:sz="4" w:space="0" w:color="auto"/>
          <w:bottom w:val="single" w:sz="4" w:space="0" w:color="auto"/>
        </w:pBdr>
        <w:shd w:val="clear" w:color="auto" w:fill="auto"/>
        <w:bidi w:val="0"/>
        <w:spacing w:before="0" w:after="0" w:line="317" w:lineRule="exact"/>
        <w:ind w:left="0" w:right="0" w:firstLine="640"/>
        <w:jc w:val="left"/>
      </w:pPr>
      <w:r>
        <w:rPr>
          <w:color w:val="000000"/>
          <w:spacing w:val="0"/>
          <w:w w:val="100"/>
          <w:position w:val="0"/>
        </w:rPr>
        <w:t>浪客网络科技有限公司</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南京东方财富信息技术有限公司</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西藏东方财富证券股份有限公司（以下简称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东方财富证券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东方财富（香港）有限公司</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东方财富国际证券有限公司（注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东方财富金融有限公司（注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u w:val="single"/>
        </w:rPr>
        <w:t>东方财富国际期货有限公司（注</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u w:val="single"/>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深圳东财金融数据服务有限公司（注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rPr>
        <w:t>同信久恒期货有限责任公司（以下简称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久恒期货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2"/>
        <w:keepNext w:val="0"/>
        <w:keepLines w:val="0"/>
        <w:widowControl w:val="0"/>
        <w:pBdr>
          <w:bottom w:val="single" w:sz="4" w:space="0" w:color="auto"/>
        </w:pBdr>
        <w:shd w:val="clear" w:color="auto" w:fill="auto"/>
        <w:bidi w:val="0"/>
        <w:spacing w:before="0" w:after="0" w:line="317" w:lineRule="exact"/>
        <w:ind w:left="0" w:right="0" w:firstLine="640"/>
        <w:jc w:val="left"/>
      </w:pPr>
      <w:r>
        <w:rPr>
          <w:color w:val="000000"/>
          <w:spacing w:val="0"/>
          <w:w w:val="100"/>
          <w:position w:val="0"/>
          <w:u w:val="single"/>
        </w:rPr>
        <w:t>同信投资有限责任公司（注</w:t>
      </w:r>
      <w:r>
        <w:rPr>
          <w:rFonts w:ascii="Times New Roman" w:eastAsia="Times New Roman" w:hAnsi="Times New Roman" w:cs="Times New Roman"/>
          <w:color w:val="000000"/>
          <w:spacing w:val="0"/>
          <w:w w:val="100"/>
          <w:position w:val="0"/>
          <w:sz w:val="18"/>
          <w:szCs w:val="18"/>
          <w:u w:val="single"/>
        </w:rPr>
        <w:t>5</w:t>
      </w:r>
      <w:r>
        <w:rPr>
          <w:color w:val="000000"/>
          <w:spacing w:val="0"/>
          <w:w w:val="100"/>
          <w:position w:val="0"/>
          <w:u w:val="single"/>
        </w:rPr>
        <w:t>）</w:t>
      </w:r>
    </w:p>
    <w:p>
      <w:pPr>
        <w:pStyle w:val="Style3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西藏同信投资基金管理有限公司（注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西藏同信证券股份有限公司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西藏东方财富证券股份有限公司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0" w:line="317" w:lineRule="exact"/>
        <w:ind w:left="5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东方财富国际证券有限公司、东方财富金融有限公司、东方财富国际期货有限公司系子公司东方财富（香港）有 限公司的全资子公司。</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深圳东财金融数据服务有限公司系子公司上海东方财富金融数据服务有限公司的全资子公司。</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同信久恒期货有限责任公司系子公司东方财富证券的控股子公司。</w:t>
      </w:r>
    </w:p>
    <w:p>
      <w:pPr>
        <w:pStyle w:val="Style3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同信投资有限责任公司系子公司东方财富证券的全资子公司。</w:t>
      </w:r>
    </w:p>
    <w:p>
      <w:pPr>
        <w:pStyle w:val="Style32"/>
        <w:keepNext w:val="0"/>
        <w:keepLines w:val="0"/>
        <w:widowControl w:val="0"/>
        <w:shd w:val="clear" w:color="auto" w:fill="auto"/>
        <w:bidi w:val="0"/>
        <w:spacing w:before="0" w:after="66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西藏同信投资基金管理有限公司系同信投资有限责任公司的全资子公司。</w:t>
      </w:r>
    </w:p>
    <w:p>
      <w:pPr>
        <w:pStyle w:val="Style44"/>
        <w:keepNext/>
        <w:keepLines/>
        <w:widowControl w:val="0"/>
        <w:shd w:val="clear" w:color="auto" w:fill="auto"/>
        <w:tabs>
          <w:tab w:pos="378" w:val="left"/>
        </w:tabs>
        <w:bidi w:val="0"/>
        <w:spacing w:before="0" w:after="0" w:line="302" w:lineRule="exact"/>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日，纳入合并范围的结构化主体：</w:t>
      </w:r>
      <w:bookmarkEnd w:id="710"/>
      <w:bookmarkEnd w:id="711"/>
      <w:bookmarkEnd w:id="713"/>
    </w:p>
    <w:p>
      <w:pPr>
        <w:pStyle w:val="Style47"/>
        <w:keepNext w:val="0"/>
        <w:keepLines w:val="0"/>
        <w:widowControl w:val="0"/>
        <w:shd w:val="clear" w:color="auto" w:fill="auto"/>
        <w:bidi w:val="0"/>
        <w:spacing w:before="0" w:after="300" w:line="302" w:lineRule="exact"/>
        <w:ind w:left="380" w:right="0" w:firstLine="0"/>
        <w:jc w:val="both"/>
      </w:pPr>
      <w:r>
        <w:rPr>
          <w:color w:val="000000"/>
          <w:spacing w:val="0"/>
          <w:w w:val="100"/>
          <w:position w:val="0"/>
        </w:rPr>
        <w:t>西藏东方财富证券量化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号集合资产管理计划募集规模</w:t>
      </w:r>
      <w:r>
        <w:rPr>
          <w:rFonts w:ascii="Times New Roman" w:eastAsia="Times New Roman" w:hAnsi="Times New Roman" w:cs="Times New Roman"/>
          <w:color w:val="000000"/>
          <w:spacing w:val="0"/>
          <w:w w:val="100"/>
          <w:position w:val="0"/>
        </w:rPr>
        <w:t>3000</w:t>
      </w:r>
      <w:r>
        <w:rPr>
          <w:color w:val="000000"/>
          <w:spacing w:val="0"/>
          <w:w w:val="100"/>
          <w:position w:val="0"/>
        </w:rPr>
        <w:t>万份，同信投资有限责任公司以自有资金认 购</w:t>
      </w:r>
      <w:r>
        <w:rPr>
          <w:rFonts w:ascii="Times New Roman" w:eastAsia="Times New Roman" w:hAnsi="Times New Roman" w:cs="Times New Roman"/>
          <w:color w:val="000000"/>
          <w:spacing w:val="0"/>
          <w:w w:val="100"/>
          <w:position w:val="0"/>
        </w:rPr>
        <w:t>2900</w:t>
      </w:r>
      <w:r>
        <w:rPr>
          <w:color w:val="000000"/>
          <w:spacing w:val="0"/>
          <w:w w:val="100"/>
          <w:position w:val="0"/>
        </w:rPr>
        <w:t>万份，占比</w:t>
      </w:r>
      <w:r>
        <w:rPr>
          <w:rFonts w:ascii="Times New Roman" w:eastAsia="Times New Roman" w:hAnsi="Times New Roman" w:cs="Times New Roman"/>
          <w:color w:val="000000"/>
          <w:spacing w:val="0"/>
          <w:w w:val="100"/>
          <w:position w:val="0"/>
        </w:rPr>
        <w:t>96.67%</w:t>
      </w:r>
      <w:r>
        <w:rPr>
          <w:color w:val="000000"/>
          <w:spacing w:val="0"/>
          <w:w w:val="100"/>
          <w:position w:val="0"/>
        </w:rPr>
        <w:t>，纳入合并范围。</w:t>
      </w:r>
    </w:p>
    <w:p>
      <w:pPr>
        <w:pStyle w:val="Style44"/>
        <w:keepNext/>
        <w:keepLines/>
        <w:widowControl w:val="0"/>
        <w:shd w:val="clear" w:color="auto" w:fill="auto"/>
        <w:tabs>
          <w:tab w:pos="378" w:val="left"/>
        </w:tabs>
        <w:bidi w:val="0"/>
        <w:spacing w:before="0" w:after="340" w:line="307"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3</w:t>
      </w:r>
      <w:bookmarkEnd w:id="716"/>
      <w:r>
        <w:rPr>
          <w:color w:val="000000"/>
          <w:spacing w:val="0"/>
          <w:w w:val="100"/>
          <w:position w:val="0"/>
        </w:rPr>
        <w:t>、</w:t>
        <w:tab/>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714"/>
      <w:bookmarkEnd w:id="715"/>
      <w:bookmarkEnd w:id="717"/>
    </w:p>
    <w:p>
      <w:pPr>
        <w:pStyle w:val="Style30"/>
        <w:keepNext/>
        <w:keepLines/>
        <w:widowControl w:val="0"/>
        <w:shd w:val="clear" w:color="auto" w:fill="auto"/>
        <w:tabs>
          <w:tab w:pos="498" w:val="left"/>
        </w:tabs>
        <w:bidi w:val="0"/>
        <w:spacing w:before="0" w:after="300" w:line="240" w:lineRule="auto"/>
        <w:ind w:left="0" w:right="0" w:firstLine="0"/>
        <w:jc w:val="both"/>
      </w:pPr>
      <w:bookmarkStart w:id="718" w:name="bookmark718"/>
      <w:bookmarkStart w:id="719" w:name="bookmark719"/>
      <w:bookmarkStart w:id="720" w:name="bookmark720"/>
      <w:bookmarkStart w:id="721" w:name="bookmark721"/>
      <w:r>
        <w:rPr>
          <w:color w:val="000000"/>
          <w:spacing w:val="0"/>
          <w:w w:val="100"/>
          <w:position w:val="0"/>
          <w:sz w:val="24"/>
          <w:szCs w:val="24"/>
        </w:rPr>
        <w:t>四</w:t>
      </w:r>
      <w:bookmarkEnd w:id="720"/>
      <w:r>
        <w:rPr>
          <w:color w:val="000000"/>
          <w:spacing w:val="0"/>
          <w:w w:val="100"/>
          <w:position w:val="0"/>
          <w:sz w:val="24"/>
          <w:szCs w:val="24"/>
        </w:rPr>
        <w:t>、</w:t>
        <w:tab/>
        <w:t>财务报表的编制基础</w:t>
      </w:r>
      <w:bookmarkEnd w:id="718"/>
      <w:bookmarkEnd w:id="719"/>
      <w:bookmarkEnd w:id="721"/>
    </w:p>
    <w:p>
      <w:pPr>
        <w:pStyle w:val="Style44"/>
        <w:keepNext/>
        <w:keepLines/>
        <w:widowControl w:val="0"/>
        <w:shd w:val="clear" w:color="auto" w:fill="auto"/>
        <w:tabs>
          <w:tab w:pos="368" w:val="left"/>
        </w:tabs>
        <w:bidi w:val="0"/>
        <w:spacing w:before="0" w:after="300" w:line="307" w:lineRule="exact"/>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color w:val="000000"/>
          <w:spacing w:val="0"/>
          <w:w w:val="100"/>
          <w:position w:val="0"/>
        </w:rPr>
        <w:t>、</w:t>
        <w:tab/>
        <w:t>编制基础</w:t>
      </w:r>
      <w:bookmarkEnd w:id="722"/>
      <w:bookmarkEnd w:id="723"/>
      <w:bookmarkEnd w:id="725"/>
    </w:p>
    <w:p>
      <w:pPr>
        <w:pStyle w:val="Style47"/>
        <w:keepNext w:val="0"/>
        <w:keepLines w:val="0"/>
        <w:widowControl w:val="0"/>
        <w:shd w:val="clear" w:color="auto" w:fill="auto"/>
        <w:bidi w:val="0"/>
        <w:spacing w:before="0" w:after="300" w:line="307" w:lineRule="exact"/>
        <w:ind w:left="1280" w:right="0" w:firstLine="0"/>
        <w:jc w:val="left"/>
      </w:pPr>
      <w:r>
        <w:rPr>
          <w:color w:val="000000"/>
          <w:spacing w:val="0"/>
          <w:w w:val="100"/>
          <w:position w:val="0"/>
        </w:rPr>
        <w:t>公司以持续经营为基础，根据实际发生的交易和事项，按照财政部颁布的《企业会计准则一一 基本准则》和各项具体会计准则、企业会计准则应用指南、企业会计准则解释及其他相关规 定（以下合称“企业会计准则”），以及中国证券监督管理委员会《公开发行证券的公司信 息披露编报规则第</w:t>
      </w:r>
      <w:r>
        <w:rPr>
          <w:color w:val="000000"/>
          <w:spacing w:val="0"/>
          <w:w w:val="100"/>
          <w:position w:val="0"/>
        </w:rPr>
        <w:t>15</w:t>
      </w:r>
      <w:r>
        <w:rPr>
          <w:color w:val="000000"/>
          <w:spacing w:val="0"/>
          <w:w w:val="100"/>
          <w:position w:val="0"/>
        </w:rPr>
        <w:t>号一一财务报告的一般规定》的披露规定编制财务报表。</w:t>
      </w:r>
    </w:p>
    <w:p>
      <w:pPr>
        <w:pStyle w:val="Style44"/>
        <w:keepNext/>
        <w:keepLines/>
        <w:widowControl w:val="0"/>
        <w:shd w:val="clear" w:color="auto" w:fill="auto"/>
        <w:tabs>
          <w:tab w:pos="378" w:val="left"/>
        </w:tabs>
        <w:bidi w:val="0"/>
        <w:spacing w:before="0" w:after="300" w:line="307" w:lineRule="exact"/>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color w:val="000000"/>
          <w:spacing w:val="0"/>
          <w:w w:val="100"/>
          <w:position w:val="0"/>
        </w:rPr>
        <w:t>、</w:t>
        <w:tab/>
        <w:t>持续经营</w:t>
      </w:r>
      <w:bookmarkEnd w:id="726"/>
      <w:bookmarkEnd w:id="727"/>
      <w:bookmarkEnd w:id="729"/>
    </w:p>
    <w:p>
      <w:pPr>
        <w:pStyle w:val="Style47"/>
        <w:keepNext w:val="0"/>
        <w:keepLines w:val="0"/>
        <w:widowControl w:val="0"/>
        <w:shd w:val="clear" w:color="auto" w:fill="auto"/>
        <w:bidi w:val="0"/>
        <w:spacing w:before="0" w:after="340" w:line="312" w:lineRule="exact"/>
        <w:ind w:left="1280" w:right="0" w:firstLine="0"/>
        <w:jc w:val="left"/>
      </w:pPr>
      <w:r>
        <w:rPr>
          <w:color w:val="000000"/>
          <w:spacing w:val="0"/>
          <w:w w:val="100"/>
          <w:position w:val="0"/>
        </w:rPr>
        <w:t>公司综合考虑宏观政策风险、市场经营风险、企业目前或长期的盈利能力、偿债能力、财务 弹性等因素，认为公司具有自报告期末起至少</w:t>
      </w:r>
      <w:r>
        <w:rPr>
          <w:color w:val="000000"/>
          <w:spacing w:val="0"/>
          <w:w w:val="100"/>
          <w:position w:val="0"/>
        </w:rPr>
        <w:t>12</w:t>
      </w:r>
      <w:r>
        <w:rPr>
          <w:color w:val="000000"/>
          <w:spacing w:val="0"/>
          <w:w w:val="100"/>
          <w:position w:val="0"/>
        </w:rPr>
        <w:t>个月的持续经营能力。</w:t>
      </w:r>
    </w:p>
    <w:p>
      <w:pPr>
        <w:pStyle w:val="Style30"/>
        <w:keepNext/>
        <w:keepLines/>
        <w:widowControl w:val="0"/>
        <w:shd w:val="clear" w:color="auto" w:fill="auto"/>
        <w:tabs>
          <w:tab w:pos="517" w:val="left"/>
        </w:tabs>
        <w:bidi w:val="0"/>
        <w:spacing w:before="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五</w:t>
      </w:r>
      <w:bookmarkEnd w:id="732"/>
      <w:r>
        <w:rPr>
          <w:color w:val="000000"/>
          <w:spacing w:val="0"/>
          <w:w w:val="100"/>
          <w:position w:val="0"/>
          <w:sz w:val="24"/>
          <w:szCs w:val="24"/>
        </w:rPr>
        <w:t>、</w:t>
        <w:tab/>
        <w:t>重要会计政策及会计估计</w:t>
      </w:r>
      <w:bookmarkEnd w:id="730"/>
      <w:bookmarkEnd w:id="731"/>
      <w:bookmarkEnd w:id="733"/>
    </w:p>
    <w:p>
      <w:pPr>
        <w:pStyle w:val="Style4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公司是否需要遵守特殊行业的披露要求</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否</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具体会计政策和会计估计提示：</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以下披露内容已涵盖了本公司根据实际生产经营特点制定的具体会计政策和会计估计。详见 本附注。</w:t>
      </w:r>
    </w:p>
    <w:p>
      <w:pPr>
        <w:pStyle w:val="Style44"/>
        <w:keepNext/>
        <w:keepLines/>
        <w:widowControl w:val="0"/>
        <w:shd w:val="clear" w:color="auto" w:fill="auto"/>
        <w:tabs>
          <w:tab w:pos="368" w:val="left"/>
        </w:tabs>
        <w:bidi w:val="0"/>
        <w:spacing w:before="0" w:after="280" w:line="312" w:lineRule="exact"/>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遵循企业会计准则的声明</w:t>
      </w:r>
      <w:bookmarkEnd w:id="734"/>
      <w:bookmarkEnd w:id="735"/>
      <w:bookmarkEnd w:id="737"/>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公司所编制的财务报表符合企业会计准则的要求，真实、完整地反映了报告期公司的财务状 况、经营成果、现金流量等有关信息。</w:t>
      </w:r>
    </w:p>
    <w:p>
      <w:pPr>
        <w:pStyle w:val="Style44"/>
        <w:keepNext/>
        <w:keepLines/>
        <w:widowControl w:val="0"/>
        <w:shd w:val="clear" w:color="auto" w:fill="auto"/>
        <w:tabs>
          <w:tab w:pos="378" w:val="left"/>
        </w:tabs>
        <w:bidi w:val="0"/>
        <w:spacing w:before="0" w:after="280" w:line="312" w:lineRule="exact"/>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w:t>
        <w:tab/>
        <w:t>会计期间</w:t>
      </w:r>
      <w:bookmarkEnd w:id="738"/>
      <w:bookmarkEnd w:id="739"/>
      <w:bookmarkEnd w:id="741"/>
    </w:p>
    <w:p>
      <w:pPr>
        <w:pStyle w:val="Style47"/>
        <w:keepNext w:val="0"/>
        <w:keepLines w:val="0"/>
        <w:widowControl w:val="0"/>
        <w:shd w:val="clear" w:color="auto" w:fill="auto"/>
        <w:bidi w:val="0"/>
        <w:spacing w:before="0" w:after="280" w:line="312" w:lineRule="exact"/>
        <w:ind w:left="1280" w:right="0" w:firstLine="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44"/>
        <w:keepNext/>
        <w:keepLines/>
        <w:widowControl w:val="0"/>
        <w:shd w:val="clear" w:color="auto" w:fill="auto"/>
        <w:tabs>
          <w:tab w:pos="378" w:val="left"/>
        </w:tabs>
        <w:bidi w:val="0"/>
        <w:spacing w:before="0" w:after="280" w:line="312"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w:t>
        <w:tab/>
        <w:t>营业周期</w:t>
      </w:r>
      <w:bookmarkEnd w:id="742"/>
      <w:bookmarkEnd w:id="743"/>
      <w:bookmarkEnd w:id="745"/>
    </w:p>
    <w:p>
      <w:pPr>
        <w:pStyle w:val="Style47"/>
        <w:keepNext w:val="0"/>
        <w:keepLines w:val="0"/>
        <w:widowControl w:val="0"/>
        <w:shd w:val="clear" w:color="auto" w:fill="auto"/>
        <w:bidi w:val="0"/>
        <w:spacing w:before="0" w:after="280" w:line="312" w:lineRule="exact"/>
        <w:ind w:left="1280" w:right="0" w:firstLine="0"/>
        <w:jc w:val="left"/>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44"/>
        <w:keepNext/>
        <w:keepLines/>
        <w:widowControl w:val="0"/>
        <w:shd w:val="clear" w:color="auto" w:fill="auto"/>
        <w:tabs>
          <w:tab w:pos="378" w:val="left"/>
        </w:tabs>
        <w:bidi w:val="0"/>
        <w:spacing w:before="0" w:after="280" w:line="312" w:lineRule="exact"/>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w:t>
        <w:tab/>
        <w:t>记账本位币</w:t>
      </w:r>
      <w:bookmarkEnd w:id="746"/>
      <w:bookmarkEnd w:id="747"/>
      <w:bookmarkEnd w:id="749"/>
    </w:p>
    <w:p>
      <w:pPr>
        <w:pStyle w:val="Style47"/>
        <w:keepNext w:val="0"/>
        <w:keepLines w:val="0"/>
        <w:widowControl w:val="0"/>
        <w:shd w:val="clear" w:color="auto" w:fill="auto"/>
        <w:bidi w:val="0"/>
        <w:spacing w:before="0" w:after="280" w:line="312" w:lineRule="exact"/>
        <w:ind w:left="1280" w:right="0" w:firstLine="0"/>
        <w:jc w:val="left"/>
      </w:pPr>
      <w:r>
        <w:rPr>
          <w:color w:val="000000"/>
          <w:spacing w:val="0"/>
          <w:w w:val="100"/>
          <w:position w:val="0"/>
        </w:rPr>
        <w:t>本公司采用人民币为记账本位币。</w:t>
      </w:r>
    </w:p>
    <w:p>
      <w:pPr>
        <w:pStyle w:val="Style44"/>
        <w:keepNext/>
        <w:keepLines/>
        <w:widowControl w:val="0"/>
        <w:shd w:val="clear" w:color="auto" w:fill="auto"/>
        <w:tabs>
          <w:tab w:pos="378" w:val="left"/>
        </w:tabs>
        <w:bidi w:val="0"/>
        <w:spacing w:before="0" w:after="280" w:line="312" w:lineRule="exact"/>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w:t>
        <w:tab/>
        <w:t>同一控制下和非同一控制下企业合并的会计处理方法</w:t>
      </w:r>
      <w:bookmarkEnd w:id="750"/>
      <w:bookmarkEnd w:id="751"/>
      <w:bookmarkEnd w:id="753"/>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同一控制下企业合并：本公司在企业合并中取得的资产和负债，按照合并日被合并方资产、 负债（包括最终控制方收购被合并方而形成的商誉）在最终控制方合并财务报表中的账面价 值计量。在合并中取得的净资产账面价值与支付的合并对价账面价值（或发行股份面值总额） 的差额，调整资本公积中的股本溢价，资本公积中的股本溢价不足冲减的，调整留存收益。 非同一控制下企业合并：本公司在购买日对作为企业合并对价付出的资产、发生或承担的负 债按照公允价值计量，公允价值与其账面价值的差额，计入当期损益。本公司对合并成本大 于合并中取得的被购买方可辨认净资产公允价值份额的差额，确认为商誉；合并成本小于合 并中取得的被购买方可辨认净资产公允价值份额的差额，经复核后，计入当期损益。</w:t>
      </w:r>
    </w:p>
    <w:p>
      <w:pPr>
        <w:pStyle w:val="Style47"/>
        <w:keepNext w:val="0"/>
        <w:keepLines w:val="0"/>
        <w:widowControl w:val="0"/>
        <w:shd w:val="clear" w:color="auto" w:fill="auto"/>
        <w:bidi w:val="0"/>
        <w:spacing w:before="0" w:after="280" w:line="313" w:lineRule="exact"/>
        <w:ind w:left="1280" w:right="0" w:firstLine="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计入当期损益；为企业合并而发行权益性证券的交易费用，冲减权益。</w:t>
      </w:r>
    </w:p>
    <w:p>
      <w:pPr>
        <w:pStyle w:val="Style44"/>
        <w:keepNext/>
        <w:keepLines/>
        <w:widowControl w:val="0"/>
        <w:shd w:val="clear" w:color="auto" w:fill="auto"/>
        <w:tabs>
          <w:tab w:pos="378" w:val="left"/>
        </w:tabs>
        <w:bidi w:val="0"/>
        <w:spacing w:before="0" w:after="280" w:line="312" w:lineRule="exact"/>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w:t>
        <w:tab/>
        <w:t>合并财务报表的编制方法</w:t>
      </w:r>
      <w:bookmarkEnd w:id="754"/>
      <w:bookmarkEnd w:id="755"/>
      <w:bookmarkEnd w:id="757"/>
    </w:p>
    <w:p>
      <w:pPr>
        <w:pStyle w:val="Style47"/>
        <w:keepNext w:val="0"/>
        <w:keepLines w:val="0"/>
        <w:widowControl w:val="0"/>
        <w:shd w:val="clear" w:color="auto" w:fill="auto"/>
        <w:tabs>
          <w:tab w:pos="1768" w:val="left"/>
        </w:tabs>
        <w:bidi w:val="0"/>
        <w:spacing w:before="0" w:after="0" w:line="312" w:lineRule="exact"/>
        <w:ind w:left="1280" w:right="0" w:firstLine="0"/>
        <w:jc w:val="both"/>
      </w:pPr>
      <w:bookmarkStart w:id="758" w:name="bookmark758"/>
      <w:r>
        <w:rPr>
          <w:color w:val="000000"/>
          <w:spacing w:val="0"/>
          <w:w w:val="100"/>
          <w:position w:val="0"/>
        </w:rPr>
        <w:t>（</w:t>
      </w:r>
      <w:bookmarkEnd w:id="758"/>
      <w:r>
        <w:rPr>
          <w:color w:val="000000"/>
          <w:spacing w:val="0"/>
          <w:w w:val="100"/>
          <w:position w:val="0"/>
        </w:rPr>
        <w:t>1）</w:t>
        <w:tab/>
      </w:r>
      <w:r>
        <w:rPr>
          <w:color w:val="000000"/>
          <w:spacing w:val="0"/>
          <w:w w:val="100"/>
          <w:position w:val="0"/>
        </w:rPr>
        <w:t>合并范围</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本公司合并财务报表的合并范围以控制为基础确定，所有子公司（包括本公司所控制的被投 资方可分割的部分）均纳入合并财务报表。</w:t>
      </w:r>
    </w:p>
    <w:p>
      <w:pPr>
        <w:pStyle w:val="Style47"/>
        <w:keepNext w:val="0"/>
        <w:keepLines w:val="0"/>
        <w:widowControl w:val="0"/>
        <w:shd w:val="clear" w:color="auto" w:fill="auto"/>
        <w:tabs>
          <w:tab w:pos="1768" w:val="left"/>
        </w:tabs>
        <w:bidi w:val="0"/>
        <w:spacing w:before="0" w:after="0" w:line="312" w:lineRule="exact"/>
        <w:ind w:left="1280" w:right="0" w:firstLine="0"/>
        <w:jc w:val="both"/>
      </w:pPr>
      <w:bookmarkStart w:id="759" w:name="bookmark759"/>
      <w:r>
        <w:rPr>
          <w:color w:val="000000"/>
          <w:spacing w:val="0"/>
          <w:w w:val="100"/>
          <w:position w:val="0"/>
        </w:rPr>
        <w:t>（</w:t>
      </w:r>
      <w:bookmarkEnd w:id="759"/>
      <w:r>
        <w:rPr>
          <w:color w:val="000000"/>
          <w:spacing w:val="0"/>
          <w:w w:val="100"/>
          <w:position w:val="0"/>
        </w:rPr>
        <w:t>2）</w:t>
        <w:tab/>
      </w:r>
      <w:r>
        <w:rPr>
          <w:color w:val="000000"/>
          <w:spacing w:val="0"/>
          <w:w w:val="100"/>
          <w:position w:val="0"/>
        </w:rPr>
        <w:t>合并程序</w:t>
      </w:r>
    </w:p>
    <w:p>
      <w:pPr>
        <w:pStyle w:val="Style4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 xml:space="preserve">本公司以自身和各子公司的财务报表为基础，根据其他有关资料，编制合并财务报表。本公 司编制合并财务报表，将整个企业集团视为一个会计主体，依据相关企业会计准则的确认、 计量和列报要求，按照统一的会计政策，反映本企业集团整体财务状况、经营成果和现金流 </w:t>
      </w:r>
      <w:r>
        <w:rPr>
          <w:color w:val="000000"/>
          <w:spacing w:val="0"/>
          <w:w w:val="100"/>
          <w:position w:val="0"/>
        </w:rPr>
        <w:t>量。</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 计政策、会计期间进行必要的调整。对于非同一控制下企业合并取得的子公司，以购买日可 辨认净资产公允价值为基础对其财务报表进行调整。对于同一控制下企业合并取得的子公 司，以其资产、负债（包括最终控制方收购该子公司而形成的商誉）在最终控制方财务报表 中的账面价值为基础对其财务报表进行调整。</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47"/>
        <w:keepNext w:val="0"/>
        <w:keepLines w:val="0"/>
        <w:widowControl w:val="0"/>
        <w:shd w:val="clear" w:color="auto" w:fill="auto"/>
        <w:tabs>
          <w:tab w:pos="1593" w:val="left"/>
        </w:tabs>
        <w:bidi w:val="0"/>
        <w:spacing w:before="0" w:after="0" w:line="313" w:lineRule="exact"/>
        <w:ind w:left="1280" w:right="0" w:firstLine="0"/>
        <w:jc w:val="both"/>
      </w:pPr>
      <w:bookmarkStart w:id="760" w:name="bookmark760"/>
      <w:r>
        <w:rPr>
          <w:color w:val="000000"/>
          <w:spacing w:val="0"/>
          <w:w w:val="100"/>
          <w:position w:val="0"/>
        </w:rPr>
        <w:t>1</w:t>
      </w:r>
      <w:bookmarkEnd w:id="760"/>
      <w:r>
        <w:rPr>
          <w:color w:val="000000"/>
          <w:spacing w:val="0"/>
          <w:w w:val="100"/>
          <w:position w:val="0"/>
        </w:rPr>
        <w:t>）</w:t>
        <w:tab/>
      </w:r>
      <w:r>
        <w:rPr>
          <w:color w:val="000000"/>
          <w:spacing w:val="0"/>
          <w:w w:val="100"/>
          <w:position w:val="0"/>
        </w:rPr>
        <w:t>增加子公司或业务</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 司或业务合并当期期初至报告期末的现金流量纳入合并现金流量表，同时对比较报表的相关 项目进行调整，视同合并后的报告主体自最终控制方开始控制时点起一直存在。</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 资，在取得原股权之日与合并方和被合并方同处于同一控制之日孰晚日起至合并日之间已确 认有关损益、其他综合收益以及其他净资产变动，分别冲减比较报表期间的期初留存收益或 当期损益。</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 司或业务自购买日至报告期末的现金流量纳入合并现金流量表。</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 的差额计入当期投资收益。购买日之前持有的被购买方的股权涉及权益法核算下的其他综合 收益以及除净损益、其他综合收益和利润分配之外的其他所有者权益变动的，与其相关的其 他综合收益、其他所有者权益变动转为购买日所属当期投资收益，由于被投资方重新计量设 定受益计划净负债或净资产变动而产生的其他综合收益除外。</w:t>
      </w:r>
    </w:p>
    <w:p>
      <w:pPr>
        <w:pStyle w:val="Style47"/>
        <w:keepNext w:val="0"/>
        <w:keepLines w:val="0"/>
        <w:widowControl w:val="0"/>
        <w:shd w:val="clear" w:color="auto" w:fill="auto"/>
        <w:tabs>
          <w:tab w:pos="1607" w:val="left"/>
        </w:tabs>
        <w:bidi w:val="0"/>
        <w:spacing w:before="0" w:after="0" w:line="313" w:lineRule="exact"/>
        <w:ind w:left="1280" w:right="0" w:firstLine="0"/>
        <w:jc w:val="both"/>
      </w:pPr>
      <w:bookmarkStart w:id="761" w:name="bookmark761"/>
      <w:r>
        <w:rPr>
          <w:color w:val="000000"/>
          <w:spacing w:val="0"/>
          <w:w w:val="100"/>
          <w:position w:val="0"/>
        </w:rPr>
        <w:t>2</w:t>
      </w:r>
      <w:bookmarkEnd w:id="761"/>
      <w:r>
        <w:rPr>
          <w:color w:val="000000"/>
          <w:spacing w:val="0"/>
          <w:w w:val="100"/>
          <w:position w:val="0"/>
        </w:rPr>
        <w:t>）</w:t>
        <w:tab/>
      </w:r>
      <w:r>
        <w:rPr>
          <w:color w:val="000000"/>
          <w:spacing w:val="0"/>
          <w:w w:val="100"/>
          <w:position w:val="0"/>
        </w:rPr>
        <w:t>处置子公司或业务</w:t>
      </w:r>
    </w:p>
    <w:p>
      <w:pPr>
        <w:pStyle w:val="Style47"/>
        <w:keepNext w:val="0"/>
        <w:keepLines w:val="0"/>
        <w:widowControl w:val="0"/>
        <w:numPr>
          <w:ilvl w:val="0"/>
          <w:numId w:val="5"/>
        </w:numPr>
        <w:shd w:val="clear" w:color="auto" w:fill="auto"/>
        <w:tabs>
          <w:tab w:pos="1612" w:val="left"/>
        </w:tabs>
        <w:bidi w:val="0"/>
        <w:spacing w:before="0" w:after="0" w:line="313" w:lineRule="exact"/>
        <w:ind w:left="1280" w:right="0" w:firstLine="0"/>
        <w:jc w:val="both"/>
      </w:pPr>
      <w:bookmarkStart w:id="762" w:name="bookmark762"/>
      <w:bookmarkEnd w:id="762"/>
      <w:r>
        <w:rPr>
          <w:color w:val="000000"/>
          <w:spacing w:val="0"/>
          <w:w w:val="100"/>
          <w:position w:val="0"/>
        </w:rPr>
        <w:t>一般处理方法</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 允价值之和，减去按原持股比例计算应享有原有子公司自购买日或合并日开始持续计算的净 资产的份额与商誉之和的差额，计入丧失控制权当期的投资收益。与原有子公司股权投资相 关的其他综合收益或除净损益、其他综合收益及利润分配之外的其他所有者权益变动，在丧 失控制权时转为当期投资收益，由于被投资方重新计量设定受益计划净负债或净资产变动而 产生的其他综合收益除外。</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因其他投资方对子公司增资而导致本公司持股比例下降从而丧失控制权的，按照上述原则进 行会计处理。</w:t>
      </w:r>
    </w:p>
    <w:p>
      <w:pPr>
        <w:pStyle w:val="Style47"/>
        <w:keepNext w:val="0"/>
        <w:keepLines w:val="0"/>
        <w:widowControl w:val="0"/>
        <w:numPr>
          <w:ilvl w:val="0"/>
          <w:numId w:val="5"/>
        </w:numPr>
        <w:shd w:val="clear" w:color="auto" w:fill="auto"/>
        <w:tabs>
          <w:tab w:pos="1617" w:val="left"/>
        </w:tabs>
        <w:bidi w:val="0"/>
        <w:spacing w:before="0" w:after="0" w:line="313" w:lineRule="exact"/>
        <w:ind w:left="1280" w:right="0" w:firstLine="0"/>
        <w:jc w:val="both"/>
      </w:pPr>
      <w:bookmarkStart w:id="763" w:name="bookmark763"/>
      <w:bookmarkEnd w:id="763"/>
      <w:r>
        <w:rPr>
          <w:color w:val="000000"/>
          <w:spacing w:val="0"/>
          <w:w w:val="100"/>
          <w:position w:val="0"/>
        </w:rPr>
        <w:t>分步处置子公司</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 一揽子交易进行会计处理：</w:t>
      </w:r>
    </w:p>
    <w:p>
      <w:pPr>
        <w:pStyle w:val="Style47"/>
        <w:keepNext w:val="0"/>
        <w:keepLines w:val="0"/>
        <w:widowControl w:val="0"/>
        <w:numPr>
          <w:ilvl w:val="0"/>
          <w:numId w:val="7"/>
        </w:numPr>
        <w:shd w:val="clear" w:color="auto" w:fill="auto"/>
        <w:tabs>
          <w:tab w:pos="1663" w:val="left"/>
        </w:tabs>
        <w:bidi w:val="0"/>
        <w:spacing w:before="0" w:after="0" w:line="312" w:lineRule="exact"/>
        <w:ind w:left="1280" w:right="0" w:firstLine="0"/>
        <w:jc w:val="both"/>
      </w:pPr>
      <w:bookmarkStart w:id="764" w:name="bookmark764"/>
      <w:bookmarkEnd w:id="764"/>
      <w:r>
        <w:rPr>
          <w:color w:val="000000"/>
          <w:spacing w:val="0"/>
          <w:w w:val="100"/>
          <w:position w:val="0"/>
        </w:rPr>
        <w:t>这些交易是同时或者在考虑了彼此影响的情况下订立的；</w:t>
      </w:r>
    </w:p>
    <w:p>
      <w:pPr>
        <w:pStyle w:val="Style47"/>
        <w:keepNext w:val="0"/>
        <w:keepLines w:val="0"/>
        <w:widowControl w:val="0"/>
        <w:numPr>
          <w:ilvl w:val="0"/>
          <w:numId w:val="7"/>
        </w:numPr>
        <w:shd w:val="clear" w:color="auto" w:fill="auto"/>
        <w:tabs>
          <w:tab w:pos="1697" w:val="left"/>
        </w:tabs>
        <w:bidi w:val="0"/>
        <w:spacing w:before="0" w:after="0" w:line="312" w:lineRule="exact"/>
        <w:ind w:left="1280" w:right="0" w:firstLine="0"/>
        <w:jc w:val="both"/>
      </w:pPr>
      <w:bookmarkStart w:id="765" w:name="bookmark765"/>
      <w:bookmarkEnd w:id="765"/>
      <w:r>
        <w:rPr>
          <w:color w:val="000000"/>
          <w:spacing w:val="0"/>
          <w:w w:val="100"/>
          <w:position w:val="0"/>
        </w:rPr>
        <w:t>这些交易整体才能达成一项完整的商业结果；</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宙.一项交易的发生取决于其他至少一项交易的发生；</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 价款与处置投资对应的享有该子公司净资产份额的差额，在合并财务报表中确认为其他综合 收益，在丧失控制权时一并转入丧失控制权当期的损益。</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处置对子公司股权投资直至丧失控制权的各项交易不属于一揽子交易的，在丧失控制权之 前，按不丧失控制权的情况下部分处置对子公司的股权投资的相关政策进行会计处理；在丧 失控制权时，按处置子公司一般处理方法进行会计处理。</w:t>
      </w:r>
    </w:p>
    <w:p>
      <w:pPr>
        <w:pStyle w:val="Style47"/>
        <w:keepNext w:val="0"/>
        <w:keepLines w:val="0"/>
        <w:widowControl w:val="0"/>
        <w:shd w:val="clear" w:color="auto" w:fill="auto"/>
        <w:tabs>
          <w:tab w:pos="1668" w:val="left"/>
        </w:tabs>
        <w:bidi w:val="0"/>
        <w:spacing w:before="0" w:after="0" w:line="314" w:lineRule="exact"/>
        <w:ind w:left="1280" w:right="0" w:firstLine="0"/>
        <w:jc w:val="both"/>
      </w:pPr>
      <w:bookmarkStart w:id="766" w:name="bookmark766"/>
      <w:r>
        <w:rPr>
          <w:rFonts w:ascii="Times New Roman" w:eastAsia="Times New Roman" w:hAnsi="Times New Roman" w:cs="Times New Roman"/>
          <w:color w:val="000000"/>
          <w:spacing w:val="0"/>
          <w:w w:val="100"/>
          <w:position w:val="0"/>
        </w:rPr>
        <w:t>3</w:t>
      </w:r>
      <w:bookmarkEnd w:id="766"/>
      <w:r>
        <w:rPr>
          <w:color w:val="000000"/>
          <w:spacing w:val="0"/>
          <w:w w:val="100"/>
          <w:position w:val="0"/>
        </w:rPr>
        <w:t>）</w:t>
        <w:tab/>
        <w:t>购买子公司少数股权</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本公司因购买少数股权新取得的长期股权投资与按照新增持股比例计算应享有子公司自购 买日（或合并日）开始持续计算的净资产份额之间的差额，调整合并资产负债表中的资本公 积中的股本溢价，资本公积中的股本溢价不足冲减的，调整留存收益。</w:t>
      </w:r>
    </w:p>
    <w:p>
      <w:pPr>
        <w:pStyle w:val="Style47"/>
        <w:keepNext w:val="0"/>
        <w:keepLines w:val="0"/>
        <w:widowControl w:val="0"/>
        <w:shd w:val="clear" w:color="auto" w:fill="auto"/>
        <w:tabs>
          <w:tab w:pos="1668" w:val="left"/>
        </w:tabs>
        <w:bidi w:val="0"/>
        <w:spacing w:before="0" w:after="0" w:line="314" w:lineRule="exact"/>
        <w:ind w:left="1280" w:right="0" w:firstLine="0"/>
        <w:jc w:val="both"/>
      </w:pPr>
      <w:bookmarkStart w:id="767" w:name="bookmark767"/>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不丧失控制权的情况下部分处置对子公司的股权投资</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在不丧失控制权的情况下因部分处置对子公司的长期股权投资而取得的处置价款与处置长 期股权投资相对应享有子公司自购买日或合并日开始持续计算的净资产份额之间的差额，调 整合并资产负债表中的资本公积中的股本溢价，资本公积中的股本溢价不足冲减的，调整留 存收益。</w:t>
      </w:r>
    </w:p>
    <w:p>
      <w:pPr>
        <w:pStyle w:val="Style44"/>
        <w:keepNext/>
        <w:keepLines/>
        <w:widowControl w:val="0"/>
        <w:shd w:val="clear" w:color="auto" w:fill="auto"/>
        <w:tabs>
          <w:tab w:pos="369" w:val="left"/>
        </w:tabs>
        <w:bidi w:val="0"/>
        <w:spacing w:before="0" w:after="280" w:line="313" w:lineRule="exact"/>
        <w:ind w:left="0" w:right="0" w:firstLine="0"/>
        <w:jc w:val="both"/>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7</w:t>
      </w:r>
      <w:bookmarkEnd w:id="770"/>
      <w:r>
        <w:rPr>
          <w:color w:val="000000"/>
          <w:spacing w:val="0"/>
          <w:w w:val="100"/>
          <w:position w:val="0"/>
        </w:rPr>
        <w:t>、</w:t>
        <w:tab/>
        <w:t>现金及现金等价物的确定标准</w:t>
      </w:r>
      <w:bookmarkEnd w:id="768"/>
      <w:bookmarkEnd w:id="769"/>
      <w:bookmarkEnd w:id="771"/>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在编制现金流量表时，将本公司库存现金以及可以随时用于支付的存款确认为现金。将同时 具备期限短（从购买日起三个月内到期）、流动性强、易于转换为已知现金、价值变动风险 很小四个条件的投资，确定为现金等价物。</w:t>
      </w:r>
    </w:p>
    <w:p>
      <w:pPr>
        <w:pStyle w:val="Style44"/>
        <w:keepNext/>
        <w:keepLines/>
        <w:widowControl w:val="0"/>
        <w:shd w:val="clear" w:color="auto" w:fill="auto"/>
        <w:tabs>
          <w:tab w:pos="374" w:val="left"/>
        </w:tabs>
        <w:bidi w:val="0"/>
        <w:spacing w:before="0" w:after="280" w:line="313" w:lineRule="exact"/>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8</w:t>
      </w:r>
      <w:bookmarkEnd w:id="774"/>
      <w:r>
        <w:rPr>
          <w:color w:val="000000"/>
          <w:spacing w:val="0"/>
          <w:w w:val="100"/>
          <w:position w:val="0"/>
        </w:rPr>
        <w:t>、</w:t>
        <w:tab/>
        <w:t>外币业务和外币报表折算</w:t>
      </w:r>
      <w:bookmarkEnd w:id="772"/>
      <w:bookmarkEnd w:id="773"/>
      <w:bookmarkEnd w:id="775"/>
    </w:p>
    <w:p>
      <w:pPr>
        <w:pStyle w:val="Style47"/>
        <w:keepNext w:val="0"/>
        <w:keepLines w:val="0"/>
        <w:widowControl w:val="0"/>
        <w:shd w:val="clear" w:color="auto" w:fill="auto"/>
        <w:tabs>
          <w:tab w:pos="1764" w:val="left"/>
        </w:tabs>
        <w:bidi w:val="0"/>
        <w:spacing w:before="0" w:after="0" w:line="313" w:lineRule="exact"/>
        <w:ind w:left="1280" w:right="0" w:firstLine="0"/>
        <w:jc w:val="both"/>
      </w:pPr>
      <w:bookmarkStart w:id="776" w:name="bookmark776"/>
      <w:r>
        <w:rPr>
          <w:color w:val="000000"/>
          <w:spacing w:val="0"/>
          <w:w w:val="100"/>
          <w:position w:val="0"/>
        </w:rPr>
        <w:t>（</w:t>
      </w:r>
      <w:bookmarkEnd w:id="776"/>
      <w:r>
        <w:rPr>
          <w:color w:val="000000"/>
          <w:spacing w:val="0"/>
          <w:w w:val="100"/>
          <w:position w:val="0"/>
        </w:rPr>
        <w:t>1）</w:t>
        <w:tab/>
      </w:r>
      <w:r>
        <w:rPr>
          <w:color w:val="000000"/>
          <w:spacing w:val="0"/>
          <w:w w:val="100"/>
          <w:position w:val="0"/>
        </w:rPr>
        <w:t>外币业务</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外币业务采用交易发生日的即期汇率作为折算汇率将外币金额折合成人民币记账。</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 化的原则处理外，均计入当期损益。</w:t>
      </w:r>
    </w:p>
    <w:p>
      <w:pPr>
        <w:pStyle w:val="Style47"/>
        <w:keepNext w:val="0"/>
        <w:keepLines w:val="0"/>
        <w:widowControl w:val="0"/>
        <w:shd w:val="clear" w:color="auto" w:fill="auto"/>
        <w:tabs>
          <w:tab w:pos="1764" w:val="left"/>
        </w:tabs>
        <w:bidi w:val="0"/>
        <w:spacing w:before="0" w:after="0" w:line="313" w:lineRule="exact"/>
        <w:ind w:left="1280" w:right="0" w:firstLine="0"/>
        <w:jc w:val="both"/>
      </w:pPr>
      <w:bookmarkStart w:id="777" w:name="bookmark777"/>
      <w:r>
        <w:rPr>
          <w:color w:val="000000"/>
          <w:spacing w:val="0"/>
          <w:w w:val="100"/>
          <w:position w:val="0"/>
        </w:rPr>
        <w:t>（</w:t>
      </w:r>
      <w:bookmarkEnd w:id="777"/>
      <w:r>
        <w:rPr>
          <w:color w:val="000000"/>
          <w:spacing w:val="0"/>
          <w:w w:val="100"/>
          <w:position w:val="0"/>
        </w:rPr>
        <w:t>2）</w:t>
        <w:tab/>
      </w:r>
      <w:r>
        <w:rPr>
          <w:color w:val="000000"/>
          <w:spacing w:val="0"/>
          <w:w w:val="100"/>
          <w:position w:val="0"/>
        </w:rPr>
        <w:t>外币财务报表的折算</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资产负债表中的资产和负债项目，采用资产负债表日的即期汇率折算；所有者权益项目除 “未分配利润”项目外，其他项目采用发生时的即期汇率折算。利润表中的收入和费用项目， 采用按照系统合理的方法确定的、与交易发生日即期汇率近似的汇率折算。</w:t>
      </w:r>
    </w:p>
    <w:p>
      <w:pPr>
        <w:pStyle w:val="Style47"/>
        <w:keepNext w:val="0"/>
        <w:keepLines w:val="0"/>
        <w:widowControl w:val="0"/>
        <w:shd w:val="clear" w:color="auto" w:fill="auto"/>
        <w:bidi w:val="0"/>
        <w:spacing w:before="0" w:after="140" w:line="313" w:lineRule="exact"/>
        <w:ind w:left="1280" w:right="0" w:firstLine="0"/>
        <w:jc w:val="both"/>
      </w:pPr>
      <w:r>
        <w:rPr>
          <w:color w:val="000000"/>
          <w:spacing w:val="0"/>
          <w:w w:val="100"/>
          <w:position w:val="0"/>
        </w:rPr>
        <w:t>处置境外经营时，将与该境外经营相关的外币财务报表折算差额，自所有者权益项目转入处 置当期损益。</w:t>
      </w:r>
    </w:p>
    <w:p>
      <w:pPr>
        <w:pStyle w:val="Style44"/>
        <w:keepNext/>
        <w:keepLines/>
        <w:widowControl w:val="0"/>
        <w:shd w:val="clear" w:color="auto" w:fill="auto"/>
        <w:bidi w:val="0"/>
        <w:spacing w:before="0" w:after="200" w:line="326"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9</w:t>
      </w:r>
      <w:bookmarkEnd w:id="780"/>
      <w:r>
        <w:rPr>
          <w:color w:val="000000"/>
          <w:spacing w:val="0"/>
          <w:w w:val="100"/>
          <w:position w:val="0"/>
        </w:rPr>
        <w:t>、金融工具</w:t>
      </w:r>
      <w:bookmarkEnd w:id="778"/>
      <w:bookmarkEnd w:id="779"/>
      <w:bookmarkEnd w:id="781"/>
    </w:p>
    <w:p>
      <w:pPr>
        <w:pStyle w:val="Style47"/>
        <w:keepNext w:val="0"/>
        <w:keepLines w:val="0"/>
        <w:widowControl w:val="0"/>
        <w:shd w:val="clear" w:color="auto" w:fill="auto"/>
        <w:bidi w:val="0"/>
        <w:spacing w:before="0" w:after="0" w:line="314" w:lineRule="exact"/>
        <w:ind w:left="1360" w:right="0" w:firstLine="0"/>
        <w:jc w:val="both"/>
      </w:pPr>
      <w:r>
        <w:rPr>
          <w:color w:val="000000"/>
          <w:spacing w:val="0"/>
          <w:w w:val="100"/>
          <w:position w:val="0"/>
        </w:rPr>
        <w:t>金融工具包括金融资产、金融负债和权益工具。</w:t>
      </w:r>
    </w:p>
    <w:p>
      <w:pPr>
        <w:pStyle w:val="Style47"/>
        <w:keepNext w:val="0"/>
        <w:keepLines w:val="0"/>
        <w:widowControl w:val="0"/>
        <w:shd w:val="clear" w:color="auto" w:fill="auto"/>
        <w:tabs>
          <w:tab w:pos="1768" w:val="left"/>
        </w:tabs>
        <w:bidi w:val="0"/>
        <w:spacing w:before="0" w:after="0" w:line="314" w:lineRule="exact"/>
        <w:ind w:left="1280" w:right="0" w:firstLine="0"/>
        <w:jc w:val="both"/>
      </w:pPr>
      <w:bookmarkStart w:id="782" w:name="bookmark782"/>
      <w:r>
        <w:rPr>
          <w:color w:val="000000"/>
          <w:spacing w:val="0"/>
          <w:w w:val="100"/>
          <w:position w:val="0"/>
        </w:rPr>
        <w:t>（</w:t>
      </w:r>
      <w:bookmarkEnd w:id="782"/>
      <w:r>
        <w:rPr>
          <w:color w:val="000000"/>
          <w:spacing w:val="0"/>
          <w:w w:val="100"/>
          <w:position w:val="0"/>
        </w:rPr>
        <w:t>1）</w:t>
        <w:tab/>
      </w:r>
      <w:r>
        <w:rPr>
          <w:color w:val="000000"/>
          <w:spacing w:val="0"/>
          <w:w w:val="100"/>
          <w:position w:val="0"/>
        </w:rPr>
        <w:t>金融工具的分类</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金融资产和金融负债于初始确认时分类为：以公允价值计量且其变动计入当期损益的金融资 产或金融负债，包括交易性金融资产或金融负债和直接指定为以公允价值计量且其变动计入 当期损益的金融资产或金融负债；持有至到期投资；应收款项；可供出售金融资产；其他金 融负债等。</w:t>
      </w:r>
    </w:p>
    <w:p>
      <w:pPr>
        <w:pStyle w:val="Style47"/>
        <w:keepNext w:val="0"/>
        <w:keepLines w:val="0"/>
        <w:widowControl w:val="0"/>
        <w:shd w:val="clear" w:color="auto" w:fill="auto"/>
        <w:tabs>
          <w:tab w:pos="1768" w:val="left"/>
        </w:tabs>
        <w:bidi w:val="0"/>
        <w:spacing w:before="0" w:after="0" w:line="312" w:lineRule="exact"/>
        <w:ind w:left="1280" w:right="0" w:firstLine="0"/>
        <w:jc w:val="both"/>
      </w:pPr>
      <w:bookmarkStart w:id="783" w:name="bookmark783"/>
      <w:r>
        <w:rPr>
          <w:color w:val="000000"/>
          <w:spacing w:val="0"/>
          <w:w w:val="100"/>
          <w:position w:val="0"/>
        </w:rPr>
        <w:t>（</w:t>
      </w:r>
      <w:bookmarkEnd w:id="783"/>
      <w:r>
        <w:rPr>
          <w:color w:val="000000"/>
          <w:spacing w:val="0"/>
          <w:w w:val="100"/>
          <w:position w:val="0"/>
        </w:rPr>
        <w:t>2）</w:t>
        <w:tab/>
      </w:r>
      <w:r>
        <w:rPr>
          <w:color w:val="000000"/>
          <w:spacing w:val="0"/>
          <w:w w:val="100"/>
          <w:position w:val="0"/>
        </w:rPr>
        <w:t>金融工具的确认依据和计量方法</w:t>
      </w:r>
    </w:p>
    <w:p>
      <w:pPr>
        <w:pStyle w:val="Style47"/>
        <w:keepNext w:val="0"/>
        <w:keepLines w:val="0"/>
        <w:widowControl w:val="0"/>
        <w:shd w:val="clear" w:color="auto" w:fill="auto"/>
        <w:tabs>
          <w:tab w:pos="1653" w:val="left"/>
        </w:tabs>
        <w:bidi w:val="0"/>
        <w:spacing w:before="0" w:after="0" w:line="312" w:lineRule="exact"/>
        <w:ind w:left="1280" w:right="0" w:firstLine="0"/>
        <w:jc w:val="both"/>
      </w:pPr>
      <w:bookmarkStart w:id="784" w:name="bookmark784"/>
      <w:r>
        <w:rPr>
          <w:color w:val="000000"/>
          <w:spacing w:val="0"/>
          <w:w w:val="100"/>
          <w:position w:val="0"/>
        </w:rPr>
        <w:t>1</w:t>
      </w:r>
      <w:bookmarkEnd w:id="784"/>
      <w:r>
        <w:rPr>
          <w:color w:val="000000"/>
          <w:spacing w:val="0"/>
          <w:w w:val="100"/>
          <w:position w:val="0"/>
        </w:rPr>
        <w:t>）</w:t>
        <w:tab/>
      </w:r>
      <w:r>
        <w:rPr>
          <w:color w:val="000000"/>
          <w:spacing w:val="0"/>
          <w:w w:val="100"/>
          <w:position w:val="0"/>
        </w:rPr>
        <w:t>以公允价值计量且其变动计入当期损益的金融资产（金融负债）</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取得时以公允价值（扣除已宣告但尚未发放的现金股利或已到付息期但尚未领取的债券利 息）作为初始确认金额，相关的交易费用计入当期损益。</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 益。</w:t>
      </w:r>
    </w:p>
    <w:p>
      <w:pPr>
        <w:pStyle w:val="Style47"/>
        <w:keepNext w:val="0"/>
        <w:keepLines w:val="0"/>
        <w:widowControl w:val="0"/>
        <w:shd w:val="clear" w:color="auto" w:fill="auto"/>
        <w:tabs>
          <w:tab w:pos="1667" w:val="left"/>
        </w:tabs>
        <w:bidi w:val="0"/>
        <w:spacing w:before="0" w:after="0" w:line="312" w:lineRule="exact"/>
        <w:ind w:left="1280" w:right="0" w:firstLine="0"/>
        <w:jc w:val="both"/>
      </w:pPr>
      <w:bookmarkStart w:id="785" w:name="bookmark785"/>
      <w:r>
        <w:rPr>
          <w:color w:val="000000"/>
          <w:spacing w:val="0"/>
          <w:w w:val="100"/>
          <w:position w:val="0"/>
        </w:rPr>
        <w:t>2</w:t>
      </w:r>
      <w:bookmarkEnd w:id="785"/>
      <w:r>
        <w:rPr>
          <w:color w:val="000000"/>
          <w:spacing w:val="0"/>
          <w:w w:val="100"/>
          <w:position w:val="0"/>
        </w:rPr>
        <w:t>）</w:t>
        <w:tab/>
      </w:r>
      <w:r>
        <w:rPr>
          <w:color w:val="000000"/>
          <w:spacing w:val="0"/>
          <w:w w:val="100"/>
          <w:position w:val="0"/>
        </w:rPr>
        <w:t>持有至到期投资</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取得时按公允价值（扣除已到付息期但尚未领取的债券利息）和相关交易费用之和作为初始 确认金额。</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持有期间按照摊余成本和实际利率计算确认利息收入，计入投资收益。实际利率在取得时确 定，在该预期存续期间或适用的更短期间内保持不变。</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处置时，将所取得价款与该投资账面价值之间的差额计入投资收益。</w:t>
      </w:r>
    </w:p>
    <w:p>
      <w:pPr>
        <w:pStyle w:val="Style47"/>
        <w:keepNext w:val="0"/>
        <w:keepLines w:val="0"/>
        <w:widowControl w:val="0"/>
        <w:shd w:val="clear" w:color="auto" w:fill="auto"/>
        <w:tabs>
          <w:tab w:pos="1667" w:val="left"/>
        </w:tabs>
        <w:bidi w:val="0"/>
        <w:spacing w:before="0" w:after="0" w:line="312" w:lineRule="exact"/>
        <w:ind w:left="1280" w:right="0" w:firstLine="0"/>
        <w:jc w:val="both"/>
      </w:pPr>
      <w:bookmarkStart w:id="786" w:name="bookmark786"/>
      <w:r>
        <w:rPr>
          <w:color w:val="000000"/>
          <w:spacing w:val="0"/>
          <w:w w:val="100"/>
          <w:position w:val="0"/>
        </w:rPr>
        <w:t>3</w:t>
      </w:r>
      <w:bookmarkEnd w:id="786"/>
      <w:r>
        <w:rPr>
          <w:color w:val="000000"/>
          <w:spacing w:val="0"/>
          <w:w w:val="100"/>
          <w:position w:val="0"/>
        </w:rPr>
        <w:t>）</w:t>
        <w:tab/>
      </w:r>
      <w:r>
        <w:rPr>
          <w:color w:val="000000"/>
          <w:spacing w:val="0"/>
          <w:w w:val="100"/>
          <w:position w:val="0"/>
        </w:rPr>
        <w:t>应收款项</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公司对外销售商品或提供劳务形成的应收债权，以及公司持有的其他企业的不包括在活跃市 场上有报价的债务工具的债权，包括应收账款、其他应收款等，以向购货方应收的合同或协 议价款作为初始确认金额；具有融资性质的，按其现值进行初始确认。</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收回或处置时，将取得的价款与该应收款项账面价值之间的差额计入当期损益。</w:t>
      </w:r>
    </w:p>
    <w:p>
      <w:pPr>
        <w:pStyle w:val="Style47"/>
        <w:keepNext w:val="0"/>
        <w:keepLines w:val="0"/>
        <w:widowControl w:val="0"/>
        <w:shd w:val="clear" w:color="auto" w:fill="auto"/>
        <w:tabs>
          <w:tab w:pos="1667" w:val="left"/>
        </w:tabs>
        <w:bidi w:val="0"/>
        <w:spacing w:before="0" w:after="0" w:line="312" w:lineRule="exact"/>
        <w:ind w:left="1280" w:right="0" w:firstLine="0"/>
        <w:jc w:val="both"/>
      </w:pPr>
      <w:bookmarkStart w:id="787" w:name="bookmark787"/>
      <w:r>
        <w:rPr>
          <w:color w:val="000000"/>
          <w:spacing w:val="0"/>
          <w:w w:val="100"/>
          <w:position w:val="0"/>
        </w:rPr>
        <w:t>4</w:t>
      </w:r>
      <w:bookmarkEnd w:id="787"/>
      <w:r>
        <w:rPr>
          <w:color w:val="000000"/>
          <w:spacing w:val="0"/>
          <w:w w:val="100"/>
          <w:position w:val="0"/>
        </w:rPr>
        <w:t>）</w:t>
        <w:tab/>
      </w:r>
      <w:r>
        <w:rPr>
          <w:color w:val="000000"/>
          <w:spacing w:val="0"/>
          <w:w w:val="100"/>
          <w:position w:val="0"/>
        </w:rPr>
        <w:t>可供出售金融资产</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取得时按公允价值（扣除已宣告但尚未发放的现金股利或已到付息期但尚未领取的债券利 息）和相关交易费用之和作为初始确认金额。</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持有期间将取得的利息或现金股利确认为投资收益。期末以公允价值计量且将公允价值变动 计入其他综合收益。但是，在活跃市场中没有报价且其公允价值不能可靠计量的权益工具投 资，以及与该权益工具挂钩并须通过交付该权益工具结算的衍生金融资产，按照成本计量。 处置时，将取得的价款与该金融资产账面价值之间的差额，计入投资损益；同时，将原直接 计入其他综合收益的公允价值变动累计额对应处置部分的金额转出，计入当期损益。</w:t>
      </w:r>
    </w:p>
    <w:p>
      <w:pPr>
        <w:pStyle w:val="Style47"/>
        <w:keepNext w:val="0"/>
        <w:keepLines w:val="0"/>
        <w:widowControl w:val="0"/>
        <w:shd w:val="clear" w:color="auto" w:fill="auto"/>
        <w:tabs>
          <w:tab w:pos="1667" w:val="left"/>
        </w:tabs>
        <w:bidi w:val="0"/>
        <w:spacing w:before="0" w:after="0" w:line="312" w:lineRule="exact"/>
        <w:ind w:left="1280" w:right="0" w:firstLine="0"/>
        <w:jc w:val="both"/>
      </w:pPr>
      <w:bookmarkStart w:id="788" w:name="bookmark788"/>
      <w:r>
        <w:rPr>
          <w:color w:val="000000"/>
          <w:spacing w:val="0"/>
          <w:w w:val="100"/>
          <w:position w:val="0"/>
        </w:rPr>
        <w:t>5</w:t>
      </w:r>
      <w:bookmarkEnd w:id="788"/>
      <w:r>
        <w:rPr>
          <w:color w:val="000000"/>
          <w:spacing w:val="0"/>
          <w:w w:val="100"/>
          <w:position w:val="0"/>
        </w:rPr>
        <w:t>）</w:t>
        <w:tab/>
      </w:r>
      <w:r>
        <w:rPr>
          <w:color w:val="000000"/>
          <w:spacing w:val="0"/>
          <w:w w:val="100"/>
          <w:position w:val="0"/>
        </w:rPr>
        <w:t>其他金融负债</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按其公允价值和相关交易费用之和作为初始确认金额。采用摊余成本进行后续计量。</w:t>
      </w:r>
    </w:p>
    <w:p>
      <w:pPr>
        <w:pStyle w:val="Style47"/>
        <w:keepNext w:val="0"/>
        <w:keepLines w:val="0"/>
        <w:widowControl w:val="0"/>
        <w:shd w:val="clear" w:color="auto" w:fill="auto"/>
        <w:tabs>
          <w:tab w:pos="1768" w:val="left"/>
        </w:tabs>
        <w:bidi w:val="0"/>
        <w:spacing w:before="0" w:after="0" w:line="314" w:lineRule="exact"/>
        <w:ind w:left="1280" w:right="0" w:firstLine="0"/>
        <w:jc w:val="both"/>
      </w:pPr>
      <w:bookmarkStart w:id="789" w:name="bookmark789"/>
      <w:r>
        <w:rPr>
          <w:color w:val="000000"/>
          <w:spacing w:val="0"/>
          <w:w w:val="100"/>
          <w:position w:val="0"/>
        </w:rPr>
        <w:t>（</w:t>
      </w:r>
      <w:bookmarkEnd w:id="789"/>
      <w:r>
        <w:rPr>
          <w:color w:val="000000"/>
          <w:spacing w:val="0"/>
          <w:w w:val="100"/>
          <w:position w:val="0"/>
        </w:rPr>
        <w:t>3）</w:t>
        <w:tab/>
      </w:r>
      <w:r>
        <w:rPr>
          <w:color w:val="000000"/>
          <w:spacing w:val="0"/>
          <w:w w:val="100"/>
          <w:position w:val="0"/>
        </w:rPr>
        <w:t>金融资产转移的确认依据和计量方法</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 认该金融资产。</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 xml:space="preserve">在判断金融资产转移是否满足上述金融资产终止确认条件时，采用实质重于形式的原则。公 司将金融资产转移区分为金融资产整体转移和部分转移。金融资产整体转移满足终止确认条 </w:t>
      </w:r>
      <w:r>
        <w:rPr>
          <w:color w:val="000000"/>
          <w:spacing w:val="0"/>
          <w:w w:val="100"/>
          <w:position w:val="0"/>
        </w:rPr>
        <w:t>件的，将下列两项金额的差额计入当期损益：</w:t>
      </w:r>
    </w:p>
    <w:p>
      <w:pPr>
        <w:pStyle w:val="Style47"/>
        <w:keepNext w:val="0"/>
        <w:keepLines w:val="0"/>
        <w:widowControl w:val="0"/>
        <w:shd w:val="clear" w:color="auto" w:fill="auto"/>
        <w:tabs>
          <w:tab w:pos="1637" w:val="left"/>
        </w:tabs>
        <w:bidi w:val="0"/>
        <w:spacing w:before="0" w:after="0" w:line="302" w:lineRule="exact"/>
        <w:ind w:left="1280" w:right="0" w:firstLine="0"/>
        <w:jc w:val="both"/>
      </w:pPr>
      <w:bookmarkStart w:id="790" w:name="bookmark790"/>
      <w:r>
        <w:rPr>
          <w:color w:val="000000"/>
          <w:spacing w:val="0"/>
          <w:w w:val="100"/>
          <w:position w:val="0"/>
        </w:rPr>
        <w:t>1</w:t>
      </w:r>
      <w:bookmarkEnd w:id="790"/>
      <w:r>
        <w:rPr>
          <w:color w:val="000000"/>
          <w:spacing w:val="0"/>
          <w:w w:val="100"/>
          <w:position w:val="0"/>
        </w:rPr>
        <w:t>）</w:t>
        <w:tab/>
      </w:r>
      <w:r>
        <w:rPr>
          <w:color w:val="000000"/>
          <w:spacing w:val="0"/>
          <w:w w:val="100"/>
          <w:position w:val="0"/>
        </w:rPr>
        <w:t>所转移金融资产的账面价值；</w:t>
      </w:r>
    </w:p>
    <w:p>
      <w:pPr>
        <w:pStyle w:val="Style47"/>
        <w:keepNext w:val="0"/>
        <w:keepLines w:val="0"/>
        <w:widowControl w:val="0"/>
        <w:shd w:val="clear" w:color="auto" w:fill="auto"/>
        <w:tabs>
          <w:tab w:pos="1643" w:val="left"/>
        </w:tabs>
        <w:bidi w:val="0"/>
        <w:spacing w:before="0" w:after="280" w:line="302" w:lineRule="exact"/>
        <w:ind w:left="1280" w:right="0" w:firstLine="0"/>
        <w:jc w:val="both"/>
      </w:pPr>
      <w:bookmarkStart w:id="791" w:name="bookmark791"/>
      <w:r>
        <w:rPr>
          <w:color w:val="000000"/>
          <w:spacing w:val="0"/>
          <w:w w:val="100"/>
          <w:position w:val="0"/>
        </w:rPr>
        <w:t>2</w:t>
      </w:r>
      <w:bookmarkEnd w:id="791"/>
      <w:r>
        <w:rPr>
          <w:color w:val="000000"/>
          <w:spacing w:val="0"/>
          <w:w w:val="100"/>
          <w:position w:val="0"/>
        </w:rPr>
        <w:t>）</w:t>
        <w:tab/>
      </w:r>
      <w:r>
        <w:rPr>
          <w:color w:val="000000"/>
          <w:spacing w:val="0"/>
          <w:w w:val="100"/>
          <w:position w:val="0"/>
        </w:rPr>
        <w:t>因转移而收到的对价，与原直接计入所有者权益的公允价值变动累计额（涉及转移的金 融资产为可供出售金融资产的情形）之和。</w:t>
      </w:r>
    </w:p>
    <w:p>
      <w:pPr>
        <w:pStyle w:val="Style47"/>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47"/>
        <w:keepNext w:val="0"/>
        <w:keepLines w:val="0"/>
        <w:widowControl w:val="0"/>
        <w:shd w:val="clear" w:color="auto" w:fill="auto"/>
        <w:tabs>
          <w:tab w:pos="1637" w:val="left"/>
        </w:tabs>
        <w:bidi w:val="0"/>
        <w:spacing w:before="0" w:after="0" w:line="317" w:lineRule="exact"/>
        <w:ind w:left="1280" w:right="0" w:firstLine="0"/>
        <w:jc w:val="both"/>
      </w:pPr>
      <w:bookmarkStart w:id="792" w:name="bookmark792"/>
      <w:r>
        <w:rPr>
          <w:color w:val="000000"/>
          <w:spacing w:val="0"/>
          <w:w w:val="100"/>
          <w:position w:val="0"/>
        </w:rPr>
        <w:t>1</w:t>
      </w:r>
      <w:bookmarkEnd w:id="792"/>
      <w:r>
        <w:rPr>
          <w:color w:val="000000"/>
          <w:spacing w:val="0"/>
          <w:w w:val="100"/>
          <w:position w:val="0"/>
        </w:rPr>
        <w:t>）</w:t>
        <w:tab/>
      </w:r>
      <w:r>
        <w:rPr>
          <w:color w:val="000000"/>
          <w:spacing w:val="0"/>
          <w:w w:val="100"/>
          <w:position w:val="0"/>
        </w:rPr>
        <w:t>终止确认部分的账面价值；</w:t>
      </w:r>
    </w:p>
    <w:p>
      <w:pPr>
        <w:pStyle w:val="Style47"/>
        <w:keepNext w:val="0"/>
        <w:keepLines w:val="0"/>
        <w:widowControl w:val="0"/>
        <w:shd w:val="clear" w:color="auto" w:fill="auto"/>
        <w:tabs>
          <w:tab w:pos="1643" w:val="left"/>
        </w:tabs>
        <w:bidi w:val="0"/>
        <w:spacing w:before="0" w:after="0" w:line="317" w:lineRule="exact"/>
        <w:ind w:left="1280" w:right="0" w:firstLine="0"/>
        <w:jc w:val="both"/>
      </w:pPr>
      <w:bookmarkStart w:id="793" w:name="bookmark793"/>
      <w:r>
        <w:rPr>
          <w:color w:val="000000"/>
          <w:spacing w:val="0"/>
          <w:w w:val="100"/>
          <w:position w:val="0"/>
        </w:rPr>
        <w:t>2</w:t>
      </w:r>
      <w:bookmarkEnd w:id="793"/>
      <w:r>
        <w:rPr>
          <w:color w:val="000000"/>
          <w:spacing w:val="0"/>
          <w:w w:val="100"/>
          <w:position w:val="0"/>
        </w:rPr>
        <w:t>）</w:t>
        <w:tab/>
      </w:r>
      <w:r>
        <w:rPr>
          <w:color w:val="000000"/>
          <w:spacing w:val="0"/>
          <w:w w:val="100"/>
          <w:position w:val="0"/>
        </w:rPr>
        <w:t>终止确认部分的对价，与原直接计入所有者权益的公允价值变动累计额中对应终止确认 部分的金额（涉及转移的金融资产为可供出售金融资产的情形）之和。</w:t>
      </w:r>
    </w:p>
    <w:p>
      <w:pPr>
        <w:pStyle w:val="Style47"/>
        <w:keepNext w:val="0"/>
        <w:keepLines w:val="0"/>
        <w:widowControl w:val="0"/>
        <w:shd w:val="clear" w:color="auto" w:fill="auto"/>
        <w:bidi w:val="0"/>
        <w:spacing w:before="0" w:after="280" w:line="317" w:lineRule="exact"/>
        <w:ind w:left="1280" w:right="0" w:firstLine="0"/>
        <w:jc w:val="both"/>
      </w:pPr>
      <w:r>
        <w:rPr>
          <w:color w:val="000000"/>
          <w:spacing w:val="0"/>
          <w:w w:val="100"/>
          <w:position w:val="0"/>
        </w:rPr>
        <w:t>金融资产转移不满足终止确认条件的，继续确认该金融资产，所收到的对价确认为一项金融 负债。</w:t>
      </w:r>
    </w:p>
    <w:p>
      <w:pPr>
        <w:pStyle w:val="Style47"/>
        <w:keepNext w:val="0"/>
        <w:keepLines w:val="0"/>
        <w:widowControl w:val="0"/>
        <w:shd w:val="clear" w:color="auto" w:fill="auto"/>
        <w:tabs>
          <w:tab w:pos="1744" w:val="left"/>
        </w:tabs>
        <w:bidi w:val="0"/>
        <w:spacing w:before="0" w:after="0" w:line="314" w:lineRule="exact"/>
        <w:ind w:left="1280" w:right="0" w:firstLine="0"/>
        <w:jc w:val="both"/>
      </w:pPr>
      <w:bookmarkStart w:id="794" w:name="bookmark794"/>
      <w:r>
        <w:rPr>
          <w:color w:val="000000"/>
          <w:spacing w:val="0"/>
          <w:w w:val="100"/>
          <w:position w:val="0"/>
        </w:rPr>
        <w:t>（</w:t>
      </w:r>
      <w:bookmarkEnd w:id="794"/>
      <w:r>
        <w:rPr>
          <w:color w:val="000000"/>
          <w:spacing w:val="0"/>
          <w:w w:val="100"/>
          <w:position w:val="0"/>
        </w:rPr>
        <w:t>4）</w:t>
        <w:tab/>
      </w:r>
      <w:r>
        <w:rPr>
          <w:color w:val="000000"/>
          <w:spacing w:val="0"/>
          <w:w w:val="100"/>
          <w:position w:val="0"/>
        </w:rPr>
        <w:t>金融负债终止确认条件</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本公司若回购部分金融负债的，在回购日按照继续确认部分与终止确认部分的相对公允价 值，将该金融负债整体的账面价值进行分配。分配给终止确认部分的账面价值与支付的对价 （包括转出的非现金资产或承担的新金融负债）之间的差额，计入当期损益。</w:t>
      </w:r>
    </w:p>
    <w:p>
      <w:pPr>
        <w:pStyle w:val="Style47"/>
        <w:keepNext w:val="0"/>
        <w:keepLines w:val="0"/>
        <w:widowControl w:val="0"/>
        <w:shd w:val="clear" w:color="auto" w:fill="auto"/>
        <w:tabs>
          <w:tab w:pos="1744" w:val="left"/>
        </w:tabs>
        <w:bidi w:val="0"/>
        <w:spacing w:before="0" w:after="0" w:line="314" w:lineRule="exact"/>
        <w:ind w:left="1280" w:right="0" w:firstLine="0"/>
        <w:jc w:val="both"/>
      </w:pPr>
      <w:bookmarkStart w:id="795" w:name="bookmark795"/>
      <w:r>
        <w:rPr>
          <w:color w:val="000000"/>
          <w:spacing w:val="0"/>
          <w:w w:val="100"/>
          <w:position w:val="0"/>
        </w:rPr>
        <w:t>（</w:t>
      </w:r>
      <w:bookmarkEnd w:id="795"/>
      <w:r>
        <w:rPr>
          <w:color w:val="000000"/>
          <w:spacing w:val="0"/>
          <w:w w:val="100"/>
          <w:position w:val="0"/>
        </w:rPr>
        <w:t>5）</w:t>
        <w:tab/>
      </w:r>
      <w:r>
        <w:rPr>
          <w:color w:val="000000"/>
          <w:spacing w:val="0"/>
          <w:w w:val="100"/>
          <w:position w:val="0"/>
        </w:rPr>
        <w:t>金融资产和金融负债的公允价值的确定方法</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47"/>
        <w:keepNext w:val="0"/>
        <w:keepLines w:val="0"/>
        <w:widowControl w:val="0"/>
        <w:shd w:val="clear" w:color="auto" w:fill="auto"/>
        <w:tabs>
          <w:tab w:pos="1744" w:val="left"/>
        </w:tabs>
        <w:bidi w:val="0"/>
        <w:spacing w:before="0" w:after="0" w:line="313" w:lineRule="exact"/>
        <w:ind w:left="1280" w:right="0" w:firstLine="0"/>
        <w:jc w:val="both"/>
      </w:pPr>
      <w:bookmarkStart w:id="796" w:name="bookmark796"/>
      <w:r>
        <w:rPr>
          <w:color w:val="000000"/>
          <w:spacing w:val="0"/>
          <w:w w:val="100"/>
          <w:position w:val="0"/>
        </w:rPr>
        <w:t>（</w:t>
      </w:r>
      <w:bookmarkEnd w:id="796"/>
      <w:r>
        <w:rPr>
          <w:color w:val="000000"/>
          <w:spacing w:val="0"/>
          <w:w w:val="100"/>
          <w:position w:val="0"/>
        </w:rPr>
        <w:t>6）</w:t>
        <w:tab/>
      </w:r>
      <w:r>
        <w:rPr>
          <w:color w:val="000000"/>
          <w:spacing w:val="0"/>
          <w:w w:val="100"/>
          <w:position w:val="0"/>
        </w:rPr>
        <w:t>金融资产（不含应收款项）减值的测试方法及会计处理方法</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除以公允价值计量且其变动计入当期损益的金融资产外，本公司于资产负债表日对金融资产 的账面价值进行检查，如果有客观证据表明某项金融资产发生减值的，计提减值准备。 以摊余成本计量的金融资产</w:t>
      </w:r>
    </w:p>
    <w:p>
      <w:pPr>
        <w:pStyle w:val="Style47"/>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发生减值时，将该金融资产的账面价值减记至预计未来现金流量（不包括尚未发生的未来信 用损失）现值，减记金额计入当期损益。预计未来现金流量现值，按照该金融资产原实际利 率（即初始确认时计算确定的或合同规定的现行的实际利率）折现确定，并考虑相关担保物 的价值。</w:t>
      </w:r>
    </w:p>
    <w:p>
      <w:pPr>
        <w:pStyle w:val="Style47"/>
        <w:keepNext w:val="0"/>
        <w:keepLines w:val="0"/>
        <w:widowControl w:val="0"/>
        <w:shd w:val="clear" w:color="auto" w:fill="auto"/>
        <w:bidi w:val="0"/>
        <w:spacing w:before="0" w:after="140" w:line="313" w:lineRule="exact"/>
        <w:ind w:left="1280" w:right="0" w:firstLine="0"/>
        <w:jc w:val="both"/>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419" w:right="559" w:bottom="1395" w:left="598" w:header="0" w:footer="3" w:gutter="0"/>
          <w:cols w:space="720"/>
          <w:noEndnote/>
          <w:titlePg/>
          <w:rtlGutter w:val="0"/>
          <w:docGrid w:linePitch="360"/>
        </w:sectPr>
      </w:pPr>
      <w:r>
        <w:rPr>
          <w:color w:val="000000"/>
          <w:spacing w:val="0"/>
          <w:w w:val="100"/>
          <w:position w:val="0"/>
        </w:rPr>
        <w:t>本公司先对单项金额重大的金融资产单独进行减值测试，如有客观证据表明其已发生减值， 则确认减值损失，计入当期损益。本公司将单项金额不重大的金融资产或单独测试未发生减 值的金融资产包括在具有类似信用风险特征的金融资产组合中进行减值测试。</w:t>
      </w:r>
    </w:p>
    <w:p>
      <w:pPr>
        <w:pStyle w:val="Style38"/>
        <w:keepNext/>
        <w:keepLines/>
        <w:widowControl w:val="0"/>
        <w:shd w:val="clear" w:color="auto" w:fill="auto"/>
        <w:bidi w:val="0"/>
        <w:spacing w:before="0" w:after="0" w:line="240" w:lineRule="auto"/>
        <w:ind w:left="0" w:right="0" w:firstLine="0"/>
        <w:jc w:val="both"/>
      </w:pPr>
      <w:bookmarkStart w:id="797" w:name="bookmark797"/>
      <w:bookmarkStart w:id="798" w:name="bookmark798"/>
      <w:bookmarkStart w:id="799" w:name="bookmark799"/>
      <w:r>
        <w:rPr>
          <w:spacing w:val="0"/>
          <w:w w:val="100"/>
          <w:position w:val="0"/>
        </w:rPr>
        <w:t>吻东方财富网</w:t>
      </w:r>
      <w:bookmarkEnd w:id="797"/>
      <w:bookmarkEnd w:id="798"/>
      <w:bookmarkEnd w:id="799"/>
    </w:p>
    <w:p>
      <w:pPr>
        <w:pStyle w:val="Style13"/>
        <w:keepNext w:val="0"/>
        <w:keepLines w:val="0"/>
        <w:widowControl w:val="0"/>
        <w:shd w:val="clear" w:color="auto" w:fill="auto"/>
        <w:bidi w:val="0"/>
        <w:spacing w:before="0" w:after="10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本公司对以摊余成本计量的金融资产确认减值损失后，如有客观证据表明该金融资产价值已 恢复，且客观上与确认该损失后发生的事项有关，原确认的减值损失予以转回，计入当期损 益。但是，该转回后的账面价值不超过假定不计提减值准备情况下该金融资产在转回日的摊 余成本。</w:t>
      </w:r>
    </w:p>
    <w:p>
      <w:pPr>
        <w:pStyle w:val="Style47"/>
        <w:keepNext w:val="0"/>
        <w:keepLines w:val="0"/>
        <w:widowControl w:val="0"/>
        <w:shd w:val="clear" w:color="auto" w:fill="auto"/>
        <w:tabs>
          <w:tab w:pos="1658" w:val="left"/>
        </w:tabs>
        <w:bidi w:val="0"/>
        <w:spacing w:before="0" w:after="0" w:line="312" w:lineRule="exact"/>
        <w:ind w:left="1280" w:right="0" w:firstLine="0"/>
        <w:jc w:val="both"/>
      </w:pPr>
      <w:bookmarkStart w:id="800" w:name="bookmark800"/>
      <w:r>
        <w:rPr>
          <w:color w:val="000000"/>
          <w:spacing w:val="0"/>
          <w:w w:val="100"/>
          <w:position w:val="0"/>
        </w:rPr>
        <w:t>1</w:t>
      </w:r>
      <w:bookmarkEnd w:id="800"/>
      <w:r>
        <w:rPr>
          <w:color w:val="000000"/>
          <w:spacing w:val="0"/>
          <w:w w:val="100"/>
          <w:position w:val="0"/>
        </w:rPr>
        <w:t>）</w:t>
        <w:tab/>
      </w:r>
      <w:r>
        <w:rPr>
          <w:color w:val="000000"/>
          <w:spacing w:val="0"/>
          <w:w w:val="100"/>
          <w:position w:val="0"/>
        </w:rPr>
        <w:t>可供出售金融资产的减值准备：</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期末如果可供出售金融资产的公允价值发生严重下降，或在综合考虑各种相关因素后，预期 这种下降趋势属于非暂时性的，就认定其已发生减值，将原直接计入所有者权益的公允价值 下降形成的累计损失一并转出，确认减值损失。</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 可供出售权益工具投资发生的减值损失，不通过损益转回。</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本公司对可供出售权益工具投资的公允价值下跌“严重”的标准为：可供出售权益工具投资 的公允价值累计下跌超过初始成本的</w:t>
      </w:r>
      <w:r>
        <w:rPr>
          <w:color w:val="000000"/>
          <w:spacing w:val="0"/>
          <w:w w:val="100"/>
          <w:position w:val="0"/>
        </w:rPr>
        <w:t>40%（</w:t>
      </w:r>
      <w:r>
        <w:rPr>
          <w:color w:val="000000"/>
          <w:spacing w:val="0"/>
          <w:w w:val="100"/>
          <w:position w:val="0"/>
        </w:rPr>
        <w:t>含</w:t>
      </w:r>
      <w:r>
        <w:rPr>
          <w:color w:val="000000"/>
          <w:spacing w:val="0"/>
          <w:w w:val="100"/>
          <w:position w:val="0"/>
        </w:rPr>
        <w:t>40%）</w:t>
      </w:r>
      <w:r>
        <w:rPr>
          <w:color w:val="000000"/>
          <w:spacing w:val="0"/>
          <w:w w:val="100"/>
          <w:position w:val="0"/>
        </w:rPr>
        <w:t>。</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本公司对可供出售权益工具投资的公允价值下跌“非暂时性”的标准为：可供出售权益工具 投资的公允价值连续下跌趋势已持续</w:t>
      </w:r>
      <w:r>
        <w:rPr>
          <w:color w:val="000000"/>
          <w:spacing w:val="0"/>
          <w:w w:val="100"/>
          <w:position w:val="0"/>
        </w:rPr>
        <w:t>12</w:t>
      </w:r>
      <w:r>
        <w:rPr>
          <w:color w:val="000000"/>
          <w:spacing w:val="0"/>
          <w:w w:val="100"/>
          <w:position w:val="0"/>
        </w:rPr>
        <w:t>个月以上，且资产负债表日后</w:t>
      </w:r>
      <w:r>
        <w:rPr>
          <w:color w:val="000000"/>
          <w:spacing w:val="0"/>
          <w:w w:val="100"/>
          <w:position w:val="0"/>
        </w:rPr>
        <w:t>2</w:t>
      </w:r>
      <w:r>
        <w:rPr>
          <w:color w:val="000000"/>
          <w:spacing w:val="0"/>
          <w:w w:val="100"/>
          <w:position w:val="0"/>
        </w:rPr>
        <w:t>个月无明显恢复迹象， 本公司认为需按个别评估方式计提减值准备。</w:t>
      </w:r>
    </w:p>
    <w:p>
      <w:pPr>
        <w:pStyle w:val="Style47"/>
        <w:keepNext w:val="0"/>
        <w:keepLines w:val="0"/>
        <w:widowControl w:val="0"/>
        <w:shd w:val="clear" w:color="auto" w:fill="auto"/>
        <w:tabs>
          <w:tab w:pos="1658" w:val="left"/>
        </w:tabs>
        <w:bidi w:val="0"/>
        <w:spacing w:before="0" w:after="0" w:line="312" w:lineRule="exact"/>
        <w:ind w:left="1280" w:right="0" w:firstLine="0"/>
        <w:jc w:val="both"/>
      </w:pPr>
      <w:bookmarkStart w:id="801" w:name="bookmark801"/>
      <w:r>
        <w:rPr>
          <w:color w:val="000000"/>
          <w:spacing w:val="0"/>
          <w:w w:val="100"/>
          <w:position w:val="0"/>
        </w:rPr>
        <w:t>2</w:t>
      </w:r>
      <w:bookmarkEnd w:id="801"/>
      <w:r>
        <w:rPr>
          <w:color w:val="000000"/>
          <w:spacing w:val="0"/>
          <w:w w:val="100"/>
          <w:position w:val="0"/>
        </w:rPr>
        <w:t>）</w:t>
        <w:tab/>
      </w:r>
      <w:r>
        <w:rPr>
          <w:color w:val="000000"/>
          <w:spacing w:val="0"/>
          <w:w w:val="100"/>
          <w:position w:val="0"/>
        </w:rPr>
        <w:t>以成本计量的金融资产</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如果有客观证据表明该金融资产发生减值，将该金融资产的账面价值，与按照类似金融资产 当时市场收益率对未来现金流量折现确定的现值之间的差额，确认为减值损失，计入当期损 益。发生的减值损失一经确认，不再转回。</w:t>
      </w:r>
    </w:p>
    <w:p>
      <w:pPr>
        <w:pStyle w:val="Style47"/>
        <w:keepNext w:val="0"/>
        <w:keepLines w:val="0"/>
        <w:widowControl w:val="0"/>
        <w:shd w:val="clear" w:color="auto" w:fill="auto"/>
        <w:tabs>
          <w:tab w:pos="1717" w:val="left"/>
        </w:tabs>
        <w:bidi w:val="0"/>
        <w:spacing w:before="0" w:after="0" w:line="312" w:lineRule="exact"/>
        <w:ind w:left="1280" w:right="0" w:firstLine="0"/>
        <w:jc w:val="both"/>
      </w:pPr>
      <w:bookmarkStart w:id="802" w:name="bookmark802"/>
      <w:r>
        <w:rPr>
          <w:color w:val="000000"/>
          <w:spacing w:val="0"/>
          <w:w w:val="100"/>
          <w:position w:val="0"/>
        </w:rPr>
        <w:t>（</w:t>
      </w:r>
      <w:bookmarkEnd w:id="802"/>
      <w:r>
        <w:rPr>
          <w:color w:val="000000"/>
          <w:spacing w:val="0"/>
          <w:w w:val="100"/>
          <w:position w:val="0"/>
        </w:rPr>
        <w:t>7）</w:t>
        <w:tab/>
      </w:r>
      <w:r>
        <w:rPr>
          <w:color w:val="000000"/>
          <w:spacing w:val="0"/>
          <w:w w:val="100"/>
          <w:position w:val="0"/>
        </w:rPr>
        <w:t>衍生金融工具</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本公司使用远期外汇合约、利率掉期和股指期货合约等衍生金融工具分别规避汇率、利率和 证券价格变动等风险。衍生金融工具初始以衍生交易合同签订当日的公允价值进行计量，并 以其公允价值进行后续计量。公允价值为正数的衍生金融工具确认为一项资产，公允价值为 负数的确认为一项负债。公允价值从活跃市场上的公开市场报价中取得（包括最近的市场交 易价格等），或使用估值技术确定（例如：现金流量折现法、期权定价模型等）。本公司对 场外交易的衍生工具作出了信贷估值调整及债务估值调整，以反映交易对手和公司自身的信 用风险。</w:t>
      </w:r>
    </w:p>
    <w:p>
      <w:pPr>
        <w:pStyle w:val="Style47"/>
        <w:keepNext w:val="0"/>
        <w:keepLines w:val="0"/>
        <w:widowControl w:val="0"/>
        <w:shd w:val="clear" w:color="auto" w:fill="auto"/>
        <w:tabs>
          <w:tab w:pos="1717" w:val="left"/>
        </w:tabs>
        <w:bidi w:val="0"/>
        <w:spacing w:before="0" w:after="0" w:line="312" w:lineRule="exact"/>
        <w:ind w:left="1280" w:right="0" w:firstLine="0"/>
        <w:jc w:val="both"/>
      </w:pPr>
      <w:bookmarkStart w:id="803" w:name="bookmark803"/>
      <w:r>
        <w:rPr>
          <w:color w:val="000000"/>
          <w:spacing w:val="0"/>
          <w:w w:val="100"/>
          <w:position w:val="0"/>
        </w:rPr>
        <w:t>（</w:t>
      </w:r>
      <w:bookmarkEnd w:id="803"/>
      <w:r>
        <w:rPr>
          <w:color w:val="000000"/>
          <w:spacing w:val="0"/>
          <w:w w:val="100"/>
          <w:position w:val="0"/>
        </w:rPr>
        <w:t>8）</w:t>
        <w:tab/>
      </w:r>
      <w:r>
        <w:rPr>
          <w:color w:val="000000"/>
          <w:spacing w:val="0"/>
          <w:w w:val="100"/>
          <w:position w:val="0"/>
        </w:rPr>
        <w:t>可转换债券</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本公司发行可转换债券时依据条款确定其是否同时包含负债和权益成份。发行的可转换债券 既包含负债也包含权益成份的，在初始确认时将负债和权益成份进行分拆，并分别进行处理。 在进行分拆时，先确定负债成份的公允价值并以此作为其初始确认金额，再按照可转换债券 整体的发行价格扣除负债成份初始确认金额后的金额确定权益成份的初始确认金额。交易费 用在负债成份和权益成份之间按照各自的相对公允价值进行分摊。负债成份作为负债列示， 以摊余成本进行后续计量，直至被撤销、转换或赎回。权益成份作为权益列示，不进行后续 计量。</w:t>
      </w:r>
    </w:p>
    <w:p>
      <w:pPr>
        <w:pStyle w:val="Style47"/>
        <w:keepNext w:val="0"/>
        <w:keepLines w:val="0"/>
        <w:widowControl w:val="0"/>
        <w:shd w:val="clear" w:color="auto" w:fill="auto"/>
        <w:tabs>
          <w:tab w:pos="1717" w:val="left"/>
        </w:tabs>
        <w:bidi w:val="0"/>
        <w:spacing w:before="0" w:after="0" w:line="312" w:lineRule="exact"/>
        <w:ind w:left="1280" w:right="0" w:firstLine="0"/>
        <w:jc w:val="both"/>
      </w:pPr>
      <w:bookmarkStart w:id="804" w:name="bookmark804"/>
      <w:r>
        <w:rPr>
          <w:color w:val="000000"/>
          <w:spacing w:val="0"/>
          <w:w w:val="100"/>
          <w:position w:val="0"/>
        </w:rPr>
        <w:t>（</w:t>
      </w:r>
      <w:bookmarkEnd w:id="804"/>
      <w:r>
        <w:rPr>
          <w:color w:val="000000"/>
          <w:spacing w:val="0"/>
          <w:w w:val="100"/>
          <w:position w:val="0"/>
        </w:rPr>
        <w:t>9）</w:t>
        <w:tab/>
      </w:r>
      <w:r>
        <w:rPr>
          <w:color w:val="000000"/>
          <w:spacing w:val="0"/>
          <w:w w:val="100"/>
          <w:position w:val="0"/>
        </w:rPr>
        <w:t>金融工具的抵销</w:t>
      </w:r>
    </w:p>
    <w:p>
      <w:pPr>
        <w:pStyle w:val="Style47"/>
        <w:keepNext w:val="0"/>
        <w:keepLines w:val="0"/>
        <w:widowControl w:val="0"/>
        <w:shd w:val="clear" w:color="auto" w:fill="auto"/>
        <w:bidi w:val="0"/>
        <w:spacing w:before="0" w:after="0" w:line="312" w:lineRule="exact"/>
        <w:ind w:left="1280" w:right="0" w:firstLine="0"/>
        <w:jc w:val="both"/>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836" w:right="1003" w:bottom="1158" w:left="1099" w:header="0" w:footer="3" w:gutter="0"/>
          <w:cols w:space="720"/>
          <w:noEndnote/>
          <w:rtlGutter w:val="0"/>
          <w:docGrid w:linePitch="360"/>
        </w:sectPr>
      </w:pPr>
      <w:r>
        <w:rPr>
          <w:color w:val="000000"/>
          <w:spacing w:val="0"/>
          <w:w w:val="100"/>
          <w:position w:val="0"/>
        </w:rPr>
        <w:t>当依法有权抵销债权债务且该法定权利现在是可执行的，同时交易双方准备按净额进行结 算，或同时结清资产和负债时，金融资产和负债以抵销后的净额在财务报表中列示。</w:t>
      </w:r>
    </w:p>
    <w:p>
      <w:pPr>
        <w:pStyle w:val="Style44"/>
        <w:keepNext/>
        <w:keepLines/>
        <w:widowControl w:val="0"/>
        <w:shd w:val="clear" w:color="auto" w:fill="auto"/>
        <w:bidi w:val="0"/>
        <w:spacing w:before="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805"/>
      <w:bookmarkEnd w:id="806"/>
      <w:bookmarkEnd w:id="808"/>
    </w:p>
    <w:p>
      <w:pPr>
        <w:pStyle w:val="Style44"/>
        <w:keepNext/>
        <w:keepLines/>
        <w:widowControl w:val="0"/>
        <w:numPr>
          <w:ilvl w:val="0"/>
          <w:numId w:val="9"/>
        </w:numPr>
        <w:shd w:val="clear" w:color="auto" w:fill="auto"/>
        <w:bidi w:val="0"/>
        <w:spacing w:before="0" w:after="320" w:line="240" w:lineRule="auto"/>
        <w:ind w:left="0" w:right="0" w:firstLine="0"/>
        <w:jc w:val="left"/>
      </w:pPr>
      <w:bookmarkStart w:id="805" w:name="bookmark805"/>
      <w:bookmarkStart w:id="806" w:name="bookmark806"/>
      <w:bookmarkStart w:id="809" w:name="bookmark809"/>
      <w:bookmarkStart w:id="810" w:name="bookmark810"/>
      <w:bookmarkEnd w:id="809"/>
      <w:r>
        <w:rPr>
          <w:color w:val="000000"/>
          <w:spacing w:val="0"/>
          <w:w w:val="100"/>
          <w:position w:val="0"/>
        </w:rPr>
        <w:t>单项金额重大并单独计提坏账准备的应收款项</w:t>
      </w:r>
      <w:bookmarkEnd w:id="805"/>
      <w:bookmarkEnd w:id="806"/>
      <w:bookmarkEnd w:id="810"/>
    </w:p>
    <w:tbl>
      <w:tblPr>
        <w:tblOverlap w:val="never"/>
        <w:jc w:val="center"/>
        <w:tblLayout w:type="fixed"/>
      </w:tblPr>
      <w:tblGrid>
        <w:gridCol w:w="3696"/>
        <w:gridCol w:w="589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应收款项余额前五名或占应收账款余额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%以上的款项之和。</w:t>
            </w: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单独进行减值测试，如有客观证据表明其已发生减值，按预计未来现金流 量现值低于其账面价值的差额计提坏账准备，计入当期损益。单独测试未 发生减值的应收款项，将其归入相应组合计提坏账准备。</w:t>
            </w:r>
          </w:p>
        </w:tc>
      </w:tr>
    </w:tbl>
    <w:p>
      <w:pPr>
        <w:widowControl w:val="0"/>
        <w:spacing w:after="319" w:line="1" w:lineRule="exact"/>
      </w:pPr>
    </w:p>
    <w:p>
      <w:pPr>
        <w:pStyle w:val="Style44"/>
        <w:keepNext/>
        <w:keepLines/>
        <w:widowControl w:val="0"/>
        <w:numPr>
          <w:ilvl w:val="0"/>
          <w:numId w:val="9"/>
        </w:numPr>
        <w:shd w:val="clear" w:color="auto" w:fill="auto"/>
        <w:bidi w:val="0"/>
        <w:spacing w:before="0" w:after="320" w:line="240" w:lineRule="auto"/>
        <w:ind w:left="0" w:right="0" w:firstLine="140"/>
        <w:jc w:val="left"/>
      </w:pPr>
      <w:bookmarkStart w:id="811" w:name="bookmark811"/>
      <w:bookmarkStart w:id="812" w:name="bookmark812"/>
      <w:bookmarkStart w:id="813" w:name="bookmark813"/>
      <w:bookmarkStart w:id="814" w:name="bookmark814"/>
      <w:bookmarkEnd w:id="813"/>
      <w:r>
        <w:rPr>
          <w:color w:val="000000"/>
          <w:spacing w:val="0"/>
          <w:w w:val="100"/>
          <w:position w:val="0"/>
        </w:rPr>
        <w:t>按信用风险特征组合计提坏账准备的应收款项</w:t>
      </w:r>
      <w:bookmarkEnd w:id="811"/>
      <w:bookmarkEnd w:id="812"/>
      <w:bookmarkEnd w:id="814"/>
    </w:p>
    <w:tbl>
      <w:tblPr>
        <w:tblOverlap w:val="never"/>
        <w:jc w:val="center"/>
        <w:tblLayout w:type="fixed"/>
      </w:tblPr>
      <w:tblGrid>
        <w:gridCol w:w="3696"/>
        <w:gridCol w:w="589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96"/>
        <w:gridCol w:w="2938"/>
        <w:gridCol w:w="295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13"/>
        <w:gridCol w:w="2976"/>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集团公司内部往来形成的应收款项</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4"/>
        <w:keepNext/>
        <w:keepLines/>
        <w:widowControl w:val="0"/>
        <w:numPr>
          <w:ilvl w:val="0"/>
          <w:numId w:val="9"/>
        </w:numPr>
        <w:shd w:val="clear" w:color="auto" w:fill="auto"/>
        <w:bidi w:val="0"/>
        <w:spacing w:before="0" w:after="320" w:line="240" w:lineRule="auto"/>
        <w:ind w:left="0" w:right="0" w:firstLine="140"/>
        <w:jc w:val="left"/>
      </w:pPr>
      <w:bookmarkStart w:id="815" w:name="bookmark815"/>
      <w:bookmarkStart w:id="816" w:name="bookmark816"/>
      <w:bookmarkStart w:id="817" w:name="bookmark817"/>
      <w:bookmarkStart w:id="818" w:name="bookmark818"/>
      <w:bookmarkEnd w:id="817"/>
      <w:r>
        <w:rPr>
          <w:color w:val="000000"/>
          <w:spacing w:val="0"/>
          <w:w w:val="100"/>
          <w:position w:val="0"/>
        </w:rPr>
        <w:t>单项金额不重大但单独计提坏账准备的应收款项</w:t>
      </w:r>
      <w:bookmarkEnd w:id="815"/>
      <w:bookmarkEnd w:id="816"/>
      <w:bookmarkEnd w:id="818"/>
    </w:p>
    <w:tbl>
      <w:tblPr>
        <w:tblOverlap w:val="never"/>
        <w:jc w:val="center"/>
        <w:tblLayout w:type="fixed"/>
      </w:tblPr>
      <w:tblGrid>
        <w:gridCol w:w="3413"/>
        <w:gridCol w:w="617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单项金额不重大但经单项测试后存在减值的应收款项。</w:t>
            </w: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单独进行减值测试。如有客观证据表明其发生了减值的，根据其未来现金流量 现值低于其账面价值的差额，确认减值损失，计提坏账准备。</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19"/>
      <w:bookmarkEnd w:id="820"/>
      <w:bookmarkEnd w:id="821"/>
    </w:p>
    <w:p>
      <w:pPr>
        <w:pStyle w:val="Style44"/>
        <w:keepNext/>
        <w:keepLines/>
        <w:widowControl w:val="0"/>
        <w:numPr>
          <w:ilvl w:val="0"/>
          <w:numId w:val="11"/>
        </w:numPr>
        <w:shd w:val="clear" w:color="auto" w:fill="auto"/>
        <w:bidi w:val="0"/>
        <w:spacing w:before="0" w:after="0" w:line="322" w:lineRule="exact"/>
        <w:ind w:left="1280" w:right="0" w:firstLine="0"/>
        <w:jc w:val="left"/>
      </w:pPr>
      <w:bookmarkStart w:id="819" w:name="bookmark819"/>
      <w:bookmarkStart w:id="820" w:name="bookmark820"/>
      <w:bookmarkStart w:id="822" w:name="bookmark822"/>
      <w:bookmarkStart w:id="823" w:name="bookmark823"/>
      <w:bookmarkEnd w:id="822"/>
      <w:r>
        <w:rPr>
          <w:color w:val="000000"/>
          <w:spacing w:val="0"/>
          <w:w w:val="100"/>
          <w:position w:val="0"/>
        </w:rPr>
        <w:t>存货的分类</w:t>
      </w:r>
      <w:bookmarkEnd w:id="819"/>
      <w:bookmarkEnd w:id="820"/>
      <w:bookmarkEnd w:id="823"/>
    </w:p>
    <w:p>
      <w:pPr>
        <w:pStyle w:val="Style47"/>
        <w:keepNext w:val="0"/>
        <w:keepLines w:val="0"/>
        <w:widowControl w:val="0"/>
        <w:shd w:val="clear" w:color="auto" w:fill="auto"/>
        <w:bidi w:val="0"/>
        <w:spacing w:before="0" w:after="220" w:line="322" w:lineRule="exact"/>
        <w:ind w:left="1280" w:right="0" w:firstLine="0"/>
        <w:jc w:val="left"/>
        <w:sectPr>
          <w:footnotePr>
            <w:pos w:val="pageBottom"/>
            <w:numFmt w:val="decimal"/>
            <w:numRestart w:val="continuous"/>
          </w:footnotePr>
          <w:pgSz w:w="11900" w:h="16840"/>
          <w:pgMar w:top="1498" w:right="1196" w:bottom="1498" w:left="1100" w:header="0" w:footer="3" w:gutter="0"/>
          <w:cols w:space="720"/>
          <w:noEndnote/>
          <w:rtlGutter w:val="0"/>
          <w:docGrid w:linePitch="360"/>
        </w:sectPr>
      </w:pPr>
      <w:r>
        <w:rPr>
          <w:color w:val="000000"/>
          <w:spacing w:val="0"/>
          <w:w w:val="100"/>
          <w:position w:val="0"/>
        </w:rPr>
        <w:t>存货分类为：开发成本、拟开发土地、开发产品、出租开发产品、工程施工、库存商品、周 转材料等。</w:t>
      </w:r>
    </w:p>
    <w:p>
      <w:pPr>
        <w:pStyle w:val="Style38"/>
        <w:keepNext/>
        <w:keepLines/>
        <w:widowControl w:val="0"/>
        <w:shd w:val="clear" w:color="auto" w:fill="auto"/>
        <w:bidi w:val="0"/>
        <w:spacing w:before="0" w:after="0" w:line="240" w:lineRule="auto"/>
        <w:ind w:left="0" w:right="0" w:firstLine="0"/>
        <w:jc w:val="both"/>
      </w:pPr>
      <w:bookmarkStart w:id="824" w:name="bookmark824"/>
      <w:bookmarkStart w:id="825" w:name="bookmark825"/>
      <w:bookmarkStart w:id="826" w:name="bookmark826"/>
      <w:r>
        <w:rPr>
          <w:spacing w:val="0"/>
          <w:w w:val="100"/>
          <w:position w:val="0"/>
        </w:rPr>
        <w:t>吻东方财富网</w:t>
      </w:r>
      <w:bookmarkEnd w:id="824"/>
      <w:bookmarkEnd w:id="825"/>
      <w:bookmarkEnd w:id="826"/>
    </w:p>
    <w:p>
      <w:pPr>
        <w:pStyle w:val="Style13"/>
        <w:keepNext w:val="0"/>
        <w:keepLines w:val="0"/>
        <w:widowControl w:val="0"/>
        <w:shd w:val="clear" w:color="auto" w:fill="auto"/>
        <w:bidi w:val="0"/>
        <w:spacing w:before="0" w:after="400"/>
        <w:ind w:left="0" w:right="0" w:firstLine="22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tabs>
          <w:tab w:pos="1846" w:val="left"/>
        </w:tabs>
        <w:bidi w:val="0"/>
        <w:spacing w:before="0" w:after="300" w:line="326" w:lineRule="exact"/>
        <w:ind w:left="1260" w:right="0" w:firstLine="0"/>
        <w:jc w:val="left"/>
      </w:pPr>
      <w:bookmarkStart w:id="827" w:name="bookmark827"/>
      <w:r>
        <w:rPr>
          <w:b/>
          <w:bCs/>
          <w:color w:val="000000"/>
          <w:spacing w:val="0"/>
          <w:w w:val="100"/>
          <w:position w:val="0"/>
        </w:rPr>
        <w:t>（</w:t>
      </w:r>
      <w:bookmarkEnd w:id="82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 xml:space="preserve">发出存货的计价方法 </w:t>
      </w:r>
      <w:r>
        <w:rPr>
          <w:color w:val="000000"/>
          <w:spacing w:val="0"/>
          <w:w w:val="100"/>
          <w:position w:val="0"/>
        </w:rPr>
        <w:t>存货发出时按个别认定法计价。</w:t>
      </w:r>
    </w:p>
    <w:p>
      <w:pPr>
        <w:pStyle w:val="Style44"/>
        <w:keepNext/>
        <w:keepLines/>
        <w:widowControl w:val="0"/>
        <w:shd w:val="clear" w:color="auto" w:fill="auto"/>
        <w:tabs>
          <w:tab w:pos="1750" w:val="left"/>
        </w:tabs>
        <w:bidi w:val="0"/>
        <w:spacing w:before="0" w:after="0" w:line="313" w:lineRule="exact"/>
        <w:ind w:left="126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bookmarkEnd w:id="828"/>
      <w:bookmarkEnd w:id="829"/>
      <w:bookmarkEnd w:id="831"/>
    </w:p>
    <w:p>
      <w:pPr>
        <w:pStyle w:val="Style47"/>
        <w:keepNext w:val="0"/>
        <w:keepLines w:val="0"/>
        <w:widowControl w:val="0"/>
        <w:shd w:val="clear" w:color="auto" w:fill="auto"/>
        <w:bidi w:val="0"/>
        <w:spacing w:before="0" w:after="0" w:line="313" w:lineRule="exact"/>
        <w:ind w:left="1260" w:right="0" w:firstLine="0"/>
        <w:jc w:val="left"/>
      </w:pPr>
      <w:r>
        <w:rPr>
          <w:color w:val="000000"/>
          <w:spacing w:val="0"/>
          <w:w w:val="100"/>
          <w:position w:val="0"/>
        </w:rPr>
        <w:t>开发产品、库存商品和用于出售的材料等直接用于出售的商品存货，在正常生产经营过程中， 以该存货的估计售价减去估计的销售费用和相关税费后的金额，确定其可变现净值；需要经 过建设的开发成本，在正常开发或生产经营过程中，以所开发的最终开发产品或生产的产成 品的估计售价减去至完工时估计将要发生的成本、估计的销售费用和相关税费后的金额，确 定其可变现净值；为执行销售合同或者劳务合同而持有的存货，其可变现净值以合同价格为 基础计算，若持有存货的数量多于销售合同订购数量的，超出部分的存货的可变现净值以一 般销售价格为基础计算。</w:t>
      </w:r>
    </w:p>
    <w:p>
      <w:pPr>
        <w:pStyle w:val="Style47"/>
        <w:keepNext w:val="0"/>
        <w:keepLines w:val="0"/>
        <w:widowControl w:val="0"/>
        <w:shd w:val="clear" w:color="auto" w:fill="auto"/>
        <w:bidi w:val="0"/>
        <w:spacing w:before="0" w:after="0" w:line="313" w:lineRule="exact"/>
        <w:ind w:left="1260" w:right="0" w:firstLine="0"/>
        <w:jc w:val="left"/>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 或目的，且难以与其他项目分开计量的存货，则合并计提存货跌价准备。</w:t>
      </w:r>
    </w:p>
    <w:p>
      <w:pPr>
        <w:pStyle w:val="Style47"/>
        <w:keepNext w:val="0"/>
        <w:keepLines w:val="0"/>
        <w:widowControl w:val="0"/>
        <w:shd w:val="clear" w:color="auto" w:fill="auto"/>
        <w:bidi w:val="0"/>
        <w:spacing w:before="0" w:after="0" w:line="313" w:lineRule="exact"/>
        <w:ind w:left="1260" w:right="0" w:firstLine="0"/>
        <w:jc w:val="left"/>
      </w:pPr>
      <w:r>
        <w:rPr>
          <w:color w:val="000000"/>
          <w:spacing w:val="0"/>
          <w:w w:val="100"/>
          <w:position w:val="0"/>
        </w:rPr>
        <w:t>除有明确证据表明资产负债表日市场价格异常外，存货项目的可变现净值以资产负债表日市 场价格为基础确定。</w:t>
      </w:r>
    </w:p>
    <w:p>
      <w:pPr>
        <w:pStyle w:val="Style47"/>
        <w:keepNext w:val="0"/>
        <w:keepLines w:val="0"/>
        <w:widowControl w:val="0"/>
        <w:shd w:val="clear" w:color="auto" w:fill="auto"/>
        <w:bidi w:val="0"/>
        <w:spacing w:before="0" w:after="300" w:line="313" w:lineRule="exact"/>
        <w:ind w:left="1260" w:right="0" w:firstLine="0"/>
        <w:jc w:val="left"/>
      </w:pPr>
      <w:r>
        <w:rPr>
          <w:color w:val="000000"/>
          <w:spacing w:val="0"/>
          <w:w w:val="100"/>
          <w:position w:val="0"/>
        </w:rPr>
        <w:t>本期期末存货项目的可变现净值以资产负债表日市场价格为基础确定。</w:t>
      </w:r>
    </w:p>
    <w:p>
      <w:pPr>
        <w:pStyle w:val="Style44"/>
        <w:keepNext/>
        <w:keepLines/>
        <w:widowControl w:val="0"/>
        <w:shd w:val="clear" w:color="auto" w:fill="auto"/>
        <w:tabs>
          <w:tab w:pos="1750" w:val="left"/>
        </w:tabs>
        <w:bidi w:val="0"/>
        <w:spacing w:before="0" w:after="0" w:line="313" w:lineRule="exact"/>
        <w:ind w:left="126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832"/>
      <w:bookmarkEnd w:id="833"/>
      <w:bookmarkEnd w:id="835"/>
    </w:p>
    <w:p>
      <w:pPr>
        <w:pStyle w:val="Style47"/>
        <w:keepNext w:val="0"/>
        <w:keepLines w:val="0"/>
        <w:widowControl w:val="0"/>
        <w:shd w:val="clear" w:color="auto" w:fill="auto"/>
        <w:bidi w:val="0"/>
        <w:spacing w:before="0" w:after="300" w:line="313" w:lineRule="exact"/>
        <w:ind w:left="1260" w:right="0" w:firstLine="0"/>
        <w:jc w:val="left"/>
      </w:pPr>
      <w:r>
        <w:rPr>
          <w:color w:val="000000"/>
          <w:spacing w:val="0"/>
          <w:w w:val="100"/>
          <w:position w:val="0"/>
        </w:rPr>
        <w:t>采用永续盘存制。</w:t>
      </w:r>
    </w:p>
    <w:p>
      <w:pPr>
        <w:pStyle w:val="Style44"/>
        <w:keepNext/>
        <w:keepLines/>
        <w:widowControl w:val="0"/>
        <w:shd w:val="clear" w:color="auto" w:fill="auto"/>
        <w:tabs>
          <w:tab w:pos="1750" w:val="left"/>
        </w:tabs>
        <w:bidi w:val="0"/>
        <w:spacing w:before="0" w:after="0" w:line="313" w:lineRule="exact"/>
        <w:ind w:left="126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36"/>
      <w:bookmarkEnd w:id="837"/>
      <w:bookmarkEnd w:id="839"/>
    </w:p>
    <w:p>
      <w:pPr>
        <w:pStyle w:val="Style47"/>
        <w:keepNext w:val="0"/>
        <w:keepLines w:val="0"/>
        <w:widowControl w:val="0"/>
        <w:shd w:val="clear" w:color="auto" w:fill="auto"/>
        <w:tabs>
          <w:tab w:pos="1810" w:val="left"/>
        </w:tabs>
        <w:bidi w:val="0"/>
        <w:spacing w:before="0" w:after="0" w:line="313" w:lineRule="exact"/>
        <w:ind w:left="1440" w:right="0" w:firstLine="0"/>
        <w:jc w:val="both"/>
      </w:pPr>
      <w:bookmarkStart w:id="840" w:name="bookmark840"/>
      <w:r>
        <w:rPr>
          <w:rFonts w:ascii="Times New Roman" w:eastAsia="Times New Roman" w:hAnsi="Times New Roman" w:cs="Times New Roman"/>
          <w:color w:val="000000"/>
          <w:spacing w:val="0"/>
          <w:w w:val="100"/>
          <w:position w:val="0"/>
        </w:rPr>
        <w:t>1</w:t>
      </w:r>
      <w:bookmarkEnd w:id="840"/>
      <w:r>
        <w:rPr>
          <w:color w:val="000000"/>
          <w:spacing w:val="0"/>
          <w:w w:val="100"/>
          <w:position w:val="0"/>
        </w:rPr>
        <w:t>）</w:t>
        <w:tab/>
        <w:t>低值易耗品采用一次转销法；</w:t>
      </w:r>
    </w:p>
    <w:p>
      <w:pPr>
        <w:pStyle w:val="Style47"/>
        <w:keepNext w:val="0"/>
        <w:keepLines w:val="0"/>
        <w:widowControl w:val="0"/>
        <w:shd w:val="clear" w:color="auto" w:fill="auto"/>
        <w:tabs>
          <w:tab w:pos="1829" w:val="left"/>
        </w:tabs>
        <w:bidi w:val="0"/>
        <w:spacing w:before="0" w:after="300" w:line="313" w:lineRule="exact"/>
        <w:ind w:left="1440" w:right="0" w:firstLine="0"/>
        <w:jc w:val="both"/>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包装物采用一次转销法。</w:t>
      </w:r>
    </w:p>
    <w:p>
      <w:pPr>
        <w:pStyle w:val="Style44"/>
        <w:keepNext/>
        <w:keepLines/>
        <w:widowControl w:val="0"/>
        <w:shd w:val="clear" w:color="auto" w:fill="auto"/>
        <w:bidi w:val="0"/>
        <w:spacing w:before="0" w:after="300" w:line="313" w:lineRule="exact"/>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842"/>
      <w:bookmarkEnd w:id="843"/>
      <w:bookmarkEnd w:id="845"/>
    </w:p>
    <w:p>
      <w:pPr>
        <w:pStyle w:val="Style44"/>
        <w:keepNext/>
        <w:keepLines/>
        <w:widowControl w:val="0"/>
        <w:shd w:val="clear" w:color="auto" w:fill="auto"/>
        <w:tabs>
          <w:tab w:pos="1750" w:val="left"/>
        </w:tabs>
        <w:bidi w:val="0"/>
        <w:spacing w:before="0" w:after="0" w:line="312" w:lineRule="exact"/>
        <w:ind w:left="1260" w:right="0" w:firstLine="0"/>
        <w:jc w:val="left"/>
      </w:pPr>
      <w:bookmarkStart w:id="842" w:name="bookmark842"/>
      <w:bookmarkStart w:id="843" w:name="bookmark843"/>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bookmarkEnd w:id="842"/>
      <w:bookmarkEnd w:id="843"/>
      <w:bookmarkEnd w:id="847"/>
    </w:p>
    <w:p>
      <w:pPr>
        <w:pStyle w:val="Style47"/>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47"/>
        <w:keepNext w:val="0"/>
        <w:keepLines w:val="0"/>
        <w:widowControl w:val="0"/>
        <w:shd w:val="clear" w:color="auto" w:fill="auto"/>
        <w:bidi w:val="0"/>
        <w:spacing w:before="0" w:after="300" w:line="312" w:lineRule="exact"/>
        <w:ind w:left="1260" w:right="0" w:firstLine="0"/>
        <w:jc w:val="both"/>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 为本公司联营企业。</w:t>
      </w:r>
    </w:p>
    <w:p>
      <w:pPr>
        <w:pStyle w:val="Style44"/>
        <w:keepNext/>
        <w:keepLines/>
        <w:widowControl w:val="0"/>
        <w:shd w:val="clear" w:color="auto" w:fill="auto"/>
        <w:tabs>
          <w:tab w:pos="1750" w:val="left"/>
        </w:tabs>
        <w:bidi w:val="0"/>
        <w:spacing w:before="0" w:after="0" w:line="313" w:lineRule="exact"/>
        <w:ind w:left="1260" w:right="0" w:firstLine="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bookmarkEnd w:id="848"/>
      <w:bookmarkEnd w:id="849"/>
      <w:bookmarkEnd w:id="851"/>
    </w:p>
    <w:p>
      <w:pPr>
        <w:pStyle w:val="Style47"/>
        <w:keepNext w:val="0"/>
        <w:keepLines w:val="0"/>
        <w:widowControl w:val="0"/>
        <w:shd w:val="clear" w:color="auto" w:fill="auto"/>
        <w:bidi w:val="0"/>
        <w:spacing w:before="0" w:after="0" w:line="313" w:lineRule="exact"/>
        <w:ind w:left="1260" w:right="0" w:firstLine="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）企业合并形成的长期股权投资</w:t>
      </w:r>
    </w:p>
    <w:p>
      <w:pPr>
        <w:pStyle w:val="Style47"/>
        <w:keepNext w:val="0"/>
        <w:keepLines w:val="0"/>
        <w:widowControl w:val="0"/>
        <w:shd w:val="clear" w:color="auto" w:fill="auto"/>
        <w:bidi w:val="0"/>
        <w:spacing w:before="0" w:after="300" w:line="313" w:lineRule="exact"/>
        <w:ind w:left="1260" w:right="0" w:firstLine="0"/>
        <w:jc w:val="both"/>
        <w:sectPr>
          <w:footnotePr>
            <w:pos w:val="pageBottom"/>
            <w:numFmt w:val="decimal"/>
            <w:numRestart w:val="continuous"/>
          </w:footnotePr>
          <w:pgSz w:w="11900" w:h="16840"/>
          <w:pgMar w:top="836" w:right="1004" w:bottom="1158" w:left="1114" w:header="0" w:footer="3" w:gutter="0"/>
          <w:cols w:space="720"/>
          <w:noEndnote/>
          <w:rtlGutter w:val="0"/>
          <w:docGrid w:linePitch="360"/>
        </w:sectPr>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 中的账面价值的份额作为长期股权投资的初始投资成本。因追加投资等原因能够对同一控制 下的被投资单位实施控制的，在合并日根据合并后应享有被合并方净资产在最终控制方合并 财务报表中的账面价值的份额，确定长期股权投资的初始投资成本。合并日长期股权投资的 初始投资成本，与达到合并前的长期股权投资账面价值加上合并日进一步取得股份新支付对</w:t>
      </w:r>
    </w:p>
    <w:p>
      <w:pPr>
        <w:pStyle w:val="Style47"/>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价的账面价值之和的差额，调整股本溢价，股本溢价不足冲减的，冲减留存收益。</w:t>
      </w:r>
    </w:p>
    <w:p>
      <w:pPr>
        <w:pStyle w:val="Style47"/>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 资账面价值加上新增投资成本之和，作为改按成本法核算的初始投资成本。</w:t>
      </w:r>
    </w:p>
    <w:p>
      <w:pPr>
        <w:pStyle w:val="Style47"/>
        <w:keepNext w:val="0"/>
        <w:keepLines w:val="0"/>
        <w:widowControl w:val="0"/>
        <w:shd w:val="clear" w:color="auto" w:fill="auto"/>
        <w:bidi w:val="0"/>
        <w:spacing w:before="0" w:after="0" w:line="309" w:lineRule="exact"/>
        <w:ind w:left="1280" w:right="0" w:firstLine="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）其他方式取得的长期股权投资</w:t>
      </w:r>
    </w:p>
    <w:p>
      <w:pPr>
        <w:pStyle w:val="Style47"/>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以支付现金方式取得的长期股权投资，按照实际支付的购买价款作为初始投资成本。</w:t>
      </w:r>
    </w:p>
    <w:p>
      <w:pPr>
        <w:pStyle w:val="Style47"/>
        <w:keepNext w:val="0"/>
        <w:keepLines w:val="0"/>
        <w:widowControl w:val="0"/>
        <w:shd w:val="clear" w:color="auto" w:fill="auto"/>
        <w:bidi w:val="0"/>
        <w:spacing w:before="0" w:after="0" w:line="309" w:lineRule="exact"/>
        <w:ind w:left="1280" w:right="0" w:firstLine="0"/>
        <w:jc w:val="both"/>
      </w:pPr>
      <w:r>
        <w:rPr>
          <w:color w:val="000000"/>
          <w:spacing w:val="0"/>
          <w:w w:val="100"/>
          <w:position w:val="0"/>
        </w:rPr>
        <w:t>以发行权益性证券取得的长期股权投资，按照发行权益性证券的公允价值作为初始投资成 本。</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在非货币性资产交换具备商业实质和换入资产或换出资产的公允价值能够可靠计量的前提 下，非货币性资产交换换入的长期股权投资以换出资产的公允价值和应支付的相关税费确定 其初始投资成本，除非有确凿证据表明换入资产的公允价值更加可靠；不满足上述前提的非 货币性资产交换，以换出资产的账面价值和应支付的相关税费作为换入长期股权投资的初始 投资成本。</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通过债务重组取得的长期股权投资，其初始投资成本按照公允价值为基础确定。</w:t>
      </w:r>
    </w:p>
    <w:p>
      <w:pPr>
        <w:pStyle w:val="Style44"/>
        <w:keepNext/>
        <w:keepLines/>
        <w:widowControl w:val="0"/>
        <w:shd w:val="clear" w:color="auto" w:fill="auto"/>
        <w:bidi w:val="0"/>
        <w:spacing w:before="0" w:after="0" w:line="314" w:lineRule="exact"/>
        <w:ind w:left="1280" w:right="0" w:firstLine="0"/>
        <w:jc w:val="both"/>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bookmarkEnd w:id="854"/>
      <w:bookmarkEnd w:id="855"/>
      <w:bookmarkEnd w:id="857"/>
    </w:p>
    <w:p>
      <w:pPr>
        <w:pStyle w:val="Style47"/>
        <w:keepNext w:val="0"/>
        <w:keepLines w:val="0"/>
        <w:widowControl w:val="0"/>
        <w:shd w:val="clear" w:color="auto" w:fill="auto"/>
        <w:tabs>
          <w:tab w:pos="1614" w:val="left"/>
        </w:tabs>
        <w:bidi w:val="0"/>
        <w:spacing w:before="0" w:after="0" w:line="314" w:lineRule="exact"/>
        <w:ind w:left="1280" w:right="0" w:firstLine="0"/>
        <w:jc w:val="both"/>
      </w:pPr>
      <w:bookmarkStart w:id="858" w:name="bookmark858"/>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t>成本法核算的长期股权投资</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 或利润确认当期投资收益。</w:t>
      </w:r>
    </w:p>
    <w:p>
      <w:pPr>
        <w:pStyle w:val="Style47"/>
        <w:keepNext w:val="0"/>
        <w:keepLines w:val="0"/>
        <w:widowControl w:val="0"/>
        <w:shd w:val="clear" w:color="auto" w:fill="auto"/>
        <w:tabs>
          <w:tab w:pos="1633" w:val="left"/>
        </w:tabs>
        <w:bidi w:val="0"/>
        <w:spacing w:before="0" w:after="0" w:line="314" w:lineRule="exact"/>
        <w:ind w:left="1280" w:right="0" w:firstLine="0"/>
        <w:jc w:val="both"/>
      </w:pPr>
      <w:bookmarkStart w:id="859" w:name="bookmark859"/>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t>权益法核算的长期股权投资</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w:t>
      </w:r>
    </w:p>
    <w:p>
      <w:pPr>
        <w:pStyle w:val="Style47"/>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w:t>
      </w:r>
    </w:p>
    <w:p>
      <w:pPr>
        <w:pStyle w:val="Style47"/>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 属于资产减值损失的，全额确认。</w:t>
      </w:r>
    </w:p>
    <w:p>
      <w:pPr>
        <w:pStyle w:val="Style47"/>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 资单位净投资的长期权益账面价值为限继续确认投资损失，冲减长期应收项目等的账面价 值。最后，经过上述处理，按照投资合同或协议约定企业仍承担额外义务的，按预计承担的 义务确认预计负债，计入当期投资损失。</w:t>
      </w:r>
    </w:p>
    <w:p>
      <w:pPr>
        <w:pStyle w:val="Style47"/>
        <w:keepNext w:val="0"/>
        <w:keepLines w:val="0"/>
        <w:widowControl w:val="0"/>
        <w:shd w:val="clear" w:color="auto" w:fill="auto"/>
        <w:tabs>
          <w:tab w:pos="1633" w:val="left"/>
        </w:tabs>
        <w:bidi w:val="0"/>
        <w:spacing w:before="0" w:after="0" w:line="314" w:lineRule="exact"/>
        <w:ind w:left="1280" w:right="0" w:firstLine="0"/>
        <w:jc w:val="both"/>
      </w:pPr>
      <w:bookmarkStart w:id="860" w:name="bookmark860"/>
      <w:r>
        <w:rPr>
          <w:rFonts w:ascii="Times New Roman" w:eastAsia="Times New Roman" w:hAnsi="Times New Roman" w:cs="Times New Roman"/>
          <w:color w:val="000000"/>
          <w:spacing w:val="0"/>
          <w:w w:val="100"/>
          <w:position w:val="0"/>
        </w:rPr>
        <w:t>3</w:t>
      </w:r>
      <w:bookmarkEnd w:id="860"/>
      <w:r>
        <w:rPr>
          <w:color w:val="000000"/>
          <w:spacing w:val="0"/>
          <w:w w:val="100"/>
          <w:position w:val="0"/>
        </w:rPr>
        <w:t>）</w:t>
        <w:tab/>
        <w:t>长期股权投资的处置</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处置长期股权投资，其账面价值与实际取得价款的差额，计入当期损益。</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 xml:space="preserve">采用权益法核算的长期股权投资，在处置该项投资时，采用与被投资单位直接处置相关资产 </w:t>
      </w:r>
      <w:r>
        <w:rPr>
          <w:color w:val="000000"/>
          <w:spacing w:val="0"/>
          <w:w w:val="100"/>
          <w:position w:val="0"/>
        </w:rPr>
        <w:t>或负债相同的基础，按相应比例对原计入其他综合收益的部分进行会计处理。因被投资单位 除净损益、其他综合收益和利润分配以外的其他所有者权益变动而确认的所有者权益，按比 例结转入当期损益，由于被投资方重新计量设定受益计划净负债或净资产变动而产生的其他 综合收益除外。</w:t>
      </w:r>
    </w:p>
    <w:p>
      <w:pPr>
        <w:pStyle w:val="Style47"/>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 价值之间的差额计入当期损益。原股权投资因采用权益法核算而确认的其他综合收益，在终 止采用权益法核算时采用与被投资单位直接处置相关资产或负债相同的基础进行会计处理。 因被投资方除净损益、其他综合收益和利润分配以外的其他所有者权益变动而确认的所有者 权益，在终止采用权益法核算时全部转入当期损益。</w:t>
      </w:r>
    </w:p>
    <w:p>
      <w:pPr>
        <w:pStyle w:val="Style47"/>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 或重大影响的，改按权益法核算，并对该剩余股权视同自取得时即采用权益法核算进行调整; 剩余股权不能对被投资单位实施共同控制或施加重大影响的，改按金融工具确认和计量准则 的有关规定进行会计处理，其在丧失控制之日的公允价值与账面价值间的差额计入当期损 益。</w:t>
      </w:r>
    </w:p>
    <w:p>
      <w:pPr>
        <w:pStyle w:val="Style47"/>
        <w:keepNext w:val="0"/>
        <w:keepLines w:val="0"/>
        <w:widowControl w:val="0"/>
        <w:shd w:val="clear" w:color="auto" w:fill="auto"/>
        <w:bidi w:val="0"/>
        <w:spacing w:before="0" w:after="300" w:line="311" w:lineRule="exact"/>
        <w:ind w:left="1280" w:right="0" w:firstLine="0"/>
        <w:jc w:val="both"/>
      </w:pPr>
      <w:r>
        <w:rPr>
          <w:color w:val="000000"/>
          <w:spacing w:val="0"/>
          <w:w w:val="100"/>
          <w:position w:val="0"/>
        </w:rPr>
        <w:t>处置的股权是因追加投资等原因通过企业合并取得的，在编制个别财务报表时，处置后的剩 余股权采用成本法或权益法核算的，购买日之前持有的股权投资因采用权益法核算而确认的 其他综合收益和其他所有者权益按比例结转；处置后的剩余股权改按金融工具确认和计量准 则进行会计处理的，其他综合收益和其他所有者权益全部结转。</w:t>
      </w:r>
    </w:p>
    <w:p>
      <w:pPr>
        <w:pStyle w:val="Style44"/>
        <w:keepNext/>
        <w:keepLines/>
        <w:widowControl w:val="0"/>
        <w:shd w:val="clear" w:color="auto" w:fill="auto"/>
        <w:bidi w:val="0"/>
        <w:spacing w:before="0" w:after="300" w:line="311" w:lineRule="exact"/>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861"/>
      <w:bookmarkEnd w:id="862"/>
      <w:bookmarkEnd w:id="864"/>
    </w:p>
    <w:p>
      <w:pPr>
        <w:pStyle w:val="Style44"/>
        <w:keepNext/>
        <w:keepLines/>
        <w:widowControl w:val="0"/>
        <w:shd w:val="clear" w:color="auto" w:fill="auto"/>
        <w:bidi w:val="0"/>
        <w:spacing w:before="0" w:after="300" w:line="311" w:lineRule="exact"/>
        <w:ind w:left="0" w:right="0" w:firstLine="0"/>
        <w:jc w:val="both"/>
      </w:pPr>
      <w:bookmarkStart w:id="861" w:name="bookmark861"/>
      <w:bookmarkStart w:id="862" w:name="bookmark862"/>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1"/>
      <w:bookmarkEnd w:id="862"/>
      <w:bookmarkEnd w:id="866"/>
    </w:p>
    <w:p>
      <w:pPr>
        <w:pStyle w:val="Style32"/>
        <w:keepNext w:val="0"/>
        <w:keepLines w:val="0"/>
        <w:widowControl w:val="0"/>
        <w:shd w:val="clear" w:color="auto" w:fill="auto"/>
        <w:bidi w:val="0"/>
        <w:spacing w:before="0" w:after="400" w:line="298"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2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16.17% </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7"/>
        <w:keepNext w:val="0"/>
        <w:keepLines w:val="0"/>
        <w:widowControl w:val="0"/>
        <w:shd w:val="clear" w:color="auto" w:fill="auto"/>
        <w:bidi w:val="0"/>
        <w:spacing w:before="0" w:after="0" w:line="312" w:lineRule="exact"/>
        <w:ind w:left="1253" w:right="0" w:firstLine="0"/>
        <w:jc w:val="left"/>
        <w:rPr>
          <w:sz w:val="20"/>
          <w:szCs w:val="20"/>
        </w:rPr>
      </w:pPr>
      <w:r>
        <w:rPr>
          <w:color w:val="000000"/>
          <w:spacing w:val="0"/>
          <w:w w:val="100"/>
          <w:position w:val="0"/>
          <w:sz w:val="20"/>
          <w:szCs w:val="20"/>
        </w:rPr>
        <w:t>固定资产折旧采用年限平均法分类计提，根据固定资产类别、预计使用寿命和预计净残值率 确定折旧率。如固定资产各组成部分的使用寿命不同或者以不同方式为企业提供经济利益， 则选择不同折旧率或折旧方法，分别计提折旧。</w:t>
      </w:r>
    </w:p>
    <w:p>
      <w:pPr>
        <w:widowControl w:val="0"/>
        <w:spacing w:after="299" w:line="1" w:lineRule="exact"/>
      </w:pPr>
    </w:p>
    <w:p>
      <w:pPr>
        <w:pStyle w:val="Style44"/>
        <w:keepNext/>
        <w:keepLines/>
        <w:widowControl w:val="0"/>
        <w:shd w:val="clear" w:color="auto" w:fill="auto"/>
        <w:bidi w:val="0"/>
        <w:spacing w:before="0" w:after="40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867"/>
      <w:bookmarkEnd w:id="868"/>
      <w:bookmarkEnd w:id="870"/>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300" w:line="240" w:lineRule="auto"/>
        <w:ind w:left="0" w:right="0" w:firstLine="0"/>
        <w:jc w:val="both"/>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503" w:right="1003" w:bottom="1589" w:left="1099" w:header="0" w:footer="3" w:gutter="0"/>
          <w:cols w:space="720"/>
          <w:noEndnote/>
          <w:rtlGutter w:val="0"/>
          <w:docGrid w:linePitch="360"/>
        </w:sectPr>
      </w:pPr>
      <w:r>
        <w:rPr>
          <w:color w:val="000000"/>
          <w:spacing w:val="0"/>
          <w:w w:val="100"/>
          <w:position w:val="0"/>
        </w:rPr>
        <w:t>否</w:t>
      </w:r>
    </w:p>
    <w:p>
      <w:pPr>
        <w:pStyle w:val="Style38"/>
        <w:keepNext/>
        <w:keepLines/>
        <w:widowControl w:val="0"/>
        <w:shd w:val="clear" w:color="auto" w:fill="auto"/>
        <w:bidi w:val="0"/>
        <w:spacing w:before="0" w:after="0" w:line="240" w:lineRule="auto"/>
        <w:ind w:left="0" w:right="0" w:firstLine="0"/>
        <w:jc w:val="both"/>
      </w:pPr>
      <w:bookmarkStart w:id="871" w:name="bookmark871"/>
      <w:bookmarkStart w:id="872" w:name="bookmark872"/>
      <w:bookmarkStart w:id="873" w:name="bookmark873"/>
      <w:r>
        <w:rPr>
          <w:spacing w:val="0"/>
          <w:w w:val="100"/>
          <w:position w:val="0"/>
        </w:rPr>
        <w:t>吻东方财富网</w:t>
      </w:r>
      <w:bookmarkEnd w:id="871"/>
      <w:bookmarkEnd w:id="872"/>
      <w:bookmarkEnd w:id="873"/>
    </w:p>
    <w:p>
      <w:pPr>
        <w:pStyle w:val="Style13"/>
        <w:keepNext w:val="0"/>
        <w:keepLines w:val="0"/>
        <w:widowControl w:val="0"/>
        <w:shd w:val="clear" w:color="auto" w:fill="auto"/>
        <w:bidi w:val="0"/>
        <w:spacing w:before="0" w:after="10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280" w:line="313" w:lineRule="exact"/>
        <w:ind w:left="740" w:right="0" w:firstLine="0"/>
        <w:jc w:val="both"/>
      </w:pPr>
      <w:r>
        <w:rPr>
          <w:color w:val="000000"/>
          <w:spacing w:val="0"/>
          <w:w w:val="100"/>
          <w:position w:val="0"/>
        </w:rPr>
        <w:t>在建工程项目按建造该项资产达到预定可使用状态前所发生的必要支出，作为固定资产的入账价 值。所建造的固定资产在工程已达到预定可使用状态，但尚未办理竣工决算的，自达到预定可使 用状态之日起，根据工程预算、造价或者工程实际成本等，按估计的价值转入固定资产，并按本 公司固定资产折旧政策计提固定资产的折旧，待办理竣工决算后，再按实际成本调整原来的暂估 价值，但不调整原己计提的折旧额。</w:t>
      </w:r>
    </w:p>
    <w:p>
      <w:pPr>
        <w:pStyle w:val="Style44"/>
        <w:keepNext/>
        <w:keepLines/>
        <w:widowControl w:val="0"/>
        <w:shd w:val="clear" w:color="auto" w:fill="auto"/>
        <w:bidi w:val="0"/>
        <w:spacing w:before="0" w:after="280" w:line="313" w:lineRule="exact"/>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5</w:t>
      </w:r>
      <w:r>
        <w:rPr>
          <w:color w:val="000000"/>
          <w:spacing w:val="0"/>
          <w:w w:val="100"/>
          <w:position w:val="0"/>
        </w:rPr>
        <w:t>、借款费用</w:t>
      </w:r>
      <w:bookmarkEnd w:id="874"/>
      <w:bookmarkEnd w:id="875"/>
      <w:bookmarkEnd w:id="877"/>
    </w:p>
    <w:p>
      <w:pPr>
        <w:pStyle w:val="Style44"/>
        <w:keepNext/>
        <w:keepLines/>
        <w:widowControl w:val="0"/>
        <w:shd w:val="clear" w:color="auto" w:fill="auto"/>
        <w:tabs>
          <w:tab w:pos="1771" w:val="left"/>
        </w:tabs>
        <w:bidi w:val="0"/>
        <w:spacing w:before="0" w:after="0" w:line="314" w:lineRule="exact"/>
        <w:ind w:left="1280" w:right="0" w:firstLine="0"/>
        <w:jc w:val="left"/>
      </w:pPr>
      <w:bookmarkStart w:id="874" w:name="bookmark874"/>
      <w:bookmarkStart w:id="875" w:name="bookmark875"/>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74"/>
      <w:bookmarkEnd w:id="875"/>
      <w:bookmarkEnd w:id="879"/>
    </w:p>
    <w:p>
      <w:pPr>
        <w:pStyle w:val="Style47"/>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借款费用，包括借款利息、折价或者溢价的摊销、辅助费用以及因外币借款而发生的汇兑差 额等。</w:t>
      </w:r>
    </w:p>
    <w:p>
      <w:pPr>
        <w:pStyle w:val="Style47"/>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 符合资本化条件的资产，是指需要经过相当长时间的购建或者生产活动才能达到预定可使用 或者可销售状态的固定资产、投资性房地产和存货等资产。</w:t>
      </w:r>
    </w:p>
    <w:p>
      <w:pPr>
        <w:pStyle w:val="Style47"/>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借款费用同时满足下列条件时开始资本化：</w:t>
      </w:r>
    </w:p>
    <w:p>
      <w:pPr>
        <w:pStyle w:val="Style47"/>
        <w:keepNext w:val="0"/>
        <w:keepLines w:val="0"/>
        <w:widowControl w:val="0"/>
        <w:shd w:val="clear" w:color="auto" w:fill="auto"/>
        <w:tabs>
          <w:tab w:pos="1666" w:val="left"/>
        </w:tabs>
        <w:bidi w:val="0"/>
        <w:spacing w:before="0" w:after="0" w:line="314" w:lineRule="exact"/>
        <w:ind w:left="1280" w:right="0" w:firstLine="0"/>
        <w:jc w:val="left"/>
      </w:pPr>
      <w:bookmarkStart w:id="880" w:name="bookmark880"/>
      <w:r>
        <w:rPr>
          <w:rFonts w:ascii="Times New Roman" w:eastAsia="Times New Roman" w:hAnsi="Times New Roman" w:cs="Times New Roman"/>
          <w:color w:val="000000"/>
          <w:spacing w:val="0"/>
          <w:w w:val="100"/>
          <w:position w:val="0"/>
        </w:rPr>
        <w:t>1</w:t>
      </w:r>
      <w:bookmarkEnd w:id="880"/>
      <w:r>
        <w:rPr>
          <w:color w:val="000000"/>
          <w:spacing w:val="0"/>
          <w:w w:val="100"/>
          <w:position w:val="0"/>
        </w:rPr>
        <w:t>）</w:t>
        <w:tab/>
        <w:t>资产支出已经发生，资产支出包括为购建或者生产符合资本化条件的资产而以支付现金、 转移非现金资产或者承担带息债务形式发生的支出；</w:t>
      </w:r>
    </w:p>
    <w:p>
      <w:pPr>
        <w:pStyle w:val="Style47"/>
        <w:keepNext w:val="0"/>
        <w:keepLines w:val="0"/>
        <w:widowControl w:val="0"/>
        <w:shd w:val="clear" w:color="auto" w:fill="auto"/>
        <w:tabs>
          <w:tab w:pos="1670" w:val="left"/>
        </w:tabs>
        <w:bidi w:val="0"/>
        <w:spacing w:before="0" w:after="0" w:line="314" w:lineRule="exact"/>
        <w:ind w:left="1280" w:right="0" w:firstLine="0"/>
        <w:jc w:val="left"/>
      </w:pPr>
      <w:bookmarkStart w:id="881" w:name="bookmark881"/>
      <w:r>
        <w:rPr>
          <w:rFonts w:ascii="Times New Roman" w:eastAsia="Times New Roman" w:hAnsi="Times New Roman" w:cs="Times New Roman"/>
          <w:color w:val="000000"/>
          <w:spacing w:val="0"/>
          <w:w w:val="100"/>
          <w:position w:val="0"/>
        </w:rPr>
        <w:t>2</w:t>
      </w:r>
      <w:bookmarkEnd w:id="881"/>
      <w:r>
        <w:rPr>
          <w:color w:val="000000"/>
          <w:spacing w:val="0"/>
          <w:w w:val="100"/>
          <w:position w:val="0"/>
        </w:rPr>
        <w:t>）</w:t>
        <w:tab/>
        <w:t>借款费用已经发生；</w:t>
      </w:r>
    </w:p>
    <w:p>
      <w:pPr>
        <w:pStyle w:val="Style47"/>
        <w:keepNext w:val="0"/>
        <w:keepLines w:val="0"/>
        <w:widowControl w:val="0"/>
        <w:shd w:val="clear" w:color="auto" w:fill="auto"/>
        <w:tabs>
          <w:tab w:pos="1670" w:val="left"/>
        </w:tabs>
        <w:bidi w:val="0"/>
        <w:spacing w:before="0" w:after="280" w:line="314" w:lineRule="exact"/>
        <w:ind w:left="1280" w:right="0" w:firstLine="0"/>
        <w:jc w:val="left"/>
      </w:pPr>
      <w:bookmarkStart w:id="882" w:name="bookmark882"/>
      <w:r>
        <w:rPr>
          <w:rFonts w:ascii="Times New Roman" w:eastAsia="Times New Roman" w:hAnsi="Times New Roman" w:cs="Times New Roman"/>
          <w:color w:val="000000"/>
          <w:spacing w:val="0"/>
          <w:w w:val="100"/>
          <w:position w:val="0"/>
        </w:rPr>
        <w:t>3</w:t>
      </w:r>
      <w:bookmarkEnd w:id="882"/>
      <w:r>
        <w:rPr>
          <w:color w:val="000000"/>
          <w:spacing w:val="0"/>
          <w:w w:val="100"/>
          <w:position w:val="0"/>
        </w:rPr>
        <w:t>）</w:t>
        <w:tab/>
        <w:t>为使资产达到预定可使用或者可销售状态所必要的购建或者生产活动已经开始。</w:t>
      </w:r>
    </w:p>
    <w:p>
      <w:pPr>
        <w:pStyle w:val="Style44"/>
        <w:keepNext/>
        <w:keepLines/>
        <w:widowControl w:val="0"/>
        <w:shd w:val="clear" w:color="auto" w:fill="auto"/>
        <w:tabs>
          <w:tab w:pos="1771" w:val="left"/>
        </w:tabs>
        <w:bidi w:val="0"/>
        <w:spacing w:before="0" w:after="0" w:line="311" w:lineRule="exact"/>
        <w:ind w:left="1280" w:right="0" w:firstLine="0"/>
        <w:jc w:val="both"/>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83"/>
      <w:bookmarkEnd w:id="884"/>
      <w:bookmarkEnd w:id="886"/>
    </w:p>
    <w:p>
      <w:pPr>
        <w:pStyle w:val="Style47"/>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资本化期间，指从借款费用开始资本化时点到停止资本化时点的期间，借款费用暂停资本化 的期间不包括在内。</w:t>
      </w:r>
    </w:p>
    <w:p>
      <w:pPr>
        <w:pStyle w:val="Style47"/>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当购建或者生产符合资本化条件的资产达到预定可使用或者可销售状态时，借款费用停止资 本化。</w:t>
      </w:r>
    </w:p>
    <w:p>
      <w:pPr>
        <w:pStyle w:val="Style47"/>
        <w:keepNext w:val="0"/>
        <w:keepLines w:val="0"/>
        <w:widowControl w:val="0"/>
        <w:shd w:val="clear" w:color="auto" w:fill="auto"/>
        <w:bidi w:val="0"/>
        <w:spacing w:before="0" w:after="0" w:line="311" w:lineRule="exact"/>
        <w:ind w:left="1280" w:right="0" w:firstLine="0"/>
        <w:jc w:val="both"/>
      </w:pPr>
      <w:r>
        <w:rPr>
          <w:color w:val="000000"/>
          <w:spacing w:val="0"/>
          <w:w w:val="100"/>
          <w:position w:val="0"/>
        </w:rPr>
        <w:t>当购建或者生产符合资本化条件的资产中部分项目分别完工且可单独使用时，该部分资产借 款费用停止资本化。</w:t>
      </w:r>
    </w:p>
    <w:p>
      <w:pPr>
        <w:pStyle w:val="Style47"/>
        <w:keepNext w:val="0"/>
        <w:keepLines w:val="0"/>
        <w:widowControl w:val="0"/>
        <w:shd w:val="clear" w:color="auto" w:fill="auto"/>
        <w:bidi w:val="0"/>
        <w:spacing w:before="0" w:after="280" w:line="311" w:lineRule="exact"/>
        <w:ind w:left="1280" w:right="0" w:firstLine="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44"/>
        <w:keepNext/>
        <w:keepLines/>
        <w:widowControl w:val="0"/>
        <w:shd w:val="clear" w:color="auto" w:fill="auto"/>
        <w:tabs>
          <w:tab w:pos="1771" w:val="left"/>
        </w:tabs>
        <w:bidi w:val="0"/>
        <w:spacing w:before="0" w:after="0" w:line="314" w:lineRule="exact"/>
        <w:ind w:left="1280" w:right="0" w:firstLine="0"/>
        <w:jc w:val="both"/>
      </w:pPr>
      <w:bookmarkStart w:id="887" w:name="bookmark887"/>
      <w:bookmarkStart w:id="888" w:name="bookmark888"/>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87"/>
      <w:bookmarkEnd w:id="888"/>
      <w:bookmarkEnd w:id="890"/>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44"/>
        <w:keepNext/>
        <w:keepLines/>
        <w:widowControl w:val="0"/>
        <w:shd w:val="clear" w:color="auto" w:fill="auto"/>
        <w:tabs>
          <w:tab w:pos="1771" w:val="left"/>
        </w:tabs>
        <w:bidi w:val="0"/>
        <w:spacing w:before="0" w:after="0" w:line="312" w:lineRule="exact"/>
        <w:ind w:left="1280" w:right="0" w:firstLine="0"/>
        <w:jc w:val="both"/>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借款费用资本化率、资本化金额的计算方法</w:t>
      </w:r>
      <w:bookmarkEnd w:id="891"/>
      <w:bookmarkEnd w:id="892"/>
      <w:bookmarkEnd w:id="894"/>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47"/>
        <w:keepNext w:val="0"/>
        <w:keepLines w:val="0"/>
        <w:widowControl w:val="0"/>
        <w:shd w:val="clear" w:color="auto" w:fill="auto"/>
        <w:bidi w:val="0"/>
        <w:spacing w:before="0" w:after="40" w:line="312" w:lineRule="exact"/>
        <w:ind w:left="1280" w:right="0" w:firstLine="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836" w:right="1003" w:bottom="1162" w:left="1099" w:header="0" w:footer="3" w:gutter="0"/>
          <w:cols w:space="720"/>
          <w:noEndnote/>
          <w:rtlGutter w:val="0"/>
          <w:docGrid w:linePitch="360"/>
        </w:sectPr>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本化的借款费用金额。资本化率根据一般借款加权平均利率计算确定。</w:t>
      </w:r>
    </w:p>
    <w:p>
      <w:pPr>
        <w:pStyle w:val="Style47"/>
        <w:keepNext w:val="0"/>
        <w:keepLines w:val="0"/>
        <w:widowControl w:val="0"/>
        <w:shd w:val="clear" w:color="auto" w:fill="auto"/>
        <w:bidi w:val="0"/>
        <w:spacing w:before="0" w:after="300" w:line="313" w:lineRule="exact"/>
        <w:ind w:left="0" w:right="0" w:firstLine="0"/>
        <w:jc w:val="left"/>
      </w:pPr>
      <w:bookmarkStart w:id="895" w:name="bookmark895"/>
      <w:r>
        <w:rPr>
          <w:rFonts w:ascii="Times New Roman" w:eastAsia="Times New Roman" w:hAnsi="Times New Roman" w:cs="Times New Roman"/>
          <w:b/>
          <w:bCs/>
          <w:color w:val="000000"/>
          <w:spacing w:val="0"/>
          <w:w w:val="100"/>
          <w:position w:val="0"/>
        </w:rPr>
        <w:t>1</w:t>
      </w:r>
      <w:bookmarkEnd w:id="895"/>
      <w:r>
        <w:rPr>
          <w:rFonts w:ascii="Times New Roman" w:eastAsia="Times New Roman" w:hAnsi="Times New Roman" w:cs="Times New Roman"/>
          <w:b/>
          <w:bCs/>
          <w:color w:val="000000"/>
          <w:spacing w:val="0"/>
          <w:w w:val="100"/>
          <w:position w:val="0"/>
        </w:rPr>
        <w:t>6</w:t>
      </w:r>
      <w:r>
        <w:rPr>
          <w:b/>
          <w:bCs/>
          <w:color w:val="000000"/>
          <w:spacing w:val="0"/>
          <w:w w:val="100"/>
          <w:position w:val="0"/>
        </w:rPr>
        <w:t>、无形资产</w:t>
      </w:r>
    </w:p>
    <w:p>
      <w:pPr>
        <w:pStyle w:val="Style47"/>
        <w:keepNext w:val="0"/>
        <w:keepLines w:val="0"/>
        <w:widowControl w:val="0"/>
        <w:shd w:val="clear" w:color="auto" w:fill="auto"/>
        <w:bidi w:val="0"/>
        <w:spacing w:before="0" w:after="300" w:line="313" w:lineRule="exact"/>
        <w:ind w:left="0" w:right="0" w:firstLine="0"/>
        <w:jc w:val="left"/>
      </w:pPr>
      <w:bookmarkStart w:id="896" w:name="bookmark896"/>
      <w:r>
        <w:rPr>
          <w:b/>
          <w:bCs/>
          <w:color w:val="000000"/>
          <w:spacing w:val="0"/>
          <w:w w:val="100"/>
          <w:position w:val="0"/>
        </w:rPr>
        <w:t>（</w:t>
      </w:r>
      <w:bookmarkEnd w:id="896"/>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47"/>
        <w:keepNext w:val="0"/>
        <w:keepLines w:val="0"/>
        <w:widowControl w:val="0"/>
        <w:shd w:val="clear" w:color="auto" w:fill="auto"/>
        <w:bidi w:val="0"/>
        <w:spacing w:before="0" w:after="0" w:line="313" w:lineRule="exact"/>
        <w:ind w:left="128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47"/>
        <w:keepNext w:val="0"/>
        <w:keepLines w:val="0"/>
        <w:widowControl w:val="0"/>
        <w:numPr>
          <w:ilvl w:val="0"/>
          <w:numId w:val="13"/>
        </w:numPr>
        <w:shd w:val="clear" w:color="auto" w:fill="auto"/>
        <w:tabs>
          <w:tab w:pos="1672" w:val="left"/>
        </w:tabs>
        <w:bidi w:val="0"/>
        <w:spacing w:before="0" w:after="0" w:line="313" w:lineRule="exact"/>
        <w:ind w:left="1280" w:right="0" w:firstLine="0"/>
        <w:jc w:val="left"/>
      </w:pPr>
      <w:bookmarkStart w:id="897" w:name="bookmark897"/>
      <w:bookmarkEnd w:id="897"/>
      <w:r>
        <w:rPr>
          <w:color w:val="000000"/>
          <w:spacing w:val="0"/>
          <w:w w:val="100"/>
          <w:position w:val="0"/>
        </w:rPr>
        <w:t>公司取得无形资产时按成本进行初始计量；</w:t>
      </w:r>
    </w:p>
    <w:p>
      <w:pPr>
        <w:pStyle w:val="Style47"/>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 无形资产的成本以购买价款的现值为基础确定。</w:t>
      </w:r>
    </w:p>
    <w:p>
      <w:pPr>
        <w:pStyle w:val="Style47"/>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债务重组取得债务人用以抵债的无形资产，以该无形资产的公允价值为基础确定其入账价 值，并将重组债务的账面价值与该用以抵债的无形资产公允价值之间的差额，计入当期损益。 在非货币性资产交换具备商业实质且换入资产或换出资产的公允价值能够可靠计量的前提 下，非货币性资产交换换入的无形资产以换出资产的公允价值为基础确定其入账价值，除非 有确凿证据表明换入资产的公允价值更加可靠；不满足上述前提的非货币性资产交换，以换 出资产的账面价值和应支付的相关税费作为换入无形资产的成本，不确认损益。</w:t>
      </w:r>
    </w:p>
    <w:p>
      <w:pPr>
        <w:pStyle w:val="Style47"/>
        <w:keepNext w:val="0"/>
        <w:keepLines w:val="0"/>
        <w:widowControl w:val="0"/>
        <w:numPr>
          <w:ilvl w:val="0"/>
          <w:numId w:val="13"/>
        </w:numPr>
        <w:shd w:val="clear" w:color="auto" w:fill="auto"/>
        <w:tabs>
          <w:tab w:pos="1677" w:val="left"/>
        </w:tabs>
        <w:bidi w:val="0"/>
        <w:spacing w:before="0" w:after="0" w:line="313" w:lineRule="exact"/>
        <w:ind w:left="1280" w:right="0" w:firstLine="0"/>
        <w:jc w:val="left"/>
      </w:pPr>
      <w:bookmarkStart w:id="898" w:name="bookmark898"/>
      <w:bookmarkEnd w:id="898"/>
      <w:r>
        <w:rPr>
          <w:color w:val="000000"/>
          <w:spacing w:val="0"/>
          <w:w w:val="100"/>
          <w:position w:val="0"/>
        </w:rPr>
        <w:t>后续计量</w:t>
      </w:r>
    </w:p>
    <w:p>
      <w:pPr>
        <w:pStyle w:val="Style47"/>
        <w:keepNext w:val="0"/>
        <w:keepLines w:val="0"/>
        <w:widowControl w:val="0"/>
        <w:shd w:val="clear" w:color="auto" w:fill="auto"/>
        <w:bidi w:val="0"/>
        <w:spacing w:before="0" w:after="0" w:line="313" w:lineRule="exact"/>
        <w:ind w:left="1280" w:right="0" w:firstLine="0"/>
        <w:jc w:val="left"/>
      </w:pPr>
      <w:r>
        <w:rPr>
          <w:color w:val="000000"/>
          <w:spacing w:val="0"/>
          <w:w w:val="100"/>
          <w:position w:val="0"/>
        </w:rPr>
        <w:t>在取得无形资产时分析判断其使用寿命。</w:t>
      </w:r>
    </w:p>
    <w:p>
      <w:pPr>
        <w:pStyle w:val="Style47"/>
        <w:keepNext w:val="0"/>
        <w:keepLines w:val="0"/>
        <w:widowControl w:val="0"/>
        <w:shd w:val="clear" w:color="auto" w:fill="auto"/>
        <w:bidi w:val="0"/>
        <w:spacing w:before="0" w:after="380" w:line="313" w:lineRule="exact"/>
        <w:ind w:left="1280" w:right="0" w:firstLine="0"/>
        <w:jc w:val="left"/>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tbl>
      <w:tblPr>
        <w:tblOverlap w:val="never"/>
        <w:jc w:val="center"/>
        <w:tblLayout w:type="fixed"/>
      </w:tblPr>
      <w:tblGrid>
        <w:gridCol w:w="2995"/>
        <w:gridCol w:w="1877"/>
        <w:gridCol w:w="2798"/>
      </w:tblGrid>
      <w:tr>
        <w:trPr>
          <w:trHeight w:val="293"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w:t>
            </w:r>
          </w:p>
        </w:tc>
        <w:tc>
          <w:tcPr>
            <w:gridSpan w:val="2"/>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勺使用寿命估计情况：</w:t>
            </w:r>
          </w:p>
        </w:tc>
      </w:tr>
      <w:tr>
        <w:trPr>
          <w:trHeight w:val="33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40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土地使用权期限</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公司网站域名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交易席位费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期货经营权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期货公司名称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14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pStyle w:val="Style27"/>
        <w:keepNext w:val="0"/>
        <w:keepLines w:val="0"/>
        <w:widowControl w:val="0"/>
        <w:shd w:val="clear" w:color="auto" w:fill="auto"/>
        <w:bidi w:val="0"/>
        <w:spacing w:before="0" w:after="0" w:line="312" w:lineRule="exact"/>
        <w:ind w:left="259" w:right="0" w:firstLine="0"/>
        <w:jc w:val="left"/>
        <w:rPr>
          <w:sz w:val="20"/>
          <w:szCs w:val="20"/>
        </w:rPr>
      </w:pPr>
      <w:r>
        <w:rPr>
          <w:color w:val="000000"/>
          <w:spacing w:val="0"/>
          <w:w w:val="100"/>
          <w:position w:val="0"/>
          <w:sz w:val="20"/>
          <w:szCs w:val="20"/>
        </w:rPr>
        <w:t>每年度终了，对使用寿命有限的无形资产的使用寿命及摊销方法进行复核。 经复核，本年期末无形资产的使用寿命及摊销方法与以前估计未有不同。</w:t>
      </w:r>
    </w:p>
    <w:p>
      <w:pPr>
        <w:widowControl w:val="0"/>
        <w:spacing w:after="29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）使用寿命不确定的无形资产的判断依据以及对其使用寿命进行复核的程序</w:t>
      </w:r>
    </w:p>
    <w:tbl>
      <w:tblPr>
        <w:tblOverlap w:val="never"/>
        <w:jc w:val="center"/>
        <w:tblLayout w:type="fixed"/>
      </w:tblPr>
      <w:tblGrid>
        <w:gridCol w:w="1954"/>
        <w:gridCol w:w="5875"/>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判断依据</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期货会员资格投资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在公司经营期间内期货会员资格投资将带给公司预期的经济利益流入，不 再经营时可退回。</w:t>
            </w:r>
          </w:p>
        </w:tc>
      </w:tr>
      <w:tr>
        <w:trPr>
          <w:trHeight w:val="66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上海地区小型车辆车牌</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本公司认为在可预见的将来该车牌均会使用并带给公司预期的经济利益流 入</w:t>
            </w:r>
          </w:p>
        </w:tc>
      </w:tr>
    </w:tbl>
    <w:p>
      <w:pPr>
        <w:widowControl w:val="0"/>
        <w:spacing w:after="619" w:line="1" w:lineRule="exact"/>
      </w:pPr>
    </w:p>
    <w:p>
      <w:pPr>
        <w:pStyle w:val="Style44"/>
        <w:keepNext/>
        <w:keepLines/>
        <w:widowControl w:val="0"/>
        <w:shd w:val="clear" w:color="auto" w:fill="auto"/>
        <w:bidi w:val="0"/>
        <w:spacing w:before="0" w:after="380" w:line="240" w:lineRule="auto"/>
        <w:ind w:left="0" w:right="0" w:firstLine="14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w:t>
      </w:r>
      <w:bookmarkEnd w:id="90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9"/>
      <w:bookmarkEnd w:id="900"/>
      <w:bookmarkEnd w:id="902"/>
    </w:p>
    <w:p>
      <w:pPr>
        <w:pStyle w:val="Style44"/>
        <w:keepNext/>
        <w:keepLines/>
        <w:widowControl w:val="0"/>
        <w:shd w:val="clear" w:color="auto" w:fill="auto"/>
        <w:bidi w:val="0"/>
        <w:spacing w:before="0" w:after="60" w:line="240" w:lineRule="auto"/>
        <w:ind w:left="1280" w:right="0" w:firstLine="0"/>
        <w:jc w:val="left"/>
      </w:pPr>
      <w:bookmarkStart w:id="899" w:name="bookmark899"/>
      <w:bookmarkStart w:id="900" w:name="bookmark900"/>
      <w:bookmarkStart w:id="903" w:name="bookmark903"/>
      <w:r>
        <w:rPr>
          <w:rFonts w:ascii="Times New Roman" w:eastAsia="Times New Roman" w:hAnsi="Times New Roman" w:cs="Times New Roman"/>
          <w:color w:val="000000"/>
          <w:spacing w:val="0"/>
          <w:w w:val="100"/>
          <w:position w:val="0"/>
        </w:rPr>
        <w:t>1</w:t>
      </w:r>
      <w:r>
        <w:rPr>
          <w:color w:val="000000"/>
          <w:spacing w:val="0"/>
          <w:w w:val="100"/>
          <w:position w:val="0"/>
        </w:rPr>
        <w:t>）划分研究阶段和开发阶段的具体标准</w:t>
      </w:r>
      <w:bookmarkEnd w:id="899"/>
      <w:bookmarkEnd w:id="900"/>
      <w:bookmarkEnd w:id="903"/>
    </w:p>
    <w:p>
      <w:pPr>
        <w:pStyle w:val="Style4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公司内部研究开发项目的支出分为研究阶段支出和开发阶段支出。 </w:t>
      </w:r>
      <w:r>
        <w:rPr>
          <w:color w:val="000000"/>
          <w:spacing w:val="0"/>
          <w:w w:val="100"/>
          <w:position w:val="0"/>
        </w:rPr>
        <w:t>研究阶段：为获取并理解新的科学或技术知识等而进行的独创性的有计划调查、研究活动的 阶段。</w:t>
      </w:r>
    </w:p>
    <w:p>
      <w:pPr>
        <w:pStyle w:val="Style47"/>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44"/>
        <w:keepNext/>
        <w:keepLines/>
        <w:widowControl w:val="0"/>
        <w:shd w:val="clear" w:color="auto" w:fill="auto"/>
        <w:bidi w:val="0"/>
        <w:spacing w:before="0" w:after="0" w:line="305" w:lineRule="exact"/>
        <w:ind w:left="1280" w:right="0" w:firstLine="0"/>
        <w:jc w:val="both"/>
      </w:pPr>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r>
        <w:rPr>
          <w:color w:val="000000"/>
          <w:spacing w:val="0"/>
          <w:w w:val="100"/>
          <w:position w:val="0"/>
        </w:rPr>
        <w:t>）开发阶段支出资本化的具体条件</w:t>
      </w:r>
      <w:bookmarkEnd w:id="904"/>
      <w:bookmarkEnd w:id="905"/>
      <w:bookmarkEnd w:id="906"/>
    </w:p>
    <w:p>
      <w:pPr>
        <w:pStyle w:val="Style47"/>
        <w:keepNext w:val="0"/>
        <w:keepLines w:val="0"/>
        <w:widowControl w:val="0"/>
        <w:shd w:val="clear" w:color="auto" w:fill="auto"/>
        <w:bidi w:val="0"/>
        <w:spacing w:before="0" w:after="0" w:line="305" w:lineRule="exact"/>
        <w:ind w:left="1280" w:right="0" w:firstLine="0"/>
        <w:jc w:val="both"/>
      </w:pPr>
      <w:r>
        <w:rPr>
          <w:color w:val="000000"/>
          <w:spacing w:val="0"/>
          <w:w w:val="100"/>
          <w:position w:val="0"/>
        </w:rPr>
        <w:t>内部研究开发项目开发阶段的支出，同时满足下列条件时确认为无形资产：</w:t>
      </w:r>
    </w:p>
    <w:p>
      <w:pPr>
        <w:pStyle w:val="Style47"/>
        <w:keepNext w:val="0"/>
        <w:keepLines w:val="0"/>
        <w:widowControl w:val="0"/>
        <w:numPr>
          <w:ilvl w:val="0"/>
          <w:numId w:val="15"/>
        </w:numPr>
        <w:shd w:val="clear" w:color="auto" w:fill="auto"/>
        <w:tabs>
          <w:tab w:pos="1642" w:val="left"/>
        </w:tabs>
        <w:bidi w:val="0"/>
        <w:spacing w:before="0" w:after="0" w:line="305" w:lineRule="exact"/>
        <w:ind w:left="1280" w:right="0" w:firstLine="0"/>
        <w:jc w:val="both"/>
      </w:pPr>
      <w:bookmarkStart w:id="907" w:name="bookmark907"/>
      <w:bookmarkEnd w:id="907"/>
      <w:r>
        <w:rPr>
          <w:color w:val="000000"/>
          <w:spacing w:val="0"/>
          <w:w w:val="100"/>
          <w:position w:val="0"/>
        </w:rPr>
        <w:t>完成该无形资产以使其能够使用或出售在技术上具有可行性；</w:t>
      </w:r>
    </w:p>
    <w:p>
      <w:pPr>
        <w:pStyle w:val="Style47"/>
        <w:keepNext w:val="0"/>
        <w:keepLines w:val="0"/>
        <w:widowControl w:val="0"/>
        <w:numPr>
          <w:ilvl w:val="0"/>
          <w:numId w:val="15"/>
        </w:numPr>
        <w:shd w:val="clear" w:color="auto" w:fill="auto"/>
        <w:tabs>
          <w:tab w:pos="1647" w:val="left"/>
        </w:tabs>
        <w:bidi w:val="0"/>
        <w:spacing w:before="0" w:after="0" w:line="305" w:lineRule="exact"/>
        <w:ind w:left="1280" w:right="0" w:firstLine="0"/>
        <w:jc w:val="both"/>
      </w:pPr>
      <w:bookmarkStart w:id="908" w:name="bookmark908"/>
      <w:bookmarkEnd w:id="908"/>
      <w:r>
        <w:rPr>
          <w:color w:val="000000"/>
          <w:spacing w:val="0"/>
          <w:w w:val="100"/>
          <w:position w:val="0"/>
        </w:rPr>
        <w:t>具有完成该无形资产并使用或出售的意图；</w:t>
      </w:r>
    </w:p>
    <w:p>
      <w:pPr>
        <w:pStyle w:val="Style47"/>
        <w:keepNext w:val="0"/>
        <w:keepLines w:val="0"/>
        <w:widowControl w:val="0"/>
        <w:numPr>
          <w:ilvl w:val="0"/>
          <w:numId w:val="15"/>
        </w:numPr>
        <w:shd w:val="clear" w:color="auto" w:fill="auto"/>
        <w:tabs>
          <w:tab w:pos="1647" w:val="left"/>
        </w:tabs>
        <w:bidi w:val="0"/>
        <w:spacing w:before="0" w:after="0" w:line="305" w:lineRule="exact"/>
        <w:ind w:left="1280" w:right="0" w:firstLine="0"/>
        <w:jc w:val="both"/>
      </w:pPr>
      <w:bookmarkStart w:id="909" w:name="bookmark909"/>
      <w:bookmarkEnd w:id="909"/>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47"/>
        <w:keepNext w:val="0"/>
        <w:keepLines w:val="0"/>
        <w:widowControl w:val="0"/>
        <w:numPr>
          <w:ilvl w:val="0"/>
          <w:numId w:val="15"/>
        </w:numPr>
        <w:shd w:val="clear" w:color="auto" w:fill="auto"/>
        <w:tabs>
          <w:tab w:pos="1647" w:val="left"/>
        </w:tabs>
        <w:bidi w:val="0"/>
        <w:spacing w:before="0" w:after="0" w:line="305" w:lineRule="exact"/>
        <w:ind w:left="1280" w:right="0" w:firstLine="0"/>
        <w:jc w:val="both"/>
      </w:pPr>
      <w:bookmarkStart w:id="910" w:name="bookmark910"/>
      <w:bookmarkEnd w:id="910"/>
      <w:r>
        <w:rPr>
          <w:color w:val="000000"/>
          <w:spacing w:val="0"/>
          <w:w w:val="100"/>
          <w:position w:val="0"/>
        </w:rPr>
        <w:t>有足够的技术、财务资源和其他资源支持，以完成该无形资产的开发，并有能力使用或出 售该无形资产；</w:t>
      </w:r>
    </w:p>
    <w:p>
      <w:pPr>
        <w:pStyle w:val="Style47"/>
        <w:keepNext w:val="0"/>
        <w:keepLines w:val="0"/>
        <w:widowControl w:val="0"/>
        <w:numPr>
          <w:ilvl w:val="0"/>
          <w:numId w:val="15"/>
        </w:numPr>
        <w:shd w:val="clear" w:color="auto" w:fill="auto"/>
        <w:tabs>
          <w:tab w:pos="1647" w:val="left"/>
        </w:tabs>
        <w:bidi w:val="0"/>
        <w:spacing w:before="0" w:after="0" w:line="307" w:lineRule="exact"/>
        <w:ind w:left="1280" w:right="0" w:firstLine="0"/>
        <w:jc w:val="both"/>
      </w:pPr>
      <w:bookmarkStart w:id="911" w:name="bookmark911"/>
      <w:bookmarkEnd w:id="911"/>
      <w:r>
        <w:rPr>
          <w:color w:val="000000"/>
          <w:spacing w:val="0"/>
          <w:w w:val="100"/>
          <w:position w:val="0"/>
        </w:rPr>
        <w:t>归属于该无形资产开发阶段的支出能够可靠地计量。</w:t>
      </w:r>
    </w:p>
    <w:p>
      <w:pPr>
        <w:pStyle w:val="Style47"/>
        <w:keepNext w:val="0"/>
        <w:keepLines w:val="0"/>
        <w:widowControl w:val="0"/>
        <w:shd w:val="clear" w:color="auto" w:fill="auto"/>
        <w:bidi w:val="0"/>
        <w:spacing w:before="0" w:after="300" w:line="307" w:lineRule="exact"/>
        <w:ind w:left="1280" w:right="0" w:firstLine="0"/>
        <w:jc w:val="both"/>
      </w:pPr>
      <w:r>
        <w:rPr>
          <w:color w:val="000000"/>
          <w:spacing w:val="0"/>
          <w:w w:val="100"/>
          <w:position w:val="0"/>
        </w:rPr>
        <w:t>开发阶段的支出，若不满足上列条件的，于发生时计入当期损益。研究阶段的支出，在发生 时计入当期损益。</w:t>
      </w:r>
    </w:p>
    <w:p>
      <w:pPr>
        <w:pStyle w:val="Style44"/>
        <w:keepNext/>
        <w:keepLines/>
        <w:widowControl w:val="0"/>
        <w:shd w:val="clear" w:color="auto" w:fill="auto"/>
        <w:tabs>
          <w:tab w:pos="444" w:val="left"/>
        </w:tabs>
        <w:bidi w:val="0"/>
        <w:spacing w:before="0" w:after="300" w:line="312" w:lineRule="exact"/>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912"/>
      <w:bookmarkEnd w:id="913"/>
      <w:bookmarkEnd w:id="915"/>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长期股权投资、采用成本模式计量的投资性房地产、固定资产、在建工程、使用寿命有限的 无形资产等长期资产，于资产负债表日存在减值迹象的，进行减值测试。减值测试结果表明 资产的可收回金额低于其账面价值的，按其差额计提减值准备并计入减值损失。可收回金额 为资产的公允价值减去处置费用后的净额与资产预计未来现金流量的现值两者之间的较高 者。资产减值准备按单项资产为基础计算并确认，如果难以对单项资产的可收回金额进行估 计的，以该资产所属的资产组确定资产组的可收回金额。资产组是能够独立产生现金流入的 最小资产组合。</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商誉和使用寿命不确定的无形资产至少在每年年度终了进行减值测试。</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方法分摊至相关的资产组；难以分摊至相关的资产组的，将其分摊至相关的资产组组合。在 将商誉的账面价值分摊至相关的资产组或者资产组组合时，按照各资产组或者资产组组合的 公允价值占相关资产组或者资产组组合公允价值总额的比例进行分摊。公允价值难以可靠计 量的，按照各资产组或者资产组组合的账面价值占相关资产组或者资产组组合账面价值总额 的比例进行分摊。</w:t>
      </w:r>
    </w:p>
    <w:p>
      <w:pPr>
        <w:pStyle w:val="Style47"/>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 收回金额，并与相关账面价值相比较，确认相应的减值损失。再对包含商誉的资产组或者资 产组组合进行减值测试，比较这些相关资产组或者资产组组合的账面价值（包括所分摊的商 誉的账面价值部分）与其可收回金额，如相关资产组或者资产组组合的可收回金额低于其账 面价值的，确认商誉的减值损失。上述资产减值损失一经确认，在以后会计期间不予转回。</w:t>
      </w:r>
    </w:p>
    <w:p>
      <w:pPr>
        <w:pStyle w:val="Style44"/>
        <w:keepNext/>
        <w:keepLines/>
        <w:widowControl w:val="0"/>
        <w:shd w:val="clear" w:color="auto" w:fill="auto"/>
        <w:tabs>
          <w:tab w:pos="444" w:val="left"/>
        </w:tabs>
        <w:bidi w:val="0"/>
        <w:spacing w:before="0" w:after="300" w:line="312"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916"/>
      <w:bookmarkEnd w:id="917"/>
      <w:bookmarkEnd w:id="919"/>
    </w:p>
    <w:p>
      <w:pPr>
        <w:pStyle w:val="Style47"/>
        <w:keepNext w:val="0"/>
        <w:keepLines w:val="0"/>
        <w:widowControl w:val="0"/>
        <w:shd w:val="clear" w:color="auto" w:fill="auto"/>
        <w:bidi w:val="0"/>
        <w:spacing w:before="0" w:after="0" w:line="307" w:lineRule="exact"/>
        <w:ind w:left="1280" w:right="0" w:firstLine="0"/>
        <w:jc w:val="both"/>
      </w:pPr>
      <w:r>
        <w:rPr>
          <w:color w:val="000000"/>
          <w:spacing w:val="0"/>
          <w:w w:val="100"/>
          <w:position w:val="0"/>
        </w:rPr>
        <w:t>长期待摊费用为已经发生但应由本期和以后各期负担的分摊期限在一年以上的各项费用。本 公司长期待摊费用主要为租赁房屋的装修费。</w:t>
      </w:r>
    </w:p>
    <w:p>
      <w:pPr>
        <w:pStyle w:val="Style47"/>
        <w:keepNext w:val="0"/>
        <w:keepLines w:val="0"/>
        <w:widowControl w:val="0"/>
        <w:shd w:val="clear" w:color="auto" w:fill="auto"/>
        <w:bidi w:val="0"/>
        <w:spacing w:before="0" w:after="80" w:line="240" w:lineRule="auto"/>
        <w:ind w:left="1280" w:right="0" w:firstLine="0"/>
        <w:jc w:val="left"/>
      </w:pPr>
      <w:bookmarkStart w:id="920" w:name="bookmark920"/>
      <w:r>
        <w:rPr>
          <w:color w:val="000000"/>
          <w:spacing w:val="0"/>
          <w:w w:val="100"/>
          <w:position w:val="0"/>
        </w:rPr>
        <w:t>（</w:t>
      </w:r>
      <w:bookmarkEnd w:id="920"/>
      <w:r>
        <w:rPr>
          <w:color w:val="000000"/>
          <w:spacing w:val="0"/>
          <w:w w:val="100"/>
          <w:position w:val="0"/>
        </w:rPr>
        <w:t>1）</w:t>
      </w:r>
      <w:r>
        <w:rPr>
          <w:color w:val="000000"/>
          <w:spacing w:val="0"/>
          <w:w w:val="100"/>
          <w:position w:val="0"/>
        </w:rPr>
        <w:t>摊销方法</w:t>
      </w:r>
    </w:p>
    <w:p>
      <w:pPr>
        <w:pStyle w:val="Style47"/>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长期待摊费用在受益期内平均摊销</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摊销年限</w:t>
      </w:r>
    </w:p>
    <w:tbl>
      <w:tblPr>
        <w:tblOverlap w:val="never"/>
        <w:jc w:val="center"/>
        <w:tblLayout w:type="fixed"/>
      </w:tblPr>
      <w:tblGrid>
        <w:gridCol w:w="4536"/>
        <w:gridCol w:w="3293"/>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6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按房屋租赁期限</w:t>
            </w:r>
          </w:p>
        </w:tc>
      </w:tr>
    </w:tbl>
    <w:p>
      <w:pPr>
        <w:widowControl w:val="0"/>
        <w:spacing w:after="559" w:line="1" w:lineRule="exact"/>
      </w:pPr>
    </w:p>
    <w:p>
      <w:pPr>
        <w:pStyle w:val="Style44"/>
        <w:keepNext/>
        <w:keepLines/>
        <w:widowControl w:val="0"/>
        <w:shd w:val="clear" w:color="auto" w:fill="auto"/>
        <w:tabs>
          <w:tab w:pos="474" w:val="left"/>
        </w:tabs>
        <w:bidi w:val="0"/>
        <w:spacing w:before="0" w:after="280" w:line="314" w:lineRule="exact"/>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21"/>
      <w:bookmarkEnd w:id="922"/>
      <w:bookmarkEnd w:id="924"/>
    </w:p>
    <w:p>
      <w:pPr>
        <w:pStyle w:val="Style44"/>
        <w:keepNext/>
        <w:keepLines/>
        <w:widowControl w:val="0"/>
        <w:shd w:val="clear" w:color="auto" w:fill="auto"/>
        <w:tabs>
          <w:tab w:pos="493" w:val="left"/>
        </w:tabs>
        <w:bidi w:val="0"/>
        <w:spacing w:before="0" w:after="280" w:line="314" w:lineRule="exact"/>
        <w:ind w:left="0" w:right="0" w:firstLine="0"/>
        <w:jc w:val="both"/>
      </w:pPr>
      <w:bookmarkStart w:id="921" w:name="bookmark921"/>
      <w:bookmarkStart w:id="922" w:name="bookmark922"/>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21"/>
      <w:bookmarkEnd w:id="922"/>
      <w:bookmarkEnd w:id="926"/>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本公司在职工为本公司提供服务的会计期间，将实际发生的短期薪酬确认为负债，并计入当 期损益或相关资产成本。</w:t>
      </w:r>
    </w:p>
    <w:p>
      <w:pPr>
        <w:pStyle w:val="Style47"/>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本公司为职工缴纳的社会保险费和住房公积金，以及按规定提取的工会经费和职工教育经 费，在职工为本公司提供服务的会计期间，根据规定的计提基础和计提比例计算确定相应的 职工薪酬金额。</w:t>
      </w:r>
    </w:p>
    <w:p>
      <w:pPr>
        <w:pStyle w:val="Style47"/>
        <w:keepNext w:val="0"/>
        <w:keepLines w:val="0"/>
        <w:widowControl w:val="0"/>
        <w:shd w:val="clear" w:color="auto" w:fill="auto"/>
        <w:bidi w:val="0"/>
        <w:spacing w:before="0" w:after="280" w:line="314" w:lineRule="exact"/>
        <w:ind w:left="1280" w:right="0" w:firstLine="0"/>
        <w:jc w:val="left"/>
      </w:pPr>
      <w:r>
        <w:rPr>
          <w:color w:val="000000"/>
          <w:spacing w:val="0"/>
          <w:w w:val="100"/>
          <w:position w:val="0"/>
        </w:rPr>
        <w:t>职工福利费为非货币性福利的，如能够可靠计量的，按照公允价值计量。</w:t>
      </w:r>
    </w:p>
    <w:p>
      <w:pPr>
        <w:pStyle w:val="Style44"/>
        <w:keepNext/>
        <w:keepLines/>
        <w:widowControl w:val="0"/>
        <w:shd w:val="clear" w:color="auto" w:fill="auto"/>
        <w:tabs>
          <w:tab w:pos="493" w:val="left"/>
        </w:tabs>
        <w:bidi w:val="0"/>
        <w:spacing w:before="0" w:after="280" w:line="314" w:lineRule="exact"/>
        <w:ind w:left="0" w:right="0" w:firstLine="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7"/>
      <w:bookmarkEnd w:id="928"/>
      <w:bookmarkEnd w:id="930"/>
    </w:p>
    <w:p>
      <w:pPr>
        <w:pStyle w:val="Style47"/>
        <w:keepNext w:val="0"/>
        <w:keepLines w:val="0"/>
        <w:widowControl w:val="0"/>
        <w:shd w:val="clear" w:color="auto" w:fill="auto"/>
        <w:tabs>
          <w:tab w:pos="1653" w:val="left"/>
        </w:tabs>
        <w:bidi w:val="0"/>
        <w:spacing w:before="0" w:after="0" w:line="312" w:lineRule="exact"/>
        <w:ind w:left="1280" w:right="0" w:firstLine="0"/>
        <w:jc w:val="both"/>
      </w:pPr>
      <w:bookmarkStart w:id="931" w:name="bookmark931"/>
      <w:r>
        <w:rPr>
          <w:rFonts w:ascii="Times New Roman" w:eastAsia="Times New Roman" w:hAnsi="Times New Roman" w:cs="Times New Roman"/>
          <w:color w:val="000000"/>
          <w:spacing w:val="0"/>
          <w:w w:val="100"/>
          <w:position w:val="0"/>
        </w:rPr>
        <w:t>1</w:t>
      </w:r>
      <w:bookmarkEnd w:id="931"/>
      <w:r>
        <w:rPr>
          <w:color w:val="000000"/>
          <w:spacing w:val="0"/>
          <w:w w:val="100"/>
          <w:position w:val="0"/>
        </w:rPr>
        <w:t>）</w:t>
        <w:tab/>
        <w:t>设定提存计划</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w:t>
      </w:r>
    </w:p>
    <w:p>
      <w:pPr>
        <w:pStyle w:val="Style47"/>
        <w:keepNext w:val="0"/>
        <w:keepLines w:val="0"/>
        <w:widowControl w:val="0"/>
        <w:shd w:val="clear" w:color="auto" w:fill="auto"/>
        <w:bidi w:val="0"/>
        <w:spacing w:before="0" w:after="0" w:line="324" w:lineRule="exact"/>
        <w:ind w:left="1280" w:right="0" w:firstLine="0"/>
        <w:jc w:val="both"/>
      </w:pPr>
      <w:r>
        <w:rPr>
          <w:color w:val="000000"/>
          <w:spacing w:val="0"/>
          <w:w w:val="100"/>
          <w:position w:val="0"/>
        </w:rPr>
        <w:t>除基本养老保险外，本公司还依据国家企业年金制度的相关政策建立了企业年金缴费制度 （补充养老保险）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 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年金计划缴费，相应支出计入当期损益或相关资产成本。</w:t>
      </w:r>
    </w:p>
    <w:p>
      <w:pPr>
        <w:pStyle w:val="Style47"/>
        <w:keepNext w:val="0"/>
        <w:keepLines w:val="0"/>
        <w:widowControl w:val="0"/>
        <w:shd w:val="clear" w:color="auto" w:fill="auto"/>
        <w:tabs>
          <w:tab w:pos="1672" w:val="left"/>
        </w:tabs>
        <w:bidi w:val="0"/>
        <w:spacing w:before="0" w:after="0" w:line="314" w:lineRule="exact"/>
        <w:ind w:left="1280" w:right="0" w:firstLine="0"/>
        <w:jc w:val="both"/>
      </w:pPr>
      <w:bookmarkStart w:id="932" w:name="bookmark932"/>
      <w:r>
        <w:rPr>
          <w:rFonts w:ascii="Times New Roman" w:eastAsia="Times New Roman" w:hAnsi="Times New Roman" w:cs="Times New Roman"/>
          <w:color w:val="000000"/>
          <w:spacing w:val="0"/>
          <w:w w:val="100"/>
          <w:position w:val="0"/>
        </w:rPr>
        <w:t>2</w:t>
      </w:r>
      <w:bookmarkEnd w:id="932"/>
      <w:r>
        <w:rPr>
          <w:color w:val="000000"/>
          <w:spacing w:val="0"/>
          <w:w w:val="100"/>
          <w:position w:val="0"/>
        </w:rPr>
        <w:t>）</w:t>
        <w:tab/>
        <w:t>设定受益计划</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本公司无设定收益计划。</w:t>
      </w:r>
    </w:p>
    <w:p>
      <w:pPr>
        <w:pStyle w:val="Style44"/>
        <w:keepNext/>
        <w:keepLines/>
        <w:widowControl w:val="0"/>
        <w:shd w:val="clear" w:color="auto" w:fill="auto"/>
        <w:tabs>
          <w:tab w:pos="493" w:val="left"/>
        </w:tabs>
        <w:bidi w:val="0"/>
        <w:spacing w:before="0" w:after="280" w:line="314" w:lineRule="exact"/>
        <w:ind w:left="0" w:right="0" w:firstLine="0"/>
        <w:jc w:val="both"/>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33"/>
      <w:bookmarkEnd w:id="934"/>
      <w:bookmarkEnd w:id="936"/>
    </w:p>
    <w:p>
      <w:pPr>
        <w:pStyle w:val="Style47"/>
        <w:keepNext w:val="0"/>
        <w:keepLines w:val="0"/>
        <w:widowControl w:val="0"/>
        <w:shd w:val="clear" w:color="auto" w:fill="auto"/>
        <w:bidi w:val="0"/>
        <w:spacing w:before="0" w:after="280" w:line="317" w:lineRule="exact"/>
        <w:ind w:left="1280" w:right="0" w:firstLine="0"/>
        <w:jc w:val="both"/>
      </w:pPr>
      <w:r>
        <w:rPr>
          <w:color w:val="000000"/>
          <w:spacing w:val="0"/>
          <w:w w:val="100"/>
          <w:position w:val="0"/>
        </w:rPr>
        <w:t>本公司在不能单方面撤回因解除劳动关系计划或裁减建议所提供的辞退福利时，或确认与涉 及支付辞退福利的重组相关的成本或费用时（两者孰早），确认辞退福利产生的职工薪酬负 债，并计入当期损益。</w:t>
      </w:r>
    </w:p>
    <w:p>
      <w:pPr>
        <w:pStyle w:val="Style44"/>
        <w:keepNext/>
        <w:keepLines/>
        <w:widowControl w:val="0"/>
        <w:shd w:val="clear" w:color="auto" w:fill="auto"/>
        <w:tabs>
          <w:tab w:pos="483" w:val="left"/>
        </w:tabs>
        <w:bidi w:val="0"/>
        <w:spacing w:before="0" w:after="280" w:line="314"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37"/>
      <w:bookmarkEnd w:id="938"/>
      <w:bookmarkEnd w:id="940"/>
    </w:p>
    <w:p>
      <w:pPr>
        <w:pStyle w:val="Style47"/>
        <w:keepNext w:val="0"/>
        <w:keepLines w:val="0"/>
        <w:widowControl w:val="0"/>
        <w:shd w:val="clear" w:color="auto" w:fill="auto"/>
        <w:bidi w:val="0"/>
        <w:spacing w:before="0" w:after="0" w:line="312" w:lineRule="exact"/>
        <w:ind w:left="1380" w:right="0" w:firstLine="0"/>
        <w:jc w:val="both"/>
      </w:pPr>
      <w:r>
        <w:rPr>
          <w:color w:val="000000"/>
          <w:spacing w:val="0"/>
          <w:w w:val="100"/>
          <w:position w:val="0"/>
        </w:rPr>
        <w:t>本公司的股份支付是为了获取职工提供服务而授予权益工具或者承担以权益工具为基础确 定的负债的交易。本公司的股份支付分为以权益结算的股份支。</w:t>
      </w:r>
    </w:p>
    <w:p>
      <w:pPr>
        <w:pStyle w:val="Style47"/>
        <w:keepNext w:val="0"/>
        <w:keepLines w:val="0"/>
        <w:widowControl w:val="0"/>
        <w:shd w:val="clear" w:color="auto" w:fill="auto"/>
        <w:bidi w:val="0"/>
        <w:spacing w:before="0" w:after="0" w:line="312" w:lineRule="exact"/>
        <w:ind w:left="1380" w:right="0" w:firstLine="0"/>
        <w:jc w:val="both"/>
      </w:pPr>
      <w:r>
        <w:rPr>
          <w:b/>
          <w:bCs/>
          <w:color w:val="000000"/>
          <w:spacing w:val="0"/>
          <w:w w:val="100"/>
          <w:position w:val="0"/>
        </w:rPr>
        <w:t>以权益结算的股份支付及权益工具</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 xml:space="preserve">以权益结算的股份支付换取职工提供服务的，以授予职工权益工具的公允价值计量。本公司 以限制性股票进行股份支付的，职工出资认购股票，股票在达到解锁条件并解锁前不得上市 </w:t>
      </w:r>
      <w:r>
        <w:rPr>
          <w:color w:val="000000"/>
          <w:spacing w:val="0"/>
          <w:w w:val="100"/>
          <w:position w:val="0"/>
        </w:rPr>
        <w:t>流通或转让；如果最终股权激励计划规定的解锁条件未能达到，则本公司按照事先约定的价 格回购股票。本公司取得职工认购限制性股票支付的款项时，按照取得的认股款确认股本和 资本公积（股本溢价），同时就回购义务全额确认一项负债并确认库存股。在等待期内每个 资产负债表日，本公司根据最新取得的</w:t>
      </w:r>
      <w:r>
        <w:rPr>
          <w:rFonts w:ascii="Times New Roman" w:eastAsia="Times New Roman" w:hAnsi="Times New Roman" w:cs="Times New Roman"/>
          <w:color w:val="000000"/>
          <w:spacing w:val="0"/>
          <w:w w:val="100"/>
          <w:position w:val="0"/>
        </w:rPr>
        <w:t>［</w:t>
      </w:r>
      <w:r>
        <w:rPr>
          <w:color w:val="000000"/>
          <w:spacing w:val="0"/>
          <w:w w:val="100"/>
          <w:position w:val="0"/>
        </w:rPr>
        <w:t>可行权职工人数变动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是否达到规定业绩条件</w:t>
      </w:r>
      <w:r>
        <w:rPr>
          <w:rFonts w:ascii="Times New Roman" w:eastAsia="Times New Roman" w:hAnsi="Times New Roman" w:cs="Times New Roman"/>
          <w:color w:val="000000"/>
          <w:spacing w:val="0"/>
          <w:w w:val="100"/>
          <w:position w:val="0"/>
        </w:rPr>
        <w:t>］</w:t>
      </w:r>
      <w:r>
        <w:rPr>
          <w:color w:val="000000"/>
          <w:spacing w:val="0"/>
          <w:w w:val="100"/>
          <w:position w:val="0"/>
        </w:rPr>
        <w:t>等后 续信息对可行权权益工具数量作出最佳估计，以此为基础，按照授予日的公允价值，将当期 取得的服务计入相关成本或费用，相应增加资本公积。在可行权日之后不再对已确认的相关 成本或费用和所有者权益总额进行调整。但授予后立即可行权的，在授予日按照公允价值计 入相关成本或费用，相应增加资本公积。</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 即视为可行权。</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47"/>
        <w:keepNext w:val="0"/>
        <w:keepLines w:val="0"/>
        <w:widowControl w:val="0"/>
        <w:shd w:val="clear" w:color="auto" w:fill="auto"/>
        <w:bidi w:val="0"/>
        <w:spacing w:before="0" w:after="380" w:line="312" w:lineRule="exact"/>
        <w:ind w:left="1280" w:right="0" w:firstLine="0"/>
        <w:jc w:val="both"/>
      </w:pPr>
      <w:r>
        <w:rPr>
          <w:color w:val="000000"/>
          <w:spacing w:val="0"/>
          <w:w w:val="100"/>
          <w:position w:val="0"/>
        </w:rPr>
        <w:t>如果取消了以权益结算的股份支付，则于取消日作为加速行权处理，立即确认尚未确认的金 额。职工或其他方能够选择满足非可行权条件但在等待期内未满足的，作为取消以权益结算 的股份支付处理。但是，如果授予新的权益工具，并在新权益工具授予日认定所授予的新权 益工具是用于替代被取消的权益工具的，则以与处理原权益工具条款和条件修改相同的方 式，对所授予的替代权益工具进行处理。</w:t>
      </w:r>
    </w:p>
    <w:p>
      <w:pPr>
        <w:pStyle w:val="Style44"/>
        <w:keepNext/>
        <w:keepLines/>
        <w:widowControl w:val="0"/>
        <w:shd w:val="clear" w:color="auto" w:fill="auto"/>
        <w:bidi w:val="0"/>
        <w:spacing w:before="0" w:after="220" w:line="326" w:lineRule="auto"/>
        <w:ind w:left="0" w:right="0" w:firstLine="0"/>
        <w:jc w:val="both"/>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21</w:t>
      </w:r>
      <w:r>
        <w:rPr>
          <w:color w:val="000000"/>
          <w:spacing w:val="0"/>
          <w:w w:val="100"/>
          <w:position w:val="0"/>
        </w:rPr>
        <w:t>、收入</w:t>
      </w:r>
      <w:bookmarkEnd w:id="941"/>
      <w:bookmarkEnd w:id="942"/>
      <w:bookmarkEnd w:id="943"/>
    </w:p>
    <w:p>
      <w:pPr>
        <w:pStyle w:val="Style47"/>
        <w:keepNext w:val="0"/>
        <w:keepLines w:val="0"/>
        <w:widowControl w:val="0"/>
        <w:shd w:val="clear" w:color="auto" w:fill="auto"/>
        <w:tabs>
          <w:tab w:pos="1292" w:val="left"/>
        </w:tabs>
        <w:bidi w:val="0"/>
        <w:spacing w:before="0" w:after="0" w:line="312" w:lineRule="exact"/>
        <w:ind w:left="0" w:right="0" w:firstLine="920"/>
        <w:jc w:val="both"/>
      </w:pPr>
      <w:bookmarkStart w:id="944" w:name="bookmark944"/>
      <w:r>
        <w:rPr>
          <w:rFonts w:ascii="Times New Roman" w:eastAsia="Times New Roman" w:hAnsi="Times New Roman" w:cs="Times New Roman"/>
          <w:color w:val="000000"/>
          <w:spacing w:val="0"/>
          <w:w w:val="100"/>
          <w:position w:val="0"/>
        </w:rPr>
        <w:t>1</w:t>
      </w:r>
      <w:bookmarkEnd w:id="944"/>
      <w:r>
        <w:rPr>
          <w:color w:val="000000"/>
          <w:spacing w:val="0"/>
          <w:w w:val="100"/>
          <w:position w:val="0"/>
        </w:rPr>
        <w:t>）</w:t>
        <w:tab/>
        <w:t>本公司已将商品所有权上的主要风险和报酬转移给购货方；</w:t>
      </w:r>
    </w:p>
    <w:p>
      <w:pPr>
        <w:pStyle w:val="Style47"/>
        <w:keepNext w:val="0"/>
        <w:keepLines w:val="0"/>
        <w:widowControl w:val="0"/>
        <w:shd w:val="clear" w:color="auto" w:fill="auto"/>
        <w:tabs>
          <w:tab w:pos="1312" w:val="left"/>
        </w:tabs>
        <w:bidi w:val="0"/>
        <w:spacing w:before="0" w:after="0" w:line="312" w:lineRule="exact"/>
        <w:ind w:left="0" w:right="0" w:firstLine="920"/>
        <w:jc w:val="both"/>
      </w:pPr>
      <w:bookmarkStart w:id="945" w:name="bookmark945"/>
      <w:r>
        <w:rPr>
          <w:rFonts w:ascii="Times New Roman" w:eastAsia="Times New Roman" w:hAnsi="Times New Roman" w:cs="Times New Roman"/>
          <w:color w:val="000000"/>
          <w:spacing w:val="0"/>
          <w:w w:val="100"/>
          <w:position w:val="0"/>
        </w:rPr>
        <w:t>2</w:t>
      </w:r>
      <w:bookmarkEnd w:id="945"/>
      <w:r>
        <w:rPr>
          <w:color w:val="000000"/>
          <w:spacing w:val="0"/>
          <w:w w:val="100"/>
          <w:position w:val="0"/>
        </w:rPr>
        <w:t>）</w:t>
        <w:tab/>
        <w:t>本公司既没有保留通常与所有权相联系的继续管理权，也没有对已售出的商品实施有效控制；</w:t>
      </w:r>
    </w:p>
    <w:p>
      <w:pPr>
        <w:pStyle w:val="Style47"/>
        <w:keepNext w:val="0"/>
        <w:keepLines w:val="0"/>
        <w:widowControl w:val="0"/>
        <w:shd w:val="clear" w:color="auto" w:fill="auto"/>
        <w:tabs>
          <w:tab w:pos="1312" w:val="left"/>
        </w:tabs>
        <w:bidi w:val="0"/>
        <w:spacing w:before="0" w:after="0" w:line="312" w:lineRule="exact"/>
        <w:ind w:left="0" w:right="0" w:firstLine="920"/>
        <w:jc w:val="both"/>
      </w:pPr>
      <w:bookmarkStart w:id="946" w:name="bookmark946"/>
      <w:r>
        <w:rPr>
          <w:rFonts w:ascii="Times New Roman" w:eastAsia="Times New Roman" w:hAnsi="Times New Roman" w:cs="Times New Roman"/>
          <w:color w:val="000000"/>
          <w:spacing w:val="0"/>
          <w:w w:val="100"/>
          <w:position w:val="0"/>
        </w:rPr>
        <w:t>3</w:t>
      </w:r>
      <w:bookmarkEnd w:id="946"/>
      <w:r>
        <w:rPr>
          <w:color w:val="000000"/>
          <w:spacing w:val="0"/>
          <w:w w:val="100"/>
          <w:position w:val="0"/>
        </w:rPr>
        <w:t>）</w:t>
        <w:tab/>
        <w:t>收入的金额能够可靠地计量；</w:t>
      </w:r>
    </w:p>
    <w:p>
      <w:pPr>
        <w:pStyle w:val="Style47"/>
        <w:keepNext w:val="0"/>
        <w:keepLines w:val="0"/>
        <w:widowControl w:val="0"/>
        <w:shd w:val="clear" w:color="auto" w:fill="auto"/>
        <w:tabs>
          <w:tab w:pos="1312" w:val="left"/>
        </w:tabs>
        <w:bidi w:val="0"/>
        <w:spacing w:before="0" w:after="0" w:line="312" w:lineRule="exact"/>
        <w:ind w:left="0" w:right="0" w:firstLine="920"/>
        <w:jc w:val="both"/>
      </w:pPr>
      <w:bookmarkStart w:id="947" w:name="bookmark947"/>
      <w:r>
        <w:rPr>
          <w:rFonts w:ascii="Times New Roman" w:eastAsia="Times New Roman" w:hAnsi="Times New Roman" w:cs="Times New Roman"/>
          <w:color w:val="000000"/>
          <w:spacing w:val="0"/>
          <w:w w:val="100"/>
          <w:position w:val="0"/>
        </w:rPr>
        <w:t>4</w:t>
      </w:r>
      <w:bookmarkEnd w:id="947"/>
      <w:r>
        <w:rPr>
          <w:color w:val="000000"/>
          <w:spacing w:val="0"/>
          <w:w w:val="100"/>
          <w:position w:val="0"/>
        </w:rPr>
        <w:t>）</w:t>
        <w:tab/>
        <w:t>相关的经济利益很可能流入本公司；</w:t>
      </w:r>
    </w:p>
    <w:p>
      <w:pPr>
        <w:pStyle w:val="Style47"/>
        <w:keepNext w:val="0"/>
        <w:keepLines w:val="0"/>
        <w:widowControl w:val="0"/>
        <w:shd w:val="clear" w:color="auto" w:fill="auto"/>
        <w:tabs>
          <w:tab w:pos="1312" w:val="left"/>
        </w:tabs>
        <w:bidi w:val="0"/>
        <w:spacing w:before="0" w:after="280" w:line="312" w:lineRule="exact"/>
        <w:ind w:left="0" w:right="0" w:firstLine="920"/>
        <w:jc w:val="both"/>
      </w:pPr>
      <w:bookmarkStart w:id="948" w:name="bookmark948"/>
      <w:r>
        <w:rPr>
          <w:rFonts w:ascii="Times New Roman" w:eastAsia="Times New Roman" w:hAnsi="Times New Roman" w:cs="Times New Roman"/>
          <w:color w:val="000000"/>
          <w:spacing w:val="0"/>
          <w:w w:val="100"/>
          <w:position w:val="0"/>
        </w:rPr>
        <w:t>5</w:t>
      </w:r>
      <w:bookmarkEnd w:id="948"/>
      <w:r>
        <w:rPr>
          <w:color w:val="000000"/>
          <w:spacing w:val="0"/>
          <w:w w:val="100"/>
          <w:position w:val="0"/>
        </w:rPr>
        <w:t>）</w:t>
        <w:tab/>
        <w:t>相关的、己发生或将发生的成本能够可靠地计量。</w:t>
      </w:r>
    </w:p>
    <w:p>
      <w:pPr>
        <w:pStyle w:val="Style44"/>
        <w:keepNext/>
        <w:keepLines/>
        <w:widowControl w:val="0"/>
        <w:shd w:val="clear" w:color="auto" w:fill="auto"/>
        <w:tabs>
          <w:tab w:pos="1412" w:val="left"/>
        </w:tabs>
        <w:bidi w:val="0"/>
        <w:spacing w:before="0" w:after="0" w:line="317" w:lineRule="exact"/>
        <w:ind w:left="0" w:right="0" w:firstLine="92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让渡资产使用权收入的确认和计量原则</w:t>
      </w:r>
      <w:bookmarkEnd w:id="949"/>
      <w:bookmarkEnd w:id="950"/>
      <w:bookmarkEnd w:id="952"/>
    </w:p>
    <w:p>
      <w:pPr>
        <w:pStyle w:val="Style47"/>
        <w:keepNext w:val="0"/>
        <w:keepLines w:val="0"/>
        <w:widowControl w:val="0"/>
        <w:shd w:val="clear" w:color="auto" w:fill="auto"/>
        <w:bidi w:val="0"/>
        <w:spacing w:before="0" w:after="0" w:line="317" w:lineRule="exact"/>
        <w:ind w:left="920" w:right="0" w:firstLine="0"/>
        <w:jc w:val="both"/>
      </w:pPr>
      <w:r>
        <w:rPr>
          <w:color w:val="000000"/>
          <w:spacing w:val="0"/>
          <w:w w:val="100"/>
          <w:position w:val="0"/>
        </w:rPr>
        <w:t>与交易相关的经济利益很可能流入企业，收入的金额能够可靠地计量时。分别下列情况确定让渡 资产使用权收入金额：</w:t>
      </w:r>
    </w:p>
    <w:p>
      <w:pPr>
        <w:pStyle w:val="Style47"/>
        <w:keepNext w:val="0"/>
        <w:keepLines w:val="0"/>
        <w:widowControl w:val="0"/>
        <w:shd w:val="clear" w:color="auto" w:fill="auto"/>
        <w:tabs>
          <w:tab w:pos="1292" w:val="left"/>
        </w:tabs>
        <w:bidi w:val="0"/>
        <w:spacing w:before="0" w:after="0" w:line="317" w:lineRule="exact"/>
        <w:ind w:left="920" w:right="0" w:firstLine="0"/>
        <w:jc w:val="both"/>
      </w:pPr>
      <w:bookmarkStart w:id="953" w:name="bookmark953"/>
      <w:r>
        <w:rPr>
          <w:rFonts w:ascii="Times New Roman" w:eastAsia="Times New Roman" w:hAnsi="Times New Roman" w:cs="Times New Roman"/>
          <w:color w:val="000000"/>
          <w:spacing w:val="0"/>
          <w:w w:val="100"/>
          <w:position w:val="0"/>
        </w:rPr>
        <w:t>1</w:t>
      </w:r>
      <w:bookmarkEnd w:id="953"/>
      <w:r>
        <w:rPr>
          <w:color w:val="000000"/>
          <w:spacing w:val="0"/>
          <w:w w:val="100"/>
          <w:position w:val="0"/>
        </w:rPr>
        <w:t>）</w:t>
        <w:tab/>
        <w:t>利息收入金额，按照他人使用本企业货币资金的时间和实际利率计算确定。</w:t>
      </w:r>
    </w:p>
    <w:p>
      <w:pPr>
        <w:pStyle w:val="Style47"/>
        <w:keepNext w:val="0"/>
        <w:keepLines w:val="0"/>
        <w:widowControl w:val="0"/>
        <w:shd w:val="clear" w:color="auto" w:fill="auto"/>
        <w:tabs>
          <w:tab w:pos="1312" w:val="left"/>
        </w:tabs>
        <w:bidi w:val="0"/>
        <w:spacing w:before="0" w:after="280" w:line="317" w:lineRule="exact"/>
        <w:ind w:left="920" w:right="0" w:firstLine="0"/>
        <w:jc w:val="both"/>
      </w:pPr>
      <w:bookmarkStart w:id="954" w:name="bookmark954"/>
      <w:r>
        <w:rPr>
          <w:rFonts w:ascii="Times New Roman" w:eastAsia="Times New Roman" w:hAnsi="Times New Roman" w:cs="Times New Roman"/>
          <w:color w:val="000000"/>
          <w:spacing w:val="0"/>
          <w:w w:val="100"/>
          <w:position w:val="0"/>
        </w:rPr>
        <w:t>2</w:t>
      </w:r>
      <w:bookmarkEnd w:id="954"/>
      <w:r>
        <w:rPr>
          <w:color w:val="000000"/>
          <w:spacing w:val="0"/>
          <w:w w:val="100"/>
          <w:position w:val="0"/>
        </w:rPr>
        <w:t>）</w:t>
        <w:tab/>
        <w:t>使用费收入金额，按照有关合同或协议约定的收费时间和方法计算确定。</w:t>
      </w:r>
    </w:p>
    <w:p>
      <w:pPr>
        <w:pStyle w:val="Style44"/>
        <w:keepNext/>
        <w:keepLines/>
        <w:widowControl w:val="0"/>
        <w:shd w:val="clear" w:color="auto" w:fill="auto"/>
        <w:tabs>
          <w:tab w:pos="1412" w:val="left"/>
        </w:tabs>
        <w:bidi w:val="0"/>
        <w:spacing w:before="0" w:after="0" w:line="314" w:lineRule="exact"/>
        <w:ind w:left="0" w:right="0" w:firstLine="920"/>
        <w:jc w:val="both"/>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信息技术服务业务收入确认具体原则</w:t>
      </w:r>
      <w:bookmarkEnd w:id="955"/>
      <w:bookmarkEnd w:id="956"/>
      <w:bookmarkEnd w:id="958"/>
    </w:p>
    <w:p>
      <w:pPr>
        <w:pStyle w:val="Style47"/>
        <w:keepNext w:val="0"/>
        <w:keepLines w:val="0"/>
        <w:widowControl w:val="0"/>
        <w:shd w:val="clear" w:color="auto" w:fill="auto"/>
        <w:tabs>
          <w:tab w:pos="1292" w:val="left"/>
        </w:tabs>
        <w:bidi w:val="0"/>
        <w:spacing w:before="0" w:after="0" w:line="314" w:lineRule="exact"/>
        <w:ind w:left="0" w:right="0" w:firstLine="920"/>
        <w:jc w:val="both"/>
      </w:pPr>
      <w:bookmarkStart w:id="959" w:name="bookmark959"/>
      <w:r>
        <w:rPr>
          <w:rFonts w:ascii="Times New Roman" w:eastAsia="Times New Roman" w:hAnsi="Times New Roman" w:cs="Times New Roman"/>
          <w:color w:val="000000"/>
          <w:spacing w:val="0"/>
          <w:w w:val="100"/>
          <w:position w:val="0"/>
        </w:rPr>
        <w:t>1</w:t>
      </w:r>
      <w:bookmarkEnd w:id="959"/>
      <w:r>
        <w:rPr>
          <w:color w:val="000000"/>
          <w:spacing w:val="0"/>
          <w:w w:val="100"/>
          <w:position w:val="0"/>
        </w:rPr>
        <w:t>）</w:t>
        <w:tab/>
        <w:t>金融数据服务收入</w:t>
      </w:r>
    </w:p>
    <w:p>
      <w:pPr>
        <w:pStyle w:val="Style47"/>
        <w:keepNext w:val="0"/>
        <w:keepLines w:val="0"/>
        <w:widowControl w:val="0"/>
        <w:shd w:val="clear" w:color="auto" w:fill="auto"/>
        <w:bidi w:val="0"/>
        <w:spacing w:before="0" w:after="0" w:line="314" w:lineRule="exact"/>
        <w:ind w:left="920" w:right="0" w:firstLine="0"/>
        <w:jc w:val="both"/>
      </w:pPr>
      <w:r>
        <w:rPr>
          <w:color w:val="000000"/>
          <w:spacing w:val="0"/>
          <w:w w:val="100"/>
          <w:position w:val="0"/>
        </w:rPr>
        <w:t>服务订单或合同已经签订，已经收到服务款或取得收款凭证，自服务开始提供月份起在约定服务 期限内按直线法分期确认收入。</w:t>
      </w:r>
    </w:p>
    <w:p>
      <w:pPr>
        <w:pStyle w:val="Style47"/>
        <w:keepNext w:val="0"/>
        <w:keepLines w:val="0"/>
        <w:widowControl w:val="0"/>
        <w:shd w:val="clear" w:color="auto" w:fill="auto"/>
        <w:tabs>
          <w:tab w:pos="1312" w:val="left"/>
        </w:tabs>
        <w:bidi w:val="0"/>
        <w:spacing w:before="0" w:after="0" w:line="314" w:lineRule="exact"/>
        <w:ind w:left="920" w:right="0" w:firstLine="0"/>
        <w:jc w:val="both"/>
      </w:pPr>
      <w:bookmarkStart w:id="960" w:name="bookmark960"/>
      <w:r>
        <w:rPr>
          <w:rFonts w:ascii="Times New Roman" w:eastAsia="Times New Roman" w:hAnsi="Times New Roman" w:cs="Times New Roman"/>
          <w:color w:val="000000"/>
          <w:spacing w:val="0"/>
          <w:w w:val="100"/>
          <w:position w:val="0"/>
        </w:rPr>
        <w:t>2</w:t>
      </w:r>
      <w:bookmarkEnd w:id="960"/>
      <w:r>
        <w:rPr>
          <w:color w:val="000000"/>
          <w:spacing w:val="0"/>
          <w:w w:val="100"/>
          <w:position w:val="0"/>
        </w:rPr>
        <w:t>）</w:t>
        <w:tab/>
        <w:t>广告收入：</w:t>
      </w:r>
    </w:p>
    <w:p>
      <w:pPr>
        <w:pStyle w:val="Style47"/>
        <w:keepNext w:val="0"/>
        <w:keepLines w:val="0"/>
        <w:widowControl w:val="0"/>
        <w:shd w:val="clear" w:color="auto" w:fill="auto"/>
        <w:bidi w:val="0"/>
        <w:spacing w:before="0" w:after="0" w:line="314" w:lineRule="exact"/>
        <w:ind w:left="920" w:right="0" w:firstLine="0"/>
        <w:jc w:val="both"/>
      </w:pPr>
      <w:r>
        <w:rPr>
          <w:color w:val="000000"/>
          <w:spacing w:val="0"/>
          <w:w w:val="100"/>
          <w:position w:val="0"/>
        </w:rPr>
        <w:t>广告合同已经签订或广告执行单（广告排期）已经客户确认，广告已经发布，在提供服务时按照 合同金额与广告发布执行单计算确认收入。</w:t>
      </w:r>
    </w:p>
    <w:p>
      <w:pPr>
        <w:pStyle w:val="Style47"/>
        <w:keepNext w:val="0"/>
        <w:keepLines w:val="0"/>
        <w:widowControl w:val="0"/>
        <w:shd w:val="clear" w:color="auto" w:fill="auto"/>
        <w:tabs>
          <w:tab w:pos="1312" w:val="left"/>
        </w:tabs>
        <w:bidi w:val="0"/>
        <w:spacing w:before="0" w:after="0" w:line="314" w:lineRule="exact"/>
        <w:ind w:left="0" w:right="0" w:firstLine="920"/>
        <w:jc w:val="both"/>
      </w:pPr>
      <w:bookmarkStart w:id="961" w:name="bookmark961"/>
      <w:r>
        <w:rPr>
          <w:rFonts w:ascii="Times New Roman" w:eastAsia="Times New Roman" w:hAnsi="Times New Roman" w:cs="Times New Roman"/>
          <w:color w:val="000000"/>
          <w:spacing w:val="0"/>
          <w:w w:val="100"/>
          <w:position w:val="0"/>
        </w:rPr>
        <w:t>3</w:t>
      </w:r>
      <w:bookmarkEnd w:id="961"/>
      <w:r>
        <w:rPr>
          <w:color w:val="000000"/>
          <w:spacing w:val="0"/>
          <w:w w:val="100"/>
          <w:position w:val="0"/>
        </w:rPr>
        <w:t>）</w:t>
        <w:tab/>
        <w:t>金融电子商务服务收入：</w:t>
      </w:r>
    </w:p>
    <w:p>
      <w:pPr>
        <w:pStyle w:val="Style47"/>
        <w:keepNext w:val="0"/>
        <w:keepLines w:val="0"/>
        <w:widowControl w:val="0"/>
        <w:shd w:val="clear" w:color="auto" w:fill="auto"/>
        <w:bidi w:val="0"/>
        <w:spacing w:before="0" w:after="100" w:line="314" w:lineRule="exact"/>
        <w:ind w:left="920" w:right="0" w:firstLine="0"/>
        <w:jc w:val="both"/>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417" w:right="1028" w:bottom="1421" w:left="1075" w:header="0" w:footer="3" w:gutter="0"/>
          <w:cols w:space="720"/>
          <w:noEndnote/>
          <w:rtlGutter w:val="0"/>
          <w:docGrid w:linePitch="360"/>
        </w:sectPr>
      </w:pPr>
      <w:r>
        <w:rPr>
          <w:color w:val="000000"/>
          <w:spacing w:val="0"/>
          <w:w w:val="100"/>
          <w:position w:val="0"/>
        </w:rPr>
        <w:t>服务合同或协议已经签订，已经通过代理买卖平台提供服务和相关信息，根据合同约定的比例， 在完成代理交易事项的时点确认收入。</w:t>
      </w:r>
    </w:p>
    <w:p>
      <w:pPr>
        <w:pStyle w:val="Style44"/>
        <w:keepNext/>
        <w:keepLines/>
        <w:widowControl w:val="0"/>
        <w:shd w:val="clear" w:color="auto" w:fill="auto"/>
        <w:tabs>
          <w:tab w:pos="1413" w:val="left"/>
        </w:tabs>
        <w:bidi w:val="0"/>
        <w:spacing w:before="0" w:after="0" w:line="312" w:lineRule="exact"/>
        <w:ind w:left="0" w:right="0" w:firstLine="920"/>
        <w:jc w:val="both"/>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4</w:t>
      </w:r>
      <w:r>
        <w:rPr>
          <w:color w:val="000000"/>
          <w:spacing w:val="0"/>
          <w:w w:val="100"/>
          <w:position w:val="0"/>
        </w:rPr>
        <w:t>）</w:t>
        <w:tab/>
        <w:t>手续费及佣金收入</w:t>
      </w:r>
      <w:bookmarkEnd w:id="962"/>
      <w:bookmarkEnd w:id="963"/>
      <w:bookmarkEnd w:id="965"/>
    </w:p>
    <w:p>
      <w:pPr>
        <w:pStyle w:val="Style47"/>
        <w:keepNext w:val="0"/>
        <w:keepLines w:val="0"/>
        <w:widowControl w:val="0"/>
        <w:shd w:val="clear" w:color="auto" w:fill="auto"/>
        <w:tabs>
          <w:tab w:pos="1293" w:val="left"/>
        </w:tabs>
        <w:bidi w:val="0"/>
        <w:spacing w:before="0" w:after="0" w:line="312" w:lineRule="exact"/>
        <w:ind w:left="0" w:right="0" w:firstLine="920"/>
        <w:jc w:val="both"/>
      </w:pPr>
      <w:bookmarkStart w:id="966" w:name="bookmark966"/>
      <w:r>
        <w:rPr>
          <w:rFonts w:ascii="Times New Roman" w:eastAsia="Times New Roman" w:hAnsi="Times New Roman" w:cs="Times New Roman"/>
          <w:color w:val="000000"/>
          <w:spacing w:val="0"/>
          <w:w w:val="100"/>
          <w:position w:val="0"/>
        </w:rPr>
        <w:t>1</w:t>
      </w:r>
      <w:bookmarkEnd w:id="966"/>
      <w:r>
        <w:rPr>
          <w:color w:val="000000"/>
          <w:spacing w:val="0"/>
          <w:w w:val="100"/>
          <w:position w:val="0"/>
        </w:rPr>
        <w:t>）</w:t>
        <w:tab/>
        <w:t>经纪业务手续费收入</w:t>
      </w:r>
    </w:p>
    <w:p>
      <w:pPr>
        <w:pStyle w:val="Style47"/>
        <w:keepNext w:val="0"/>
        <w:keepLines w:val="0"/>
        <w:widowControl w:val="0"/>
        <w:shd w:val="clear" w:color="auto" w:fill="auto"/>
        <w:bidi w:val="0"/>
        <w:spacing w:before="0" w:after="0" w:line="312" w:lineRule="exact"/>
        <w:ind w:left="0" w:right="0" w:firstLine="920"/>
        <w:jc w:val="both"/>
      </w:pPr>
      <w:r>
        <w:rPr>
          <w:color w:val="000000"/>
          <w:spacing w:val="0"/>
          <w:w w:val="100"/>
          <w:position w:val="0"/>
        </w:rPr>
        <w:t>代理买卖证券手续费收入：于代理买卖证券交易日予以确认。</w:t>
      </w:r>
    </w:p>
    <w:p>
      <w:pPr>
        <w:pStyle w:val="Style47"/>
        <w:keepNext w:val="0"/>
        <w:keepLines w:val="0"/>
        <w:widowControl w:val="0"/>
        <w:shd w:val="clear" w:color="auto" w:fill="auto"/>
        <w:bidi w:val="0"/>
        <w:spacing w:before="0" w:after="300" w:line="312" w:lineRule="exact"/>
        <w:ind w:left="920" w:right="0" w:firstLine="0"/>
        <w:jc w:val="both"/>
      </w:pPr>
      <w:r>
        <w:rPr>
          <w:color w:val="000000"/>
          <w:spacing w:val="0"/>
          <w:w w:val="100"/>
          <w:position w:val="0"/>
        </w:rPr>
        <w:t>代理兑付债券手续费收入：于代理兑付证券业务完成且实际收讫价款或取得收款证据时予以确 认。</w:t>
      </w:r>
    </w:p>
    <w:p>
      <w:pPr>
        <w:pStyle w:val="Style47"/>
        <w:keepNext w:val="0"/>
        <w:keepLines w:val="0"/>
        <w:widowControl w:val="0"/>
        <w:shd w:val="clear" w:color="auto" w:fill="auto"/>
        <w:tabs>
          <w:tab w:pos="1312" w:val="left"/>
        </w:tabs>
        <w:bidi w:val="0"/>
        <w:spacing w:before="0" w:after="0" w:line="312" w:lineRule="exact"/>
        <w:ind w:left="920" w:right="0" w:firstLine="0"/>
        <w:jc w:val="both"/>
      </w:pPr>
      <w:bookmarkStart w:id="967" w:name="bookmark967"/>
      <w:r>
        <w:rPr>
          <w:rFonts w:ascii="Times New Roman" w:eastAsia="Times New Roman" w:hAnsi="Times New Roman" w:cs="Times New Roman"/>
          <w:color w:val="000000"/>
          <w:spacing w:val="0"/>
          <w:w w:val="100"/>
          <w:position w:val="0"/>
        </w:rPr>
        <w:t>2</w:t>
      </w:r>
      <w:bookmarkEnd w:id="967"/>
      <w:r>
        <w:rPr>
          <w:color w:val="000000"/>
          <w:spacing w:val="0"/>
          <w:w w:val="100"/>
          <w:position w:val="0"/>
        </w:rPr>
        <w:t>）</w:t>
        <w:tab/>
        <w:t>投资银行业务手续费收入</w:t>
      </w:r>
    </w:p>
    <w:p>
      <w:pPr>
        <w:pStyle w:val="Style47"/>
        <w:keepNext w:val="0"/>
        <w:keepLines w:val="0"/>
        <w:widowControl w:val="0"/>
        <w:shd w:val="clear" w:color="auto" w:fill="auto"/>
        <w:bidi w:val="0"/>
        <w:spacing w:before="0" w:after="0" w:line="312" w:lineRule="exact"/>
        <w:ind w:left="920" w:right="0" w:firstLine="0"/>
        <w:jc w:val="both"/>
      </w:pPr>
      <w:r>
        <w:rPr>
          <w:color w:val="000000"/>
          <w:spacing w:val="0"/>
          <w:w w:val="100"/>
          <w:position w:val="0"/>
        </w:rPr>
        <w:t>证券承销收入：以全额承购包销方式出售代发行的证券在将证券转售给投资者时，按发行价格抵 减承购价及相关发行费用后确认为证券承销收入；以余额承购包销或代销方式进行承销业务的证 券于发行结束后，与发行人结算发行价款时，按约定收取的手续费抵减相关发行费用后确认。</w:t>
      </w:r>
    </w:p>
    <w:p>
      <w:pPr>
        <w:pStyle w:val="Style47"/>
        <w:keepNext w:val="0"/>
        <w:keepLines w:val="0"/>
        <w:widowControl w:val="0"/>
        <w:shd w:val="clear" w:color="auto" w:fill="auto"/>
        <w:bidi w:val="0"/>
        <w:spacing w:before="0" w:after="300" w:line="312" w:lineRule="exact"/>
        <w:ind w:left="920" w:right="0" w:firstLine="0"/>
        <w:jc w:val="both"/>
      </w:pPr>
      <w:r>
        <w:rPr>
          <w:color w:val="000000"/>
          <w:spacing w:val="0"/>
          <w:w w:val="100"/>
          <w:position w:val="0"/>
        </w:rPr>
        <w:t>证券保荐业务收入和财务顾问收入：于各项业务提供的相关服务完成时确认收入。</w:t>
      </w:r>
    </w:p>
    <w:p>
      <w:pPr>
        <w:pStyle w:val="Style47"/>
        <w:keepNext w:val="0"/>
        <w:keepLines w:val="0"/>
        <w:widowControl w:val="0"/>
        <w:shd w:val="clear" w:color="auto" w:fill="auto"/>
        <w:tabs>
          <w:tab w:pos="1312" w:val="left"/>
        </w:tabs>
        <w:bidi w:val="0"/>
        <w:spacing w:before="0" w:after="0" w:line="314" w:lineRule="exact"/>
        <w:ind w:left="920" w:right="0" w:firstLine="0"/>
        <w:jc w:val="both"/>
      </w:pPr>
      <w:bookmarkStart w:id="968" w:name="bookmark968"/>
      <w:r>
        <w:rPr>
          <w:rFonts w:ascii="Times New Roman" w:eastAsia="Times New Roman" w:hAnsi="Times New Roman" w:cs="Times New Roman"/>
          <w:color w:val="000000"/>
          <w:spacing w:val="0"/>
          <w:w w:val="100"/>
          <w:position w:val="0"/>
        </w:rPr>
        <w:t>3</w:t>
      </w:r>
      <w:bookmarkEnd w:id="968"/>
      <w:r>
        <w:rPr>
          <w:color w:val="000000"/>
          <w:spacing w:val="0"/>
          <w:w w:val="100"/>
          <w:position w:val="0"/>
        </w:rPr>
        <w:t>）</w:t>
        <w:tab/>
        <w:t>资产管理业务手续费收入</w:t>
      </w:r>
    </w:p>
    <w:p>
      <w:pPr>
        <w:pStyle w:val="Style47"/>
        <w:keepNext w:val="0"/>
        <w:keepLines w:val="0"/>
        <w:widowControl w:val="0"/>
        <w:shd w:val="clear" w:color="auto" w:fill="auto"/>
        <w:bidi w:val="0"/>
        <w:spacing w:before="0" w:after="0" w:line="314" w:lineRule="exact"/>
        <w:ind w:left="920" w:right="0" w:firstLine="0"/>
        <w:jc w:val="both"/>
      </w:pPr>
      <w:r>
        <w:rPr>
          <w:color w:val="000000"/>
          <w:spacing w:val="0"/>
          <w:w w:val="100"/>
          <w:position w:val="0"/>
        </w:rPr>
        <w:t>定向资产管理业务于受托投资管理合同到期，与委托人结算时，按合同对规定的比例计算应由公 司享有的管理费收益，确认为当期收益；或合同中规定公司按约定比例收取管理费和业绩报酬， 则在合同期内分期确认管理费和业绩报酬收益。</w:t>
      </w:r>
    </w:p>
    <w:p>
      <w:pPr>
        <w:pStyle w:val="Style47"/>
        <w:keepNext w:val="0"/>
        <w:keepLines w:val="0"/>
        <w:widowControl w:val="0"/>
        <w:shd w:val="clear" w:color="auto" w:fill="auto"/>
        <w:bidi w:val="0"/>
        <w:spacing w:before="0" w:after="0" w:line="314" w:lineRule="exact"/>
        <w:ind w:left="920" w:right="0" w:firstLine="0"/>
        <w:jc w:val="both"/>
      </w:pPr>
      <w:r>
        <w:rPr>
          <w:color w:val="000000"/>
          <w:spacing w:val="0"/>
          <w:w w:val="100"/>
          <w:position w:val="0"/>
        </w:rPr>
        <w:t>集合资产管理按合同约定收取管理费的按合同规定的比例计算应由公司享有的管理费收益，确认 为当期收益；按合同约定收取业绩报酬的于集合资产计划到期时或投资者退出计划时，按约定比 例收取业绩报酬，确认当期收益。</w:t>
      </w:r>
    </w:p>
    <w:p>
      <w:pPr>
        <w:pStyle w:val="Style47"/>
        <w:keepNext w:val="0"/>
        <w:keepLines w:val="0"/>
        <w:widowControl w:val="0"/>
        <w:shd w:val="clear" w:color="auto" w:fill="auto"/>
        <w:bidi w:val="0"/>
        <w:spacing w:before="0" w:after="300" w:line="314" w:lineRule="exact"/>
        <w:ind w:left="920" w:right="0" w:firstLine="0"/>
        <w:jc w:val="both"/>
      </w:pPr>
      <w:r>
        <w:rPr>
          <w:color w:val="000000"/>
          <w:spacing w:val="0"/>
          <w:w w:val="100"/>
          <w:position w:val="0"/>
        </w:rPr>
        <w:t>专项资产管理业务于受托投资管理合同到期，与委托人结算时，按合同对规定的比例计算应由公 司享有的管理费收益，确认为当期收益；或合同中规定公司按约定比例收取管理费和业绩报酬， 则在合同期内分期确认管理费和业绩报酬收益。</w:t>
      </w:r>
    </w:p>
    <w:p>
      <w:pPr>
        <w:pStyle w:val="Style47"/>
        <w:keepNext w:val="0"/>
        <w:keepLines w:val="0"/>
        <w:widowControl w:val="0"/>
        <w:shd w:val="clear" w:color="auto" w:fill="auto"/>
        <w:tabs>
          <w:tab w:pos="1312" w:val="left"/>
        </w:tabs>
        <w:bidi w:val="0"/>
        <w:spacing w:before="0" w:after="0" w:line="307" w:lineRule="exact"/>
        <w:ind w:left="0" w:right="0" w:firstLine="920"/>
        <w:jc w:val="both"/>
      </w:pPr>
      <w:bookmarkStart w:id="969" w:name="bookmark969"/>
      <w:r>
        <w:rPr>
          <w:rFonts w:ascii="Times New Roman" w:eastAsia="Times New Roman" w:hAnsi="Times New Roman" w:cs="Times New Roman"/>
          <w:color w:val="000000"/>
          <w:spacing w:val="0"/>
          <w:w w:val="100"/>
          <w:position w:val="0"/>
        </w:rPr>
        <w:t>4</w:t>
      </w:r>
      <w:bookmarkEnd w:id="969"/>
      <w:r>
        <w:rPr>
          <w:color w:val="000000"/>
          <w:spacing w:val="0"/>
          <w:w w:val="100"/>
          <w:position w:val="0"/>
        </w:rPr>
        <w:t>）</w:t>
        <w:tab/>
        <w:t>期货代理业务手续费收入</w:t>
      </w:r>
    </w:p>
    <w:p>
      <w:pPr>
        <w:pStyle w:val="Style47"/>
        <w:keepNext w:val="0"/>
        <w:keepLines w:val="0"/>
        <w:widowControl w:val="0"/>
        <w:shd w:val="clear" w:color="auto" w:fill="auto"/>
        <w:bidi w:val="0"/>
        <w:spacing w:before="0" w:after="300" w:line="307" w:lineRule="exact"/>
        <w:ind w:left="920" w:right="0" w:firstLine="0"/>
        <w:jc w:val="both"/>
      </w:pPr>
      <w:r>
        <w:rPr>
          <w:color w:val="000000"/>
          <w:spacing w:val="0"/>
          <w:w w:val="100"/>
          <w:position w:val="0"/>
        </w:rPr>
        <w:t>根据期货代理合同书确定的收费标准，在代理交易发生时，确定每笔交易的手续费，交易业务发 生后直接在客户保证金账户中结算扣除。</w:t>
      </w:r>
    </w:p>
    <w:p>
      <w:pPr>
        <w:pStyle w:val="Style47"/>
        <w:keepNext w:val="0"/>
        <w:keepLines w:val="0"/>
        <w:widowControl w:val="0"/>
        <w:shd w:val="clear" w:color="auto" w:fill="auto"/>
        <w:tabs>
          <w:tab w:pos="1312" w:val="left"/>
        </w:tabs>
        <w:bidi w:val="0"/>
        <w:spacing w:before="0" w:after="0" w:line="312" w:lineRule="exact"/>
        <w:ind w:left="0" w:right="0" w:firstLine="920"/>
        <w:jc w:val="both"/>
      </w:pPr>
      <w:bookmarkStart w:id="970" w:name="bookmark970"/>
      <w:r>
        <w:rPr>
          <w:rFonts w:ascii="Times New Roman" w:eastAsia="Times New Roman" w:hAnsi="Times New Roman" w:cs="Times New Roman"/>
          <w:color w:val="000000"/>
          <w:spacing w:val="0"/>
          <w:w w:val="100"/>
          <w:position w:val="0"/>
        </w:rPr>
        <w:t>5</w:t>
      </w:r>
      <w:bookmarkEnd w:id="970"/>
      <w:r>
        <w:rPr>
          <w:color w:val="000000"/>
          <w:spacing w:val="0"/>
          <w:w w:val="100"/>
          <w:position w:val="0"/>
        </w:rPr>
        <w:t>）</w:t>
        <w:tab/>
        <w:t>投资咨询业务收入</w:t>
      </w:r>
    </w:p>
    <w:p>
      <w:pPr>
        <w:pStyle w:val="Style47"/>
        <w:keepNext w:val="0"/>
        <w:keepLines w:val="0"/>
        <w:widowControl w:val="0"/>
        <w:shd w:val="clear" w:color="auto" w:fill="auto"/>
        <w:bidi w:val="0"/>
        <w:spacing w:before="0" w:after="300" w:line="312" w:lineRule="exact"/>
        <w:ind w:left="920" w:right="0" w:firstLine="0"/>
        <w:jc w:val="both"/>
      </w:pPr>
      <w:r>
        <w:rPr>
          <w:color w:val="000000"/>
          <w:spacing w:val="0"/>
          <w:w w:val="100"/>
          <w:position w:val="0"/>
        </w:rPr>
        <w:t>相关的投资咨询已经提供，合同约定的经济利益能够流入企业，收入能够可靠计量时，按合同或 协议规定确认收入。</w:t>
      </w:r>
    </w:p>
    <w:p>
      <w:pPr>
        <w:pStyle w:val="Style44"/>
        <w:keepNext/>
        <w:keepLines/>
        <w:widowControl w:val="0"/>
        <w:shd w:val="clear" w:color="auto" w:fill="auto"/>
        <w:tabs>
          <w:tab w:pos="1413" w:val="left"/>
        </w:tabs>
        <w:bidi w:val="0"/>
        <w:spacing w:before="0" w:after="0" w:line="311" w:lineRule="exact"/>
        <w:ind w:left="0" w:right="0" w:firstLine="920"/>
        <w:jc w:val="both"/>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利息收入</w:t>
      </w:r>
      <w:bookmarkEnd w:id="971"/>
      <w:bookmarkEnd w:id="972"/>
      <w:bookmarkEnd w:id="974"/>
    </w:p>
    <w:p>
      <w:pPr>
        <w:pStyle w:val="Style47"/>
        <w:keepNext w:val="0"/>
        <w:keepLines w:val="0"/>
        <w:widowControl w:val="0"/>
        <w:shd w:val="clear" w:color="auto" w:fill="auto"/>
        <w:bidi w:val="0"/>
        <w:spacing w:before="0" w:after="0" w:line="311" w:lineRule="exact"/>
        <w:ind w:left="920" w:right="0" w:firstLine="0"/>
        <w:jc w:val="both"/>
      </w:pPr>
      <w:r>
        <w:rPr>
          <w:color w:val="000000"/>
          <w:spacing w:val="0"/>
          <w:w w:val="100"/>
          <w:position w:val="0"/>
        </w:rPr>
        <w:t>本公司的利息收入主要是东方财富证券、东方财富国际证券有限公司作为主营业务产生的利息收 入，其他公司的利息收入计入财务费用，以下会计政策适用于利息收入作为主营业务的公司。</w:t>
      </w:r>
    </w:p>
    <w:p>
      <w:pPr>
        <w:pStyle w:val="Style47"/>
        <w:keepNext w:val="0"/>
        <w:keepLines w:val="0"/>
        <w:widowControl w:val="0"/>
        <w:shd w:val="clear" w:color="auto" w:fill="auto"/>
        <w:bidi w:val="0"/>
        <w:spacing w:before="0" w:after="300" w:line="311" w:lineRule="exact"/>
        <w:ind w:left="920" w:right="0" w:firstLine="0"/>
        <w:jc w:val="both"/>
      </w:pPr>
      <w:r>
        <w:rPr>
          <w:color w:val="000000"/>
          <w:spacing w:val="0"/>
          <w:w w:val="100"/>
          <w:position w:val="0"/>
        </w:rPr>
        <w:t>在与交易相关的经济利益能够流入企业，收入的金额能够可靠地计量时，按资金使用时间和实际 利率确认利息收入；融资融券业务根据与客户合约的约定，按出借资金或证券的时间和约定利率 确认收入；买入返售证券收入在当期到期返售的，按返售价格与买入成本之间的实际差额确认为 当期收入，在当期没有到期的，期末按权责发生制原则计提利息，确认为当期收入。</w:t>
      </w:r>
    </w:p>
    <w:p>
      <w:pPr>
        <w:pStyle w:val="Style44"/>
        <w:keepNext/>
        <w:keepLines/>
        <w:widowControl w:val="0"/>
        <w:shd w:val="clear" w:color="auto" w:fill="auto"/>
        <w:tabs>
          <w:tab w:pos="1413" w:val="left"/>
        </w:tabs>
        <w:bidi w:val="0"/>
        <w:spacing w:before="0" w:after="0" w:line="312" w:lineRule="exact"/>
        <w:ind w:left="92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投资收益</w:t>
      </w:r>
      <w:bookmarkEnd w:id="975"/>
      <w:bookmarkEnd w:id="976"/>
      <w:bookmarkEnd w:id="978"/>
    </w:p>
    <w:p>
      <w:pPr>
        <w:pStyle w:val="Style47"/>
        <w:keepNext w:val="0"/>
        <w:keepLines w:val="0"/>
        <w:widowControl w:val="0"/>
        <w:shd w:val="clear" w:color="auto" w:fill="auto"/>
        <w:bidi w:val="0"/>
        <w:spacing w:before="0" w:after="0" w:line="312" w:lineRule="exact"/>
        <w:ind w:left="920" w:right="0" w:firstLine="0"/>
        <w:jc w:val="both"/>
      </w:pPr>
      <w:r>
        <w:rPr>
          <w:color w:val="000000"/>
          <w:spacing w:val="0"/>
          <w:w w:val="100"/>
          <w:position w:val="0"/>
        </w:rPr>
        <w:t>公司持有金融资产期间取得的红利、股息或现金股利等，计入当期损益；</w:t>
      </w:r>
    </w:p>
    <w:p>
      <w:pPr>
        <w:pStyle w:val="Style47"/>
        <w:keepNext w:val="0"/>
        <w:keepLines w:val="0"/>
        <w:widowControl w:val="0"/>
        <w:shd w:val="clear" w:color="auto" w:fill="auto"/>
        <w:bidi w:val="0"/>
        <w:spacing w:before="0" w:after="300" w:line="312" w:lineRule="exact"/>
        <w:ind w:left="920" w:right="0" w:firstLine="0"/>
        <w:jc w:val="both"/>
      </w:pPr>
      <w:r>
        <w:rPr>
          <w:color w:val="000000"/>
          <w:spacing w:val="0"/>
          <w:w w:val="100"/>
          <w:position w:val="0"/>
        </w:rPr>
        <w:t>处置金融资产时，按取得的价款与账面价值之间的差额，计入当期损益，同时，调整公允价值变 动损益或将原直接计入其他综合收益的公允价值变动累计额对应处置部分的金额转出，计入投资</w:t>
      </w:r>
    </w:p>
    <w:p>
      <w:pPr>
        <w:pStyle w:val="Style47"/>
        <w:keepNext w:val="0"/>
        <w:keepLines w:val="0"/>
        <w:widowControl w:val="0"/>
        <w:shd w:val="clear" w:color="auto" w:fill="auto"/>
        <w:bidi w:val="0"/>
        <w:spacing w:before="0" w:after="0" w:line="314" w:lineRule="exact"/>
        <w:ind w:left="0" w:right="0" w:firstLine="920"/>
        <w:jc w:val="both"/>
      </w:pPr>
      <w:r>
        <w:rPr>
          <w:color w:val="000000"/>
          <w:spacing w:val="0"/>
          <w:w w:val="100"/>
          <w:position w:val="0"/>
        </w:rPr>
        <w:t>损益。</w:t>
      </w:r>
    </w:p>
    <w:p>
      <w:pPr>
        <w:pStyle w:val="Style47"/>
        <w:keepNext w:val="0"/>
        <w:keepLines w:val="0"/>
        <w:widowControl w:val="0"/>
        <w:shd w:val="clear" w:color="auto" w:fill="auto"/>
        <w:bidi w:val="0"/>
        <w:spacing w:before="0" w:after="0" w:line="314" w:lineRule="exact"/>
        <w:ind w:left="920" w:right="0" w:firstLine="0"/>
        <w:jc w:val="both"/>
      </w:pPr>
      <w:r>
        <w:rPr>
          <w:color w:val="000000"/>
          <w:spacing w:val="0"/>
          <w:w w:val="100"/>
          <w:position w:val="0"/>
        </w:rPr>
        <w:t>采用成本法核算长期股权投资的，按被投资单位宣告发放的现金股利或利润中属于本公司的部分 确认当期损益；</w:t>
      </w:r>
    </w:p>
    <w:p>
      <w:pPr>
        <w:pStyle w:val="Style47"/>
        <w:keepNext w:val="0"/>
        <w:keepLines w:val="0"/>
        <w:widowControl w:val="0"/>
        <w:shd w:val="clear" w:color="auto" w:fill="auto"/>
        <w:bidi w:val="0"/>
        <w:spacing w:before="0" w:after="280" w:line="314" w:lineRule="exact"/>
        <w:ind w:left="920" w:right="0" w:firstLine="0"/>
        <w:jc w:val="both"/>
      </w:pPr>
      <w:r>
        <w:rPr>
          <w:color w:val="000000"/>
          <w:spacing w:val="0"/>
          <w:w w:val="100"/>
          <w:position w:val="0"/>
        </w:rPr>
        <w:t>采用权益法核算长期股权投资的，按被投资单位实现的净利润或经调整的净利润计算应享有的份 额确认当期损益。</w:t>
      </w:r>
    </w:p>
    <w:p>
      <w:pPr>
        <w:pStyle w:val="Style44"/>
        <w:keepNext/>
        <w:keepLines/>
        <w:widowControl w:val="0"/>
        <w:shd w:val="clear" w:color="auto" w:fill="auto"/>
        <w:tabs>
          <w:tab w:pos="483" w:val="left"/>
        </w:tabs>
        <w:bidi w:val="0"/>
        <w:spacing w:before="0" w:after="280" w:line="312"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979"/>
      <w:bookmarkEnd w:id="980"/>
      <w:bookmarkEnd w:id="982"/>
    </w:p>
    <w:p>
      <w:pPr>
        <w:pStyle w:val="Style44"/>
        <w:keepNext/>
        <w:keepLines/>
        <w:widowControl w:val="0"/>
        <w:shd w:val="clear" w:color="auto" w:fill="auto"/>
        <w:tabs>
          <w:tab w:pos="493" w:val="left"/>
        </w:tabs>
        <w:bidi w:val="0"/>
        <w:spacing w:before="0" w:after="280" w:line="312" w:lineRule="exact"/>
        <w:ind w:left="0" w:right="0" w:firstLine="0"/>
        <w:jc w:val="left"/>
      </w:pPr>
      <w:bookmarkStart w:id="979" w:name="bookmark979"/>
      <w:bookmarkStart w:id="980" w:name="bookmark980"/>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79"/>
      <w:bookmarkEnd w:id="980"/>
      <w:bookmarkEnd w:id="984"/>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政府补助，是本公司从政府无偿取得的货币性资产与非货币性资产。分为与资产相关的政府 补助和与收益相关的政府补助。</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与资产相关的政府补助，是指本公司取得的、用于购建或以其他方式形成长期资产的政府补 助，包括购买固定资产或无形资产的财政拨款、固定资产专门借款的财政贴息等。与收益相 关的政府补助，是指除与资产相关的政府补助之外的政府补助。</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本公司将政府补助划分为与资产相关的具体标准为：</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本公司取得的、用于购建或以其他方式形成长期资产的政府补助。</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与资产相关的政府补助，确认为递延收益，按照所建造或购买的资产使用年限分期计入营业 外收入。</w:t>
      </w:r>
    </w:p>
    <w:p>
      <w:pPr>
        <w:pStyle w:val="Style44"/>
        <w:keepNext/>
        <w:keepLines/>
        <w:widowControl w:val="0"/>
        <w:shd w:val="clear" w:color="auto" w:fill="auto"/>
        <w:tabs>
          <w:tab w:pos="493" w:val="left"/>
        </w:tabs>
        <w:bidi w:val="0"/>
        <w:spacing w:before="0" w:after="280" w:line="312" w:lineRule="exact"/>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85"/>
      <w:bookmarkEnd w:id="986"/>
      <w:bookmarkEnd w:id="988"/>
    </w:p>
    <w:p>
      <w:pPr>
        <w:pStyle w:val="Style4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本公司将政府补助划分为与收益相关的具体标准为：</w:t>
      </w:r>
    </w:p>
    <w:p>
      <w:pPr>
        <w:pStyle w:val="Style4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本公司取得的除与资产相关的政府补助之外的政府补助。</w:t>
      </w:r>
    </w:p>
    <w:p>
      <w:pPr>
        <w:pStyle w:val="Style4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对于政府文件未明确规定补助对象的，本公司将该政府补助划分为与资产相关或与收益相关 的判断依据为：</w:t>
      </w:r>
    </w:p>
    <w:p>
      <w:pPr>
        <w:pStyle w:val="Style47"/>
        <w:keepNext w:val="0"/>
        <w:keepLines w:val="0"/>
        <w:widowControl w:val="0"/>
        <w:shd w:val="clear" w:color="auto" w:fill="auto"/>
        <w:bidi w:val="0"/>
        <w:spacing w:before="0" w:after="0" w:line="310" w:lineRule="exact"/>
        <w:ind w:left="1280" w:right="0" w:firstLine="0"/>
        <w:jc w:val="both"/>
      </w:pPr>
      <w:r>
        <w:rPr>
          <w:color w:val="000000"/>
          <w:spacing w:val="0"/>
          <w:w w:val="100"/>
          <w:position w:val="0"/>
        </w:rPr>
        <w:t>将政府补助整体归类为与收益相关的政府补助。</w:t>
      </w:r>
    </w:p>
    <w:p>
      <w:pPr>
        <w:pStyle w:val="Style47"/>
        <w:keepNext w:val="0"/>
        <w:keepLines w:val="0"/>
        <w:widowControl w:val="0"/>
        <w:shd w:val="clear" w:color="auto" w:fill="auto"/>
        <w:bidi w:val="0"/>
        <w:spacing w:before="0" w:after="280" w:line="310" w:lineRule="exact"/>
        <w:ind w:left="1280" w:right="0" w:firstLine="0"/>
        <w:jc w:val="both"/>
      </w:pPr>
      <w:r>
        <w:rPr>
          <w:color w:val="000000"/>
          <w:spacing w:val="0"/>
          <w:w w:val="100"/>
          <w:position w:val="0"/>
        </w:rPr>
        <w:t>与收益相关的政府补助，用于补偿本公司以后期间的相关费用或损失的，取得时确认为递延 收益，在确认相关费用的期间计入当期营业外收入；用于补偿本公司已发生的相关费用或损 失的，取得时直接计入当期营业外收入。</w:t>
      </w:r>
    </w:p>
    <w:p>
      <w:pPr>
        <w:pStyle w:val="Style44"/>
        <w:keepNext/>
        <w:keepLines/>
        <w:widowControl w:val="0"/>
        <w:shd w:val="clear" w:color="auto" w:fill="auto"/>
        <w:tabs>
          <w:tab w:pos="483" w:val="left"/>
        </w:tabs>
        <w:bidi w:val="0"/>
        <w:spacing w:before="0" w:after="280" w:line="312"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3</w:t>
      </w:r>
      <w:r>
        <w:rPr>
          <w:color w:val="000000"/>
          <w:spacing w:val="0"/>
          <w:w w:val="100"/>
          <w:position w:val="0"/>
        </w:rPr>
        <w:t>、</w:t>
        <w:tab/>
        <w:t>附回购条件的资产转让</w:t>
      </w:r>
      <w:bookmarkEnd w:id="989"/>
      <w:bookmarkEnd w:id="990"/>
      <w:bookmarkEnd w:id="992"/>
    </w:p>
    <w:p>
      <w:pPr>
        <w:pStyle w:val="Style47"/>
        <w:keepNext w:val="0"/>
        <w:keepLines w:val="0"/>
        <w:widowControl w:val="0"/>
        <w:shd w:val="clear" w:color="auto" w:fill="auto"/>
        <w:tabs>
          <w:tab w:pos="1768" w:val="left"/>
        </w:tabs>
        <w:bidi w:val="0"/>
        <w:spacing w:before="0" w:after="0" w:line="314" w:lineRule="exact"/>
        <w:ind w:left="1280" w:right="0" w:firstLine="0"/>
        <w:jc w:val="both"/>
      </w:pPr>
      <w:bookmarkStart w:id="993" w:name="bookmark993"/>
      <w:r>
        <w:rPr>
          <w:color w:val="000000"/>
          <w:spacing w:val="0"/>
          <w:w w:val="100"/>
          <w:position w:val="0"/>
        </w:rPr>
        <w:t>（</w:t>
      </w:r>
      <w:bookmarkEnd w:id="993"/>
      <w:r>
        <w:rPr>
          <w:color w:val="000000"/>
          <w:spacing w:val="0"/>
          <w:w w:val="100"/>
          <w:position w:val="0"/>
        </w:rPr>
        <w:t>1）</w:t>
        <w:tab/>
      </w:r>
      <w:r>
        <w:rPr>
          <w:color w:val="000000"/>
          <w:spacing w:val="0"/>
          <w:w w:val="100"/>
          <w:position w:val="0"/>
        </w:rPr>
        <w:t>买入返售金融资产</w:t>
      </w:r>
    </w:p>
    <w:p>
      <w:pPr>
        <w:pStyle w:val="Style47"/>
        <w:keepNext w:val="0"/>
        <w:keepLines w:val="0"/>
        <w:widowControl w:val="0"/>
        <w:shd w:val="clear" w:color="auto" w:fill="auto"/>
        <w:bidi w:val="0"/>
        <w:spacing w:before="0" w:after="280" w:line="314" w:lineRule="exact"/>
        <w:ind w:left="1280" w:right="0" w:firstLine="0"/>
        <w:jc w:val="both"/>
      </w:pPr>
      <w:r>
        <w:rPr>
          <w:color w:val="000000"/>
          <w:spacing w:val="0"/>
          <w:w w:val="100"/>
          <w:position w:val="0"/>
        </w:rPr>
        <w:t>根据协议承诺将于未来某确定日期返售的金融资产不在资产负债表内予以确认。买入该等资 产所支付的成本，在资产负债表中作为买入返售金融资产列示。买入价与返售价之间的差额 在协议期内按实际利率法确认，计入利息收入。</w:t>
      </w:r>
    </w:p>
    <w:p>
      <w:pPr>
        <w:pStyle w:val="Style47"/>
        <w:keepNext w:val="0"/>
        <w:keepLines w:val="0"/>
        <w:widowControl w:val="0"/>
        <w:shd w:val="clear" w:color="auto" w:fill="auto"/>
        <w:tabs>
          <w:tab w:pos="1768" w:val="left"/>
        </w:tabs>
        <w:bidi w:val="0"/>
        <w:spacing w:before="0" w:after="0" w:line="312" w:lineRule="exact"/>
        <w:ind w:left="1280" w:right="0" w:firstLine="0"/>
        <w:jc w:val="both"/>
      </w:pPr>
      <w:bookmarkStart w:id="994" w:name="bookmark994"/>
      <w:r>
        <w:rPr>
          <w:color w:val="000000"/>
          <w:spacing w:val="0"/>
          <w:w w:val="100"/>
          <w:position w:val="0"/>
        </w:rPr>
        <w:t>（</w:t>
      </w:r>
      <w:bookmarkEnd w:id="994"/>
      <w:r>
        <w:rPr>
          <w:color w:val="000000"/>
          <w:spacing w:val="0"/>
          <w:w w:val="100"/>
          <w:position w:val="0"/>
        </w:rPr>
        <w:t>2）</w:t>
        <w:tab/>
      </w:r>
      <w:r>
        <w:rPr>
          <w:color w:val="000000"/>
          <w:spacing w:val="0"/>
          <w:w w:val="100"/>
          <w:position w:val="0"/>
        </w:rPr>
        <w:t>卖出回购金融资产款</w:t>
      </w:r>
    </w:p>
    <w:p>
      <w:pPr>
        <w:pStyle w:val="Style47"/>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根据协议承诺将于未来某确定日期回购的已售出的金融资产不在资产负债表内予以终止确 认。出售该等资产所得的款项，在资产负债表中作为卖出回购金融资产款列示。售价与回购 价之间的差额在协议期内按实际利率法确认，计入利息支出。</w:t>
      </w:r>
    </w:p>
    <w:p>
      <w:pPr>
        <w:pStyle w:val="Style44"/>
        <w:keepNext/>
        <w:keepLines/>
        <w:widowControl w:val="0"/>
        <w:shd w:val="clear" w:color="auto" w:fill="auto"/>
        <w:tabs>
          <w:tab w:pos="454" w:val="left"/>
        </w:tabs>
        <w:bidi w:val="0"/>
        <w:spacing w:before="0" w:after="300" w:line="312" w:lineRule="exact"/>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5"/>
      <w:bookmarkEnd w:id="996"/>
      <w:bookmarkEnd w:id="998"/>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 得用来抵扣可抵扣亏损和税款抵减的未来应纳税所得额为限，确认相应的递延所得税资产。 对于应纳税暂时性差异，除特殊情况外，确认递延所得税负债。</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不确认递延所得税资产或递延所得税负债的特殊情况包括：商誉的初始确认；除企业合并以 外的发生时既不影响会计利润也不影响应纳税所得额（或可抵扣亏损）的其他交易或事项。</w:t>
      </w:r>
    </w:p>
    <w:p>
      <w:pPr>
        <w:pStyle w:val="Style47"/>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47"/>
        <w:keepNext w:val="0"/>
        <w:keepLines w:val="0"/>
        <w:widowControl w:val="0"/>
        <w:shd w:val="clear" w:color="auto" w:fill="auto"/>
        <w:bidi w:val="0"/>
        <w:spacing w:before="0" w:after="360" w:line="312" w:lineRule="exact"/>
        <w:ind w:left="1280" w:right="0" w:firstLine="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 主体相关，但在未来每一具有重要性的递延所得税资产及负债转回的期间内，涉及的纳税主 体意图以净额结算当期所得税资产和负债或是同时取得资产、清偿负债时，递延所得税资产 及递延所得税负债以抵销后的净额列报。</w:t>
      </w:r>
    </w:p>
    <w:p>
      <w:pPr>
        <w:pStyle w:val="Style44"/>
        <w:keepNext/>
        <w:keepLines/>
        <w:widowControl w:val="0"/>
        <w:shd w:val="clear" w:color="auto" w:fill="auto"/>
        <w:tabs>
          <w:tab w:pos="454" w:val="left"/>
        </w:tabs>
        <w:bidi w:val="0"/>
        <w:spacing w:before="0" w:after="220" w:line="326"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w:t>
        <w:tab/>
        <w:t>租赁</w:t>
      </w:r>
      <w:bookmarkEnd w:id="1000"/>
      <w:bookmarkEnd w:id="1002"/>
      <w:bookmarkEnd w:id="999"/>
    </w:p>
    <w:p>
      <w:pPr>
        <w:pStyle w:val="Style44"/>
        <w:keepNext/>
        <w:keepLines/>
        <w:widowControl w:val="0"/>
        <w:shd w:val="clear" w:color="auto" w:fill="auto"/>
        <w:bidi w:val="0"/>
        <w:spacing w:before="0" w:after="300" w:line="312" w:lineRule="exact"/>
        <w:ind w:left="0" w:right="0" w:firstLine="0"/>
        <w:jc w:val="left"/>
      </w:pPr>
      <w:bookmarkStart w:id="1000" w:name="bookmark1000"/>
      <w:bookmarkStart w:id="1003" w:name="bookmark1003"/>
      <w:bookmarkStart w:id="1004" w:name="bookmark1004"/>
      <w:bookmarkStart w:id="999" w:name="bookmark999"/>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00"/>
      <w:bookmarkEnd w:id="1004"/>
      <w:bookmarkEnd w:id="999"/>
    </w:p>
    <w:p>
      <w:pPr>
        <w:pStyle w:val="Style47"/>
        <w:keepNext w:val="0"/>
        <w:keepLines w:val="0"/>
        <w:widowControl w:val="0"/>
        <w:shd w:val="clear" w:color="auto" w:fill="auto"/>
        <w:tabs>
          <w:tab w:pos="1074" w:val="left"/>
        </w:tabs>
        <w:bidi w:val="0"/>
        <w:spacing w:before="0" w:after="0" w:line="313" w:lineRule="exact"/>
        <w:ind w:left="720" w:right="0" w:firstLine="20"/>
        <w:jc w:val="both"/>
      </w:pPr>
      <w:bookmarkStart w:id="1005" w:name="bookmark1005"/>
      <w:r>
        <w:rPr>
          <w:color w:val="000000"/>
          <w:spacing w:val="0"/>
          <w:w w:val="100"/>
          <w:position w:val="0"/>
        </w:rPr>
        <w:t>1</w:t>
      </w:r>
      <w:bookmarkEnd w:id="1005"/>
      <w:r>
        <w:rPr>
          <w:color w:val="000000"/>
          <w:spacing w:val="0"/>
          <w:w w:val="100"/>
          <w:position w:val="0"/>
        </w:rPr>
        <w:t>）</w:t>
        <w:tab/>
      </w:r>
      <w:r>
        <w:rPr>
          <w:color w:val="000000"/>
          <w:spacing w:val="0"/>
          <w:w w:val="100"/>
          <w:position w:val="0"/>
        </w:rPr>
        <w:t>公司租入资产所支付的租赁费，在不扣除免租期的整个租赁期内，按直线法进行分摊，计入当 期费用。公司支付的与租赁交易相关的初始直接费用，计入当期费用。</w:t>
      </w:r>
    </w:p>
    <w:p>
      <w:pPr>
        <w:pStyle w:val="Style47"/>
        <w:keepNext w:val="0"/>
        <w:keepLines w:val="0"/>
        <w:widowControl w:val="0"/>
        <w:shd w:val="clear" w:color="auto" w:fill="auto"/>
        <w:bidi w:val="0"/>
        <w:spacing w:before="0" w:after="0" w:line="313" w:lineRule="exact"/>
        <w:ind w:left="720" w:right="0" w:firstLine="2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47"/>
        <w:keepNext w:val="0"/>
        <w:keepLines w:val="0"/>
        <w:widowControl w:val="0"/>
        <w:shd w:val="clear" w:color="auto" w:fill="auto"/>
        <w:tabs>
          <w:tab w:pos="1078" w:val="left"/>
        </w:tabs>
        <w:bidi w:val="0"/>
        <w:spacing w:before="0" w:after="300" w:line="313" w:lineRule="exact"/>
        <w:ind w:left="720" w:right="0" w:firstLine="20"/>
        <w:jc w:val="both"/>
      </w:pPr>
      <w:bookmarkStart w:id="1006" w:name="bookmark1006"/>
      <w:r>
        <w:rPr>
          <w:color w:val="000000"/>
          <w:spacing w:val="0"/>
          <w:w w:val="100"/>
          <w:position w:val="0"/>
        </w:rPr>
        <w:t>2</w:t>
      </w:r>
      <w:bookmarkEnd w:id="1006"/>
      <w:r>
        <w:rPr>
          <w:color w:val="000000"/>
          <w:spacing w:val="0"/>
          <w:w w:val="100"/>
          <w:position w:val="0"/>
        </w:rPr>
        <w:t>）</w:t>
        <w:tab/>
      </w:r>
      <w:r>
        <w:rPr>
          <w:color w:val="000000"/>
          <w:spacing w:val="0"/>
          <w:w w:val="100"/>
          <w:position w:val="0"/>
        </w:rPr>
        <w:t>公司出租资产所收取的租赁费，在不扣除免租期的整个租赁期内，按直线法进行分摊，确认为 租赁相关收入。公司支付的与租赁交易相关的初始直接费用，计入当期费用；如金额较大的，则 予以资本化，在整个租赁期间内按照与租赁相关收入确认相同的基础分期计入当期收益。 公司承担了应由承租方承担的与租赁相关的费用时，公司将该部分费用从租金收入总额中扣除， 按扣除后的租金费用在租赁期内分配。</w:t>
      </w:r>
    </w:p>
    <w:p>
      <w:pPr>
        <w:pStyle w:val="Style44"/>
        <w:keepNext/>
        <w:keepLines/>
        <w:widowControl w:val="0"/>
        <w:shd w:val="clear" w:color="auto" w:fill="auto"/>
        <w:tabs>
          <w:tab w:pos="454" w:val="left"/>
        </w:tabs>
        <w:bidi w:val="0"/>
        <w:spacing w:before="0" w:after="300" w:line="312" w:lineRule="exact"/>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6</w:t>
      </w:r>
      <w:r>
        <w:rPr>
          <w:color w:val="000000"/>
          <w:spacing w:val="0"/>
          <w:w w:val="100"/>
          <w:position w:val="0"/>
        </w:rPr>
        <w:t>、</w:t>
        <w:tab/>
        <w:t>融资融券业务</w:t>
      </w:r>
      <w:bookmarkEnd w:id="1007"/>
      <w:bookmarkEnd w:id="1008"/>
      <w:bookmarkEnd w:id="1010"/>
    </w:p>
    <w:p>
      <w:pPr>
        <w:pStyle w:val="Style47"/>
        <w:keepNext w:val="0"/>
        <w:keepLines w:val="0"/>
        <w:widowControl w:val="0"/>
        <w:shd w:val="clear" w:color="auto" w:fill="auto"/>
        <w:bidi w:val="0"/>
        <w:spacing w:before="0" w:after="0" w:line="310" w:lineRule="exact"/>
        <w:ind w:left="720" w:right="0" w:firstLine="20"/>
        <w:jc w:val="both"/>
      </w:pPr>
      <w:r>
        <w:rPr>
          <w:color w:val="000000"/>
          <w:spacing w:val="0"/>
          <w:w w:val="100"/>
          <w:position w:val="0"/>
        </w:rPr>
        <w:t>融资融券业务，是指本公司向客户出借资金供其买入证券或者出借证券供其卖出，并由客户交存 相应担保物的经营活动。融资融券业务，分为融资业务和融券业务两类。</w:t>
      </w:r>
    </w:p>
    <w:p>
      <w:pPr>
        <w:pStyle w:val="Style47"/>
        <w:keepNext w:val="0"/>
        <w:keepLines w:val="0"/>
        <w:widowControl w:val="0"/>
        <w:shd w:val="clear" w:color="auto" w:fill="auto"/>
        <w:bidi w:val="0"/>
        <w:spacing w:before="0" w:after="0" w:line="310" w:lineRule="exact"/>
        <w:ind w:left="720" w:right="0" w:firstLine="20"/>
        <w:jc w:val="both"/>
      </w:pPr>
      <w:r>
        <w:rPr>
          <w:color w:val="000000"/>
          <w:spacing w:val="0"/>
          <w:w w:val="100"/>
          <w:position w:val="0"/>
        </w:rPr>
        <w:t>本公司对融出的资金，确认应收债权，并确认相应利息收入；对融出的证券，不终止确认该证券, 仍按原金融资产类别进行会计处理，并确认相应利息收入。</w:t>
      </w:r>
    </w:p>
    <w:p>
      <w:pPr>
        <w:pStyle w:val="Style47"/>
        <w:keepNext w:val="0"/>
        <w:keepLines w:val="0"/>
        <w:widowControl w:val="0"/>
        <w:shd w:val="clear" w:color="auto" w:fill="auto"/>
        <w:bidi w:val="0"/>
        <w:spacing w:before="0" w:after="600" w:line="310" w:lineRule="exact"/>
        <w:ind w:left="720" w:right="0" w:firstLine="20"/>
        <w:jc w:val="both"/>
      </w:pPr>
      <w:r>
        <w:rPr>
          <w:color w:val="000000"/>
          <w:spacing w:val="0"/>
          <w:w w:val="100"/>
          <w:position w:val="0"/>
        </w:rPr>
        <w:t>对客户融资融券并代客户买卖证券时，作为证券经纪业务进行会计处理。</w:t>
      </w:r>
    </w:p>
    <w:p>
      <w:pPr>
        <w:pStyle w:val="Style44"/>
        <w:keepNext/>
        <w:keepLines/>
        <w:widowControl w:val="0"/>
        <w:shd w:val="clear" w:color="auto" w:fill="auto"/>
        <w:tabs>
          <w:tab w:pos="638" w:val="left"/>
        </w:tabs>
        <w:bidi w:val="0"/>
        <w:spacing w:before="0" w:after="300" w:line="312" w:lineRule="exact"/>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hd w:val="clear" w:color="auto" w:fill="FFFFFF"/>
        </w:rPr>
        <w:t>2</w:t>
      </w:r>
      <w:bookmarkEnd w:id="1013"/>
      <w:r>
        <w:rPr>
          <w:rFonts w:ascii="Times New Roman" w:eastAsia="Times New Roman" w:hAnsi="Times New Roman" w:cs="Times New Roman"/>
          <w:color w:val="000000"/>
          <w:spacing w:val="0"/>
          <w:w w:val="100"/>
          <w:position w:val="0"/>
          <w:shd w:val="clear" w:color="auto" w:fill="FFFFFF"/>
        </w:rPr>
        <w:t>7</w:t>
      </w:r>
      <w:r>
        <w:rPr>
          <w:color w:val="000000"/>
          <w:spacing w:val="0"/>
          <w:w w:val="100"/>
          <w:position w:val="0"/>
          <w:shd w:val="clear" w:color="auto" w:fill="FFFFFF"/>
        </w:rPr>
        <w:t>、</w:t>
      </w:r>
      <w:r>
        <w:rPr>
          <w:color w:val="000000"/>
          <w:spacing w:val="0"/>
          <w:w w:val="100"/>
          <w:position w:val="0"/>
        </w:rPr>
        <w:tab/>
        <w:t>融资类业务减值准备</w:t>
      </w:r>
      <w:bookmarkEnd w:id="1011"/>
      <w:bookmarkEnd w:id="1012"/>
      <w:bookmarkEnd w:id="1014"/>
    </w:p>
    <w:p>
      <w:pPr>
        <w:pStyle w:val="Style47"/>
        <w:keepNext w:val="0"/>
        <w:keepLines w:val="0"/>
        <w:widowControl w:val="0"/>
        <w:shd w:val="clear" w:color="auto" w:fill="auto"/>
        <w:bidi w:val="0"/>
        <w:spacing w:before="0" w:after="300" w:line="312" w:lineRule="exact"/>
        <w:ind w:left="720" w:right="0" w:firstLine="20"/>
        <w:jc w:val="both"/>
        <w:sectPr>
          <w:headerReference w:type="default" r:id="rId159"/>
          <w:footerReference w:type="default" r:id="rId160"/>
          <w:headerReference w:type="even" r:id="rId161"/>
          <w:footerReference w:type="even" r:id="rId162"/>
          <w:headerReference w:type="first" r:id="rId163"/>
          <w:footerReference w:type="first" r:id="rId164"/>
          <w:footnotePr>
            <w:pos w:val="pageBottom"/>
            <w:numFmt w:val="decimal"/>
            <w:numRestart w:val="continuous"/>
          </w:footnotePr>
          <w:pgSz w:w="11900" w:h="16840"/>
          <w:pgMar w:top="1417" w:right="1028" w:bottom="1421" w:left="1075" w:header="0" w:footer="3" w:gutter="0"/>
          <w:cols w:space="720"/>
          <w:noEndnote/>
          <w:titlePg/>
          <w:rtlGutter w:val="0"/>
          <w:docGrid w:linePitch="360"/>
        </w:sectPr>
      </w:pPr>
      <w:r>
        <w:rPr>
          <w:color w:val="000000"/>
          <w:spacing w:val="0"/>
          <w:w w:val="100"/>
          <w:position w:val="0"/>
        </w:rPr>
        <w:t>公司对融资类业务计提坏账准备，包括专项坏账准备和一般坏账准备，对于有充分客观证据、可识 别具体损失的融资类项目，公司根据客户状况和可能损失金额，分析交易对手的信用状况、抵押证 券、担保比例及偿债能力等，进行单项减值测试，以此计提专项坏账准备。对未计提专项减值准备 的融资类业务，根据信用风险分类，采用余额百分比法计提坏账准备，计提比例如下：</w:t>
      </w:r>
    </w:p>
    <w:tbl>
      <w:tblPr>
        <w:tblOverlap w:val="never"/>
        <w:jc w:val="center"/>
        <w:tblLayout w:type="fixed"/>
      </w:tblPr>
      <w:tblGrid>
        <w:gridCol w:w="3902"/>
        <w:gridCol w:w="3931"/>
      </w:tblGrid>
      <w:tr>
        <w:trPr>
          <w:trHeight w:val="403"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5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2%</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买入返售金融资产-约定购回</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3%</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买入返售金融资产-股票质押式回购</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5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5%</w:t>
            </w:r>
          </w:p>
        </w:tc>
      </w:tr>
    </w:tbl>
    <w:p>
      <w:pPr>
        <w:widowControl w:val="0"/>
        <w:spacing w:after="239" w:line="1" w:lineRule="exact"/>
      </w:pPr>
    </w:p>
    <w:p>
      <w:pPr>
        <w:pStyle w:val="Style44"/>
        <w:keepNext/>
        <w:keepLines/>
        <w:widowControl w:val="0"/>
        <w:shd w:val="clear" w:color="auto" w:fill="auto"/>
        <w:bidi w:val="0"/>
        <w:spacing w:before="0" w:after="280" w:line="319" w:lineRule="exact"/>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015"/>
      <w:bookmarkEnd w:id="1016"/>
      <w:bookmarkEnd w:id="1018"/>
    </w:p>
    <w:p>
      <w:pPr>
        <w:pStyle w:val="Style44"/>
        <w:keepNext/>
        <w:keepLines/>
        <w:widowControl w:val="0"/>
        <w:shd w:val="clear" w:color="auto" w:fill="auto"/>
        <w:bidi w:val="0"/>
        <w:spacing w:before="0" w:line="319" w:lineRule="exact"/>
        <w:ind w:left="0" w:right="0" w:firstLine="0"/>
        <w:jc w:val="left"/>
      </w:pPr>
      <w:bookmarkStart w:id="1015" w:name="bookmark1015"/>
      <w:bookmarkStart w:id="1016" w:name="bookmark1016"/>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5"/>
      <w:bookmarkEnd w:id="1016"/>
      <w:bookmarkEnd w:id="102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执行《增值税会计处理规定》</w:t>
      </w:r>
    </w:p>
    <w:p>
      <w:pPr>
        <w:pStyle w:val="Style47"/>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日起发生的相关交易。本公司执行该规定的主要影响如下：</w:t>
      </w:r>
    </w:p>
    <w:p>
      <w:pPr>
        <w:pStyle w:val="Style47"/>
        <w:keepNext w:val="0"/>
        <w:keepLines w:val="0"/>
        <w:widowControl w:val="0"/>
        <w:shd w:val="clear" w:color="auto" w:fill="auto"/>
        <w:tabs>
          <w:tab w:pos="1653" w:val="left"/>
        </w:tabs>
        <w:bidi w:val="0"/>
        <w:spacing w:before="0" w:after="0" w:line="317" w:lineRule="exact"/>
        <w:ind w:left="1280" w:right="0" w:firstLine="0"/>
        <w:jc w:val="both"/>
      </w:pPr>
      <w:bookmarkStart w:id="1021" w:name="bookmark1021"/>
      <w:r>
        <w:rPr>
          <w:rFonts w:ascii="Times New Roman" w:eastAsia="Times New Roman" w:hAnsi="Times New Roman" w:cs="Times New Roman"/>
          <w:color w:val="000000"/>
          <w:spacing w:val="0"/>
          <w:w w:val="100"/>
          <w:position w:val="0"/>
        </w:rPr>
        <w:t>1</w:t>
      </w:r>
      <w:bookmarkEnd w:id="1021"/>
      <w:r>
        <w:rPr>
          <w:color w:val="000000"/>
          <w:spacing w:val="0"/>
          <w:w w:val="100"/>
          <w:position w:val="0"/>
        </w:rPr>
        <w:t>）</w:t>
        <w:tab/>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w:t>
      </w:r>
      <w:r>
        <w:rPr>
          <w:color w:val="000000"/>
          <w:spacing w:val="0"/>
          <w:w w:val="100"/>
          <w:position w:val="0"/>
        </w:rPr>
        <w:t>项目。</w:t>
      </w:r>
    </w:p>
    <w:p>
      <w:pPr>
        <w:pStyle w:val="Style47"/>
        <w:keepNext w:val="0"/>
        <w:keepLines w:val="0"/>
        <w:widowControl w:val="0"/>
        <w:shd w:val="clear" w:color="auto" w:fill="auto"/>
        <w:tabs>
          <w:tab w:pos="1672" w:val="left"/>
        </w:tabs>
        <w:bidi w:val="0"/>
        <w:spacing w:before="0" w:after="0" w:line="319" w:lineRule="exact"/>
        <w:ind w:left="1280" w:right="0" w:firstLine="0"/>
        <w:jc w:val="both"/>
      </w:pPr>
      <w:bookmarkStart w:id="1022" w:name="bookmark1022"/>
      <w:r>
        <w:rPr>
          <w:rFonts w:ascii="Times New Roman" w:eastAsia="Times New Roman" w:hAnsi="Times New Roman" w:cs="Times New Roman"/>
          <w:color w:val="000000"/>
          <w:spacing w:val="0"/>
          <w:w w:val="100"/>
          <w:position w:val="0"/>
        </w:rPr>
        <w:t>2</w:t>
      </w:r>
      <w:bookmarkEnd w:id="1022"/>
      <w:r>
        <w:rPr>
          <w:color w:val="000000"/>
          <w:spacing w:val="0"/>
          <w:w w:val="100"/>
          <w:position w:val="0"/>
        </w:rPr>
        <w:t>）</w:t>
        <w:tab/>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日起企业经营活动发生的房产税、土地使用税、车船使用税、印花税从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 理费用</w:t>
      </w:r>
      <w:r>
        <w:rPr>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日之前发生的税费不予调整，比较数据 不予调整。</w:t>
      </w:r>
    </w:p>
    <w:p>
      <w:pPr>
        <w:pStyle w:val="Style47"/>
        <w:keepNext w:val="0"/>
        <w:keepLines w:val="0"/>
        <w:widowControl w:val="0"/>
        <w:shd w:val="clear" w:color="auto" w:fill="auto"/>
        <w:tabs>
          <w:tab w:pos="1672" w:val="left"/>
        </w:tabs>
        <w:bidi w:val="0"/>
        <w:spacing w:before="0" w:after="360" w:line="319" w:lineRule="exact"/>
        <w:ind w:left="1280" w:right="0" w:firstLine="0"/>
        <w:jc w:val="both"/>
      </w:pPr>
      <w:bookmarkStart w:id="1023" w:name="bookmark1023"/>
      <w:r>
        <w:rPr>
          <w:rFonts w:ascii="Times New Roman" w:eastAsia="Times New Roman" w:hAnsi="Times New Roman" w:cs="Times New Roman"/>
          <w:color w:val="000000"/>
          <w:spacing w:val="0"/>
          <w:w w:val="100"/>
          <w:position w:val="0"/>
        </w:rPr>
        <w:t>3</w:t>
      </w:r>
      <w:bookmarkEnd w:id="1023"/>
      <w:r>
        <w:rPr>
          <w:color w:val="000000"/>
          <w:spacing w:val="0"/>
          <w:w w:val="100"/>
          <w:position w:val="0"/>
        </w:rPr>
        <w:t>）</w:t>
        <w:tab/>
        <w:t>将已确认收入（或利得）但尚未发生增值税纳税义务而需于以后期间确认为销项税额的 增值税额从</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其他流动负债'’（或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w:t>
      </w:r>
      <w:r>
        <w:rPr>
          <w:color w:val="000000"/>
          <w:spacing w:val="0"/>
          <w:w w:val="100"/>
          <w:position w:val="0"/>
        </w:rPr>
        <w:t>''）</w:t>
      </w:r>
      <w:r>
        <w:rPr>
          <w:color w:val="000000"/>
          <w:spacing w:val="0"/>
          <w:w w:val="100"/>
          <w:position w:val="0"/>
        </w:rPr>
        <w:t>项目。比较数 据不予调整。</w:t>
      </w:r>
    </w:p>
    <w:p>
      <w:pPr>
        <w:pStyle w:val="Style44"/>
        <w:keepNext/>
        <w:keepLines/>
        <w:widowControl w:val="0"/>
        <w:shd w:val="clear" w:color="auto" w:fill="auto"/>
        <w:bidi w:val="0"/>
        <w:spacing w:before="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24"/>
      <w:bookmarkEnd w:id="1025"/>
      <w:bookmarkEnd w:id="1027"/>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sz w:val="24"/>
          <w:szCs w:val="24"/>
        </w:rPr>
        <w:t>六</w:t>
      </w:r>
      <w:bookmarkEnd w:id="1030"/>
      <w:r>
        <w:rPr>
          <w:color w:val="000000"/>
          <w:spacing w:val="0"/>
          <w:w w:val="100"/>
          <w:position w:val="0"/>
          <w:sz w:val="24"/>
          <w:szCs w:val="24"/>
        </w:rPr>
        <w:t>、税项</w:t>
      </w:r>
      <w:bookmarkEnd w:id="1028"/>
      <w:bookmarkEnd w:id="1029"/>
      <w:bookmarkEnd w:id="1031"/>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2702"/>
        <w:gridCol w:w="5669"/>
        <w:gridCol w:w="121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460" w:right="0" w:firstLine="0"/>
              <w:jc w:val="left"/>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税率</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按税法规定计算的销售货物和应税劳务收入为基础计算销项税额，在扣 除当期允许抵扣的进项税额后，差额部分为应交增值税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2842"/>
        <w:gridCol w:w="674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西藏东方财富证券股份有限公司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同信投资有限责任公司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tbl>
      <w:tblPr>
        <w:tblOverlap w:val="never"/>
        <w:jc w:val="center"/>
        <w:tblLayout w:type="fixed"/>
      </w:tblPr>
      <w:tblGrid>
        <w:gridCol w:w="2842"/>
        <w:gridCol w:w="6744"/>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西藏同信投资基金管理有限公司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000" w:right="0" w:firstLine="0"/>
              <w:jc w:val="left"/>
            </w:pPr>
            <w:r>
              <w:rPr>
                <w:color w:val="000000"/>
                <w:spacing w:val="0"/>
                <w:w w:val="100"/>
                <w:position w:val="0"/>
              </w:rPr>
              <w:t>执行香港地区税收政策适用的税率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000" w:right="0" w:firstLine="0"/>
              <w:jc w:val="left"/>
            </w:pPr>
            <w:r>
              <w:rPr>
                <w:color w:val="000000"/>
                <w:spacing w:val="0"/>
                <w:w w:val="100"/>
                <w:position w:val="0"/>
              </w:rPr>
              <w:t>执行香港地区税收政策适用的税率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东方财富金融有限公司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000" w:right="0" w:firstLine="0"/>
              <w:jc w:val="left"/>
            </w:pPr>
            <w:r>
              <w:rPr>
                <w:color w:val="000000"/>
                <w:spacing w:val="0"/>
                <w:w w:val="100"/>
                <w:position w:val="0"/>
              </w:rPr>
              <w:t>执行开曼群岛税收政策适用的税率</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东方财富国际期货有限公司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000" w:right="0" w:firstLine="0"/>
              <w:jc w:val="left"/>
            </w:pPr>
            <w:r>
              <w:rPr>
                <w:color w:val="000000"/>
                <w:spacing w:val="0"/>
                <w:w w:val="100"/>
                <w:position w:val="0"/>
              </w:rPr>
              <w:t>执行香港地区税收政策适用的税率</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合并范围其他子（孙）公司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44"/>
        <w:keepNext/>
        <w:keepLines/>
        <w:widowControl w:val="0"/>
        <w:shd w:val="clear" w:color="auto" w:fill="auto"/>
        <w:bidi w:val="0"/>
        <w:spacing w:before="0" w:after="280" w:line="311" w:lineRule="exact"/>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2"/>
      <w:bookmarkEnd w:id="1033"/>
      <w:bookmarkEnd w:id="1034"/>
    </w:p>
    <w:p>
      <w:pPr>
        <w:pStyle w:val="Style47"/>
        <w:keepNext w:val="0"/>
        <w:keepLines w:val="0"/>
        <w:widowControl w:val="0"/>
        <w:shd w:val="clear" w:color="auto" w:fill="auto"/>
        <w:bidi w:val="0"/>
        <w:spacing w:before="0" w:after="0" w:line="311" w:lineRule="exact"/>
        <w:ind w:left="0" w:right="0" w:firstLine="720"/>
        <w:jc w:val="both"/>
      </w:pPr>
      <w:r>
        <w:rPr>
          <w:color w:val="000000"/>
          <w:spacing w:val="0"/>
          <w:w w:val="100"/>
          <w:position w:val="0"/>
        </w:rPr>
        <w:t>企业所得税优惠情况：</w:t>
      </w:r>
    </w:p>
    <w:p>
      <w:pPr>
        <w:pStyle w:val="Style47"/>
        <w:keepNext w:val="0"/>
        <w:keepLines w:val="0"/>
        <w:widowControl w:val="0"/>
        <w:shd w:val="clear" w:color="auto" w:fill="auto"/>
        <w:tabs>
          <w:tab w:pos="1208" w:val="left"/>
        </w:tabs>
        <w:bidi w:val="0"/>
        <w:spacing w:before="0" w:after="0" w:line="311" w:lineRule="exact"/>
        <w:ind w:left="0" w:right="0" w:firstLine="72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东方财富信息股份有限公司</w:t>
      </w:r>
    </w:p>
    <w:p>
      <w:pPr>
        <w:pStyle w:val="Style47"/>
        <w:keepNext w:val="0"/>
        <w:keepLines w:val="0"/>
        <w:widowControl w:val="0"/>
        <w:shd w:val="clear" w:color="auto" w:fill="auto"/>
        <w:bidi w:val="0"/>
        <w:spacing w:before="0" w:after="0" w:line="311" w:lineRule="exact"/>
        <w:ind w:left="7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日取得由上海市科学技术委员会、上海市财政局、上海市国家税务局以及上海 市地方税务局联合颁发的高新技术企业证书（证书编号</w:t>
      </w:r>
      <w:r>
        <w:rPr>
          <w:rFonts w:ascii="Times New Roman" w:eastAsia="Times New Roman" w:hAnsi="Times New Roman" w:cs="Times New Roman"/>
          <w:color w:val="000000"/>
          <w:spacing w:val="0"/>
          <w:w w:val="100"/>
          <w:position w:val="0"/>
        </w:rPr>
        <w:t>GF201331000121</w:t>
      </w:r>
      <w:r>
        <w:rPr>
          <w:color w:val="000000"/>
          <w:spacing w:val="0"/>
          <w:w w:val="100"/>
          <w:position w:val="0"/>
        </w:rPr>
        <w:t>）</w:t>
      </w:r>
      <w:r>
        <w:rPr>
          <w:color w:val="000000"/>
          <w:spacing w:val="0"/>
          <w:w w:val="100"/>
          <w:position w:val="0"/>
        </w:rPr>
        <w:t>，有效期三年。公司可 享受自</w:t>
      </w:r>
      <w:r>
        <w:rPr>
          <w:rFonts w:ascii="Times New Roman" w:eastAsia="Times New Roman" w:hAnsi="Times New Roman" w:cs="Times New Roman"/>
          <w:color w:val="000000"/>
          <w:spacing w:val="0"/>
          <w:w w:val="100"/>
          <w:position w:val="0"/>
        </w:rPr>
        <w:t>2013</w:t>
      </w:r>
      <w:r>
        <w:rPr>
          <w:color w:val="000000"/>
          <w:spacing w:val="0"/>
          <w:w w:val="100"/>
          <w:position w:val="0"/>
        </w:rPr>
        <w:t>年度至</w:t>
      </w:r>
      <w:r>
        <w:rPr>
          <w:rFonts w:ascii="Times New Roman" w:eastAsia="Times New Roman" w:hAnsi="Times New Roman" w:cs="Times New Roman"/>
          <w:color w:val="000000"/>
          <w:spacing w:val="0"/>
          <w:w w:val="100"/>
          <w:position w:val="0"/>
        </w:rPr>
        <w:t>2015</w:t>
      </w:r>
      <w:r>
        <w:rPr>
          <w:color w:val="000000"/>
          <w:spacing w:val="0"/>
          <w:w w:val="100"/>
          <w:position w:val="0"/>
        </w:rPr>
        <w:t>年度三年</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的企业所得税税收优惠。</w:t>
      </w:r>
    </w:p>
    <w:p>
      <w:pPr>
        <w:pStyle w:val="Style47"/>
        <w:keepNext w:val="0"/>
        <w:keepLines w:val="0"/>
        <w:widowControl w:val="0"/>
        <w:shd w:val="clear" w:color="auto" w:fill="auto"/>
        <w:bidi w:val="0"/>
        <w:spacing w:before="0" w:after="280" w:line="311" w:lineRule="exact"/>
        <w:ind w:left="7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日取得由上海市科学技术委员会、上海市财政局、上海市国家税务局以及上 海市地方税务局联合颁发的高新技术企业证书（证书编号</w:t>
      </w:r>
      <w:r>
        <w:rPr>
          <w:rFonts w:ascii="Times New Roman" w:eastAsia="Times New Roman" w:hAnsi="Times New Roman" w:cs="Times New Roman"/>
          <w:color w:val="000000"/>
          <w:spacing w:val="0"/>
          <w:w w:val="100"/>
          <w:position w:val="0"/>
        </w:rPr>
        <w:t>GR201631000670</w:t>
      </w:r>
      <w:r>
        <w:rPr>
          <w:color w:val="000000"/>
          <w:spacing w:val="0"/>
          <w:w w:val="100"/>
          <w:position w:val="0"/>
        </w:rPr>
        <w:t>）</w:t>
      </w:r>
      <w:r>
        <w:rPr>
          <w:color w:val="000000"/>
          <w:spacing w:val="0"/>
          <w:w w:val="100"/>
          <w:position w:val="0"/>
        </w:rPr>
        <w:t>，有效期三年。公司 可享受自</w:t>
      </w:r>
      <w:r>
        <w:rPr>
          <w:rFonts w:ascii="Times New Roman" w:eastAsia="Times New Roman" w:hAnsi="Times New Roman" w:cs="Times New Roman"/>
          <w:color w:val="000000"/>
          <w:spacing w:val="0"/>
          <w:w w:val="100"/>
          <w:position w:val="0"/>
        </w:rPr>
        <w:t>2016</w:t>
      </w:r>
      <w:r>
        <w:rPr>
          <w:color w:val="000000"/>
          <w:spacing w:val="0"/>
          <w:w w:val="100"/>
          <w:position w:val="0"/>
        </w:rPr>
        <w:t>年度至</w:t>
      </w:r>
      <w:r>
        <w:rPr>
          <w:rFonts w:ascii="Times New Roman" w:eastAsia="Times New Roman" w:hAnsi="Times New Roman" w:cs="Times New Roman"/>
          <w:color w:val="000000"/>
          <w:spacing w:val="0"/>
          <w:w w:val="100"/>
          <w:position w:val="0"/>
        </w:rPr>
        <w:t>2018</w:t>
      </w:r>
      <w:r>
        <w:rPr>
          <w:color w:val="000000"/>
          <w:spacing w:val="0"/>
          <w:w w:val="100"/>
          <w:position w:val="0"/>
        </w:rPr>
        <w:t>年度三年</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的企业所得税税收优惠。本年适用所得税税率为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7"/>
        <w:keepNext w:val="0"/>
        <w:keepLines w:val="0"/>
        <w:widowControl w:val="0"/>
        <w:shd w:val="clear" w:color="auto" w:fill="auto"/>
        <w:tabs>
          <w:tab w:pos="1208" w:val="left"/>
        </w:tabs>
        <w:bidi w:val="0"/>
        <w:spacing w:before="0" w:after="0" w:line="310" w:lineRule="exact"/>
        <w:ind w:left="0" w:right="0" w:firstLine="72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上海东方财富证券研究所有限公司</w:t>
      </w:r>
    </w:p>
    <w:p>
      <w:pPr>
        <w:pStyle w:val="Style47"/>
        <w:keepNext w:val="0"/>
        <w:keepLines w:val="0"/>
        <w:widowControl w:val="0"/>
        <w:shd w:val="clear" w:color="auto" w:fill="auto"/>
        <w:bidi w:val="0"/>
        <w:spacing w:before="0" w:after="280" w:line="310" w:lineRule="exact"/>
        <w:ind w:left="720" w:right="0" w:firstLine="0"/>
        <w:jc w:val="left"/>
      </w:pPr>
      <w:r>
        <w:rPr>
          <w:color w:val="000000"/>
          <w:spacing w:val="0"/>
          <w:w w:val="100"/>
          <w:position w:val="0"/>
        </w:rPr>
        <w:t>上海东方财富证券研究所有限公司于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日取得上海市科学技术委员会、上海市财政局、 上海市国家税务局、上海市地方税务局联合颁发的《高新技术企业证书》（证书编号： </w:t>
      </w:r>
      <w:r>
        <w:rPr>
          <w:rFonts w:ascii="Times New Roman" w:eastAsia="Times New Roman" w:hAnsi="Times New Roman" w:cs="Times New Roman"/>
          <w:color w:val="000000"/>
          <w:spacing w:val="0"/>
          <w:w w:val="100"/>
          <w:position w:val="0"/>
        </w:rPr>
        <w:t>GR201531001133</w:t>
      </w:r>
      <w:r>
        <w:rPr>
          <w:color w:val="000000"/>
          <w:spacing w:val="0"/>
          <w:w w:val="100"/>
          <w:position w:val="0"/>
        </w:rPr>
        <w:t>）</w:t>
      </w:r>
      <w:r>
        <w:rPr>
          <w:color w:val="000000"/>
          <w:spacing w:val="0"/>
          <w:w w:val="100"/>
          <w:position w:val="0"/>
        </w:rPr>
        <w:t>，上海东方财富证券研究所有限公司被认定为高新技术企业，有效期三年，可 享受自</w:t>
      </w:r>
      <w:r>
        <w:rPr>
          <w:rFonts w:ascii="Times New Roman" w:eastAsia="Times New Roman" w:hAnsi="Times New Roman" w:cs="Times New Roman"/>
          <w:color w:val="000000"/>
          <w:spacing w:val="0"/>
          <w:w w:val="100"/>
          <w:position w:val="0"/>
        </w:rPr>
        <w:t>2015</w:t>
      </w:r>
      <w:r>
        <w:rPr>
          <w:color w:val="000000"/>
          <w:spacing w:val="0"/>
          <w:w w:val="100"/>
          <w:position w:val="0"/>
        </w:rPr>
        <w:t>年度至</w:t>
      </w:r>
      <w:r>
        <w:rPr>
          <w:rFonts w:ascii="Times New Roman" w:eastAsia="Times New Roman" w:hAnsi="Times New Roman" w:cs="Times New Roman"/>
          <w:color w:val="000000"/>
          <w:spacing w:val="0"/>
          <w:w w:val="100"/>
          <w:position w:val="0"/>
        </w:rPr>
        <w:t>2017</w:t>
      </w:r>
      <w:r>
        <w:rPr>
          <w:color w:val="000000"/>
          <w:spacing w:val="0"/>
          <w:w w:val="100"/>
          <w:position w:val="0"/>
        </w:rPr>
        <w:t>年度三年</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的企业所得税税收优惠。本年适用所得税税率为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7"/>
        <w:keepNext w:val="0"/>
        <w:keepLines w:val="0"/>
        <w:widowControl w:val="0"/>
        <w:shd w:val="clear" w:color="auto" w:fill="auto"/>
        <w:tabs>
          <w:tab w:pos="1208" w:val="left"/>
        </w:tabs>
        <w:bidi w:val="0"/>
        <w:spacing w:before="0" w:after="0" w:line="317" w:lineRule="exact"/>
        <w:ind w:left="0" w:right="0" w:firstLine="720"/>
        <w:jc w:val="left"/>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w:t>
        <w:tab/>
        <w:t>东方财富证券、同信投资有限责任公司、西藏同信投资基金管理有限公司</w:t>
      </w:r>
    </w:p>
    <w:p>
      <w:pPr>
        <w:pStyle w:val="Style47"/>
        <w:keepNext w:val="0"/>
        <w:keepLines w:val="0"/>
        <w:widowControl w:val="0"/>
        <w:shd w:val="clear" w:color="auto" w:fill="auto"/>
        <w:bidi w:val="0"/>
        <w:spacing w:before="0" w:after="280" w:line="317" w:lineRule="exact"/>
        <w:ind w:left="720" w:right="0" w:firstLine="0"/>
        <w:jc w:val="both"/>
      </w:pPr>
      <w:r>
        <w:rPr>
          <w:color w:val="000000"/>
          <w:spacing w:val="0"/>
          <w:w w:val="100"/>
          <w:position w:val="0"/>
        </w:rPr>
        <w:t>根据藏政发</w:t>
      </w:r>
      <w:r>
        <w:rPr>
          <w:rFonts w:ascii="Times New Roman" w:eastAsia="Times New Roman" w:hAnsi="Times New Roman" w:cs="Times New Roman"/>
          <w:color w:val="000000"/>
          <w:spacing w:val="0"/>
          <w:w w:val="100"/>
          <w:position w:val="0"/>
        </w:rPr>
        <w:t>[2014]51</w:t>
      </w:r>
      <w:r>
        <w:rPr>
          <w:color w:val="000000"/>
          <w:spacing w:val="0"/>
          <w:w w:val="100"/>
          <w:position w:val="0"/>
        </w:rPr>
        <w:t>号《西藏自治区企业所得税政策实施办法》，西藏自治区的企业统一执行西部 大开发战略中企业所得税</w:t>
      </w:r>
      <w:r>
        <w:rPr>
          <w:rFonts w:ascii="Times New Roman" w:eastAsia="Times New Roman" w:hAnsi="Times New Roman" w:cs="Times New Roman"/>
          <w:color w:val="000000"/>
          <w:spacing w:val="0"/>
          <w:w w:val="100"/>
          <w:position w:val="0"/>
        </w:rPr>
        <w:t>15%</w:t>
      </w:r>
      <w:r>
        <w:rPr>
          <w:color w:val="000000"/>
          <w:spacing w:val="0"/>
          <w:w w:val="100"/>
          <w:position w:val="0"/>
        </w:rPr>
        <w:t>的税率。同时，自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日止，暂免征收西 藏自治区企业应缴纳的企业所得税中属于西藏自治区地方分享的部分。</w:t>
      </w:r>
    </w:p>
    <w:p>
      <w:pPr>
        <w:pStyle w:val="Style47"/>
        <w:keepNext w:val="0"/>
        <w:keepLines w:val="0"/>
        <w:widowControl w:val="0"/>
        <w:shd w:val="clear" w:color="auto" w:fill="auto"/>
        <w:tabs>
          <w:tab w:pos="1208" w:val="left"/>
        </w:tabs>
        <w:bidi w:val="0"/>
        <w:spacing w:before="0" w:after="0" w:line="317" w:lineRule="exact"/>
        <w:ind w:left="0" w:right="0" w:firstLine="72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w:t>
        <w:tab/>
        <w:t>西藏东方财富证券量化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p>
      <w:pPr>
        <w:pStyle w:val="Style47"/>
        <w:keepNext w:val="0"/>
        <w:keepLines w:val="0"/>
        <w:widowControl w:val="0"/>
        <w:shd w:val="clear" w:color="auto" w:fill="auto"/>
        <w:bidi w:val="0"/>
        <w:spacing w:before="0" w:after="0" w:line="317" w:lineRule="exact"/>
        <w:ind w:left="720" w:right="0" w:firstLine="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[2008]1</w:t>
      </w:r>
      <w:r>
        <w:rPr>
          <w:color w:val="000000"/>
          <w:spacing w:val="0"/>
          <w:w w:val="100"/>
          <w:position w:val="0"/>
        </w:rPr>
        <w:t>号文《关于企业所得税若干优惠政策的通知》的规定，对 证券投资基金从证券市场中取得的收入，包括买卖股票、债券的差价收入，股权的股息、红利收入, 债券的利息收入及其他收入，暂不征收企业所得税。</w:t>
      </w:r>
    </w:p>
    <w:p>
      <w:pPr>
        <w:pStyle w:val="Style47"/>
        <w:keepNext w:val="0"/>
        <w:keepLines w:val="0"/>
        <w:widowControl w:val="0"/>
        <w:shd w:val="clear" w:color="auto" w:fill="auto"/>
        <w:bidi w:val="0"/>
        <w:spacing w:before="0" w:after="340" w:line="317" w:lineRule="exact"/>
        <w:ind w:left="0" w:right="0" w:firstLine="720"/>
        <w:jc w:val="left"/>
      </w:pPr>
      <w:r>
        <w:rPr>
          <w:color w:val="000000"/>
          <w:spacing w:val="0"/>
          <w:w w:val="100"/>
          <w:position w:val="0"/>
        </w:rPr>
        <w:t>西藏东方财富证券量化</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r>
        <w:rPr>
          <w:rFonts w:ascii="Times New Roman" w:eastAsia="Times New Roman" w:hAnsi="Times New Roman" w:cs="Times New Roman"/>
          <w:color w:val="000000"/>
          <w:spacing w:val="0"/>
          <w:w w:val="100"/>
          <w:position w:val="0"/>
        </w:rPr>
        <w:t>2016</w:t>
      </w:r>
      <w:r>
        <w:rPr>
          <w:color w:val="000000"/>
          <w:spacing w:val="0"/>
          <w:w w:val="100"/>
          <w:position w:val="0"/>
        </w:rPr>
        <w:t>年度不征收企业所得税。</w:t>
      </w:r>
    </w:p>
    <w:p>
      <w:pPr>
        <w:pStyle w:val="Style30"/>
        <w:keepNext/>
        <w:keepLines/>
        <w:widowControl w:val="0"/>
        <w:shd w:val="clear" w:color="auto" w:fill="auto"/>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sz w:val="24"/>
          <w:szCs w:val="24"/>
        </w:rPr>
        <w:t>七</w:t>
      </w:r>
      <w:bookmarkEnd w:id="1041"/>
      <w:r>
        <w:rPr>
          <w:color w:val="000000"/>
          <w:spacing w:val="0"/>
          <w:w w:val="100"/>
          <w:position w:val="0"/>
          <w:sz w:val="24"/>
          <w:szCs w:val="24"/>
        </w:rPr>
        <w:t>、合并财务报表项目注释</w:t>
      </w:r>
      <w:bookmarkEnd w:id="1039"/>
      <w:bookmarkEnd w:id="1040"/>
      <w:bookmarkEnd w:id="1042"/>
    </w:p>
    <w:p>
      <w:pPr>
        <w:pStyle w:val="Style44"/>
        <w:keepNext/>
        <w:keepLines/>
        <w:widowControl w:val="0"/>
        <w:shd w:val="clear" w:color="auto" w:fill="auto"/>
        <w:bidi w:val="0"/>
        <w:spacing w:before="0" w:after="340" w:line="311" w:lineRule="exact"/>
        <w:ind w:left="0" w:right="0" w:firstLine="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3"/>
      <w:bookmarkEnd w:id="1044"/>
      <w:bookmarkEnd w:id="10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140,437.38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94,185.48</w:t>
            </w:r>
          </w:p>
        </w:tc>
      </w:tr>
    </w:tbl>
    <w:p>
      <w:pPr>
        <w:spacing w:lineRule="exact" w:line="1"/>
        <w:rPr>
          <w:sz w:val="2"/>
          <w:szCs w:val="2"/>
        </w:rPr>
      </w:pPr>
      <w:r>
        <w:br w:type="page"/>
      </w:r>
    </w:p>
    <w:tbl>
      <w:tblPr>
        <w:tblOverlap w:val="never"/>
        <w:jc w:val="center"/>
        <w:tblLayout w:type="fixed"/>
      </w:tblPr>
      <w:tblGrid>
        <w:gridCol w:w="3221"/>
        <w:gridCol w:w="3192"/>
        <w:gridCol w:w="3254"/>
      </w:tblGrid>
      <w:tr>
        <w:trPr>
          <w:trHeight w:val="46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9,674,319,594.01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12,222,835,076.39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19,668,931.93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25,806,745.43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9,694,128,963.32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12,248,736,007.30</w:t>
            </w:r>
          </w:p>
        </w:tc>
      </w:tr>
    </w:tbl>
    <w:p>
      <w:pPr>
        <w:widowControl w:val="0"/>
        <w:spacing w:after="339" w:line="1" w:lineRule="exact"/>
      </w:pPr>
    </w:p>
    <w:p>
      <w:pPr>
        <w:pStyle w:val="Style4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其中，融资融券业务:</w:t>
      </w:r>
    </w:p>
    <w:tbl>
      <w:tblPr>
        <w:tblOverlap w:val="never"/>
        <w:jc w:val="center"/>
        <w:tblLayout w:type="fixed"/>
      </w:tblPr>
      <w:tblGrid>
        <w:gridCol w:w="2155"/>
        <w:gridCol w:w="1262"/>
        <w:gridCol w:w="970"/>
        <w:gridCol w:w="1627"/>
        <w:gridCol w:w="1195"/>
        <w:gridCol w:w="898"/>
        <w:gridCol w:w="1546"/>
      </w:tblGrid>
      <w:tr>
        <w:trPr>
          <w:trHeight w:val="370" w:hRule="exact"/>
        </w:trPr>
        <w:tc>
          <w:tcPr>
            <w:vMerge w:val="restart"/>
            <w:tcBorders>
              <w:top w:val="single" w:sz="4"/>
              <w:left w:val="single" w:sz="4"/>
            </w:tcBorders>
            <w:shd w:val="clear" w:color="auto" w:fill="D4D4D4"/>
            <w:vAlign w:val="top"/>
          </w:tcPr>
          <w:p>
            <w:pPr>
              <w:pStyle w:val="Style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折人民币金额</w:t>
            </w:r>
          </w:p>
        </w:tc>
      </w:tr>
      <w:tr>
        <w:trPr>
          <w:trHeight w:val="36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1,841,566.94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3,241,358.24</w:t>
            </w:r>
          </w:p>
        </w:tc>
      </w:tr>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448,294,631.75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210,757,108.42</w:t>
            </w:r>
          </w:p>
        </w:tc>
      </w:tr>
    </w:tbl>
    <w:p>
      <w:pPr>
        <w:widowControl w:val="0"/>
        <w:spacing w:after="259" w:line="1" w:lineRule="exact"/>
      </w:pPr>
    </w:p>
    <w:p>
      <w:pPr>
        <w:pStyle w:val="Style47"/>
        <w:keepNext w:val="0"/>
        <w:keepLines w:val="0"/>
        <w:widowControl w:val="0"/>
        <w:shd w:val="clear" w:color="auto" w:fill="auto"/>
        <w:bidi w:val="0"/>
        <w:spacing w:before="0" w:after="340" w:line="317" w:lineRule="exact"/>
        <w:ind w:left="74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东方财富国际证券有限公司和东方财富国际期货有限公司合计存放于香港 的货币资金共计人民币</w:t>
      </w:r>
      <w:r>
        <w:rPr>
          <w:rFonts w:ascii="Times New Roman" w:eastAsia="Times New Roman" w:hAnsi="Times New Roman" w:cs="Times New Roman"/>
          <w:color w:val="000000"/>
          <w:spacing w:val="0"/>
          <w:w w:val="100"/>
          <w:position w:val="0"/>
        </w:rPr>
        <w:t>211,879,070.6</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44"/>
        <w:keepNext/>
        <w:keepLines/>
        <w:widowControl w:val="0"/>
        <w:shd w:val="clear" w:color="auto" w:fill="auto"/>
        <w:bidi w:val="0"/>
        <w:spacing w:before="0" w:after="340" w:line="240" w:lineRule="auto"/>
        <w:ind w:left="0" w:right="0" w:firstLine="0"/>
        <w:jc w:val="left"/>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1046"/>
      <w:bookmarkEnd w:id="1047"/>
      <w:bookmarkEnd w:id="1048"/>
    </w:p>
    <w:tbl>
      <w:tblPr>
        <w:tblOverlap w:val="never"/>
        <w:jc w:val="center"/>
        <w:tblLayout w:type="fixed"/>
      </w:tblPr>
      <w:tblGrid>
        <w:gridCol w:w="1493"/>
        <w:gridCol w:w="1406"/>
        <w:gridCol w:w="960"/>
        <w:gridCol w:w="1766"/>
        <w:gridCol w:w="1286"/>
        <w:gridCol w:w="960"/>
        <w:gridCol w:w="1805"/>
      </w:tblGrid>
      <w:tr>
        <w:trPr>
          <w:trHeight w:val="346" w:hRule="exact"/>
        </w:trPr>
        <w:tc>
          <w:tcPr>
            <w:vMerge w:val="restart"/>
            <w:tcBorders>
              <w:top w:val="single" w:sz="4"/>
              <w:left w:val="single" w:sz="4"/>
            </w:tcBorders>
            <w:shd w:val="clear" w:color="auto" w:fill="D4D4D4"/>
            <w:vAlign w:val="top"/>
          </w:tcPr>
          <w:p>
            <w:pPr>
              <w:pStyle w:val="Style4"/>
              <w:keepNext w:val="0"/>
              <w:keepLines w:val="0"/>
              <w:widowControl w:val="0"/>
              <w:shd w:val="clear" w:color="auto" w:fill="auto"/>
              <w:bidi w:val="0"/>
              <w:spacing w:before="8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折人民币金额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折人民币金额</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1,632,434,424.49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1,302,117,288.87</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238,395.85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1,652,690.37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4,953.93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32,168.84</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843,118.46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706,347.79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1,634,087,114.86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1,302,855,805.50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231,499,144.71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51,502,443.99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226,932.13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1,574,228.19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200,033.98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1,298,940.65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768,195.23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687,158.32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823,920.84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690,264.40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233,760,531.22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53,491,649.04</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202,910,690.67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98,473,655.65</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2,070,758,336.75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1,454,821,110.19</w:t>
            </w:r>
          </w:p>
        </w:tc>
      </w:tr>
    </w:tbl>
    <w:p>
      <w:pPr>
        <w:widowControl w:val="0"/>
        <w:spacing w:after="639" w:line="1" w:lineRule="exact"/>
      </w:pPr>
    </w:p>
    <w:p>
      <w:pPr>
        <w:pStyle w:val="Style44"/>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3</w:t>
      </w:r>
      <w:bookmarkEnd w:id="1051"/>
      <w:r>
        <w:rPr>
          <w:color w:val="000000"/>
          <w:spacing w:val="0"/>
          <w:w w:val="100"/>
          <w:position w:val="0"/>
        </w:rPr>
        <w:t>、以公允价值计量且其变动计入当期损益的金融资产</w:t>
      </w:r>
      <w:bookmarkEnd w:id="1049"/>
      <w:bookmarkEnd w:id="1050"/>
      <w:bookmarkEnd w:id="10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1,169,594,002.91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1,958,860,808.57</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其中：债务工具投资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829,837,767.10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987,853,790.90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94,076,957.84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442,437,850.13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245,679,277.97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528,569,167.54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2,896,552.90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8,688,536.80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其中：债务工具投资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2,896,552.90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8,688,536.80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1,172,490,555.81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1,967,549,345.37</w:t>
            </w:r>
          </w:p>
        </w:tc>
      </w:tr>
    </w:tbl>
    <w:p>
      <w:pPr>
        <w:widowControl w:val="0"/>
        <w:spacing w:after="359" w:line="1" w:lineRule="exact"/>
      </w:pPr>
    </w:p>
    <w:p>
      <w:pPr>
        <w:pStyle w:val="Style44"/>
        <w:keepNext/>
        <w:keepLines/>
        <w:widowControl w:val="0"/>
        <w:shd w:val="clear" w:color="auto" w:fill="auto"/>
        <w:bidi w:val="0"/>
        <w:spacing w:before="0" w:after="0" w:line="240" w:lineRule="auto"/>
        <w:ind w:left="0" w:right="0" w:firstLine="660"/>
        <w:jc w:val="left"/>
      </w:pPr>
      <w:bookmarkStart w:id="1053" w:name="bookmark1053"/>
      <w:bookmarkStart w:id="1054" w:name="bookmark1054"/>
      <w:bookmarkStart w:id="1055" w:name="bookmark1055"/>
      <w:r>
        <w:rPr>
          <w:color w:val="000000"/>
          <w:spacing w:val="0"/>
          <w:w w:val="100"/>
          <w:position w:val="0"/>
        </w:rPr>
        <w:t>以公允价值计量且其变动计入当期损益的金融资产中已融出证券情况</w:t>
      </w:r>
      <w:bookmarkEnd w:id="1053"/>
      <w:bookmarkEnd w:id="1054"/>
      <w:bookmarkEnd w:id="1055"/>
    </w:p>
    <w:tbl>
      <w:tblPr>
        <w:tblOverlap w:val="never"/>
        <w:jc w:val="center"/>
        <w:tblLayout w:type="fixed"/>
      </w:tblPr>
      <w:tblGrid>
        <w:gridCol w:w="3307"/>
        <w:gridCol w:w="3422"/>
        <w:gridCol w:w="2947"/>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年初公允价值</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2,710,577.60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13,339,740.20</w:t>
            </w:r>
          </w:p>
        </w:tc>
      </w:tr>
    </w:tbl>
    <w:p>
      <w:pPr>
        <w:widowControl w:val="0"/>
        <w:spacing w:after="359" w:line="1" w:lineRule="exact"/>
      </w:pPr>
    </w:p>
    <w:p>
      <w:pPr>
        <w:pStyle w:val="Style44"/>
        <w:keepNext/>
        <w:keepLines/>
        <w:widowControl w:val="0"/>
        <w:shd w:val="clear" w:color="auto" w:fill="auto"/>
        <w:bidi w:val="0"/>
        <w:spacing w:before="0" w:after="0" w:line="240" w:lineRule="auto"/>
        <w:ind w:left="0" w:right="0" w:firstLine="660"/>
        <w:jc w:val="left"/>
      </w:pPr>
      <w:bookmarkStart w:id="1056" w:name="bookmark1056"/>
      <w:bookmarkStart w:id="1057" w:name="bookmark1057"/>
      <w:bookmarkStart w:id="1058" w:name="bookmark1058"/>
      <w:r>
        <w:rPr>
          <w:color w:val="000000"/>
          <w:spacing w:val="0"/>
          <w:w w:val="100"/>
          <w:position w:val="0"/>
        </w:rPr>
        <w:t>有承诺条件的金融资产</w:t>
      </w:r>
      <w:bookmarkEnd w:id="1056"/>
      <w:bookmarkEnd w:id="1057"/>
      <w:bookmarkEnd w:id="1058"/>
    </w:p>
    <w:tbl>
      <w:tblPr>
        <w:tblOverlap w:val="never"/>
        <w:jc w:val="center"/>
        <w:tblLayout w:type="fixed"/>
      </w:tblPr>
      <w:tblGrid>
        <w:gridCol w:w="1224"/>
        <w:gridCol w:w="4128"/>
        <w:gridCol w:w="4325"/>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卖出回购交易质押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664,775,750.00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证券已融出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2,710,577.60</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667,486,327.60</w:t>
            </w:r>
          </w:p>
        </w:tc>
      </w:tr>
    </w:tbl>
    <w:p>
      <w:pPr>
        <w:widowControl w:val="0"/>
        <w:spacing w:after="259" w:line="1" w:lineRule="exact"/>
      </w:pPr>
    </w:p>
    <w:p>
      <w:pPr>
        <w:pStyle w:val="Style47"/>
        <w:keepNext w:val="0"/>
        <w:keepLines w:val="0"/>
        <w:widowControl w:val="0"/>
        <w:shd w:val="clear" w:color="auto" w:fill="auto"/>
        <w:bidi w:val="0"/>
        <w:spacing w:before="0" w:after="360" w:line="312" w:lineRule="exact"/>
        <w:ind w:left="660" w:right="0" w:firstLine="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日，以公允价值计量且其变动计入当期损益的金融资产期末余额较上年期末余 额减少</w:t>
      </w:r>
      <w:r>
        <w:rPr>
          <w:rFonts w:ascii="Times New Roman" w:eastAsia="Times New Roman" w:hAnsi="Times New Roman" w:cs="Times New Roman"/>
          <w:color w:val="000000"/>
          <w:spacing w:val="0"/>
          <w:w w:val="100"/>
          <w:position w:val="0"/>
        </w:rPr>
        <w:t>795,058,789.56</w:t>
      </w:r>
      <w:r>
        <w:rPr>
          <w:color w:val="000000"/>
          <w:spacing w:val="0"/>
          <w:w w:val="100"/>
          <w:position w:val="0"/>
        </w:rPr>
        <w:t>元，减少比例为</w:t>
      </w:r>
      <w:r>
        <w:rPr>
          <w:rFonts w:ascii="Times New Roman" w:eastAsia="Times New Roman" w:hAnsi="Times New Roman" w:cs="Times New Roman"/>
          <w:color w:val="000000"/>
          <w:spacing w:val="0"/>
          <w:w w:val="100"/>
          <w:position w:val="0"/>
        </w:rPr>
        <w:t>40.41%</w:t>
      </w:r>
      <w:r>
        <w:rPr>
          <w:color w:val="000000"/>
          <w:spacing w:val="0"/>
          <w:w w:val="100"/>
          <w:position w:val="0"/>
        </w:rPr>
        <w:t>。主要是由于东方财富证券减少自营业务投入规模。</w:t>
      </w:r>
    </w:p>
    <w:p>
      <w:pPr>
        <w:pStyle w:val="Style44"/>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color w:val="000000"/>
          <w:spacing w:val="0"/>
          <w:w w:val="100"/>
          <w:position w:val="0"/>
        </w:rPr>
        <w:t>、融出资金</w:t>
      </w:r>
      <w:bookmarkEnd w:id="1059"/>
      <w:bookmarkEnd w:id="1060"/>
      <w:bookmarkEnd w:id="1062"/>
    </w:p>
    <w:p>
      <w:pPr>
        <w:pStyle w:val="Style44"/>
        <w:keepNext/>
        <w:keepLines/>
        <w:widowControl w:val="0"/>
        <w:shd w:val="clear" w:color="auto" w:fill="auto"/>
        <w:bidi w:val="0"/>
        <w:spacing w:before="0" w:after="0" w:line="240" w:lineRule="auto"/>
        <w:ind w:left="0" w:right="0" w:firstLine="660"/>
        <w:jc w:val="left"/>
      </w:pPr>
      <w:bookmarkStart w:id="1059" w:name="bookmark1059"/>
      <w:bookmarkStart w:id="1060" w:name="bookmark1060"/>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）按类别列示</w:t>
      </w:r>
      <w:bookmarkEnd w:id="1059"/>
      <w:bookmarkEnd w:id="1060"/>
      <w:bookmarkEnd w:id="1064"/>
    </w:p>
    <w:tbl>
      <w:tblPr>
        <w:tblOverlap w:val="never"/>
        <w:jc w:val="center"/>
        <w:tblLayout w:type="fixed"/>
      </w:tblPr>
      <w:tblGrid>
        <w:gridCol w:w="3518"/>
        <w:gridCol w:w="3072"/>
        <w:gridCol w:w="3086"/>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4,261,264,094.37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1,362,694,461.91</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8,522,528.19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2,725,388.92</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4,252,741,566.18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1,359,969,072.99</w:t>
            </w:r>
          </w:p>
        </w:tc>
      </w:tr>
    </w:tbl>
    <w:p>
      <w:pPr>
        <w:pStyle w:val="Style47"/>
        <w:keepNext w:val="0"/>
        <w:keepLines w:val="0"/>
        <w:widowControl w:val="0"/>
        <w:shd w:val="clear" w:color="auto" w:fill="auto"/>
        <w:bidi w:val="0"/>
        <w:spacing w:before="0" w:after="360" w:line="240" w:lineRule="auto"/>
        <w:ind w:left="0" w:right="0" w:firstLine="660"/>
        <w:jc w:val="left"/>
      </w:pPr>
      <w:r>
        <w:rPr>
          <w:color w:val="000000"/>
          <w:spacing w:val="0"/>
          <w:w w:val="100"/>
          <w:position w:val="0"/>
        </w:rPr>
        <w:t>注：上述融出资金中因进行融资业务债权收益权转让及回购业务而受限的金额为</w:t>
      </w:r>
      <w:r>
        <w:rPr>
          <w:rFonts w:ascii="Times New Roman" w:eastAsia="Times New Roman" w:hAnsi="Times New Roman" w:cs="Times New Roman"/>
          <w:color w:val="000000"/>
          <w:spacing w:val="0"/>
          <w:w w:val="100"/>
          <w:position w:val="0"/>
        </w:rPr>
        <w:t>346,517,261.58</w:t>
      </w:r>
      <w:r>
        <w:rPr>
          <w:color w:val="000000"/>
          <w:spacing w:val="0"/>
          <w:w w:val="100"/>
          <w:position w:val="0"/>
        </w:rPr>
        <w:t>元。</w:t>
      </w:r>
    </w:p>
    <w:p>
      <w:pPr>
        <w:pStyle w:val="Style44"/>
        <w:keepNext/>
        <w:keepLines/>
        <w:widowControl w:val="0"/>
        <w:shd w:val="clear" w:color="auto" w:fill="auto"/>
        <w:bidi w:val="0"/>
        <w:spacing w:before="0" w:after="0" w:line="240" w:lineRule="auto"/>
        <w:ind w:left="0" w:right="0" w:firstLine="78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）按交易对手列示</w:t>
      </w:r>
      <w:bookmarkEnd w:id="1065"/>
      <w:bookmarkEnd w:id="1066"/>
      <w:bookmarkEnd w:id="1068"/>
    </w:p>
    <w:tbl>
      <w:tblPr>
        <w:tblOverlap w:val="never"/>
        <w:jc w:val="center"/>
        <w:tblLayout w:type="fixed"/>
      </w:tblPr>
      <w:tblGrid>
        <w:gridCol w:w="3509"/>
        <w:gridCol w:w="3077"/>
        <w:gridCol w:w="3091"/>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4,219,999,916.76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1,355,883,108.39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41,264,177.61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6,811,353.52</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4,261,264,094.37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1,362,694,461.91</w:t>
            </w:r>
          </w:p>
        </w:tc>
      </w:tr>
    </w:tbl>
    <w:p>
      <w:pPr>
        <w:widowControl w:val="0"/>
        <w:spacing w:after="359" w:line="1" w:lineRule="exact"/>
      </w:pPr>
    </w:p>
    <w:p>
      <w:pPr>
        <w:pStyle w:val="Style44"/>
        <w:keepNext/>
        <w:keepLines/>
        <w:widowControl w:val="0"/>
        <w:shd w:val="clear" w:color="auto" w:fill="auto"/>
        <w:bidi w:val="0"/>
        <w:spacing w:before="0" w:after="0" w:line="240" w:lineRule="auto"/>
        <w:ind w:left="0" w:right="0" w:firstLine="78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）按账龄分析</w:t>
      </w:r>
      <w:bookmarkEnd w:id="1069"/>
      <w:bookmarkEnd w:id="1070"/>
      <w:bookmarkEnd w:id="1072"/>
    </w:p>
    <w:tbl>
      <w:tblPr>
        <w:tblOverlap w:val="never"/>
        <w:jc w:val="center"/>
        <w:tblLayout w:type="fixed"/>
      </w:tblPr>
      <w:tblGrid>
        <w:gridCol w:w="2544"/>
        <w:gridCol w:w="3854"/>
        <w:gridCol w:w="3278"/>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3,401,067,594.74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921,900,587.75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524,512,146.37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179,484,545.51</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335,684,353.26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261,309,328.65</w:t>
            </w:r>
          </w:p>
        </w:tc>
      </w:tr>
    </w:tbl>
    <w:p>
      <w:pPr>
        <w:spacing w:lineRule="exact" w:line="1"/>
        <w:rPr>
          <w:sz w:val="2"/>
          <w:szCs w:val="2"/>
        </w:rPr>
      </w:pPr>
      <w:r>
        <w:br w:type="page"/>
      </w:r>
    </w:p>
    <w:p>
      <w:pPr>
        <w:pStyle w:val="Style106"/>
        <w:keepNext w:val="0"/>
        <w:keepLines w:val="0"/>
        <w:widowControl w:val="0"/>
        <w:shd w:val="clear" w:color="auto" w:fill="auto"/>
        <w:tabs>
          <w:tab w:pos="1104" w:val="left"/>
          <w:tab w:pos="5126" w:val="left"/>
          <w:tab w:pos="8414" w:val="left"/>
        </w:tabs>
        <w:bidi w:val="0"/>
        <w:spacing w:before="0" w:after="720" w:line="240" w:lineRule="auto"/>
        <w:ind w:left="0" w:right="0" w:firstLine="0"/>
        <w:jc w:val="both"/>
      </w:pPr>
      <w:r>
        <w:rPr>
          <w:color w:val="000000"/>
          <w:spacing w:val="0"/>
          <w:w w:val="100"/>
          <w:position w:val="0"/>
        </w:rPr>
        <w:t>I</w:t>
        <w:tab/>
      </w:r>
      <w:r>
        <w:rPr>
          <w:rFonts w:ascii="SimSun" w:eastAsia="SimSun" w:hAnsi="SimSun" w:cs="SimSun"/>
          <w:color w:val="000000"/>
          <w:spacing w:val="0"/>
          <w:w w:val="100"/>
          <w:position w:val="0"/>
          <w:sz w:val="17"/>
          <w:szCs w:val="17"/>
        </w:rPr>
        <w:t>合计</w:t>
        <w:tab/>
      </w:r>
      <w:r>
        <w:rPr>
          <w:color w:val="000000"/>
          <w:spacing w:val="0"/>
          <w:w w:val="100"/>
          <w:position w:val="0"/>
        </w:rPr>
        <w:t>4,261,264,094.37</w:t>
        <w:tab/>
        <w:t>1,362,694,461.91</w:t>
      </w:r>
    </w:p>
    <w:p>
      <w:pPr>
        <w:pStyle w:val="Style27"/>
        <w:keepNext w:val="0"/>
        <w:keepLines w:val="0"/>
        <w:widowControl w:val="0"/>
        <w:shd w:val="clear" w:color="auto" w:fill="auto"/>
        <w:bidi w:val="0"/>
        <w:spacing w:before="0" w:after="0" w:line="240" w:lineRule="auto"/>
        <w:ind w:left="763"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）客户因融资融券业务向公司提供的担保物公允价值情况</w:t>
      </w:r>
    </w:p>
    <w:tbl>
      <w:tblPr>
        <w:tblOverlap w:val="never"/>
        <w:jc w:val="center"/>
        <w:tblLayout w:type="fixed"/>
      </w:tblPr>
      <w:tblGrid>
        <w:gridCol w:w="3494"/>
        <w:gridCol w:w="3086"/>
        <w:gridCol w:w="3096"/>
      </w:tblGrid>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年初公允价值</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584,743,531.68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228,875,699.27</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12,480,012,514.70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3,956,206,086.76</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65,021,598.62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61,758,978.44</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3,154,347.88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13,132,931,992.88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4,246,840,764.47</w:t>
            </w:r>
          </w:p>
        </w:tc>
      </w:tr>
    </w:tbl>
    <w:p>
      <w:pPr>
        <w:widowControl w:val="0"/>
        <w:spacing w:after="279" w:line="1" w:lineRule="exact"/>
      </w:pPr>
    </w:p>
    <w:p>
      <w:pPr>
        <w:pStyle w:val="Style47"/>
        <w:keepNext w:val="0"/>
        <w:keepLines w:val="0"/>
        <w:widowControl w:val="0"/>
        <w:shd w:val="clear" w:color="auto" w:fill="auto"/>
        <w:bidi w:val="0"/>
        <w:spacing w:before="0" w:after="660" w:line="312" w:lineRule="exact"/>
        <w:ind w:left="74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日，融出资金期末余额较上年期末余额增加</w:t>
      </w:r>
      <w:r>
        <w:rPr>
          <w:rFonts w:ascii="Times New Roman" w:eastAsia="Times New Roman" w:hAnsi="Times New Roman" w:cs="Times New Roman"/>
          <w:color w:val="000000"/>
          <w:spacing w:val="0"/>
          <w:w w:val="100"/>
          <w:position w:val="0"/>
        </w:rPr>
        <w:t>2,892,772,493.19</w:t>
      </w:r>
      <w:r>
        <w:rPr>
          <w:color w:val="000000"/>
          <w:spacing w:val="0"/>
          <w:w w:val="100"/>
          <w:position w:val="0"/>
        </w:rPr>
        <w:t xml:space="preserve">元，增长比例为 </w:t>
      </w:r>
      <w:r>
        <w:rPr>
          <w:rFonts w:ascii="Times New Roman" w:eastAsia="Times New Roman" w:hAnsi="Times New Roman" w:cs="Times New Roman"/>
          <w:color w:val="000000"/>
          <w:spacing w:val="0"/>
          <w:w w:val="100"/>
          <w:position w:val="0"/>
        </w:rPr>
        <w:t>212.71%</w:t>
      </w:r>
      <w:r>
        <w:rPr>
          <w:color w:val="000000"/>
          <w:spacing w:val="0"/>
          <w:w w:val="100"/>
          <w:position w:val="0"/>
        </w:rPr>
        <w:t>。主要是由于东方财富证券大力发展融资融券业务，融出资金规模增加。</w:t>
      </w:r>
    </w:p>
    <w:p>
      <w:pPr>
        <w:pStyle w:val="Style44"/>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5</w:t>
      </w:r>
      <w:bookmarkEnd w:id="1075"/>
      <w:r>
        <w:rPr>
          <w:color w:val="000000"/>
          <w:spacing w:val="0"/>
          <w:w w:val="100"/>
          <w:position w:val="0"/>
        </w:rPr>
        <w:t>、衍生金融资产</w:t>
      </w:r>
      <w:bookmarkEnd w:id="1073"/>
      <w:bookmarkEnd w:id="1074"/>
      <w:bookmarkEnd w:id="107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利率衍生工具（注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725,810.00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3,864,216.81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利率互换业务（注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5,958,606.19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利率互换待结算款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-5,958,606.19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国债期货（注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国债期货待结算款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股指期货（注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127,908.00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股指期货待结算款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-127,908.00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725,810.00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3,864,216.81</w:t>
            </w:r>
          </w:p>
        </w:tc>
      </w:tr>
    </w:tbl>
    <w:p>
      <w:pPr>
        <w:pStyle w:val="Style47"/>
        <w:keepNext w:val="0"/>
        <w:keepLines w:val="0"/>
        <w:widowControl w:val="0"/>
        <w:shd w:val="clear" w:color="auto" w:fill="auto"/>
        <w:bidi w:val="0"/>
        <w:spacing w:before="0" w:after="280" w:line="310" w:lineRule="exact"/>
        <w:ind w:left="74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：东方财富证券持有的利率互换业务按结算方式分为每日无负债结算和非每日无负债结算，在 每日无负债结算制度下，东方财富证券其他货币资金已经包括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日所有利率互换业务 产生的持仓损益金额，因此每日无负债结算下的利率互换按抵消后的净额列示，为人民币零元，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东方财富证券该类利率互换业务的名义金额为</w:t>
      </w:r>
      <w:r>
        <w:rPr>
          <w:rFonts w:ascii="Times New Roman" w:eastAsia="Times New Roman" w:hAnsi="Times New Roman" w:cs="Times New Roman"/>
          <w:color w:val="000000"/>
          <w:spacing w:val="0"/>
          <w:w w:val="100"/>
          <w:position w:val="0"/>
        </w:rPr>
        <w:t>92.20</w:t>
      </w:r>
      <w:r>
        <w:rPr>
          <w:color w:val="000000"/>
          <w:spacing w:val="0"/>
          <w:w w:val="100"/>
          <w:position w:val="0"/>
        </w:rPr>
        <w:t xml:space="preserve">亿元，公允价值浮盈为 </w:t>
      </w:r>
      <w:r>
        <w:rPr>
          <w:rFonts w:ascii="Times New Roman" w:eastAsia="Times New Roman" w:hAnsi="Times New Roman" w:cs="Times New Roman"/>
          <w:color w:val="000000"/>
          <w:spacing w:val="0"/>
          <w:w w:val="100"/>
          <w:position w:val="0"/>
        </w:rPr>
        <w:t>5,958,606.19</w:t>
      </w:r>
      <w:r>
        <w:rPr>
          <w:color w:val="000000"/>
          <w:spacing w:val="0"/>
          <w:w w:val="100"/>
          <w:position w:val="0"/>
        </w:rPr>
        <w:t>元，与应付款项</w:t>
      </w:r>
      <w:r>
        <w:rPr>
          <w:rFonts w:ascii="Times New Roman" w:eastAsia="Times New Roman" w:hAnsi="Times New Roman" w:cs="Times New Roman"/>
          <w:color w:val="000000"/>
          <w:spacing w:val="0"/>
          <w:w w:val="100"/>
          <w:position w:val="0"/>
        </w:rPr>
        <w:t>-</w:t>
      </w:r>
      <w:r>
        <w:rPr>
          <w:color w:val="000000"/>
          <w:spacing w:val="0"/>
          <w:w w:val="100"/>
          <w:position w:val="0"/>
        </w:rPr>
        <w:t>利率互换待结算款互相抵消。非每日无负债结算下的利率互换按全额 列示，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日，东方财富证券该类利率互换业务的名义金额共计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w:t>
      </w:r>
      <w:r>
        <w:rPr>
          <w:color w:val="000000"/>
          <w:spacing w:val="0"/>
          <w:w w:val="100"/>
          <w:position w:val="0"/>
        </w:rPr>
        <w:t>亿元。其中，名义金 额</w:t>
      </w:r>
      <w:r>
        <w:rPr>
          <w:rFonts w:ascii="Times New Roman" w:eastAsia="Times New Roman" w:hAnsi="Times New Roman" w:cs="Times New Roman"/>
          <w:color w:val="000000"/>
          <w:spacing w:val="0"/>
          <w:w w:val="100"/>
          <w:position w:val="0"/>
        </w:rPr>
        <w:t>7000</w:t>
      </w:r>
      <w:r>
        <w:rPr>
          <w:color w:val="000000"/>
          <w:spacing w:val="0"/>
          <w:w w:val="100"/>
          <w:position w:val="0"/>
        </w:rPr>
        <w:t>万元，公允价值浮亏</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,324,250.00</w:t>
      </w:r>
      <w:r>
        <w:rPr>
          <w:color w:val="000000"/>
          <w:spacing w:val="0"/>
          <w:w w:val="100"/>
          <w:position w:val="0"/>
        </w:rPr>
        <w:t>元；名义金额</w:t>
      </w:r>
      <w:r>
        <w:rPr>
          <w:rFonts w:ascii="Times New Roman" w:eastAsia="Times New Roman" w:hAnsi="Times New Roman" w:cs="Times New Roman"/>
          <w:color w:val="000000"/>
          <w:spacing w:val="0"/>
          <w:w w:val="100"/>
          <w:position w:val="0"/>
        </w:rPr>
        <w:t>6000</w:t>
      </w:r>
      <w:r>
        <w:rPr>
          <w:color w:val="000000"/>
          <w:spacing w:val="0"/>
          <w:w w:val="100"/>
          <w:position w:val="0"/>
        </w:rPr>
        <w:t>万元，公允价值浮盈</w:t>
      </w:r>
      <w:r>
        <w:rPr>
          <w:rFonts w:ascii="Times New Roman" w:eastAsia="Times New Roman" w:hAnsi="Times New Roman" w:cs="Times New Roman"/>
          <w:color w:val="000000"/>
          <w:spacing w:val="0"/>
          <w:w w:val="100"/>
          <w:position w:val="0"/>
        </w:rPr>
        <w:t>725,810.00</w:t>
      </w:r>
      <w:r>
        <w:rPr>
          <w:color w:val="000000"/>
          <w:spacing w:val="0"/>
          <w:w w:val="100"/>
          <w:position w:val="0"/>
        </w:rPr>
        <w:t>元。</w:t>
      </w:r>
    </w:p>
    <w:p>
      <w:pPr>
        <w:pStyle w:val="Style47"/>
        <w:keepNext w:val="0"/>
        <w:keepLines w:val="0"/>
        <w:widowControl w:val="0"/>
        <w:shd w:val="clear" w:color="auto" w:fill="auto"/>
        <w:bidi w:val="0"/>
        <w:spacing w:before="0" w:after="520" w:line="315" w:lineRule="exact"/>
        <w:ind w:left="740" w:right="0" w:firstLine="20"/>
        <w:jc w:val="both"/>
        <w:sectPr>
          <w:headerReference w:type="default" r:id="rId165"/>
          <w:footerReference w:type="default" r:id="rId166"/>
          <w:headerReference w:type="even" r:id="rId167"/>
          <w:footerReference w:type="even" r:id="rId168"/>
          <w:headerReference w:type="first" r:id="rId169"/>
          <w:footerReference w:type="first" r:id="rId170"/>
          <w:footnotePr>
            <w:pos w:val="pageBottom"/>
            <w:numFmt w:val="decimal"/>
            <w:numRestart w:val="continuous"/>
          </w:footnotePr>
          <w:pgSz w:w="11900" w:h="16840"/>
          <w:pgMar w:top="1417" w:right="1028" w:bottom="1421" w:left="1075" w:header="0" w:footer="3" w:gutter="0"/>
          <w:cols w:space="720"/>
          <w:noEndnote/>
          <w:titlePg/>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：东方财富证券持有的国债期货投资为每日无负债结算，东方财富证券其他货币资金已包括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日所有国债期货业务产生的持仓损益金额，账面价值按抵消后的净额列示，为人民 币零元，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日，东方财富证券持有的未到期国债期货合约的公允价值浮盈为</w:t>
      </w:r>
      <w:r>
        <w:rPr>
          <w:rFonts w:ascii="Times New Roman" w:eastAsia="Times New Roman" w:hAnsi="Times New Roman" w:cs="Times New Roman"/>
          <w:color w:val="000000"/>
          <w:spacing w:val="0"/>
          <w:w w:val="100"/>
          <w:position w:val="0"/>
        </w:rPr>
        <w:t>4,850.00</w:t>
      </w:r>
      <w:r>
        <w:rPr>
          <w:color w:val="000000"/>
          <w:spacing w:val="0"/>
          <w:w w:val="100"/>
          <w:position w:val="0"/>
        </w:rPr>
        <w:t>元, 与应付款项国债期货待结算款互相抵消。</w:t>
      </w:r>
    </w:p>
    <w:p>
      <w:pPr>
        <w:pStyle w:val="Style38"/>
        <w:keepNext/>
        <w:keepLines/>
        <w:widowControl w:val="0"/>
        <w:shd w:val="clear" w:color="auto" w:fill="auto"/>
        <w:bidi w:val="0"/>
        <w:spacing w:before="0" w:after="0" w:line="240" w:lineRule="auto"/>
        <w:ind w:left="0" w:right="0" w:firstLine="0"/>
        <w:jc w:val="left"/>
      </w:pPr>
      <w:bookmarkStart w:id="1077" w:name="bookmark1077"/>
      <w:bookmarkStart w:id="1078" w:name="bookmark1078"/>
      <w:bookmarkStart w:id="1079" w:name="bookmark1079"/>
      <w:r>
        <w:rPr>
          <w:spacing w:val="0"/>
          <w:w w:val="100"/>
          <w:position w:val="0"/>
        </w:rPr>
        <w:t>吻东方财富网</w:t>
      </w:r>
      <w:bookmarkEnd w:id="1077"/>
      <w:bookmarkEnd w:id="1078"/>
      <w:bookmarkEnd w:id="1079"/>
    </w:p>
    <w:p>
      <w:pPr>
        <w:pStyle w:val="Style13"/>
        <w:keepNext w:val="0"/>
        <w:keepLines w:val="0"/>
        <w:widowControl w:val="0"/>
        <w:shd w:val="clear" w:color="auto" w:fill="auto"/>
        <w:bidi w:val="0"/>
        <w:spacing w:before="0" w:after="80"/>
        <w:ind w:left="0" w:right="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380" w:line="314" w:lineRule="exact"/>
        <w:ind w:left="78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：东方财富证券持有的股指期货投资为每日无负债结算，东方财富证券其他货币资金已包括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日所有股指期货业务产生的持仓损益金额，账面价值按抵消后的净额列示，为人民 币零元，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日，东方财富证券持有的未到期股指期货合约的公允价值浮盈为</w:t>
      </w:r>
      <w:r>
        <w:rPr>
          <w:rFonts w:ascii="Times New Roman" w:eastAsia="Times New Roman" w:hAnsi="Times New Roman" w:cs="Times New Roman"/>
          <w:color w:val="000000"/>
          <w:spacing w:val="0"/>
          <w:w w:val="100"/>
          <w:position w:val="0"/>
        </w:rPr>
        <w:t xml:space="preserve">127,908.00 </w:t>
      </w:r>
      <w:r>
        <w:rPr>
          <w:color w:val="000000"/>
          <w:spacing w:val="0"/>
          <w:w w:val="100"/>
          <w:position w:val="0"/>
        </w:rPr>
        <w:t>元，与应付款项股指期货待结算款互相抵消。</w:t>
      </w:r>
    </w:p>
    <w:p>
      <w:pPr>
        <w:pStyle w:val="Style44"/>
        <w:keepNext/>
        <w:keepLines/>
        <w:widowControl w:val="0"/>
        <w:shd w:val="clear" w:color="auto" w:fill="auto"/>
        <w:bidi w:val="0"/>
        <w:spacing w:before="0" w:after="200" w:line="326"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6</w:t>
      </w:r>
      <w:bookmarkEnd w:id="1082"/>
      <w:r>
        <w:rPr>
          <w:color w:val="000000"/>
          <w:spacing w:val="0"/>
          <w:w w:val="100"/>
          <w:position w:val="0"/>
        </w:rPr>
        <w:t>、应收账款</w:t>
      </w:r>
      <w:bookmarkEnd w:id="1080"/>
      <w:bookmarkEnd w:id="1081"/>
      <w:bookmarkEnd w:id="1083"/>
    </w:p>
    <w:p>
      <w:pPr>
        <w:pStyle w:val="Style44"/>
        <w:keepNext/>
        <w:keepLines/>
        <w:widowControl w:val="0"/>
        <w:shd w:val="clear" w:color="auto" w:fill="auto"/>
        <w:bidi w:val="0"/>
        <w:spacing w:before="0" w:after="380" w:line="314" w:lineRule="exact"/>
        <w:ind w:left="0" w:right="0" w:firstLine="0"/>
        <w:jc w:val="both"/>
      </w:pPr>
      <w:bookmarkStart w:id="1080" w:name="bookmark1080"/>
      <w:bookmarkStart w:id="1081" w:name="bookmark1081"/>
      <w:bookmarkStart w:id="1084" w:name="bookmark10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0"/>
      <w:bookmarkEnd w:id="1081"/>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64"/>
        <w:gridCol w:w="763"/>
        <w:gridCol w:w="758"/>
        <w:gridCol w:w="763"/>
        <w:gridCol w:w="792"/>
        <w:gridCol w:w="653"/>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297,226,8</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20,478,4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352,678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24,259,40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328,419,12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4,193,100.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4,193,10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301,419,9</w:t>
            </w:r>
          </w:p>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24,671,5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276,748,3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352,678</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24,259,40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328,419,12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r>
    </w:tbl>
    <w:p>
      <w:pPr>
        <w:pStyle w:val="Style3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281,271,579.66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14,063,578.98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10,916,785.10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3,275,035.53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3,797,231.00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1,898,615.50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1,241,210.00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1,241,210.00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297,226,805.76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20,478,440.01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836" w:right="1095" w:bottom="1162" w:left="1100" w:header="0" w:footer="3" w:gutter="0"/>
          <w:cols w:space="720"/>
          <w:noEndnote/>
          <w:rtlGutter w:val="0"/>
          <w:docGrid w:linePitch="360"/>
        </w:sectPr>
      </w:pPr>
      <w:r>
        <w:rPr>
          <w:color w:val="000000"/>
          <w:spacing w:val="0"/>
          <w:w w:val="100"/>
          <w:position w:val="0"/>
        </w:rPr>
        <w:t>组合中，采用其他方法计提坏账准备的应收账款:</w:t>
      </w:r>
    </w:p>
    <w:p>
      <w:pPr>
        <w:pStyle w:val="Style38"/>
        <w:keepNext/>
        <w:keepLines/>
        <w:widowControl w:val="0"/>
        <w:shd w:val="clear" w:color="auto" w:fill="auto"/>
        <w:bidi w:val="0"/>
        <w:spacing w:before="0" w:after="0" w:line="240" w:lineRule="auto"/>
        <w:ind w:left="0" w:right="0" w:firstLine="0"/>
        <w:jc w:val="left"/>
      </w:pPr>
      <w:bookmarkStart w:id="1085" w:name="bookmark1085"/>
      <w:bookmarkStart w:id="1086" w:name="bookmark1086"/>
      <w:bookmarkStart w:id="1087" w:name="bookmark1087"/>
      <w:r>
        <w:rPr>
          <w:spacing w:val="0"/>
          <w:w w:val="100"/>
          <w:position w:val="0"/>
        </w:rPr>
        <w:t>吻东方财富网</w:t>
      </w:r>
      <w:bookmarkEnd w:id="1085"/>
      <w:bookmarkEnd w:id="1086"/>
      <w:bookmarkEnd w:id="1087"/>
    </w:p>
    <w:p>
      <w:pPr>
        <w:pStyle w:val="Style13"/>
        <w:keepNext w:val="0"/>
        <w:keepLines w:val="0"/>
        <w:widowControl w:val="0"/>
        <w:shd w:val="clear" w:color="auto" w:fill="auto"/>
        <w:bidi w:val="0"/>
        <w:spacing w:before="0" w:after="160"/>
        <w:ind w:left="0" w:right="0"/>
        <w:jc w:val="left"/>
      </w:pPr>
      <w:r>
        <w:rPr>
          <w:color w:val="FC3E0E"/>
          <w:spacing w:val="0"/>
          <w:w w:val="100"/>
          <w:position w:val="0"/>
        </w:rPr>
        <w:t xml:space="preserve">▼ </w:t>
      </w:r>
      <w:r>
        <w:rPr>
          <w:spacing w:val="0"/>
          <w:w w:val="100"/>
          <w:position w:val="0"/>
        </w:rPr>
        <w:t>eastmoney.com</w:t>
      </w:r>
    </w:p>
    <w:p>
      <w:pPr>
        <w:pStyle w:val="Style44"/>
        <w:keepNext/>
        <w:keepLines/>
        <w:widowControl w:val="0"/>
        <w:shd w:val="clear" w:color="auto" w:fill="auto"/>
        <w:tabs>
          <w:tab w:pos="493" w:val="left"/>
        </w:tabs>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88"/>
      <w:bookmarkEnd w:id="1089"/>
      <w:bookmarkEnd w:id="1091"/>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1,400,636.31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4"/>
        <w:keepNext/>
        <w:keepLines/>
        <w:widowControl w:val="0"/>
        <w:shd w:val="clear" w:color="auto" w:fill="auto"/>
        <w:tabs>
          <w:tab w:pos="493" w:val="left"/>
        </w:tabs>
        <w:bidi w:val="0"/>
        <w:spacing w:before="0" w:after="380" w:line="240" w:lineRule="auto"/>
        <w:ind w:left="0" w:right="0" w:firstLine="0"/>
        <w:jc w:val="both"/>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92"/>
      <w:bookmarkEnd w:id="1093"/>
      <w:bookmarkEnd w:id="1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988,500.00</w:t>
            </w:r>
          </w:p>
        </w:tc>
      </w:tr>
    </w:tbl>
    <w:p>
      <w:pPr>
        <w:widowControl w:val="0"/>
        <w:spacing w:after="299" w:line="1" w:lineRule="exact"/>
      </w:pPr>
    </w:p>
    <w:p>
      <w:pPr>
        <w:pStyle w:val="Style44"/>
        <w:keepNext/>
        <w:keepLines/>
        <w:widowControl w:val="0"/>
        <w:shd w:val="clear" w:color="auto" w:fill="auto"/>
        <w:bidi w:val="0"/>
        <w:spacing w:before="0" w:after="300" w:line="302" w:lineRule="exact"/>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6"/>
      <w:bookmarkEnd w:id="1097"/>
      <w:bookmarkEnd w:id="1099"/>
    </w:p>
    <w:p>
      <w:pPr>
        <w:pStyle w:val="Style47"/>
        <w:keepNext w:val="0"/>
        <w:keepLines w:val="0"/>
        <w:widowControl w:val="0"/>
        <w:shd w:val="clear" w:color="auto" w:fill="auto"/>
        <w:bidi w:val="0"/>
        <w:spacing w:before="0" w:after="300" w:line="302" w:lineRule="exact"/>
        <w:ind w:left="0" w:right="0" w:firstLine="0"/>
        <w:jc w:val="both"/>
      </w:pPr>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80,941,035.89</w:t>
      </w:r>
      <w:r>
        <w:rPr>
          <w:color w:val="000000"/>
          <w:spacing w:val="0"/>
          <w:w w:val="100"/>
          <w:position w:val="0"/>
        </w:rPr>
        <w:t xml:space="preserve">元，占应收账款期末余额合计数的比例 </w:t>
      </w:r>
      <w:r>
        <w:rPr>
          <w:rFonts w:ascii="Times New Roman" w:eastAsia="Times New Roman" w:hAnsi="Times New Roman" w:cs="Times New Roman"/>
          <w:color w:val="000000"/>
          <w:spacing w:val="0"/>
          <w:w w:val="100"/>
          <w:position w:val="0"/>
        </w:rPr>
        <w:t>26.85%</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5,827,465.20</w:t>
      </w:r>
      <w:r>
        <w:rPr>
          <w:color w:val="000000"/>
          <w:spacing w:val="0"/>
          <w:w w:val="100"/>
          <w:position w:val="0"/>
        </w:rPr>
        <w:t>元。</w:t>
      </w:r>
    </w:p>
    <w:p>
      <w:pPr>
        <w:pStyle w:val="Style44"/>
        <w:keepNext/>
        <w:keepLines/>
        <w:widowControl w:val="0"/>
        <w:shd w:val="clear" w:color="auto" w:fill="auto"/>
        <w:bidi w:val="0"/>
        <w:spacing w:before="0" w:after="380" w:line="302" w:lineRule="exact"/>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7</w:t>
      </w:r>
      <w:bookmarkEnd w:id="1102"/>
      <w:r>
        <w:rPr>
          <w:color w:val="000000"/>
          <w:spacing w:val="0"/>
          <w:w w:val="100"/>
          <w:position w:val="0"/>
        </w:rPr>
        <w:t>、预付款项</w:t>
      </w:r>
      <w:bookmarkEnd w:id="1100"/>
      <w:bookmarkEnd w:id="1101"/>
      <w:bookmarkEnd w:id="1103"/>
    </w:p>
    <w:p>
      <w:pPr>
        <w:pStyle w:val="Style44"/>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4" w:name="bookmark110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0"/>
      <w:bookmarkEnd w:id="1101"/>
      <w:bookmarkEnd w:id="110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61,646,777.68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58,649,059.98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5,540,372.69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774,235.62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67,471,031.31</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59,423,295.60</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4"/>
        <w:keepNext/>
        <w:keepLines/>
        <w:widowControl w:val="0"/>
        <w:shd w:val="clear" w:color="auto" w:fill="auto"/>
        <w:bidi w:val="0"/>
        <w:spacing w:before="0" w:after="300" w:line="302" w:lineRule="exact"/>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5"/>
      <w:bookmarkEnd w:id="1106"/>
      <w:bookmarkEnd w:id="1108"/>
    </w:p>
    <w:p>
      <w:pPr>
        <w:pStyle w:val="Style47"/>
        <w:keepNext w:val="0"/>
        <w:keepLines w:val="0"/>
        <w:widowControl w:val="0"/>
        <w:shd w:val="clear" w:color="auto" w:fill="auto"/>
        <w:bidi w:val="0"/>
        <w:spacing w:before="0" w:after="300" w:line="302" w:lineRule="exact"/>
        <w:ind w:left="0" w:right="0" w:firstLine="0"/>
        <w:jc w:val="both"/>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33,232,513.6</w:t>
      </w:r>
      <w:r>
        <w:rPr>
          <w:rFonts w:ascii="Times New Roman" w:eastAsia="Times New Roman" w:hAnsi="Times New Roman" w:cs="Times New Roman"/>
          <w:color w:val="000000"/>
          <w:spacing w:val="0"/>
          <w:w w:val="100"/>
          <w:position w:val="0"/>
        </w:rPr>
        <w:t>1</w:t>
      </w:r>
      <w:r>
        <w:rPr>
          <w:color w:val="000000"/>
          <w:spacing w:val="0"/>
          <w:w w:val="100"/>
          <w:position w:val="0"/>
        </w:rPr>
        <w:t>元，占预付款项期末余额合计数 的比例</w:t>
      </w:r>
      <w:r>
        <w:rPr>
          <w:rFonts w:ascii="Times New Roman" w:eastAsia="Times New Roman" w:hAnsi="Times New Roman" w:cs="Times New Roman"/>
          <w:color w:val="000000"/>
          <w:spacing w:val="0"/>
          <w:w w:val="100"/>
          <w:position w:val="0"/>
        </w:rPr>
        <w:t>49.25%</w:t>
      </w:r>
      <w:r>
        <w:rPr>
          <w:color w:val="000000"/>
          <w:spacing w:val="0"/>
          <w:w w:val="100"/>
          <w:position w:val="0"/>
        </w:rPr>
        <w:t>。</w:t>
      </w:r>
    </w:p>
    <w:p>
      <w:pPr>
        <w:pStyle w:val="Style44"/>
        <w:keepNext/>
        <w:keepLines/>
        <w:widowControl w:val="0"/>
        <w:shd w:val="clear" w:color="auto" w:fill="auto"/>
        <w:bidi w:val="0"/>
        <w:spacing w:before="0" w:after="300" w:line="302" w:lineRule="exact"/>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8</w:t>
      </w:r>
      <w:bookmarkEnd w:id="1111"/>
      <w:r>
        <w:rPr>
          <w:color w:val="000000"/>
          <w:spacing w:val="0"/>
          <w:w w:val="100"/>
          <w:position w:val="0"/>
        </w:rPr>
        <w:t>、应收利息</w:t>
      </w:r>
      <w:bookmarkEnd w:id="1109"/>
      <w:bookmarkEnd w:id="1110"/>
      <w:bookmarkEnd w:id="1112"/>
    </w:p>
    <w:p>
      <w:pPr>
        <w:pStyle w:val="Style44"/>
        <w:keepNext/>
        <w:keepLines/>
        <w:widowControl w:val="0"/>
        <w:shd w:val="clear" w:color="auto" w:fill="auto"/>
        <w:bidi w:val="0"/>
        <w:spacing w:before="0" w:after="380" w:line="302" w:lineRule="exact"/>
        <w:ind w:left="0" w:right="0" w:firstLine="0"/>
        <w:jc w:val="left"/>
      </w:pPr>
      <w:bookmarkStart w:id="1109" w:name="bookmark1109"/>
      <w:bookmarkStart w:id="1110" w:name="bookmark1110"/>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09"/>
      <w:bookmarkEnd w:id="1110"/>
      <w:bookmarkEnd w:id="11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104,667.83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4,187,300.32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9,632,892.27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27,041,509.91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存放金融同业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8,037,211.61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1,325,456.26</w:t>
            </w:r>
          </w:p>
        </w:tc>
      </w:tr>
    </w:tbl>
    <w:p>
      <w:pPr>
        <w:sectPr>
          <w:footnotePr>
            <w:pos w:val="pageBottom"/>
            <w:numFmt w:val="decimal"/>
            <w:numRestart w:val="continuous"/>
          </w:footnotePr>
          <w:pgSz w:w="11900" w:h="16840"/>
          <w:pgMar w:top="836" w:right="1110" w:bottom="1162" w:left="1100"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24,598,502.78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11,532,158.01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16,898,306.53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3,733,244.21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73,578.32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3,159,900.82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59,345,159.34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50,979,569.53</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9</w:t>
      </w:r>
      <w:bookmarkEnd w:id="1116"/>
      <w:r>
        <w:rPr>
          <w:color w:val="000000"/>
          <w:spacing w:val="0"/>
          <w:w w:val="100"/>
          <w:position w:val="0"/>
        </w:rPr>
        <w:t>、其他应收款</w:t>
      </w:r>
      <w:bookmarkEnd w:id="1114"/>
      <w:bookmarkEnd w:id="1115"/>
      <w:bookmarkEnd w:id="1117"/>
    </w:p>
    <w:p>
      <w:pPr>
        <w:pStyle w:val="Style44"/>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8" w:name="bookmark111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14"/>
      <w:bookmarkEnd w:id="1115"/>
      <w:bookmarkEnd w:id="11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130,625,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9,514,90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14,793,77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7,351,417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8,678,347.5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1,668,22</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2,563.75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3,748,77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1,664,473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04,564.</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1,833,012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1,442,771,5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w:t>
            </w: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1,823,15</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6,661.26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143,889,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1,679,267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59,750.</w:t>
            </w:r>
          </w:p>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139,809,8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1,451,449,9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w:t>
            </w:r>
          </w:p>
        </w:tc>
      </w:tr>
    </w:tbl>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安徽蓝博旺机械集团合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诚机械有限公司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70,923,420.00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70,923,420.00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债务人发生财务困难，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保定天威集团有限公司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59,702,000.00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债务人发生财务困难，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130,625,420.00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130,625,420.00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320" w:line="355" w:lineRule="exact"/>
        <w:ind w:left="0" w:right="0" w:firstLine="0"/>
        <w:jc w:val="lef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74" w:right="1109" w:bottom="1715" w:left="1109" w:header="0" w:footer="3" w:gutter="0"/>
          <w:cols w:space="720"/>
          <w:noEndnote/>
          <w:rtlGutter w:val="0"/>
          <w:docGrid w:linePitch="360"/>
        </w:sectPr>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7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11,568,420.53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578,421.04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4,339,695.90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1,301,908.77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1,531,967.93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765,983.97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6,868,593.15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6,868,593.15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24,308,677.51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9,514,906.93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19"/>
      <w:bookmarkEnd w:id="1120"/>
      <w:bookmarkEnd w:id="1122"/>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4,935,247.78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856,000.00</w:t>
      </w:r>
      <w:r>
        <w:rPr>
          <w:color w:val="000000"/>
          <w:spacing w:val="0"/>
          <w:w w:val="100"/>
          <w:position w:val="0"/>
        </w:rPr>
        <w:t>元。</w:t>
      </w:r>
    </w:p>
    <w:p>
      <w:pPr>
        <w:pStyle w:val="Style44"/>
        <w:keepNext/>
        <w:keepLines/>
        <w:widowControl w:val="0"/>
        <w:shd w:val="clear" w:color="auto" w:fill="auto"/>
        <w:tabs>
          <w:tab w:pos="493"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123"/>
      <w:bookmarkEnd w:id="1124"/>
      <w:bookmarkEnd w:id="11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应收基金销售业务赎回款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275,169,773.68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672,494,008.49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代垫基金销售业务赎回款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501,086,961.73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736,063,065.47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应收基金销售业务分红款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1,222,190.79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应收经纪业务清算款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888,217,057.65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32,992,287.97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应收逾期投资款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130,625,420.00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130,625,420.00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15,648,347.16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11,382,055.36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应收第三方支付平台款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4,184,491.99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1,340,544.39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8,224,609.05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5,140,177.67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1,823,156,661.26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1,591,259,750.14</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127"/>
      <w:bookmarkEnd w:id="1128"/>
      <w:bookmarkEnd w:id="11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安微蓝博旺机械集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逾期投资款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70,923,420.00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70,923,420.00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744"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团合诚机械有限公 司</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保定天威集团集团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59,702,000.00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上海巨航投资管理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1,855,560.00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年及</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1,549,280.00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上海东湖宾馆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上海聚鑫置业有限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1,423,500.00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746,425.00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135,585,480.00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134,602,125.00</w:t>
            </w:r>
          </w:p>
        </w:tc>
      </w:tr>
    </w:tbl>
    <w:p>
      <w:pPr>
        <w:widowControl w:val="0"/>
        <w:spacing w:after="339" w:line="1" w:lineRule="exact"/>
      </w:pPr>
    </w:p>
    <w:p>
      <w:pPr>
        <w:pStyle w:val="Style44"/>
        <w:keepNext/>
        <w:keepLines/>
        <w:widowControl w:val="0"/>
        <w:shd w:val="clear" w:color="auto" w:fill="auto"/>
        <w:tabs>
          <w:tab w:pos="624" w:val="left"/>
        </w:tabs>
        <w:bidi w:val="0"/>
        <w:spacing w:before="0" w:after="34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shd w:val="clear" w:color="auto" w:fill="FFFFFF"/>
        </w:rPr>
        <w:t>1</w:t>
      </w:r>
      <w:bookmarkEnd w:id="1133"/>
      <w:r>
        <w:rPr>
          <w:rFonts w:ascii="Times New Roman" w:eastAsia="Times New Roman" w:hAnsi="Times New Roman" w:cs="Times New Roman"/>
          <w:color w:val="000000"/>
          <w:spacing w:val="0"/>
          <w:w w:val="100"/>
          <w:position w:val="0"/>
          <w:shd w:val="clear" w:color="auto" w:fill="FFFFFF"/>
        </w:rPr>
        <w:t>0</w:t>
      </w:r>
      <w:r>
        <w:rPr>
          <w:color w:val="000000"/>
          <w:spacing w:val="0"/>
          <w:w w:val="100"/>
          <w:position w:val="0"/>
          <w:shd w:val="clear" w:color="auto" w:fill="FFFFFF"/>
        </w:rPr>
        <w:t>、</w:t>
      </w:r>
      <w:r>
        <w:rPr>
          <w:color w:val="000000"/>
          <w:spacing w:val="0"/>
          <w:w w:val="100"/>
          <w:position w:val="0"/>
        </w:rPr>
        <w:tab/>
        <w:t>存出保证金</w:t>
      </w:r>
      <w:bookmarkEnd w:id="1131"/>
      <w:bookmarkEnd w:id="1132"/>
      <w:bookmarkEnd w:id="1134"/>
    </w:p>
    <w:p>
      <w:pPr>
        <w:pStyle w:val="Style44"/>
        <w:keepNext/>
        <w:keepLines/>
        <w:widowControl w:val="0"/>
        <w:shd w:val="clear" w:color="auto" w:fill="auto"/>
        <w:bidi w:val="0"/>
        <w:spacing w:before="0" w:after="0" w:line="240" w:lineRule="auto"/>
        <w:ind w:left="0" w:right="0" w:firstLine="660"/>
        <w:jc w:val="left"/>
      </w:pPr>
      <w:bookmarkStart w:id="1131" w:name="bookmark1131"/>
      <w:bookmarkStart w:id="1132" w:name="bookmark1132"/>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)项目列示</w:t>
      </w:r>
      <w:bookmarkEnd w:id="1131"/>
      <w:bookmarkEnd w:id="1132"/>
      <w:bookmarkEnd w:id="1135"/>
    </w:p>
    <w:tbl>
      <w:tblPr>
        <w:tblOverlap w:val="never"/>
        <w:jc w:val="center"/>
        <w:tblLayout w:type="fixed"/>
      </w:tblPr>
      <w:tblGrid>
        <w:gridCol w:w="3298"/>
        <w:gridCol w:w="3370"/>
        <w:gridCol w:w="3010"/>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459,400,319.32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493,317,825.19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8,089,309.33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10,526,344.35</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467,489,628.65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503,844,169.54</w:t>
            </w:r>
          </w:p>
        </w:tc>
      </w:tr>
    </w:tbl>
    <w:p>
      <w:pPr>
        <w:widowControl w:val="0"/>
        <w:spacing w:after="339" w:line="1" w:lineRule="exact"/>
      </w:pPr>
    </w:p>
    <w:p>
      <w:pPr>
        <w:pStyle w:val="Style44"/>
        <w:keepNext/>
        <w:keepLines/>
        <w:widowControl w:val="0"/>
        <w:shd w:val="clear" w:color="auto" w:fill="auto"/>
        <w:bidi w:val="0"/>
        <w:spacing w:before="0" w:after="0" w:line="240" w:lineRule="auto"/>
        <w:ind w:left="0" w:right="0" w:firstLine="66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)按币种列示</w:t>
      </w:r>
      <w:bookmarkEnd w:id="1136"/>
      <w:bookmarkEnd w:id="1137"/>
      <w:bookmarkEnd w:id="1138"/>
    </w:p>
    <w:tbl>
      <w:tblPr>
        <w:tblOverlap w:val="never"/>
        <w:jc w:val="center"/>
        <w:tblLayout w:type="fixed"/>
      </w:tblPr>
      <w:tblGrid>
        <w:gridCol w:w="1579"/>
        <w:gridCol w:w="1291"/>
        <w:gridCol w:w="965"/>
        <w:gridCol w:w="1507"/>
        <w:gridCol w:w="1363"/>
        <w:gridCol w:w="1056"/>
        <w:gridCol w:w="1915"/>
      </w:tblGrid>
      <w:tr>
        <w:trPr>
          <w:trHeight w:val="341"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折人民币金额</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457,565,664.32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491,600,215.19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1,387,400.00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1,298,720.00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447,255.00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459,400,319.32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493,317,825.19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8,089,309.33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10,526,344.35</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467,489,628.65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503,844,169.54</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1139"/>
      <w:bookmarkEnd w:id="1140"/>
      <w:bookmarkEnd w:id="1141"/>
    </w:p>
    <w:p>
      <w:pPr>
        <w:pStyle w:val="Style44"/>
        <w:keepNext/>
        <w:keepLines/>
        <w:widowControl w:val="0"/>
        <w:shd w:val="clear" w:color="auto" w:fill="auto"/>
        <w:bidi w:val="0"/>
        <w:spacing w:before="0" w:after="340" w:line="240" w:lineRule="auto"/>
        <w:ind w:left="0" w:right="0" w:firstLine="0"/>
        <w:jc w:val="left"/>
      </w:pPr>
      <w:bookmarkStart w:id="1139" w:name="bookmark1139"/>
      <w:bookmarkStart w:id="1140" w:name="bookmark1140"/>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9"/>
      <w:bookmarkEnd w:id="1140"/>
      <w:bookmarkEnd w:id="11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134,922,022.30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134,922,022.30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134,922,022.30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134,922,022.30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、买入返售金融资产</w:t>
      </w:r>
      <w:bookmarkEnd w:id="1143"/>
      <w:bookmarkEnd w:id="1144"/>
      <w:bookmarkEnd w:id="1146"/>
    </w:p>
    <w:p>
      <w:pPr>
        <w:pStyle w:val="Style44"/>
        <w:keepNext/>
        <w:keepLines/>
        <w:widowControl w:val="0"/>
        <w:shd w:val="clear" w:color="auto" w:fill="auto"/>
        <w:bidi w:val="0"/>
        <w:spacing w:before="0" w:after="0" w:line="240" w:lineRule="auto"/>
        <w:ind w:left="0" w:right="0" w:firstLine="780"/>
        <w:jc w:val="left"/>
      </w:pPr>
      <w:bookmarkStart w:id="1143" w:name="bookmark1143"/>
      <w:bookmarkStart w:id="1144" w:name="bookmark1144"/>
      <w:bookmarkStart w:id="1147" w:name="bookmark1147"/>
      <w:r>
        <w:rPr>
          <w:rFonts w:ascii="Times New Roman" w:eastAsia="Times New Roman" w:hAnsi="Times New Roman" w:cs="Times New Roman"/>
          <w:color w:val="000000"/>
          <w:spacing w:val="0"/>
          <w:w w:val="100"/>
          <w:position w:val="0"/>
        </w:rPr>
        <w:t>(1</w:t>
      </w:r>
      <w:r>
        <w:rPr>
          <w:color w:val="000000"/>
          <w:spacing w:val="0"/>
          <w:w w:val="100"/>
          <w:position w:val="0"/>
        </w:rPr>
        <w:t>)按金融资产种类</w:t>
      </w:r>
      <w:bookmarkEnd w:id="1143"/>
      <w:bookmarkEnd w:id="1144"/>
      <w:bookmarkEnd w:id="1147"/>
    </w:p>
    <w:tbl>
      <w:tblPr>
        <w:tblOverlap w:val="never"/>
        <w:jc w:val="center"/>
        <w:tblLayout w:type="fixed"/>
      </w:tblPr>
      <w:tblGrid>
        <w:gridCol w:w="4104"/>
        <w:gridCol w:w="2808"/>
        <w:gridCol w:w="2765"/>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标的物类别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1,208,978,210.00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31,332,850.00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10,001,050.00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1,218,979,260.00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31,332,850.00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6,026,766.09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130,098.55</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1,212,952,493.91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31,202,751.45</w:t>
            </w:r>
          </w:p>
        </w:tc>
      </w:tr>
    </w:tbl>
    <w:p>
      <w:pPr>
        <w:widowControl w:val="0"/>
        <w:spacing w:after="339" w:line="1" w:lineRule="exact"/>
      </w:pPr>
    </w:p>
    <w:p>
      <w:pPr>
        <w:pStyle w:val="Style44"/>
        <w:keepNext/>
        <w:keepLines/>
        <w:widowControl w:val="0"/>
        <w:shd w:val="clear" w:color="auto" w:fill="auto"/>
        <w:bidi w:val="0"/>
        <w:spacing w:before="0" w:after="0" w:line="240" w:lineRule="auto"/>
        <w:ind w:left="0" w:right="0" w:firstLine="78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r>
        <w:rPr>
          <w:color w:val="000000"/>
          <w:spacing w:val="0"/>
          <w:w w:val="100"/>
          <w:position w:val="0"/>
        </w:rPr>
        <w:t>)按业务类别列示</w:t>
      </w:r>
      <w:bookmarkEnd w:id="1148"/>
      <w:bookmarkEnd w:id="1149"/>
      <w:bookmarkEnd w:id="1150"/>
    </w:p>
    <w:tbl>
      <w:tblPr>
        <w:tblOverlap w:val="never"/>
        <w:jc w:val="center"/>
        <w:tblLayout w:type="fixed"/>
      </w:tblPr>
      <w:tblGrid>
        <w:gridCol w:w="4051"/>
        <w:gridCol w:w="2890"/>
        <w:gridCol w:w="2736"/>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约定购回式证券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9,062,482.00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13,282,850.00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质押式回购证券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1,209,916,778.00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18,050,000.00</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其中：股票质押式回购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1,199,915,728.00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18,050,000.00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新质押式国债回购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10,001,050.00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1,218,979,260.00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31,332,850.00</w:t>
            </w:r>
          </w:p>
        </w:tc>
      </w:tr>
    </w:tbl>
    <w:p>
      <w:pPr>
        <w:widowControl w:val="0"/>
        <w:spacing w:after="339" w:line="1" w:lineRule="exact"/>
      </w:pPr>
    </w:p>
    <w:p>
      <w:pPr>
        <w:pStyle w:val="Style44"/>
        <w:keepNext/>
        <w:keepLines/>
        <w:widowControl w:val="0"/>
        <w:numPr>
          <w:ilvl w:val="0"/>
          <w:numId w:val="17"/>
        </w:numPr>
        <w:shd w:val="clear" w:color="auto" w:fill="auto"/>
        <w:bidi w:val="0"/>
        <w:spacing w:before="0" w:after="80" w:line="240" w:lineRule="auto"/>
        <w:ind w:left="0" w:right="0" w:firstLine="78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约定购回、质押回购融出资金按剩余期限分类披露</w:t>
      </w:r>
      <w:bookmarkEnd w:id="1151"/>
      <w:bookmarkEnd w:id="1152"/>
      <w:bookmarkEnd w:id="1154"/>
    </w:p>
    <w:p>
      <w:pPr>
        <w:pStyle w:val="Style4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w:t>
      </w:r>
      <w:r>
        <w:rPr>
          <w:color w:val="000000"/>
          <w:spacing w:val="0"/>
          <w:w w:val="100"/>
          <w:position w:val="0"/>
        </w:rPr>
        <w:t>)约定购回式证券按剩余期限分类</w:t>
      </w:r>
    </w:p>
    <w:tbl>
      <w:tblPr>
        <w:tblOverlap w:val="never"/>
        <w:jc w:val="center"/>
        <w:tblLayout w:type="fixed"/>
      </w:tblPr>
      <w:tblGrid>
        <w:gridCol w:w="3989"/>
        <w:gridCol w:w="2928"/>
        <w:gridCol w:w="2760"/>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剩余期限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9,062,482.00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168,260.00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13,109,960.00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4,630.00</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9,062,482.00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13,282,850.00</w:t>
            </w:r>
          </w:p>
        </w:tc>
      </w:tr>
    </w:tbl>
    <w:p>
      <w:pPr>
        <w:widowControl w:val="0"/>
        <w:spacing w:after="339" w:line="1" w:lineRule="exact"/>
      </w:pPr>
    </w:p>
    <w:p>
      <w:pPr>
        <w:pStyle w:val="Style4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w:t>
      </w:r>
      <w:r>
        <w:rPr>
          <w:color w:val="000000"/>
          <w:spacing w:val="0"/>
          <w:w w:val="100"/>
          <w:position w:val="0"/>
        </w:rPr>
        <w:t>)股票质押式回购按剩余期限分类</w:t>
      </w:r>
    </w:p>
    <w:tbl>
      <w:tblPr>
        <w:tblOverlap w:val="never"/>
        <w:jc w:val="center"/>
        <w:tblLayout w:type="fixed"/>
      </w:tblPr>
      <w:tblGrid>
        <w:gridCol w:w="4032"/>
        <w:gridCol w:w="2933"/>
        <w:gridCol w:w="2712"/>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13,050,000.00</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1,177,915,728.00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1,199,915,728.00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18,050,000.00</w:t>
            </w:r>
          </w:p>
        </w:tc>
      </w:tr>
    </w:tbl>
    <w:p>
      <w:pPr>
        <w:widowControl w:val="0"/>
        <w:spacing w:after="339" w:line="1" w:lineRule="exact"/>
      </w:pPr>
    </w:p>
    <w:p>
      <w:pPr>
        <w:pStyle w:val="Style47"/>
        <w:keepNext w:val="0"/>
        <w:keepLines w:val="0"/>
        <w:widowControl w:val="0"/>
        <w:numPr>
          <w:ilvl w:val="0"/>
          <w:numId w:val="19"/>
        </w:numPr>
        <w:shd w:val="clear" w:color="auto" w:fill="auto"/>
        <w:bidi w:val="0"/>
        <w:spacing w:before="0" w:after="0" w:line="240" w:lineRule="auto"/>
        <w:ind w:left="0" w:right="0" w:firstLine="900"/>
        <w:jc w:val="left"/>
      </w:pPr>
      <w:bookmarkStart w:id="1155" w:name="bookmark1155"/>
      <w:bookmarkEnd w:id="1155"/>
      <w:r>
        <w:rPr>
          <w:color w:val="000000"/>
          <w:spacing w:val="0"/>
          <w:w w:val="100"/>
          <w:position w:val="0"/>
        </w:rPr>
        <w:t>新质押式国债回购按剩余期限分类</w:t>
      </w:r>
    </w:p>
    <w:tbl>
      <w:tblPr>
        <w:tblOverlap w:val="never"/>
        <w:jc w:val="center"/>
        <w:tblLayout w:type="fixed"/>
      </w:tblPr>
      <w:tblGrid>
        <w:gridCol w:w="3989"/>
        <w:gridCol w:w="2976"/>
        <w:gridCol w:w="2712"/>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剩余期限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10,001,050.00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10,001,050.00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4"/>
        <w:keepNext/>
        <w:keepLines/>
        <w:widowControl w:val="0"/>
        <w:numPr>
          <w:ilvl w:val="0"/>
          <w:numId w:val="17"/>
        </w:numPr>
        <w:shd w:val="clear" w:color="auto" w:fill="auto"/>
        <w:bidi w:val="0"/>
        <w:spacing w:before="0" w:after="0" w:line="307" w:lineRule="exact"/>
        <w:ind w:left="0" w:right="0" w:firstLine="78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买入返售金融资产的担保物情况</w:t>
      </w:r>
      <w:bookmarkEnd w:id="1156"/>
      <w:bookmarkEnd w:id="1157"/>
      <w:bookmarkEnd w:id="1159"/>
    </w:p>
    <w:p>
      <w:pPr>
        <w:pStyle w:val="Style47"/>
        <w:keepNext w:val="0"/>
        <w:keepLines w:val="0"/>
        <w:widowControl w:val="0"/>
        <w:shd w:val="clear" w:color="auto" w:fill="auto"/>
        <w:bidi w:val="0"/>
        <w:spacing w:before="0" w:after="160" w:line="307" w:lineRule="exact"/>
        <w:ind w:left="1280" w:right="0" w:firstLine="0"/>
        <w:jc w:val="left"/>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405" w:right="1110" w:bottom="1452" w:left="1108"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日，东方财富证券开展约定购回式证券业务收取的担保物价值为 </w:t>
      </w:r>
      <w:r>
        <w:rPr>
          <w:rFonts w:ascii="Times New Roman" w:eastAsia="Times New Roman" w:hAnsi="Times New Roman" w:cs="Times New Roman"/>
          <w:color w:val="000000"/>
          <w:spacing w:val="0"/>
          <w:w w:val="100"/>
          <w:position w:val="0"/>
        </w:rPr>
        <w:t>14,618,098.00</w:t>
      </w:r>
      <w:r>
        <w:rPr>
          <w:color w:val="000000"/>
          <w:spacing w:val="0"/>
          <w:w w:val="100"/>
          <w:position w:val="0"/>
        </w:rPr>
        <w:t>元，开展股票质押式回购业务收取的担保物价值为</w:t>
      </w:r>
      <w:r>
        <w:rPr>
          <w:rFonts w:ascii="Times New Roman" w:eastAsia="Times New Roman" w:hAnsi="Times New Roman" w:cs="Times New Roman"/>
          <w:color w:val="000000"/>
          <w:spacing w:val="0"/>
          <w:w w:val="100"/>
          <w:position w:val="0"/>
        </w:rPr>
        <w:t>2,702,341,923.7</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44"/>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60"/>
      <w:bookmarkEnd w:id="1161"/>
      <w:bookmarkEnd w:id="1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10,444,957.65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29,983,975.14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118,542,551.40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35,884,599.90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2,526,931.24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应交税费负数重分类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295,702.13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应交税费负数重分类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23,802,366.44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3,620,916.93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557,316,806.73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283,785,194.10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4"/>
      <w:bookmarkEnd w:id="1165"/>
      <w:bookmarkEnd w:id="1167"/>
    </w:p>
    <w:p>
      <w:pPr>
        <w:pStyle w:val="Style44"/>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8" w:name="bookmark1168"/>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64"/>
      <w:bookmarkEnd w:id="1165"/>
      <w:bookmarkEnd w:id="1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券商资产管理计划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15,098,416.96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15,098,416.96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16,416,135.18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16,416,135.18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97,098,416.96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96,598,416.96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98,416,135.18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97,916,135.18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69"/>
      <w:bookmarkEnd w:id="1170"/>
      <w:bookmarkEnd w:id="117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券商资产管理计划</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15,098,416.96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15,098,416.96</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累计计入其他综合收益 的公允价值变动金额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-1,901,583.04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-1,901,583.04</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98" w:right="1109" w:bottom="2012" w:left="1119" w:header="0" w:footer="3" w:gutter="0"/>
          <w:cols w:space="720"/>
          <w:noEndnote/>
          <w:rtlGutter w:val="0"/>
          <w:docGrid w:linePitch="360"/>
        </w:sectPr>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72"/>
      <w:bookmarkEnd w:id="1173"/>
      <w:bookmarkEnd w:id="1175"/>
    </w:p>
    <w:tbl>
      <w:tblPr>
        <w:tblOverlap w:val="never"/>
        <w:jc w:val="center"/>
        <w:tblLayout w:type="fixed"/>
      </w:tblPr>
      <w:tblGrid>
        <w:gridCol w:w="1570"/>
        <w:gridCol w:w="1133"/>
        <w:gridCol w:w="566"/>
        <w:gridCol w:w="566"/>
        <w:gridCol w:w="1138"/>
        <w:gridCol w:w="989"/>
        <w:gridCol w:w="566"/>
        <w:gridCol w:w="432"/>
        <w:gridCol w:w="874"/>
        <w:gridCol w:w="869"/>
        <w:gridCol w:w="878"/>
      </w:tblGrid>
      <w:tr>
        <w:trPr>
          <w:trHeight w:val="47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中证信用增进股份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浙江般若理财服务 中心有限公司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南京同辉股权投资 合伙企业（有限合 伙）</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766,725.63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上海盛桐信息技术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766,725.63</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76"/>
      <w:bookmarkEnd w:id="1177"/>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1186"/>
        <w:gridCol w:w="427"/>
        <w:gridCol w:w="566"/>
        <w:gridCol w:w="1133"/>
        <w:gridCol w:w="854"/>
        <w:gridCol w:w="619"/>
        <w:gridCol w:w="797"/>
        <w:gridCol w:w="566"/>
        <w:gridCol w:w="1277"/>
        <w:gridCol w:w="552"/>
        <w:gridCol w:w="80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被投资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180"/>
      <w:bookmarkEnd w:id="1181"/>
      <w:bookmarkEnd w:id="1183"/>
    </w:p>
    <w:p>
      <w:pPr>
        <w:pStyle w:val="Style44"/>
        <w:keepNext/>
        <w:keepLines/>
        <w:widowControl w:val="0"/>
        <w:shd w:val="clear" w:color="auto" w:fill="auto"/>
        <w:bidi w:val="0"/>
        <w:spacing w:before="0" w:after="340" w:line="240" w:lineRule="auto"/>
        <w:ind w:left="0" w:right="0" w:firstLine="0"/>
        <w:jc w:val="left"/>
      </w:pPr>
      <w:bookmarkStart w:id="1180" w:name="bookmark1180"/>
      <w:bookmarkStart w:id="1181" w:name="bookmark1181"/>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0"/>
      <w:bookmarkEnd w:id="1181"/>
      <w:bookmarkEnd w:id="118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通用设备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220,690,773.97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261,519,936.55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22,252,191.26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42,274,624.14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546,737,525.92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1,264,656,402.82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215,556,415.82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272,946.94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9,501,656.22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1,489,987,421.80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1,250,011,141.78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212,416,462.09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9,280,556.22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1,471,708,160.09</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14,645,261.04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3,139,953.73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272,946.94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18,279,261.71</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374" w:right="1109" w:bottom="1374" w:left="1119" w:header="0" w:footer="3" w:gutter="0"/>
          <w:cols w:space="720"/>
          <w:noEndnote/>
          <w:rtlGutter w:val="0"/>
          <w:docGrid w:linePitch="360"/>
        </w:sectPr>
      </w:pPr>
    </w:p>
    <w:tbl>
      <w:tblPr>
        <w:tblOverlap w:val="never"/>
        <w:jc w:val="center"/>
        <w:tblLayout w:type="fixed"/>
      </w:tblPr>
      <w:tblGrid>
        <w:gridCol w:w="1603"/>
        <w:gridCol w:w="1594"/>
        <w:gridCol w:w="1594"/>
        <w:gridCol w:w="1594"/>
        <w:gridCol w:w="1594"/>
        <w:gridCol w:w="1603"/>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15,686,275.00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4,308,327.50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1,901,084.11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21,895,686.61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15,686,275.00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4,308,327.50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1,901,084.11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21,895,686.61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1,485,347,176.79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461,390,077.37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18,216,810.70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49,875,196.25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2,014,829,261.11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26,373,753.41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97,043,499.59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13,393,190.37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14,345,061.91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151,155,505.28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35,884,224.74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54,866,053.40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2,291,444.42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7,215,606.56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100,257,329.12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35,884,224.74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54,866,053.40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2,291,444.42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7,215,606.56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100,257,329.12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12,061,834.82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3,503,704.19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1,690,081.86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17,255,620.87</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12,061,834.82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3,503,704.19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1,690,081.86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17,255,620.87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62,257,978.15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139,847,718.17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12,180,930.60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19,870,586.61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234,157,213.53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1,423,089,198.64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321,542,359.20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6,035,880.10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30,004,609.64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1,780,672,047.58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194,317,020.56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164,476,436.96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8,859,000.89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27,929,562.23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395,582,020.64</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86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85"/>
      <w:bookmarkEnd w:id="1186"/>
      <w:bookmarkEnd w:id="1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松江区民强路</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幢</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15,043,764.39</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74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188"/>
      <w:bookmarkEnd w:id="1189"/>
      <w:bookmarkEnd w:id="1191"/>
    </w:p>
    <w:p>
      <w:pPr>
        <w:pStyle w:val="Style44"/>
        <w:keepNext/>
        <w:keepLines/>
        <w:widowControl w:val="0"/>
        <w:shd w:val="clear" w:color="auto" w:fill="auto"/>
        <w:bidi w:val="0"/>
        <w:spacing w:before="0" w:after="380" w:line="240" w:lineRule="auto"/>
        <w:ind w:left="0" w:right="0" w:firstLine="740"/>
        <w:jc w:val="left"/>
      </w:pPr>
      <w:bookmarkStart w:id="1188" w:name="bookmark1188"/>
      <w:bookmarkStart w:id="1189" w:name="bookmark1189"/>
      <w:bookmarkStart w:id="1192" w:name="bookmark1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8"/>
      <w:bookmarkEnd w:id="1189"/>
      <w:bookmarkEnd w:id="119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9"/>
        <w:gridCol w:w="1416"/>
        <w:gridCol w:w="850"/>
        <w:gridCol w:w="1421"/>
        <w:gridCol w:w="1272"/>
        <w:gridCol w:w="835"/>
        <w:gridCol w:w="1378"/>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9,125,011.97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9,125,011.97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13,406,788.00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13,406,788.00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证券营业部及子公司装修工程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4,002,556.96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4,002,556.96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5,669,284.84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5,669,284.84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号装修工程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16,134,197.02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16,134,197.02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29,261,765.95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29,261,765.95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19,076,072.84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19,076,072.84</w:t>
            </w:r>
          </w:p>
        </w:tc>
      </w:tr>
    </w:tbl>
    <w:p>
      <w:pPr>
        <w:widowControl w:val="0"/>
        <w:spacing w:after="319" w:line="1" w:lineRule="exact"/>
      </w:pPr>
    </w:p>
    <w:p>
      <w:pPr>
        <w:pStyle w:val="Style44"/>
        <w:keepNext/>
        <w:keepLines/>
        <w:widowControl w:val="0"/>
        <w:shd w:val="clear" w:color="auto" w:fill="auto"/>
        <w:bidi w:val="0"/>
        <w:spacing w:before="0" w:after="340" w:line="240" w:lineRule="auto"/>
        <w:ind w:left="0" w:right="0" w:firstLine="86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74" w:right="380" w:bottom="1772" w:left="375" w:header="0" w:footer="3" w:gutter="0"/>
          <w:cols w:space="720"/>
          <w:noEndnote/>
          <w:rtlGutter w:val="0"/>
          <w:docGrid w:linePitch="360"/>
        </w:sectPr>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93"/>
      <w:bookmarkEnd w:id="1194"/>
      <w:bookmarkEnd w:id="1195"/>
    </w:p>
    <w:tbl>
      <w:tblPr>
        <w:tblOverlap w:val="never"/>
        <w:jc w:val="center"/>
        <w:tblLayout w:type="fixed"/>
      </w:tblPr>
      <w:tblGrid>
        <w:gridCol w:w="1214"/>
        <w:gridCol w:w="1214"/>
        <w:gridCol w:w="1214"/>
        <w:gridCol w:w="1963"/>
        <w:gridCol w:w="1675"/>
        <w:gridCol w:w="1214"/>
        <w:gridCol w:w="1219"/>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本期转入固定资产金额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本期其他减少金额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资金来源</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13,406,788.00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16,280,421.26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3,060,854.73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17,501,342.56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9,125,011.97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10,017,264.31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573,145.94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6,091,561.41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4,002,556.96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 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30,779,458.06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14,645,261.04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16,134,197.02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14,056,788.00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57,077,143.63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18,279,261.71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23,592,903.97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29,261,765.95</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70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196"/>
      <w:bookmarkEnd w:id="1197"/>
      <w:bookmarkEnd w:id="1199"/>
    </w:p>
    <w:p>
      <w:pPr>
        <w:pStyle w:val="Style44"/>
        <w:keepNext/>
        <w:keepLines/>
        <w:widowControl w:val="0"/>
        <w:shd w:val="clear" w:color="auto" w:fill="auto"/>
        <w:bidi w:val="0"/>
        <w:spacing w:before="0" w:after="340" w:line="240" w:lineRule="auto"/>
        <w:ind w:left="0" w:right="0" w:firstLine="860"/>
        <w:jc w:val="left"/>
      </w:pPr>
      <w:bookmarkStart w:id="1196" w:name="bookmark1196"/>
      <w:bookmarkStart w:id="1197" w:name="bookmark1197"/>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6"/>
      <w:bookmarkEnd w:id="1197"/>
      <w:bookmarkEnd w:id="12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243"/>
        <w:gridCol w:w="1061"/>
        <w:gridCol w:w="1142"/>
        <w:gridCol w:w="1142"/>
        <w:gridCol w:w="1051"/>
        <w:gridCol w:w="1051"/>
        <w:gridCol w:w="1056"/>
        <w:gridCol w:w="922"/>
        <w:gridCol w:w="1229"/>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土地使用权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交易席位费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期货经营权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期货公</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期货会员</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资格投资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公司网</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站域名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141,057,900.00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60,665,558.73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32,490,415.53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251,089,026.76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24,410,359.68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25,429,777.16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10,784,655.95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1,019,417.48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11,804,073.43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13,625,703.73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13,625,703.73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141,259,503.69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201,603.69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141,057,900.00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141,057,900.00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84,874,314.72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32,490,415.53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6,619,417.48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135,259,300.23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17,044,496.49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24,356,720.78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13,011,546.01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64,355,082.46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3,526,447.55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16,060,337.87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610,970.83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23,384,422.91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3,526,447.55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16,060,337.87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610,970.83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23,384,422.91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20,570,944.04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176,604.96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20,747,549.00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176,604.96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）转入存货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20,570,944.04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20,570,944.04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40,240,453.69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16,198,212.67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797,637.51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66,991,956.37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1243"/>
        <w:gridCol w:w="1061"/>
        <w:gridCol w:w="1142"/>
        <w:gridCol w:w="1142"/>
        <w:gridCol w:w="1051"/>
        <w:gridCol w:w="1051"/>
        <w:gridCol w:w="1056"/>
        <w:gridCol w:w="922"/>
        <w:gridCol w:w="1229"/>
      </w:tblGrid>
      <w:tr>
        <w:trPr>
          <w:trHeight w:val="46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44,633,861.03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16,292,202.86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5,821,779.97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68,267,343.86</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124,013,403.51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36,308,837.95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19,478,869.52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5,413,333.32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186,733,944.30</w:t>
            </w:r>
          </w:p>
        </w:tc>
      </w:tr>
    </w:tbl>
    <w:p>
      <w:pPr>
        <w:pStyle w:val="Style47"/>
        <w:keepNext w:val="0"/>
        <w:keepLines w:val="0"/>
        <w:widowControl w:val="0"/>
        <w:shd w:val="clear" w:color="auto" w:fill="auto"/>
        <w:bidi w:val="0"/>
        <w:spacing w:before="0" w:after="360" w:line="413" w:lineRule="exact"/>
        <w:ind w:left="740" w:right="0" w:firstLine="0"/>
        <w:jc w:val="left"/>
      </w:pPr>
      <w:r>
        <w:rPr>
          <w:color w:val="000000"/>
          <w:spacing w:val="0"/>
          <w:w w:val="100"/>
          <w:position w:val="0"/>
        </w:rPr>
        <w:t>注：上海东方财富置业有限公司正式启动开发上海市嘉定区嘉定新城</w:t>
      </w:r>
      <w:r>
        <w:rPr>
          <w:color w:val="000000"/>
          <w:spacing w:val="0"/>
          <w:w w:val="100"/>
          <w:position w:val="0"/>
        </w:rPr>
        <w:t>B16-1</w:t>
      </w:r>
      <w:r>
        <w:rPr>
          <w:color w:val="000000"/>
          <w:spacing w:val="0"/>
          <w:w w:val="100"/>
          <w:position w:val="0"/>
        </w:rPr>
        <w:t>地块商办项目，土地成本从无 形资产转入存货-开发成本。</w:t>
      </w:r>
    </w:p>
    <w:p>
      <w:pPr>
        <w:pStyle w:val="Style44"/>
        <w:keepNext/>
        <w:keepLines/>
        <w:widowControl w:val="0"/>
        <w:shd w:val="clear" w:color="auto" w:fill="auto"/>
        <w:bidi w:val="0"/>
        <w:spacing w:before="0" w:after="0" w:line="432" w:lineRule="auto"/>
        <w:ind w:left="0" w:right="0" w:firstLine="74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201"/>
      <w:bookmarkEnd w:id="1202"/>
      <w:bookmarkEnd w:id="1203"/>
    </w:p>
    <w:p>
      <w:pPr>
        <w:pStyle w:val="Style44"/>
        <w:keepNext/>
        <w:keepLines/>
        <w:widowControl w:val="0"/>
        <w:shd w:val="clear" w:color="auto" w:fill="auto"/>
        <w:bidi w:val="0"/>
        <w:spacing w:before="0" w:line="413" w:lineRule="exact"/>
        <w:ind w:left="0" w:right="0" w:firstLine="740"/>
        <w:jc w:val="left"/>
      </w:pPr>
      <w:bookmarkStart w:id="1201" w:name="bookmark1201"/>
      <w:bookmarkStart w:id="1202" w:name="bookmark1202"/>
      <w:bookmarkStart w:id="1204" w:name="bookmark1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01"/>
      <w:bookmarkEnd w:id="1202"/>
      <w:bookmarkEnd w:id="12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416"/>
        <w:gridCol w:w="1843"/>
        <w:gridCol w:w="1685"/>
        <w:gridCol w:w="137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被投资单位名称或形成商誉的事项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2,924,666,919.69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2,924,666,919.69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4,731,868.08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2,772,040.44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2,772,040.44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2,932,170,828.21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2,932,170,828.21</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740"/>
        <w:jc w:val="left"/>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5"/>
      <w:bookmarkEnd w:id="1206"/>
      <w:bookmarkEnd w:id="1207"/>
    </w:p>
    <w:p>
      <w:pPr>
        <w:pStyle w:val="Style47"/>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经测试，公司管理层预计报告期内，商誉无需计提减值准备。</w:t>
      </w:r>
    </w:p>
    <w:p>
      <w:pPr>
        <w:pStyle w:val="Style44"/>
        <w:keepNext/>
        <w:keepLines/>
        <w:widowControl w:val="0"/>
        <w:shd w:val="clear" w:color="auto" w:fill="auto"/>
        <w:bidi w:val="0"/>
        <w:spacing w:before="0" w:line="240" w:lineRule="auto"/>
        <w:ind w:left="0" w:right="0" w:firstLine="740"/>
        <w:jc w:val="left"/>
      </w:pPr>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20</w:t>
      </w:r>
      <w:r>
        <w:rPr>
          <w:color w:val="000000"/>
          <w:spacing w:val="0"/>
          <w:w w:val="100"/>
          <w:position w:val="0"/>
        </w:rPr>
        <w:t>、长期待摊费用</w:t>
      </w:r>
      <w:bookmarkEnd w:id="1208"/>
      <w:bookmarkEnd w:id="1209"/>
      <w:bookmarkEnd w:id="121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31,715,896.88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13,391,258.30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11,454,999.45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33,652,155.73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7,806,672.81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1,952,861.18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4,846,614.79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4,912,919.20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DDN</w:t>
            </w:r>
            <w:r>
              <w:rPr>
                <w:color w:val="000000"/>
                <w:spacing w:val="0"/>
                <w:w w:val="100"/>
                <w:position w:val="0"/>
              </w:rPr>
              <w:t>工程费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7,355.92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39,551,848.69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15,344,119.48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16,323,537.32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38,572,430.85</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74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1"/>
      <w:bookmarkEnd w:id="1212"/>
      <w:bookmarkEnd w:id="1214"/>
    </w:p>
    <w:p>
      <w:pPr>
        <w:pStyle w:val="Style44"/>
        <w:keepNext/>
        <w:keepLines/>
        <w:widowControl w:val="0"/>
        <w:shd w:val="clear" w:color="auto" w:fill="auto"/>
        <w:bidi w:val="0"/>
        <w:spacing w:before="0" w:line="240" w:lineRule="auto"/>
        <w:ind w:left="0" w:right="0" w:firstLine="860"/>
        <w:jc w:val="left"/>
      </w:pPr>
      <w:bookmarkStart w:id="1211" w:name="bookmark1211"/>
      <w:bookmarkStart w:id="1212" w:name="bookmark1212"/>
      <w:bookmarkStart w:id="1215" w:name="bookmark121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1"/>
      <w:bookmarkEnd w:id="1212"/>
      <w:bookmarkEnd w:id="121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58"/>
        <w:gridCol w:w="1704"/>
        <w:gridCol w:w="1843"/>
        <w:gridCol w:w="1843"/>
        <w:gridCol w:w="1642"/>
      </w:tblGrid>
      <w:tr>
        <w:trPr>
          <w:trHeight w:val="41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spacing w:lineRule="exact" w:line="1"/>
        <w:rPr>
          <w:sz w:val="2"/>
          <w:szCs w:val="2"/>
        </w:rPr>
      </w:pPr>
      <w:r>
        <w:br w:type="page"/>
      </w:r>
    </w:p>
    <w:tbl>
      <w:tblPr>
        <w:tblOverlap w:val="never"/>
        <w:jc w:val="center"/>
        <w:tblLayout w:type="fixed"/>
      </w:tblPr>
      <w:tblGrid>
        <w:gridCol w:w="2558"/>
        <w:gridCol w:w="1704"/>
        <w:gridCol w:w="1843"/>
        <w:gridCol w:w="1843"/>
        <w:gridCol w:w="1642"/>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168,156,065.29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20,969,560.21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164,054,039.88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20,301,371.05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8,522,528.19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894,865.46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2,725,388.92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286,165.84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6,026,766.09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632,810.44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130,098.55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13,660.35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244,046.25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23,329,814.15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2,449,630.49</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计入其他综合收益的可供出售 金融资产公允价值变动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1,583,883.04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395,970.76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583,864.82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145,966.21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当期损益的金融资产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25,562,371.89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2,744,738.28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137,333,776.85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14,420,046.57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163,153,516.58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17,131,119.24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73,283,844.00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10,992,576.60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78,775,826.06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11,816,373.91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422,793,485.35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51,294,614.57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432,752,548.96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52,144,287.09</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86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16"/>
      <w:bookmarkEnd w:id="1217"/>
      <w:bookmarkEnd w:id="12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843"/>
        <w:gridCol w:w="1843"/>
        <w:gridCol w:w="164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非同一控制企业合并资产评估 增值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43,566,681.56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10,891,670.39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46,722,602.84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11,680,650.71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23,483,260.20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2,478,966.32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计入其他综合收益的可供出售 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8,609,080.47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2,152,270.12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6,689,266.19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702,372.95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3,864,216.81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405,742.77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50,255,947.75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11,594,043.34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82,679,160.32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16,717,629.92</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74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219"/>
      <w:bookmarkEnd w:id="1220"/>
      <w:bookmarkEnd w:id="12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3509"/>
        <w:gridCol w:w="351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预付股权转让款(注)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预付固定资产购买款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31,900,160.63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36,900,160.63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312" w:lineRule="exact"/>
        <w:ind w:left="1460" w:right="0" w:firstLine="0"/>
        <w:jc w:val="left"/>
      </w:pPr>
      <w:r>
        <w:rPr>
          <w:color w:val="000000"/>
          <w:spacing w:val="0"/>
          <w:w w:val="100"/>
          <w:position w:val="0"/>
        </w:rPr>
        <w:t>注：根据东方财富证券与深圳中睿合银投资管理有限公司签订的股权转让协议，东方财富证券向 深圳中睿合银投资管理有限公司购买其持有的久恒期货</w:t>
      </w:r>
      <w:r>
        <w:rPr>
          <w:rFonts w:ascii="Times New Roman" w:eastAsia="Times New Roman" w:hAnsi="Times New Roman" w:cs="Times New Roman"/>
          <w:color w:val="000000"/>
          <w:spacing w:val="0"/>
          <w:w w:val="100"/>
          <w:position w:val="0"/>
        </w:rPr>
        <w:t>3.16%</w:t>
      </w:r>
      <w:r>
        <w:rPr>
          <w:color w:val="000000"/>
          <w:spacing w:val="0"/>
          <w:w w:val="100"/>
          <w:position w:val="0"/>
        </w:rPr>
        <w:t>股权，股权转让价格</w:t>
      </w:r>
      <w:r>
        <w:rPr>
          <w:rFonts w:ascii="Times New Roman" w:eastAsia="Times New Roman" w:hAnsi="Times New Roman" w:cs="Times New Roman"/>
          <w:color w:val="000000"/>
          <w:spacing w:val="0"/>
          <w:w w:val="100"/>
          <w:position w:val="0"/>
        </w:rPr>
        <w:t>900.00</w:t>
      </w:r>
      <w:r>
        <w:rPr>
          <w:color w:val="000000"/>
          <w:spacing w:val="0"/>
          <w:w w:val="100"/>
          <w:position w:val="0"/>
        </w:rPr>
        <w:t>万元，转 让完成后，久恒期货变更为东方财富证券的全资子公司。</w:t>
      </w:r>
    </w:p>
    <w:p>
      <w:pPr>
        <w:pStyle w:val="Style47"/>
        <w:keepNext w:val="0"/>
        <w:keepLines w:val="0"/>
        <w:widowControl w:val="0"/>
        <w:shd w:val="clear" w:color="auto" w:fill="auto"/>
        <w:bidi w:val="0"/>
        <w:spacing w:before="0" w:after="340" w:line="322" w:lineRule="exact"/>
        <w:ind w:left="1460" w:right="0" w:firstLine="0"/>
        <w:jc w:val="left"/>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1416" w:right="380" w:bottom="1571" w:left="375" w:header="0" w:footer="3" w:gutter="0"/>
          <w:cols w:space="720"/>
          <w:noEndnote/>
          <w:rtlGutter w:val="0"/>
          <w:docGrid w:linePitch="360"/>
        </w:sectPr>
      </w:pPr>
      <w:r>
        <w:rPr>
          <w:color w:val="000000"/>
          <w:spacing w:val="0"/>
          <w:w w:val="100"/>
          <w:position w:val="0"/>
        </w:rPr>
        <w:t>截至本财务报告批准日，公司已预付股权转让款</w:t>
      </w:r>
      <w:r>
        <w:rPr>
          <w:rFonts w:ascii="Times New Roman" w:eastAsia="Times New Roman" w:hAnsi="Times New Roman" w:cs="Times New Roman"/>
          <w:color w:val="000000"/>
          <w:spacing w:val="0"/>
          <w:w w:val="100"/>
          <w:position w:val="0"/>
        </w:rPr>
        <w:t>500.00</w:t>
      </w:r>
      <w:r>
        <w:rPr>
          <w:color w:val="000000"/>
          <w:spacing w:val="0"/>
          <w:w w:val="100"/>
          <w:position w:val="0"/>
        </w:rPr>
        <w:t>万元，股权转让的相关审批手续和工商变更 尚未完成。</w:t>
      </w:r>
    </w:p>
    <w:p>
      <w:pPr>
        <w:pStyle w:val="Style44"/>
        <w:keepNext/>
        <w:keepLines/>
        <w:widowControl w:val="0"/>
        <w:shd w:val="clear" w:color="auto" w:fill="auto"/>
        <w:bidi w:val="0"/>
        <w:spacing w:before="0" w:after="380" w:line="240" w:lineRule="auto"/>
        <w:ind w:left="0" w:right="0" w:firstLine="72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23"/>
      <w:bookmarkEnd w:id="1224"/>
      <w:bookmarkEnd w:id="12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73,576,307.62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73,576,307.62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72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、应付短期融资券</w:t>
      </w:r>
      <w:bookmarkEnd w:id="1227"/>
      <w:bookmarkEnd w:id="1228"/>
      <w:bookmarkEnd w:id="1230"/>
    </w:p>
    <w:tbl>
      <w:tblPr>
        <w:tblOverlap w:val="never"/>
        <w:jc w:val="center"/>
        <w:tblLayout w:type="fixed"/>
      </w:tblPr>
      <w:tblGrid>
        <w:gridCol w:w="1157"/>
        <w:gridCol w:w="1070"/>
        <w:gridCol w:w="984"/>
        <w:gridCol w:w="970"/>
        <w:gridCol w:w="1373"/>
        <w:gridCol w:w="1373"/>
        <w:gridCol w:w="1368"/>
        <w:gridCol w:w="1382"/>
      </w:tblGrid>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本年增加额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本年减少额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2015/11/17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2016/3/25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2016/3/29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2016/4/14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跌乐宝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涨乐宝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跌乐宝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2016/5/25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涨乐宝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2016/5/25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吉祥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904,000,000.00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600,000,000.00</w:t>
            </w:r>
          </w:p>
        </w:tc>
      </w:tr>
    </w:tbl>
    <w:p>
      <w:pPr>
        <w:widowControl w:val="0"/>
        <w:spacing w:after="619" w:line="1" w:lineRule="exact"/>
      </w:pPr>
    </w:p>
    <w:p>
      <w:pPr>
        <w:pStyle w:val="Style44"/>
        <w:keepNext/>
        <w:keepLines/>
        <w:widowControl w:val="0"/>
        <w:shd w:val="clear" w:color="auto" w:fill="auto"/>
        <w:bidi w:val="0"/>
        <w:spacing w:before="0" w:after="380" w:line="240" w:lineRule="auto"/>
        <w:ind w:left="0" w:right="0" w:firstLine="72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5</w:t>
      </w:r>
      <w:r>
        <w:rPr>
          <w:color w:val="000000"/>
          <w:spacing w:val="0"/>
          <w:w w:val="100"/>
          <w:position w:val="0"/>
        </w:rPr>
        <w:t>、衍生金融负债</w:t>
      </w:r>
      <w:bookmarkEnd w:id="1231"/>
      <w:bookmarkEnd w:id="1232"/>
      <w:bookmarkEnd w:id="1234"/>
    </w:p>
    <w:p>
      <w:pPr>
        <w:pStyle w:val="Style32"/>
        <w:keepNext w:val="0"/>
        <w:keepLines w:val="0"/>
        <w:widowControl w:val="0"/>
        <w:shd w:val="clear" w:color="auto" w:fill="auto"/>
        <w:bidi w:val="0"/>
        <w:spacing w:before="0" w:line="240" w:lineRule="auto"/>
        <w:ind w:left="0" w:right="0" w:firstLine="7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利率衍生工具（注）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利率互换业务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14,048,314.15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利率互换待结算款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-14,048,314.15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国债期货待结算款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-9,281,500.00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340" w:line="307" w:lineRule="exact"/>
        <w:ind w:left="720" w:right="0" w:firstLine="20"/>
        <w:jc w:val="left"/>
      </w:pPr>
      <w:r>
        <w:rPr>
          <w:color w:val="000000"/>
          <w:spacing w:val="0"/>
          <w:w w:val="100"/>
          <w:position w:val="0"/>
        </w:rPr>
        <w:t>注：东方财富证券持有的利率互换业务按结算方式分为每日无负债结算和非每日无负债结算。非每日无负 债结算下的利率互换按全额列示，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日，东方财富证券该类利率互换业务的名义金额共计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.30 </w:t>
      </w:r>
      <w:r>
        <w:rPr>
          <w:color w:val="000000"/>
          <w:spacing w:val="0"/>
          <w:w w:val="100"/>
          <w:position w:val="0"/>
        </w:rPr>
        <w:t>亿元。其中，名义金额</w:t>
      </w:r>
      <w:r>
        <w:rPr>
          <w:rFonts w:ascii="Times New Roman" w:eastAsia="Times New Roman" w:hAnsi="Times New Roman" w:cs="Times New Roman"/>
          <w:color w:val="000000"/>
          <w:spacing w:val="0"/>
          <w:w w:val="100"/>
          <w:position w:val="0"/>
        </w:rPr>
        <w:t>7000</w:t>
      </w:r>
      <w:r>
        <w:rPr>
          <w:color w:val="000000"/>
          <w:spacing w:val="0"/>
          <w:w w:val="100"/>
          <w:position w:val="0"/>
        </w:rPr>
        <w:t>万元，公允价值浮亏</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,324,250.00</w:t>
      </w:r>
      <w:r>
        <w:rPr>
          <w:color w:val="000000"/>
          <w:spacing w:val="0"/>
          <w:w w:val="100"/>
          <w:position w:val="0"/>
        </w:rPr>
        <w:t>元。</w:t>
      </w:r>
      <w:r>
        <w:br w:type="page"/>
      </w:r>
    </w:p>
    <w:p>
      <w:pPr>
        <w:pStyle w:val="Style44"/>
        <w:keepNext/>
        <w:keepLines/>
        <w:widowControl w:val="0"/>
        <w:shd w:val="clear" w:color="auto" w:fill="auto"/>
        <w:bidi w:val="0"/>
        <w:spacing w:before="0" w:after="380" w:line="240" w:lineRule="auto"/>
        <w:ind w:left="0" w:right="0" w:firstLine="72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235"/>
      <w:bookmarkEnd w:id="1236"/>
      <w:bookmarkEnd w:id="12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应付广告代理成本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15,418,722.10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14,713,982.24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应付基金销售业务成本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37,248,887.37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68,926,389.93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应付固定资产购置款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31,077,686.85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28,100,912.17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19,378,874.30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111,846,208.49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103,019,246.47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72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39"/>
      <w:bookmarkEnd w:id="1240"/>
      <w:bookmarkEnd w:id="12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104,091,757.09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158,395,065.58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7,646,905.40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12,562,820.89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14,833,730.39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9,692,602.64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492,547.10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4,226,862.21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127,064,939.98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184,877,351.32</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72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8</w:t>
      </w:r>
      <w:r>
        <w:rPr>
          <w:color w:val="000000"/>
          <w:spacing w:val="0"/>
          <w:w w:val="100"/>
          <w:position w:val="0"/>
        </w:rPr>
        <w:t>、卖出回购金融资产款</w:t>
      </w:r>
      <w:bookmarkEnd w:id="1243"/>
      <w:bookmarkEnd w:id="1244"/>
      <w:bookmarkEnd w:id="1246"/>
    </w:p>
    <w:p>
      <w:pPr>
        <w:pStyle w:val="Style44"/>
        <w:keepNext/>
        <w:keepLines/>
        <w:widowControl w:val="0"/>
        <w:shd w:val="clear" w:color="auto" w:fill="auto"/>
        <w:bidi w:val="0"/>
        <w:spacing w:before="0" w:after="0" w:line="240" w:lineRule="auto"/>
        <w:ind w:left="1280" w:right="0" w:firstLine="0"/>
        <w:jc w:val="left"/>
      </w:pPr>
      <w:bookmarkStart w:id="1243" w:name="bookmark1243"/>
      <w:bookmarkStart w:id="1244" w:name="bookmark1244"/>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)按金融资产种类列示</w:t>
      </w:r>
      <w:bookmarkEnd w:id="1243"/>
      <w:bookmarkEnd w:id="1244"/>
      <w:bookmarkEnd w:id="1247"/>
    </w:p>
    <w:tbl>
      <w:tblPr>
        <w:tblOverlap w:val="never"/>
        <w:jc w:val="center"/>
        <w:tblLayout w:type="fixed"/>
      </w:tblPr>
      <w:tblGrid>
        <w:gridCol w:w="3317"/>
        <w:gridCol w:w="2928"/>
        <w:gridCol w:w="3432"/>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889,256,452.19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融资融券收益权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750,000,000.00</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1,639,256,452.19</w:t>
            </w:r>
          </w:p>
        </w:tc>
      </w:tr>
    </w:tbl>
    <w:p>
      <w:pPr>
        <w:widowControl w:val="0"/>
        <w:spacing w:after="319" w:line="1" w:lineRule="exact"/>
      </w:pPr>
    </w:p>
    <w:p>
      <w:pPr>
        <w:pStyle w:val="Style44"/>
        <w:keepNext/>
        <w:keepLines/>
        <w:widowControl w:val="0"/>
        <w:shd w:val="clear" w:color="auto" w:fill="auto"/>
        <w:bidi w:val="0"/>
        <w:spacing w:before="0" w:after="0" w:line="240" w:lineRule="auto"/>
        <w:ind w:left="1280" w:right="0" w:firstLine="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r>
        <w:rPr>
          <w:color w:val="000000"/>
          <w:spacing w:val="0"/>
          <w:w w:val="100"/>
          <w:position w:val="0"/>
        </w:rPr>
        <w:t>)按业务类别列示</w:t>
      </w:r>
      <w:bookmarkEnd w:id="1248"/>
      <w:bookmarkEnd w:id="1249"/>
      <w:bookmarkEnd w:id="1250"/>
    </w:p>
    <w:tbl>
      <w:tblPr>
        <w:tblOverlap w:val="never"/>
        <w:jc w:val="center"/>
        <w:tblLayout w:type="fixed"/>
      </w:tblPr>
      <w:tblGrid>
        <w:gridCol w:w="3278"/>
        <w:gridCol w:w="2981"/>
        <w:gridCol w:w="3418"/>
      </w:tblGrid>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债券质押式回购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634,600,000.00</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买断式回购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254,656,452.19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融资业务债权收益权转让及回购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750,000,000.00</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1,639,256,452.19</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74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51"/>
      <w:bookmarkEnd w:id="1252"/>
      <w:bookmarkEnd w:id="1254"/>
    </w:p>
    <w:p>
      <w:pPr>
        <w:pStyle w:val="Style44"/>
        <w:keepNext/>
        <w:keepLines/>
        <w:widowControl w:val="0"/>
        <w:shd w:val="clear" w:color="auto" w:fill="auto"/>
        <w:bidi w:val="0"/>
        <w:spacing w:before="0" w:line="240" w:lineRule="auto"/>
        <w:ind w:left="0" w:right="0" w:firstLine="740"/>
        <w:jc w:val="left"/>
      </w:pPr>
      <w:bookmarkStart w:id="1251" w:name="bookmark1251"/>
      <w:bookmarkStart w:id="1252" w:name="bookmark1252"/>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1"/>
      <w:bookmarkEnd w:id="1252"/>
      <w:bookmarkEnd w:id="12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212,719,333.14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716,523,970.44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719,676,858.03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209,566,445.55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95,446.16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70,803,285.96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70,722,637.39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176,094.73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3,921,539.70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2,530,066.19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1,391,473.51</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212,814,779.30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791,248,796.10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792,929,561.61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211,134,013.79</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86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56"/>
      <w:bookmarkEnd w:id="1257"/>
      <w:bookmarkEnd w:id="12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209,203,563.36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633,596,586.39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637,425,130.32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205,375,019.43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11,602,299.59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11,563,799.59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47,874.30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36,919,352.75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36,878,296.85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88,930.20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46,759.29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32,027,975.45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31,986,063.54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88,671.20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829,903.23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830,107.98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2,963,338.50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2,963,989.76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1,098,135.57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1,098,135.57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24,318,098.64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24,292,581.64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3,305,939.48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10,087,633.07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9,517,049.63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3,876,522.92</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212,719,333.14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716,523,970.44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719,676,858.03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209,566,445.55</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86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59"/>
      <w:bookmarkEnd w:id="1260"/>
      <w:bookmarkEnd w:id="126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90,263.40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67,595,976.27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67,517,330.81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168,908.86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3,207,309.69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3,205,306.58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7,185.87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95,446.16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70,803,285.96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70,722,637.39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176,094.73</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74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263"/>
      <w:bookmarkEnd w:id="1264"/>
      <w:bookmarkEnd w:id="12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5,320,729.79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226,186.15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15,025,615.64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33,336,663.61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4,807,132.74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5,665,206.14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389,447.30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989,365.42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代扣代缴限售股解禁个人所得税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580,269.29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167,995.54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10,389,045.50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128,424.00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1,248,459.18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325,445.55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823,138.65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15,868.46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71,323.96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676,310.12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44,398.21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705,949.60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1,285,517.97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28,000,622.80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54,263,168.79</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74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67"/>
      <w:bookmarkEnd w:id="1268"/>
      <w:bookmarkEnd w:id="1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895,683.75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2,384,931.50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1,060,273.97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1,099,695.75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2,008,714.13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5,906,982.41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5,568,988.10</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74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71"/>
      <w:bookmarkEnd w:id="1272"/>
      <w:bookmarkEnd w:id="12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应付经纪业务清算款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168,074,410.15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394,367,794.26</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证券投资者保护基金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11,524,499.26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7,574,790.62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期货投资者保障基金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606,590.23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619,328.64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10,484,861.27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7,496,168.19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开放式基金及集合理财计划待交收款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539,418,818.89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292,314,808.07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50,111,696.16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35,093,838.21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合并结构化主体形成的其他金融负债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1,008,373.44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781,229,249.40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737,466,727.99</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70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、代理买卖证券款</w:t>
      </w:r>
      <w:bookmarkEnd w:id="1275"/>
      <w:bookmarkEnd w:id="1276"/>
      <w:bookmarkEnd w:id="1278"/>
    </w:p>
    <w:tbl>
      <w:tblPr>
        <w:tblOverlap w:val="never"/>
        <w:jc w:val="center"/>
        <w:tblLayout w:type="fixed"/>
      </w:tblPr>
      <w:tblGrid>
        <w:gridCol w:w="3139"/>
        <w:gridCol w:w="3259"/>
        <w:gridCol w:w="3278"/>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期末账款余额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年初账面余额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普通经纪业务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8,548,435,795.56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7,443,479,501.49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7,854,446,418.05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6,606,556,639.21</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机构户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693,989,377.51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836,922,862.28</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信用经纪业务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584,743,531.68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228,946,215.17</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579,041,297.11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228,945,729.79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机构户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5,702,234.57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485.38</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基金第三方销售业务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1,821,824,614.11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4,224,808,555.17</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10,955,003,941.35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11,897,234,271.83</w:t>
            </w:r>
          </w:p>
        </w:tc>
      </w:tr>
    </w:tbl>
    <w:p>
      <w:pPr>
        <w:widowControl w:val="0"/>
        <w:spacing w:after="619" w:line="1" w:lineRule="exact"/>
      </w:pPr>
    </w:p>
    <w:p>
      <w:pPr>
        <w:pStyle w:val="Style44"/>
        <w:keepNext/>
        <w:keepLines/>
        <w:widowControl w:val="0"/>
        <w:shd w:val="clear" w:color="auto" w:fill="auto"/>
        <w:bidi w:val="0"/>
        <w:spacing w:before="0" w:after="380" w:line="240" w:lineRule="auto"/>
        <w:ind w:left="0" w:right="0" w:firstLine="70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、应付债券</w:t>
      </w:r>
      <w:bookmarkEnd w:id="1279"/>
      <w:bookmarkEnd w:id="1280"/>
      <w:bookmarkEnd w:id="1282"/>
    </w:p>
    <w:p>
      <w:pPr>
        <w:pStyle w:val="Style44"/>
        <w:keepNext/>
        <w:keepLines/>
        <w:widowControl w:val="0"/>
        <w:shd w:val="clear" w:color="auto" w:fill="auto"/>
        <w:bidi w:val="0"/>
        <w:spacing w:before="0" w:after="380" w:line="240" w:lineRule="auto"/>
        <w:ind w:left="0" w:right="0" w:firstLine="700"/>
        <w:jc w:val="both"/>
      </w:pPr>
      <w:bookmarkStart w:id="1279" w:name="bookmark1279"/>
      <w:bookmarkStart w:id="1280" w:name="bookmark1280"/>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279"/>
      <w:bookmarkEnd w:id="1280"/>
      <w:bookmarkEnd w:id="12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西藏银行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86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284"/>
      <w:bookmarkEnd w:id="1285"/>
      <w:bookmarkEnd w:id="1286"/>
    </w:p>
    <w:tbl>
      <w:tblPr>
        <w:tblOverlap w:val="never"/>
        <w:jc w:val="center"/>
        <w:tblLayout w:type="fixed"/>
      </w:tblPr>
      <w:tblGrid>
        <w:gridCol w:w="1392"/>
        <w:gridCol w:w="1387"/>
        <w:gridCol w:w="1387"/>
        <w:gridCol w:w="1382"/>
        <w:gridCol w:w="1387"/>
        <w:gridCol w:w="1382"/>
        <w:gridCol w:w="13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发行金额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本期偿还</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西藏银行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70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287"/>
      <w:bookmarkEnd w:id="1288"/>
      <w:bookmarkEnd w:id="1290"/>
    </w:p>
    <w:p>
      <w:pPr>
        <w:pStyle w:val="Style32"/>
        <w:keepNext w:val="0"/>
        <w:keepLines w:val="0"/>
        <w:widowControl w:val="0"/>
        <w:shd w:val="clear" w:color="auto" w:fill="auto"/>
        <w:bidi w:val="0"/>
        <w:spacing w:before="0" w:after="320" w:line="240" w:lineRule="auto"/>
        <w:ind w:left="9580"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5,463,666.65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954,165.29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5,463,666.65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954,165.29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1416"/>
        <w:gridCol w:w="1277"/>
        <w:gridCol w:w="1133"/>
        <w:gridCol w:w="1882"/>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与收益相关</w:t>
            </w:r>
          </w:p>
        </w:tc>
      </w:tr>
      <w:tr>
        <w:trPr>
          <w:trHeight w:val="49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年软件和集成电路产业发展专项资金（注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423,666.65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164,000.04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259,666.61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与资产与收益均相关</w:t>
            </w:r>
          </w:p>
        </w:tc>
      </w:tr>
      <w:tr>
        <w:trPr>
          <w:trHeight w:val="49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金融理财电子商务平台（注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790,165.25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169,834.75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与资产与收益均相关</w:t>
            </w:r>
          </w:p>
        </w:tc>
      </w:tr>
      <w:tr>
        <w:trPr>
          <w:trHeight w:val="49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金融服务互动平台升级项目（注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与资产与收益均相关</w:t>
            </w:r>
          </w:p>
        </w:tc>
      </w:tr>
      <w:tr>
        <w:trPr>
          <w:trHeight w:val="49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互联网金融量化投资平台项目（注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与资产与收益均相关</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P2B</w:t>
            </w:r>
            <w:r>
              <w:rPr>
                <w:color w:val="000000"/>
                <w:spacing w:val="0"/>
                <w:w w:val="100"/>
                <w:position w:val="0"/>
              </w:rPr>
              <w:t>的东方财富非标准化金融资产服务平台 项目（注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9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文化名家暨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四个一批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5,463,666.65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954,165.29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4,509,501.36</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7"/>
        <w:keepNext w:val="0"/>
        <w:keepLines w:val="0"/>
        <w:widowControl w:val="0"/>
        <w:shd w:val="clear" w:color="auto" w:fill="auto"/>
        <w:bidi w:val="0"/>
        <w:spacing w:before="0" w:after="0" w:line="313" w:lineRule="exact"/>
        <w:ind w:left="14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1,800,000.00</w:t>
      </w:r>
      <w:r>
        <w:rPr>
          <w:color w:val="000000"/>
          <w:spacing w:val="0"/>
          <w:w w:val="100"/>
          <w:position w:val="0"/>
        </w:rPr>
        <w:t>元，根据上海市 经济和信息化委员会文件沪经信（</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689</w:t>
      </w:r>
      <w:r>
        <w:rPr>
          <w:color w:val="000000"/>
          <w:spacing w:val="0"/>
          <w:w w:val="100"/>
          <w:position w:val="0"/>
        </w:rPr>
        <w:t>号《上海市经济信息化委关于下达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年度软件和集 成电路产业发展专项资金项目计划的通知》，该专项资金用于采购设备及人工费用等。公司根据 项目实际投入情况，该项补助分解为与资产相关部分和与收益相关部分，本项已验收完毕，本期 结转与资产相关营业外收入</w:t>
      </w:r>
      <w:r>
        <w:rPr>
          <w:rFonts w:ascii="Times New Roman" w:eastAsia="Times New Roman" w:hAnsi="Times New Roman" w:cs="Times New Roman"/>
          <w:color w:val="000000"/>
          <w:spacing w:val="0"/>
          <w:w w:val="100"/>
          <w:position w:val="0"/>
        </w:rPr>
        <w:t>164,000.04</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日期末余额均为与资产相关。</w:t>
      </w:r>
    </w:p>
    <w:p>
      <w:pPr>
        <w:pStyle w:val="Style47"/>
        <w:keepNext w:val="0"/>
        <w:keepLines w:val="0"/>
        <w:widowControl w:val="0"/>
        <w:shd w:val="clear" w:color="auto" w:fill="auto"/>
        <w:bidi w:val="0"/>
        <w:spacing w:before="0" w:after="0" w:line="313" w:lineRule="exact"/>
        <w:ind w:left="14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960,000.00</w:t>
      </w:r>
      <w:r>
        <w:rPr>
          <w:color w:val="000000"/>
          <w:spacing w:val="0"/>
          <w:w w:val="100"/>
          <w:position w:val="0"/>
        </w:rPr>
        <w:t>元，根据上海市科 学技术委员会《金融理财电子商务平台》科研计划项目课题合同规定，该专项资金用于采购设备 及人工费用等。公司根据项目预算及投入情况，该项补助区分为与资产相关部分和与收益相关部 分，本项目已验收完毕，本期结转与收益相关营业外收入</w:t>
      </w:r>
      <w:r>
        <w:rPr>
          <w:rFonts w:ascii="Times New Roman" w:eastAsia="Times New Roman" w:hAnsi="Times New Roman" w:cs="Times New Roman"/>
          <w:color w:val="000000"/>
          <w:spacing w:val="0"/>
          <w:w w:val="100"/>
          <w:position w:val="0"/>
        </w:rPr>
        <w:t>558,700.00</w:t>
      </w:r>
      <w:r>
        <w:rPr>
          <w:color w:val="000000"/>
          <w:spacing w:val="0"/>
          <w:w w:val="100"/>
          <w:position w:val="0"/>
        </w:rPr>
        <w:t>元，结转与资产相关营业外收 入</w:t>
      </w:r>
      <w:r>
        <w:rPr>
          <w:rFonts w:ascii="Times New Roman" w:eastAsia="Times New Roman" w:hAnsi="Times New Roman" w:cs="Times New Roman"/>
          <w:color w:val="000000"/>
          <w:spacing w:val="0"/>
          <w:w w:val="100"/>
          <w:position w:val="0"/>
        </w:rPr>
        <w:t>231,465.25</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日期末余额均为与资产相关。</w:t>
      </w:r>
    </w:p>
    <w:p>
      <w:pPr>
        <w:pStyle w:val="Style47"/>
        <w:keepNext w:val="0"/>
        <w:keepLines w:val="0"/>
        <w:widowControl w:val="0"/>
        <w:shd w:val="clear" w:color="auto" w:fill="auto"/>
        <w:bidi w:val="0"/>
        <w:spacing w:before="0" w:after="0" w:line="313" w:lineRule="exact"/>
        <w:ind w:left="14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月收到上海市嘉定区财政资金收付中心资金</w:t>
      </w:r>
      <w:r>
        <w:rPr>
          <w:rFonts w:ascii="Times New Roman" w:eastAsia="Times New Roman" w:hAnsi="Times New Roman" w:cs="Times New Roman"/>
          <w:color w:val="000000"/>
          <w:spacing w:val="0"/>
          <w:w w:val="100"/>
          <w:position w:val="0"/>
        </w:rPr>
        <w:t>800,000.00</w:t>
      </w:r>
      <w:r>
        <w:rPr>
          <w:color w:val="000000"/>
          <w:spacing w:val="0"/>
          <w:w w:val="100"/>
          <w:position w:val="0"/>
        </w:rPr>
        <w:t>元，于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月收到 上海市嘉定区财政资金收付中心资金共计</w:t>
      </w:r>
      <w:r>
        <w:rPr>
          <w:rFonts w:ascii="Times New Roman" w:eastAsia="Times New Roman" w:hAnsi="Times New Roman" w:cs="Times New Roman"/>
          <w:color w:val="000000"/>
          <w:spacing w:val="0"/>
          <w:w w:val="100"/>
          <w:position w:val="0"/>
        </w:rPr>
        <w:t>240,000.00</w:t>
      </w:r>
      <w:r>
        <w:rPr>
          <w:color w:val="000000"/>
          <w:spacing w:val="0"/>
          <w:w w:val="100"/>
          <w:position w:val="0"/>
        </w:rPr>
        <w:t>元，根据上海市文化创意产业推进领导小组办 公室《东方财富网金融服务互动平台升级项目》项目计划任务书规定，该专项资金用于采购设备 及人工费用等。截至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日该项目尚未验收，本期不摊销。</w:t>
      </w:r>
    </w:p>
    <w:p>
      <w:pPr>
        <w:pStyle w:val="Style47"/>
        <w:keepNext w:val="0"/>
        <w:keepLines w:val="0"/>
        <w:widowControl w:val="0"/>
        <w:shd w:val="clear" w:color="auto" w:fill="auto"/>
        <w:bidi w:val="0"/>
        <w:spacing w:before="0" w:after="0" w:line="313" w:lineRule="exact"/>
        <w:ind w:left="14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2,000,000.00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根据上海市 经济和信息化委员会文件沪经信推（</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769</w:t>
      </w:r>
      <w:r>
        <w:rPr>
          <w:color w:val="000000"/>
          <w:spacing w:val="0"/>
          <w:w w:val="100"/>
          <w:position w:val="0"/>
        </w:rPr>
        <w:t>号《上海市经济信息化委关于下达</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年上海市信 息化发展专项资金项目计划（第二批）的通知》，该专项资金用于采购设备及人工费用等。截至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日该项目尚未验收，本期不摊销。</w:t>
      </w:r>
    </w:p>
    <w:p>
      <w:pPr>
        <w:pStyle w:val="Style47"/>
        <w:keepNext w:val="0"/>
        <w:keepLines w:val="0"/>
        <w:widowControl w:val="0"/>
        <w:shd w:val="clear" w:color="auto" w:fill="auto"/>
        <w:bidi w:val="0"/>
        <w:spacing w:before="0" w:after="0" w:line="313" w:lineRule="exact"/>
        <w:ind w:left="146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月收到上海市国库收付中心零余额专户资金</w:t>
      </w:r>
      <w:r>
        <w:rPr>
          <w:rFonts w:ascii="Times New Roman" w:eastAsia="Times New Roman" w:hAnsi="Times New Roman" w:cs="Times New Roman"/>
          <w:color w:val="000000"/>
          <w:spacing w:val="0"/>
          <w:w w:val="100"/>
          <w:position w:val="0"/>
        </w:rPr>
        <w:t>540,000.00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根据上海市经济和信 息化委员会文件沪经信信（</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509</w:t>
      </w:r>
      <w:r>
        <w:rPr>
          <w:color w:val="000000"/>
          <w:spacing w:val="0"/>
          <w:w w:val="100"/>
          <w:position w:val="0"/>
        </w:rPr>
        <w:t>号《上海市经济信息化委关于下达</w:t>
      </w:r>
      <w:r>
        <w:rPr>
          <w:rFonts w:ascii="Times New Roman" w:eastAsia="Times New Roman" w:hAnsi="Times New Roman" w:cs="Times New Roman"/>
          <w:color w:val="000000"/>
          <w:spacing w:val="0"/>
          <w:w w:val="100"/>
          <w:position w:val="0"/>
        </w:rPr>
        <w:t>2015</w:t>
      </w:r>
      <w:r>
        <w:rPr>
          <w:color w:val="000000"/>
          <w:spacing w:val="0"/>
          <w:w w:val="100"/>
          <w:position w:val="0"/>
        </w:rPr>
        <w:t>年度软件何集成电路 产业发展专项资金项目计划的通知》，该专项资金用于采购固定资产及人工费用等。截至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日该项目尚未验收，本期不摊销。</w:t>
      </w:r>
    </w:p>
    <w:p>
      <w:pPr>
        <w:pStyle w:val="Style44"/>
        <w:keepNext/>
        <w:keepLines/>
        <w:widowControl w:val="0"/>
        <w:shd w:val="clear" w:color="auto" w:fill="auto"/>
        <w:bidi w:val="0"/>
        <w:spacing w:before="0" w:line="240" w:lineRule="auto"/>
        <w:ind w:left="0" w:right="0" w:firstLine="740"/>
        <w:jc w:val="both"/>
      </w:pPr>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291"/>
      <w:bookmarkEnd w:id="1292"/>
      <w:bookmarkEnd w:id="1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277"/>
        <w:gridCol w:w="566"/>
        <w:gridCol w:w="1589"/>
        <w:gridCol w:w="538"/>
        <w:gridCol w:w="1560"/>
        <w:gridCol w:w="149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1,853,892,052.00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221,315,606.00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1,483,113,641.00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1,704,429,247.00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3,558,321,299.00</w:t>
            </w:r>
          </w:p>
        </w:tc>
      </w:tr>
    </w:tbl>
    <w:p>
      <w:pPr>
        <w:pStyle w:val="Style27"/>
        <w:keepNext w:val="0"/>
        <w:keepLines w:val="0"/>
        <w:widowControl w:val="0"/>
        <w:shd w:val="clear" w:color="auto" w:fill="auto"/>
        <w:bidi w:val="0"/>
        <w:spacing w:before="0" w:after="0" w:line="240" w:lineRule="auto"/>
        <w:ind w:left="710" w:right="0" w:firstLine="0"/>
        <w:jc w:val="left"/>
        <w:rPr>
          <w:sz w:val="20"/>
          <w:szCs w:val="20"/>
        </w:rPr>
      </w:pPr>
      <w:r>
        <w:rPr>
          <w:color w:val="000000"/>
          <w:spacing w:val="0"/>
          <w:w w:val="100"/>
          <w:position w:val="0"/>
          <w:sz w:val="20"/>
          <w:szCs w:val="20"/>
        </w:rPr>
        <w:t>本期股本增减变动的说明:</w:t>
      </w:r>
    </w:p>
    <w:p>
      <w:pPr>
        <w:pStyle w:val="Style47"/>
        <w:keepNext w:val="0"/>
        <w:keepLines w:val="0"/>
        <w:widowControl w:val="0"/>
        <w:shd w:val="clear" w:color="auto" w:fill="auto"/>
        <w:tabs>
          <w:tab w:pos="2078" w:val="left"/>
        </w:tabs>
        <w:bidi w:val="0"/>
        <w:spacing w:before="0" w:after="0" w:line="311" w:lineRule="exact"/>
        <w:ind w:left="1460" w:right="0" w:firstLine="0"/>
        <w:jc w:val="both"/>
      </w:pPr>
      <w:bookmarkStart w:id="1294" w:name="bookmark1294"/>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年年度股东大会决议和修改后的章程规定，公司以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0</w:t>
      </w:r>
      <w:r>
        <w:rPr>
          <w:color w:val="000000"/>
          <w:spacing w:val="0"/>
          <w:w w:val="100"/>
          <w:position w:val="0"/>
        </w:rPr>
        <w:t xml:space="preserve">股本 </w:t>
      </w:r>
      <w:r>
        <w:rPr>
          <w:rFonts w:ascii="Times New Roman" w:eastAsia="Times New Roman" w:hAnsi="Times New Roman" w:cs="Times New Roman"/>
          <w:color w:val="000000"/>
          <w:spacing w:val="0"/>
          <w:w w:val="100"/>
          <w:position w:val="0"/>
        </w:rPr>
        <w:t>1,853,892,052</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1,483,113,641</w:t>
      </w:r>
      <w:r>
        <w:rPr>
          <w:color w:val="000000"/>
          <w:spacing w:val="0"/>
          <w:w w:val="100"/>
          <w:position w:val="0"/>
        </w:rPr>
        <w:t>股。</w:t>
      </w:r>
    </w:p>
    <w:p>
      <w:pPr>
        <w:pStyle w:val="Style47"/>
        <w:keepNext w:val="0"/>
        <w:keepLines w:val="0"/>
        <w:widowControl w:val="0"/>
        <w:shd w:val="clear" w:color="auto" w:fill="auto"/>
        <w:tabs>
          <w:tab w:pos="2092" w:val="left"/>
        </w:tabs>
        <w:bidi w:val="0"/>
        <w:spacing w:before="0" w:after="0" w:line="311" w:lineRule="exact"/>
        <w:ind w:left="1460" w:right="0" w:firstLine="0"/>
        <w:jc w:val="both"/>
      </w:pPr>
      <w:bookmarkStart w:id="1295" w:name="bookmark1295"/>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日召开的第三届董事会第二十次会议决议、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0</w:t>
      </w:r>
      <w:r>
        <w:rPr>
          <w:color w:val="000000"/>
          <w:spacing w:val="0"/>
          <w:w w:val="100"/>
          <w:position w:val="0"/>
        </w:rPr>
        <w:t>召开的</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年第一次临时股东大会决议，并经中国证券监督管理委员会以证监许可</w:t>
      </w:r>
      <w:r>
        <w:rPr>
          <w:rFonts w:ascii="Times New Roman" w:eastAsia="Times New Roman" w:hAnsi="Times New Roman" w:cs="Times New Roman"/>
          <w:color w:val="000000"/>
          <w:spacing w:val="0"/>
          <w:w w:val="100"/>
          <w:position w:val="0"/>
        </w:rPr>
        <w:t>［2015］2810</w:t>
      </w:r>
      <w:r>
        <w:rPr>
          <w:color w:val="000000"/>
          <w:spacing w:val="0"/>
          <w:w w:val="100"/>
          <w:position w:val="0"/>
        </w:rPr>
        <w:t>号《关于核准东 方财富信息股份有限公司向郑州宇通集团有限公司等发行股份购买资产并募集配套资金的批复》 核准，由公司向天安财产保险股份有限公司、工银瑞信基金管理有限公司、安徽省铁路建设投资 基金有限公司及章建平非公开发行股份的方式增加注册资本人民币</w:t>
      </w:r>
      <w:r>
        <w:rPr>
          <w:rFonts w:ascii="Times New Roman" w:eastAsia="Times New Roman" w:hAnsi="Times New Roman" w:cs="Times New Roman"/>
          <w:color w:val="000000"/>
          <w:spacing w:val="0"/>
          <w:w w:val="100"/>
          <w:position w:val="0"/>
        </w:rPr>
        <w:t>205,338,806.00</w:t>
      </w:r>
      <w:r>
        <w:rPr>
          <w:color w:val="000000"/>
          <w:spacing w:val="0"/>
          <w:w w:val="100"/>
          <w:position w:val="0"/>
        </w:rPr>
        <w:t>元，变更后的注 册资本为人民币</w:t>
      </w:r>
      <w:r>
        <w:rPr>
          <w:rFonts w:ascii="Times New Roman" w:eastAsia="Times New Roman" w:hAnsi="Times New Roman" w:cs="Times New Roman"/>
          <w:color w:val="000000"/>
          <w:spacing w:val="0"/>
          <w:w w:val="100"/>
          <w:position w:val="0"/>
        </w:rPr>
        <w:t>3,542,344,499.00</w:t>
      </w:r>
      <w:r>
        <w:rPr>
          <w:color w:val="000000"/>
          <w:spacing w:val="0"/>
          <w:w w:val="100"/>
          <w:position w:val="0"/>
        </w:rPr>
        <w:t>元。本次新增注册资本（股本）由立信会计师事务所（特殊普通 合伙）出具信会师报字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114639</w:t>
      </w:r>
      <w:r>
        <w:rPr>
          <w:color w:val="000000"/>
          <w:spacing w:val="0"/>
          <w:w w:val="100"/>
          <w:position w:val="0"/>
        </w:rPr>
        <w:t>号。</w:t>
      </w:r>
    </w:p>
    <w:p>
      <w:pPr>
        <w:pStyle w:val="Style47"/>
        <w:keepNext w:val="0"/>
        <w:keepLines w:val="0"/>
        <w:widowControl w:val="0"/>
        <w:shd w:val="clear" w:color="auto" w:fill="auto"/>
        <w:tabs>
          <w:tab w:pos="2058" w:val="left"/>
        </w:tabs>
        <w:bidi w:val="0"/>
        <w:spacing w:before="0" w:after="300" w:line="311" w:lineRule="exact"/>
        <w:ind w:left="1460" w:right="0" w:firstLine="0"/>
        <w:jc w:val="both"/>
      </w:pPr>
      <w:bookmarkStart w:id="1296" w:name="bookmark1296"/>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w:t>
        <w:tab/>
        <w:t>根据公司第三届董事会第三十二次会议审议通过的《关于公司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 授予股票期权第一个行权期可行权的议案》，公司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年股票期权激励计划首次授予股票期权第 一个行权期的行权条件已满足，</w:t>
      </w:r>
      <w:r>
        <w:rPr>
          <w:rFonts w:ascii="Times New Roman" w:eastAsia="Times New Roman" w:hAnsi="Times New Roman" w:cs="Times New Roman"/>
          <w:color w:val="000000"/>
          <w:spacing w:val="0"/>
          <w:w w:val="100"/>
          <w:position w:val="0"/>
        </w:rPr>
        <w:t>166</w:t>
      </w:r>
      <w:r>
        <w:rPr>
          <w:color w:val="000000"/>
          <w:spacing w:val="0"/>
          <w:w w:val="100"/>
          <w:position w:val="0"/>
        </w:rPr>
        <w:t>名激励对象在第一个行权期可行权共计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,597.68</w:t>
      </w:r>
      <w:r>
        <w:rPr>
          <w:color w:val="000000"/>
          <w:spacing w:val="0"/>
          <w:w w:val="100"/>
          <w:position w:val="0"/>
        </w:rPr>
        <w:t>万份期权。因 股票期权行权增加股本</w:t>
      </w:r>
      <w:r>
        <w:rPr>
          <w:rFonts w:ascii="Times New Roman" w:eastAsia="Times New Roman" w:hAnsi="Times New Roman" w:cs="Times New Roman"/>
          <w:color w:val="000000"/>
          <w:spacing w:val="0"/>
          <w:w w:val="100"/>
          <w:position w:val="0"/>
        </w:rPr>
        <w:t>1,597.68</w:t>
      </w:r>
      <w:r>
        <w:rPr>
          <w:color w:val="000000"/>
          <w:spacing w:val="0"/>
          <w:w w:val="100"/>
          <w:position w:val="0"/>
        </w:rPr>
        <w:t>万股，变更后的注册资本为人民币</w:t>
      </w:r>
      <w:r>
        <w:rPr>
          <w:rFonts w:ascii="Times New Roman" w:eastAsia="Times New Roman" w:hAnsi="Times New Roman" w:cs="Times New Roman"/>
          <w:color w:val="000000"/>
          <w:spacing w:val="0"/>
          <w:w w:val="100"/>
          <w:position w:val="0"/>
        </w:rPr>
        <w:t>3,558,321,299.00</w:t>
      </w:r>
      <w:r>
        <w:rPr>
          <w:color w:val="000000"/>
          <w:spacing w:val="0"/>
          <w:w w:val="100"/>
          <w:position w:val="0"/>
        </w:rPr>
        <w:t>元。本次新增注 册资本（股本）由立信会计师事务所（特殊普通合伙）出具信会师报字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114944</w:t>
      </w:r>
      <w:r>
        <w:rPr>
          <w:color w:val="000000"/>
          <w:spacing w:val="0"/>
          <w:w w:val="100"/>
          <w:position w:val="0"/>
        </w:rPr>
        <w:t>号。</w:t>
      </w:r>
    </w:p>
    <w:p>
      <w:pPr>
        <w:pStyle w:val="Style44"/>
        <w:keepNext/>
        <w:keepLines/>
        <w:widowControl w:val="0"/>
        <w:shd w:val="clear" w:color="auto" w:fill="auto"/>
        <w:bidi w:val="0"/>
        <w:spacing w:before="0" w:line="311" w:lineRule="exact"/>
        <w:ind w:left="0" w:right="0" w:firstLine="74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297"/>
      <w:bookmarkEnd w:id="1298"/>
      <w:bookmarkEnd w:id="130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858"/>
        <w:gridCol w:w="1862"/>
        <w:gridCol w:w="1862"/>
        <w:gridCol w:w="187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4,283,866,408.51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3,882,478,446.88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1,483,113,641.00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6,683,231,214.39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119,918,521.94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70,484,422.34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46,472,200.00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143,930,744.28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41,142,695.88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29,504,204.40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70,646,900.28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）权益结算的股份支付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78,775,826.06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40,980,217.94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46,472,200.00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73,283,844.00</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年股权激励计 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78,775,826.06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40,980,217.94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46,472,200.00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73,283,844.00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4,403,784,930.45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3,952,962,869.22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1,529,585,841.00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6,827,161,958.67</w:t>
            </w:r>
          </w:p>
        </w:tc>
      </w:tr>
    </w:tbl>
    <w:p>
      <w:pPr>
        <w:widowControl w:val="0"/>
        <w:spacing w:after="59" w:line="1" w:lineRule="exact"/>
      </w:pPr>
    </w:p>
    <w:p>
      <w:pPr>
        <w:pStyle w:val="Style47"/>
        <w:keepNext w:val="0"/>
        <w:keepLines w:val="0"/>
        <w:widowControl w:val="0"/>
        <w:shd w:val="clear" w:color="auto" w:fill="auto"/>
        <w:bidi w:val="0"/>
        <w:spacing w:before="0" w:after="60" w:line="240" w:lineRule="auto"/>
        <w:ind w:left="0" w:right="0" w:firstLine="740"/>
        <w:jc w:val="both"/>
      </w:pPr>
      <w:r>
        <w:rPr>
          <w:color w:val="000000"/>
          <w:spacing w:val="0"/>
          <w:w w:val="100"/>
          <w:position w:val="0"/>
        </w:rPr>
        <w:t>本期增减变动情况、变动原因的说明：</w:t>
      </w:r>
    </w:p>
    <w:p>
      <w:pPr>
        <w:pStyle w:val="Style47"/>
        <w:keepNext w:val="0"/>
        <w:keepLines w:val="0"/>
        <w:widowControl w:val="0"/>
        <w:shd w:val="clear" w:color="auto" w:fill="auto"/>
        <w:tabs>
          <w:tab w:pos="1228" w:val="left"/>
        </w:tabs>
        <w:bidi w:val="0"/>
        <w:spacing w:before="0" w:after="60" w:line="240" w:lineRule="auto"/>
        <w:ind w:left="0" w:right="0" w:firstLine="740"/>
        <w:jc w:val="both"/>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w:t>
        <w:tab/>
        <w:t>本期资本溢价增减变动原因</w:t>
      </w:r>
    </w:p>
    <w:p>
      <w:pPr>
        <w:pStyle w:val="Style47"/>
        <w:keepNext w:val="0"/>
        <w:keepLines w:val="0"/>
        <w:widowControl w:val="0"/>
        <w:shd w:val="clear" w:color="auto" w:fill="auto"/>
        <w:bidi w:val="0"/>
        <w:spacing w:before="0" w:after="60" w:line="240" w:lineRule="auto"/>
        <w:ind w:left="0" w:right="0" w:firstLine="740"/>
        <w:jc w:val="both"/>
      </w:pPr>
      <w:r>
        <w:rPr>
          <w:color w:val="000000"/>
          <w:spacing w:val="0"/>
          <w:w w:val="100"/>
          <w:position w:val="0"/>
        </w:rPr>
        <w:t>本期增加：因股票期权行权增加资本公积</w:t>
      </w:r>
      <w:r>
        <w:rPr>
          <w:rFonts w:ascii="Times New Roman" w:eastAsia="Times New Roman" w:hAnsi="Times New Roman" w:cs="Times New Roman"/>
          <w:color w:val="000000"/>
          <w:spacing w:val="0"/>
          <w:w w:val="100"/>
          <w:position w:val="0"/>
        </w:rPr>
        <w:t>65,345,112.00</w:t>
      </w:r>
      <w:r>
        <w:rPr>
          <w:color w:val="000000"/>
          <w:spacing w:val="0"/>
          <w:w w:val="100"/>
          <w:position w:val="0"/>
        </w:rPr>
        <w:t>元，因股票期权行权由其他资本公积转入资本溢价</w:t>
      </w:r>
    </w:p>
    <w:p>
      <w:pPr>
        <w:pStyle w:val="Style123"/>
        <w:keepNext w:val="0"/>
        <w:keepLines w:val="0"/>
        <w:widowControl w:val="0"/>
        <w:shd w:val="clear" w:color="auto" w:fill="auto"/>
        <w:bidi w:val="0"/>
        <w:spacing w:before="0" w:line="240" w:lineRule="auto"/>
        <w:ind w:left="0" w:right="0"/>
        <w:jc w:val="both"/>
      </w:pPr>
      <w:r>
        <w:rPr>
          <w:color w:val="000000"/>
          <w:spacing w:val="0"/>
          <w:w w:val="100"/>
          <w:position w:val="0"/>
        </w:rPr>
        <w:t>46,472,200.00</w:t>
      </w:r>
      <w:r>
        <w:rPr>
          <w:rFonts w:ascii="SimSun" w:eastAsia="SimSun" w:hAnsi="SimSun" w:cs="SimSun"/>
          <w:color w:val="000000"/>
          <w:spacing w:val="0"/>
          <w:w w:val="100"/>
          <w:position w:val="0"/>
        </w:rPr>
        <w:t>元，因发行股份增加资本公积</w:t>
      </w:r>
      <w:r>
        <w:rPr>
          <w:color w:val="000000"/>
          <w:spacing w:val="0"/>
          <w:w w:val="100"/>
          <w:position w:val="0"/>
        </w:rPr>
        <w:t>3,770,661,134.88</w:t>
      </w:r>
      <w:r>
        <w:rPr>
          <w:rFonts w:ascii="SimSun" w:eastAsia="SimSun" w:hAnsi="SimSun" w:cs="SimSun"/>
          <w:color w:val="000000"/>
          <w:spacing w:val="0"/>
          <w:w w:val="100"/>
          <w:position w:val="0"/>
        </w:rPr>
        <w:t>元，三项合计增加</w:t>
      </w:r>
      <w:r>
        <w:rPr>
          <w:color w:val="000000"/>
          <w:spacing w:val="0"/>
          <w:w w:val="100"/>
          <w:position w:val="0"/>
        </w:rPr>
        <w:t>3,882,478,446.88</w:t>
      </w:r>
      <w:r>
        <w:rPr>
          <w:rFonts w:ascii="SimSun" w:eastAsia="SimSun" w:hAnsi="SimSun" w:cs="SimSun"/>
          <w:color w:val="000000"/>
          <w:spacing w:val="0"/>
          <w:w w:val="100"/>
          <w:position w:val="0"/>
        </w:rPr>
        <w:t>元。</w:t>
      </w:r>
    </w:p>
    <w:p>
      <w:pPr>
        <w:pStyle w:val="Style47"/>
        <w:keepNext w:val="0"/>
        <w:keepLines w:val="0"/>
        <w:widowControl w:val="0"/>
        <w:shd w:val="clear" w:color="auto" w:fill="auto"/>
        <w:bidi w:val="0"/>
        <w:spacing w:before="0" w:after="60" w:line="240" w:lineRule="auto"/>
        <w:ind w:left="0" w:right="0" w:firstLine="740"/>
        <w:jc w:val="both"/>
      </w:pPr>
      <w:r>
        <w:rPr>
          <w:color w:val="000000"/>
          <w:spacing w:val="0"/>
          <w:w w:val="100"/>
          <w:position w:val="0"/>
        </w:rPr>
        <w:t>本期减少是资本公积转增股本。</w:t>
      </w:r>
    </w:p>
    <w:p>
      <w:pPr>
        <w:pStyle w:val="Style47"/>
        <w:keepNext w:val="0"/>
        <w:keepLines w:val="0"/>
        <w:widowControl w:val="0"/>
        <w:shd w:val="clear" w:color="auto" w:fill="auto"/>
        <w:tabs>
          <w:tab w:pos="1228" w:val="left"/>
        </w:tabs>
        <w:bidi w:val="0"/>
        <w:spacing w:before="0" w:after="60" w:line="240" w:lineRule="auto"/>
        <w:ind w:left="0" w:right="0" w:firstLine="740"/>
        <w:jc w:val="both"/>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w:t>
        <w:tab/>
        <w:t>其他资本公积增减变动原因</w:t>
      </w:r>
    </w:p>
    <w:p>
      <w:pPr>
        <w:pStyle w:val="Style47"/>
        <w:keepNext w:val="0"/>
        <w:keepLines w:val="0"/>
        <w:widowControl w:val="0"/>
        <w:shd w:val="clear" w:color="auto" w:fill="auto"/>
        <w:bidi w:val="0"/>
        <w:spacing w:before="0" w:after="60" w:line="240" w:lineRule="auto"/>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）其他：</w:t>
      </w:r>
    </w:p>
    <w:p>
      <w:pPr>
        <w:pStyle w:val="Style47"/>
        <w:keepNext w:val="0"/>
        <w:keepLines w:val="0"/>
        <w:widowControl w:val="0"/>
        <w:shd w:val="clear" w:color="auto" w:fill="auto"/>
        <w:bidi w:val="0"/>
        <w:spacing w:before="0" w:after="60" w:line="240" w:lineRule="auto"/>
        <w:ind w:left="0" w:right="0" w:firstLine="740"/>
        <w:jc w:val="both"/>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416" w:right="380" w:bottom="1571" w:left="375" w:header="0" w:footer="3" w:gutter="0"/>
          <w:cols w:space="720"/>
          <w:noEndnote/>
          <w:rtlGutter w:val="0"/>
          <w:docGrid w:linePitch="360"/>
        </w:sectPr>
      </w:pPr>
      <w:r>
        <w:rPr>
          <w:color w:val="000000"/>
          <w:spacing w:val="0"/>
          <w:w w:val="100"/>
          <w:position w:val="0"/>
        </w:rPr>
        <w:t>本期增加</w:t>
      </w:r>
      <w:r>
        <w:rPr>
          <w:rFonts w:ascii="Times New Roman" w:eastAsia="Times New Roman" w:hAnsi="Times New Roman" w:cs="Times New Roman"/>
          <w:color w:val="000000"/>
          <w:spacing w:val="0"/>
          <w:w w:val="100"/>
          <w:position w:val="0"/>
        </w:rPr>
        <w:t>29,504,204.40</w:t>
      </w:r>
      <w:r>
        <w:rPr>
          <w:color w:val="000000"/>
          <w:spacing w:val="0"/>
          <w:w w:val="100"/>
          <w:position w:val="0"/>
        </w:rPr>
        <w:t>元，系股票期权行权，按行权时股票公允价格计算可税前扣除的金额超过已确认的</w:t>
      </w:r>
    </w:p>
    <w:p>
      <w:pPr>
        <w:pStyle w:val="Style38"/>
        <w:keepNext/>
        <w:keepLines/>
        <w:widowControl w:val="0"/>
        <w:shd w:val="clear" w:color="auto" w:fill="auto"/>
        <w:bidi w:val="0"/>
        <w:spacing w:before="0" w:after="0" w:line="240" w:lineRule="auto"/>
        <w:ind w:left="0" w:right="0" w:firstLine="720"/>
        <w:jc w:val="both"/>
      </w:pPr>
      <w:bookmarkStart w:id="1303" w:name="bookmark1303"/>
      <w:bookmarkStart w:id="1304" w:name="bookmark1304"/>
      <w:bookmarkStart w:id="1305" w:name="bookmark1305"/>
      <w:r>
        <w:rPr>
          <w:spacing w:val="0"/>
          <w:w w:val="100"/>
          <w:position w:val="0"/>
        </w:rPr>
        <w:t>吻东方财富网</w:t>
      </w:r>
      <w:bookmarkEnd w:id="1303"/>
      <w:bookmarkEnd w:id="1304"/>
      <w:bookmarkEnd w:id="1305"/>
    </w:p>
    <w:p>
      <w:pPr>
        <w:pStyle w:val="Style13"/>
        <w:keepNext w:val="0"/>
        <w:keepLines w:val="0"/>
        <w:widowControl w:val="0"/>
        <w:shd w:val="clear" w:color="auto" w:fill="auto"/>
        <w:bidi w:val="0"/>
        <w:spacing w:before="0" w:after="100"/>
        <w:ind w:left="0" w:right="0" w:firstLine="960"/>
        <w:jc w:val="left"/>
      </w:pPr>
      <w:r>
        <w:rPr>
          <w:color w:val="FC3E0E"/>
          <w:spacing w:val="0"/>
          <w:w w:val="100"/>
          <w:position w:val="0"/>
        </w:rPr>
        <w:t xml:space="preserve">▼ </w:t>
      </w:r>
      <w:r>
        <w:rPr>
          <w:spacing w:val="0"/>
          <w:w w:val="100"/>
          <w:position w:val="0"/>
        </w:rPr>
        <w:t>eastmoney.com</w:t>
      </w:r>
    </w:p>
    <w:p>
      <w:pPr>
        <w:pStyle w:val="Style47"/>
        <w:keepNext w:val="0"/>
        <w:keepLines w:val="0"/>
        <w:widowControl w:val="0"/>
        <w:shd w:val="clear" w:color="auto" w:fill="auto"/>
        <w:bidi w:val="0"/>
        <w:spacing w:before="0" w:after="0" w:line="317" w:lineRule="exact"/>
        <w:ind w:left="0" w:right="0" w:firstLine="720"/>
        <w:jc w:val="left"/>
      </w:pPr>
      <w:r>
        <w:rPr>
          <w:color w:val="000000"/>
          <w:spacing w:val="0"/>
          <w:w w:val="100"/>
          <w:position w:val="0"/>
        </w:rPr>
        <w:t>股份支付相关的成本费用，超过部分的所得税影响计入其他资本公积。</w:t>
      </w:r>
    </w:p>
    <w:p>
      <w:pPr>
        <w:pStyle w:val="Style47"/>
        <w:keepNext w:val="0"/>
        <w:keepLines w:val="0"/>
        <w:widowControl w:val="0"/>
        <w:shd w:val="clear" w:color="auto" w:fill="auto"/>
        <w:bidi w:val="0"/>
        <w:spacing w:before="0" w:after="0" w:line="317" w:lineRule="exact"/>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）权益结算的股份支付：</w:t>
      </w:r>
    </w:p>
    <w:p>
      <w:pPr>
        <w:pStyle w:val="Style47"/>
        <w:keepNext w:val="0"/>
        <w:keepLines w:val="0"/>
        <w:widowControl w:val="0"/>
        <w:shd w:val="clear" w:color="auto" w:fill="auto"/>
        <w:bidi w:val="0"/>
        <w:spacing w:before="0" w:after="300" w:line="317" w:lineRule="exact"/>
        <w:ind w:left="720" w:right="0" w:firstLine="20"/>
        <w:jc w:val="both"/>
      </w:pPr>
      <w:r>
        <w:rPr>
          <w:color w:val="000000"/>
          <w:spacing w:val="0"/>
          <w:w w:val="100"/>
          <w:position w:val="0"/>
        </w:rPr>
        <w:t>本期增加系因实施</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年股票期权激励计划而确认本期费用，相应增加其他资本公积；本期减少系因股票 期权行权，己行权部分对应其他资本公积转入资本溢价。</w:t>
      </w:r>
    </w:p>
    <w:p>
      <w:pPr>
        <w:pStyle w:val="Style44"/>
        <w:keepNext/>
        <w:keepLines/>
        <w:widowControl w:val="0"/>
        <w:shd w:val="clear" w:color="auto" w:fill="auto"/>
        <w:bidi w:val="0"/>
        <w:spacing w:before="0" w:after="380" w:line="317" w:lineRule="exact"/>
        <w:ind w:left="0" w:right="0" w:firstLine="72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974"/>
        <w:gridCol w:w="1128"/>
        <w:gridCol w:w="1152"/>
        <w:gridCol w:w="936"/>
        <w:gridCol w:w="936"/>
        <w:gridCol w:w="936"/>
        <w:gridCol w:w="95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一、以后将重分类进损益的其他综 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127,815.33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-440,599.83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-312,784.50</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可供出售金融资产公允价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377,687.95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-1,317,718.22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-250,004.55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-1,044,022.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-23,690.69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-666,335.03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-249,872.62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353,550.53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127,815.33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-250,004.55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-440,599.83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-23,690.69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-312,784.50</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72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310"/>
      <w:bookmarkEnd w:id="1311"/>
      <w:bookmarkEnd w:id="13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230,856,472.11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34,248,201.87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265,104,673.98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230,856,472.11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34,248,201.87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265,104,673.98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盈余公积说明，包括本期增减变动情况、变动原因说明：</w:t>
      </w:r>
    </w:p>
    <w:p>
      <w:pPr>
        <w:pStyle w:val="Style47"/>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本期增加系根据《公司章程》有关规定，按净利润的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44"/>
        <w:keepNext/>
        <w:keepLines/>
        <w:widowControl w:val="0"/>
        <w:shd w:val="clear" w:color="auto" w:fill="auto"/>
        <w:bidi w:val="0"/>
        <w:spacing w:before="0" w:after="380" w:line="240" w:lineRule="auto"/>
        <w:ind w:left="0" w:right="0" w:firstLine="72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14"/>
      <w:bookmarkEnd w:id="1315"/>
      <w:bookmarkEnd w:id="13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1,680,628,191.27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319,352,816.30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1,680,628,191.27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319,352,816.30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713,768,803.87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1,848,571,186.42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34,248,201.87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172,799,811.45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185,389,205.20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72,576,000.00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241,920,000.00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2,174,759,588.07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1,680,628,191.27</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836" w:right="380" w:bottom="1158" w:left="375" w:header="0" w:footer="3" w:gutter="0"/>
          <w:cols w:space="720"/>
          <w:noEndnote/>
          <w:rtlGutter w:val="0"/>
          <w:docGrid w:linePitch="360"/>
        </w:sectPr>
      </w:pPr>
    </w:p>
    <w:p>
      <w:pPr>
        <w:pStyle w:val="Style44"/>
        <w:keepNext/>
        <w:keepLines/>
        <w:widowControl w:val="0"/>
        <w:shd w:val="clear" w:color="auto" w:fill="auto"/>
        <w:bidi w:val="0"/>
        <w:spacing w:before="0" w:after="320" w:line="240" w:lineRule="auto"/>
        <w:ind w:left="0" w:right="0" w:firstLine="72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、利息净收入</w:t>
      </w:r>
      <w:bookmarkEnd w:id="1318"/>
      <w:bookmarkEnd w:id="1319"/>
      <w:bookmarkEnd w:id="1321"/>
    </w:p>
    <w:tbl>
      <w:tblPr>
        <w:tblOverlap w:val="never"/>
        <w:jc w:val="center"/>
        <w:tblLayout w:type="fixed"/>
      </w:tblPr>
      <w:tblGrid>
        <w:gridCol w:w="4157"/>
        <w:gridCol w:w="2842"/>
        <w:gridCol w:w="2678"/>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342,073,523.40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24,296,444.60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存放金融同业利息收入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178,745,899.16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12,866,639.65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其中：自有资金存款利息收入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20,482,551.89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1,572,879.93</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客户资金存款利息收入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158,263,347.27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11,293,759.72</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137,793,774.97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11,180,614.00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25,533,849.27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249,190.95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其中：约定购回利息收入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955,128.44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97,507.34</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股权质押回购利息收入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24,578,720.83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151,683.61</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107,013,904.73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17,733,050.21</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客户资金存款利息支出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29,809,588.56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6,978,992.64</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36,513,752.71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7,119,804.66</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1,533,113.04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403,841.95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9,752,488.75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730,410.96</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次级债券利息支出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404,961.67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235,059,618.67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6,563,394.39</w:t>
            </w:r>
          </w:p>
        </w:tc>
      </w:tr>
    </w:tbl>
    <w:p>
      <w:pPr>
        <w:pStyle w:val="Style47"/>
        <w:keepNext w:val="0"/>
        <w:keepLines w:val="0"/>
        <w:widowControl w:val="0"/>
        <w:shd w:val="clear" w:color="auto" w:fill="auto"/>
        <w:bidi w:val="0"/>
        <w:spacing w:before="0" w:after="380" w:line="310" w:lineRule="exact"/>
        <w:ind w:left="1460" w:right="0" w:firstLine="0"/>
        <w:jc w:val="left"/>
      </w:pPr>
      <w:r>
        <w:rPr>
          <w:color w:val="000000"/>
          <w:spacing w:val="0"/>
          <w:w w:val="100"/>
          <w:position w:val="0"/>
        </w:rPr>
        <w:t>本期利息净收入较上期增加</w:t>
      </w:r>
      <w:r>
        <w:rPr>
          <w:rFonts w:ascii="Times New Roman" w:eastAsia="Times New Roman" w:hAnsi="Times New Roman" w:cs="Times New Roman"/>
          <w:color w:val="000000"/>
          <w:spacing w:val="0"/>
          <w:w w:val="100"/>
          <w:position w:val="0"/>
        </w:rPr>
        <w:t>228,496,224.28</w:t>
      </w:r>
      <w:r>
        <w:rPr>
          <w:color w:val="000000"/>
          <w:spacing w:val="0"/>
          <w:w w:val="100"/>
          <w:position w:val="0"/>
        </w:rPr>
        <w:t>元，增长</w:t>
      </w:r>
      <w:r>
        <w:rPr>
          <w:rFonts w:ascii="Times New Roman" w:eastAsia="Times New Roman" w:hAnsi="Times New Roman" w:cs="Times New Roman"/>
          <w:color w:val="000000"/>
          <w:spacing w:val="0"/>
          <w:w w:val="100"/>
          <w:position w:val="0"/>
        </w:rPr>
        <w:t>3481.37%</w:t>
      </w:r>
      <w:r>
        <w:rPr>
          <w:color w:val="000000"/>
          <w:spacing w:val="0"/>
          <w:w w:val="100"/>
          <w:position w:val="0"/>
        </w:rPr>
        <w:t>。主要是公司通过非同一控制下企业 合并取得西藏东方财富证券，于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日起纳入合并范围，上期发生额为东方财富证券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月数据。</w:t>
      </w:r>
    </w:p>
    <w:p>
      <w:pPr>
        <w:pStyle w:val="Style44"/>
        <w:keepNext/>
        <w:keepLines/>
        <w:widowControl w:val="0"/>
        <w:shd w:val="clear" w:color="auto" w:fill="auto"/>
        <w:bidi w:val="0"/>
        <w:spacing w:before="0" w:after="380" w:line="240" w:lineRule="auto"/>
        <w:ind w:left="0" w:right="0" w:firstLine="72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1,196,345,792.98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322,648,868.94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2,811,505,485.68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323,807,083.42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6,705,504.44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403,934.25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1,207,235.50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247,294.75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1,203,051,297.42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323,052,803.19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2,812,712,721.18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324,054,378.17</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72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、手续费及佣金收入</w:t>
      </w:r>
      <w:bookmarkEnd w:id="1326"/>
      <w:bookmarkEnd w:id="1327"/>
      <w:bookmarkEnd w:id="1329"/>
    </w:p>
    <w:p>
      <w:pPr>
        <w:pStyle w:val="Style44"/>
        <w:keepNext/>
        <w:keepLines/>
        <w:widowControl w:val="0"/>
        <w:shd w:val="clear" w:color="auto" w:fill="auto"/>
        <w:bidi w:val="0"/>
        <w:spacing w:before="0" w:after="320" w:line="240" w:lineRule="auto"/>
        <w:ind w:left="0" w:right="0" w:firstLine="720"/>
        <w:jc w:val="both"/>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）手续费及佣金净收入情况</w:t>
      </w:r>
      <w:bookmarkEnd w:id="1326"/>
      <w:bookmarkEnd w:id="1327"/>
      <w:bookmarkEnd w:id="1330"/>
    </w:p>
    <w:tbl>
      <w:tblPr>
        <w:tblOverlap w:val="never"/>
        <w:jc w:val="center"/>
        <w:tblLayout w:type="fixed"/>
      </w:tblPr>
      <w:tblGrid>
        <w:gridCol w:w="4598"/>
        <w:gridCol w:w="2424"/>
        <w:gridCol w:w="2654"/>
      </w:tblGrid>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1,159,721,549.73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128,262,436.39</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818,951,941.58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81,246,309.41</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799,274,170.83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77,577,718.32</w:t>
            </w:r>
          </w:p>
        </w:tc>
      </w:tr>
    </w:tbl>
    <w:p>
      <w:pPr>
        <w:spacing w:lineRule="exact" w:line="1"/>
        <w:rPr>
          <w:sz w:val="2"/>
          <w:szCs w:val="2"/>
        </w:rPr>
      </w:pPr>
      <w:r>
        <w:br w:type="page"/>
      </w:r>
    </w:p>
    <w:tbl>
      <w:tblPr>
        <w:tblOverlap w:val="never"/>
        <w:jc w:val="center"/>
        <w:tblLayout w:type="fixed"/>
      </w:tblPr>
      <w:tblGrid>
        <w:gridCol w:w="4598"/>
        <w:gridCol w:w="2424"/>
        <w:gridCol w:w="2654"/>
      </w:tblGrid>
      <w:tr>
        <w:trPr>
          <w:trHeight w:val="413"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交易单元席位租赁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14,318,620.34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2,362,072.81</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代销金融产品业务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5,359,150.41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1,306,518.28</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59,773,860.88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7,695,570.32</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126,448,163.51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9,943,091.99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102,009,216.34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9,443,091.99</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证券保荐业务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2,886,792.45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21,552,154.72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85,396,871.28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8,396,289.82</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933,789.01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4,053,034.46</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其他财务顾问业务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68,216,923.47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16,928,140.39</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246,014,455.65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21,659,143.65</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239,517,108.37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21,659,143.65</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239,517,108.37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21,659,143.65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6,392,511.75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3,493,754.73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2,898,757.02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104,835.53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913,707,094.08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106,603,292.74</w:t>
            </w:r>
          </w:p>
        </w:tc>
      </w:tr>
    </w:tbl>
    <w:p>
      <w:pPr>
        <w:pStyle w:val="Style47"/>
        <w:keepNext w:val="0"/>
        <w:keepLines w:val="0"/>
        <w:widowControl w:val="0"/>
        <w:shd w:val="clear" w:color="auto" w:fill="auto"/>
        <w:bidi w:val="0"/>
        <w:spacing w:before="0" w:after="680" w:line="310" w:lineRule="exact"/>
        <w:ind w:left="1460" w:right="0" w:firstLine="0"/>
        <w:jc w:val="left"/>
      </w:pPr>
      <w:r>
        <w:rPr>
          <w:color w:val="000000"/>
          <w:spacing w:val="0"/>
          <w:w w:val="100"/>
          <w:position w:val="0"/>
        </w:rPr>
        <w:t>本期手续费及佣金净收入较上期增加</w:t>
      </w:r>
      <w:r>
        <w:rPr>
          <w:rFonts w:ascii="Times New Roman" w:eastAsia="Times New Roman" w:hAnsi="Times New Roman" w:cs="Times New Roman"/>
          <w:color w:val="000000"/>
          <w:spacing w:val="0"/>
          <w:w w:val="100"/>
          <w:position w:val="0"/>
        </w:rPr>
        <w:t>807,103,801.34</w:t>
      </w:r>
      <w:r>
        <w:rPr>
          <w:color w:val="000000"/>
          <w:spacing w:val="0"/>
          <w:w w:val="100"/>
          <w:position w:val="0"/>
        </w:rPr>
        <w:t>元，增长</w:t>
      </w:r>
      <w:r>
        <w:rPr>
          <w:rFonts w:ascii="Times New Roman" w:eastAsia="Times New Roman" w:hAnsi="Times New Roman" w:cs="Times New Roman"/>
          <w:color w:val="000000"/>
          <w:spacing w:val="0"/>
          <w:w w:val="100"/>
          <w:position w:val="0"/>
        </w:rPr>
        <w:t>757.11%</w:t>
      </w:r>
      <w:r>
        <w:rPr>
          <w:color w:val="000000"/>
          <w:spacing w:val="0"/>
          <w:w w:val="100"/>
          <w:position w:val="0"/>
        </w:rPr>
        <w:t>。主要是公司通过非同一控制 下企业合并取得西藏东方财富证券，于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日起纳入合并范围，上期发生额为东方财富证 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月数据。</w:t>
      </w:r>
    </w:p>
    <w:p>
      <w:pPr>
        <w:pStyle w:val="Style44"/>
        <w:keepNext/>
        <w:keepLines/>
        <w:widowControl w:val="0"/>
        <w:shd w:val="clear" w:color="auto" w:fill="auto"/>
        <w:bidi w:val="0"/>
        <w:spacing w:before="0" w:after="320" w:line="240" w:lineRule="auto"/>
        <w:ind w:left="0" w:right="0" w:firstLine="86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r>
        <w:rPr>
          <w:color w:val="000000"/>
          <w:spacing w:val="0"/>
          <w:w w:val="100"/>
          <w:position w:val="0"/>
        </w:rPr>
        <w:t>)代理销售金融产品业务</w:t>
      </w:r>
      <w:bookmarkEnd w:id="1331"/>
      <w:bookmarkEnd w:id="1332"/>
      <w:bookmarkEnd w:id="1333"/>
    </w:p>
    <w:tbl>
      <w:tblPr>
        <w:tblOverlap w:val="never"/>
        <w:jc w:val="center"/>
        <w:tblLayout w:type="fixed"/>
      </w:tblPr>
      <w:tblGrid>
        <w:gridCol w:w="888"/>
        <w:gridCol w:w="2568"/>
        <w:gridCol w:w="1901"/>
        <w:gridCol w:w="2414"/>
        <w:gridCol w:w="1906"/>
      </w:tblGrid>
      <w:tr>
        <w:trPr>
          <w:trHeight w:val="34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销售总收入</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72,867,509,318.20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5,197,900.41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1,162,814,864.78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59,866.13</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1,246,652.15</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72,982,509,318.20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5,359,150.41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1,224,014,864.78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1,306,518.28</w:t>
            </w:r>
          </w:p>
        </w:tc>
      </w:tr>
    </w:tbl>
    <w:p>
      <w:pPr>
        <w:widowControl w:val="0"/>
        <w:spacing w:after="939" w:line="1" w:lineRule="exact"/>
      </w:pPr>
    </w:p>
    <w:p>
      <w:pPr>
        <w:pStyle w:val="Style44"/>
        <w:keepNext/>
        <w:keepLines/>
        <w:widowControl w:val="0"/>
        <w:numPr>
          <w:ilvl w:val="0"/>
          <w:numId w:val="21"/>
        </w:numPr>
        <w:shd w:val="clear" w:color="auto" w:fill="auto"/>
        <w:bidi w:val="0"/>
        <w:spacing w:before="0" w:after="320" w:line="240" w:lineRule="auto"/>
        <w:ind w:left="0" w:right="0" w:firstLine="86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资产管理业务</w:t>
      </w:r>
      <w:bookmarkEnd w:id="1334"/>
      <w:bookmarkEnd w:id="1335"/>
      <w:bookmarkEnd w:id="1337"/>
    </w:p>
    <w:tbl>
      <w:tblPr>
        <w:tblOverlap w:val="never"/>
        <w:jc w:val="center"/>
        <w:tblLayout w:type="fixed"/>
      </w:tblPr>
      <w:tblGrid>
        <w:gridCol w:w="2990"/>
        <w:gridCol w:w="2318"/>
        <w:gridCol w:w="2318"/>
        <w:gridCol w:w="2050"/>
      </w:tblGrid>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集合资产 管理业务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定向资产 管理业务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专项资产 管理业务</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期末产品数量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期末客户数量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其中：个人客户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318"/>
        <w:gridCol w:w="2318"/>
        <w:gridCol w:w="2050"/>
      </w:tblGrid>
      <w:tr>
        <w:trPr>
          <w:trHeight w:val="41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机构客户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年初受托资金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10,083,170,396.62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16,770,710,834.19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其中：自有资金投入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42,846,289.48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个人客户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7,962,149,732.48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机构客户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2,078,174,374.66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16,770,710,834.19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期末受托资金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6,908,328,581.20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27,241,764,265.80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552,000,000.00</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其中：自有资金投入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30,485,092.62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个人客户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5,949,860,498.15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188,319,347.00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机构客户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927,982,990.43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27,053,444,918.80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552,000,000.00</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期末主要受托资产初始成本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6,749,323,413.95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27,225,975,872.69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357,103,990.17</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106,483,401.27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338,359,337.37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1,116,826,168.64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13,384,316.03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5,734,798.77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信托、票据等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5,520,279,045.27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26,874,232,219.29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357,103,990.17</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当期资产管理业务净收入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66,167,707.34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18,003,504.53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1,120,823.88</w:t>
            </w:r>
          </w:p>
        </w:tc>
      </w:tr>
    </w:tbl>
    <w:p>
      <w:pPr>
        <w:widowControl w:val="0"/>
        <w:spacing w:after="619" w:line="1" w:lineRule="exact"/>
      </w:pPr>
    </w:p>
    <w:p>
      <w:pPr>
        <w:pStyle w:val="Style44"/>
        <w:keepNext/>
        <w:keepLines/>
        <w:widowControl w:val="0"/>
        <w:shd w:val="clear" w:color="auto" w:fill="auto"/>
        <w:bidi w:val="0"/>
        <w:spacing w:before="0" w:after="380" w:line="240" w:lineRule="auto"/>
        <w:ind w:left="0" w:right="0" w:firstLine="72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38"/>
      <w:bookmarkEnd w:id="1339"/>
      <w:bookmarkEnd w:id="13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5,753,084.14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9,240,421.98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4,298,840.91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8,577,499.17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6,402,286.01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255,347.64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7,591,585.80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26,019,164.08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26,125,472.99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283,904.05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1,646,417.11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文化教育事业建设费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1,095,212.47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水利资金等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110,420.44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51,827,485.54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45,589,811.25</w:t>
            </w:r>
          </w:p>
        </w:tc>
      </w:tr>
    </w:tbl>
    <w:p>
      <w:pPr>
        <w:widowControl w:val="0"/>
        <w:spacing w:after="919" w:line="1" w:lineRule="exact"/>
      </w:pPr>
    </w:p>
    <w:p>
      <w:pPr>
        <w:pStyle w:val="Style44"/>
        <w:keepNext/>
        <w:keepLines/>
        <w:widowControl w:val="0"/>
        <w:shd w:val="clear" w:color="auto" w:fill="auto"/>
        <w:bidi w:val="0"/>
        <w:spacing w:before="0" w:after="380" w:line="240" w:lineRule="auto"/>
        <w:ind w:left="0" w:right="0" w:firstLine="72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42"/>
      <w:bookmarkEnd w:id="1343"/>
      <w:bookmarkEnd w:id="13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168"/>
        <w:gridCol w:w="3466"/>
      </w:tblGrid>
      <w:tr>
        <w:trPr>
          <w:trHeight w:val="494" w:hRule="exact"/>
        </w:trPr>
        <w:tc>
          <w:tcPr>
            <w:tcBorders>
              <w:top w:val="single" w:sz="4"/>
              <w:left w:val="single" w:sz="4"/>
              <w:bottom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35"/>
        <w:gridCol w:w="3168"/>
        <w:gridCol w:w="3466"/>
      </w:tblGrid>
      <w:tr>
        <w:trPr>
          <w:trHeight w:val="552"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266,039,531.91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202,505,335.17</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其中：主要费用项目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172,072,953.20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107,383,065.55</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57,436,881.79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65,091,271.54</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16,332,760.43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11,642,966.84</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技术、咨询服务费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3,449,707.94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3,553,480.07</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3,326,462.07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2,057,179.19</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2,945,210.19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1,800,528.78</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787,870.72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784,056.91</w:t>
            </w:r>
          </w:p>
        </w:tc>
      </w:tr>
      <w:tr>
        <w:trPr>
          <w:trHeight w:val="490" w:hRule="exact"/>
        </w:trPr>
        <w:tc>
          <w:tcPr>
            <w:tcBorders>
              <w:top w:val="single" w:sz="4"/>
              <w:left w:val="single" w:sz="4"/>
              <w:bottom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552,927.43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528,556.87</w:t>
            </w:r>
          </w:p>
        </w:tc>
      </w:tr>
    </w:tbl>
    <w:p>
      <w:pPr>
        <w:widowControl w:val="0"/>
        <w:spacing w:after="659" w:line="1" w:lineRule="exact"/>
      </w:pPr>
    </w:p>
    <w:p>
      <w:pPr>
        <w:pStyle w:val="Style44"/>
        <w:keepNext/>
        <w:keepLines/>
        <w:widowControl w:val="0"/>
        <w:shd w:val="clear" w:color="auto" w:fill="auto"/>
        <w:bidi w:val="0"/>
        <w:spacing w:before="0" w:after="400" w:line="240" w:lineRule="auto"/>
        <w:ind w:left="0" w:right="0" w:firstLine="74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46"/>
      <w:bookmarkEnd w:id="1347"/>
      <w:bookmarkEnd w:id="1349"/>
    </w:p>
    <w:p>
      <w:pPr>
        <w:pStyle w:val="Style32"/>
        <w:keepNext w:val="0"/>
        <w:keepLines w:val="0"/>
        <w:widowControl w:val="0"/>
        <w:shd w:val="clear" w:color="auto" w:fill="auto"/>
        <w:bidi w:val="0"/>
        <w:spacing w:before="0" w:after="80" w:line="240" w:lineRule="auto"/>
        <w:ind w:left="0" w:right="740" w:firstLine="0"/>
        <w:jc w:val="right"/>
      </w:pPr>
      <w:r>
        <w:rPr>
          <w:color w:val="000000"/>
          <w:spacing w:val="0"/>
          <w:w w:val="100"/>
          <w:position w:val="0"/>
        </w:rPr>
        <w:t>单位：元</w:t>
      </w:r>
    </w:p>
    <w:tbl>
      <w:tblPr>
        <w:tblOverlap w:val="never"/>
        <w:jc w:val="center"/>
        <w:tblLayout w:type="fixed"/>
      </w:tblPr>
      <w:tblGrid>
        <w:gridCol w:w="2923"/>
        <w:gridCol w:w="3422"/>
        <w:gridCol w:w="3326"/>
      </w:tblGrid>
      <w:tr>
        <w:trPr>
          <w:trHeight w:val="485"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1,113,680,691.84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394,427,244.17</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其中：主要费用项目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522,861,067.72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155,742,464.31</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178,402,759.84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130,935,933.99</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95,210,214.60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20,237,693.37</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55,147,818.48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17,638,181.94</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7,711,516.48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10,549,520.80</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22,812,750.88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6,300,390.99</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52,700,148.34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4,556,284.07</w:t>
            </w:r>
          </w:p>
        </w:tc>
      </w:tr>
      <w:tr>
        <w:trPr>
          <w:trHeight w:val="48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投资者保护基金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23,940,730.99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2,313,363.87</w:t>
            </w:r>
          </w:p>
        </w:tc>
      </w:tr>
      <w:tr>
        <w:trPr>
          <w:trHeight w:val="490" w:hRule="exact"/>
        </w:trPr>
        <w:tc>
          <w:tcPr>
            <w:tcBorders>
              <w:top w:val="single" w:sz="4"/>
              <w:left w:val="single" w:sz="4"/>
              <w:bottom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13,378,327.13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2,276,692.90</w:t>
            </w:r>
          </w:p>
        </w:tc>
      </w:tr>
    </w:tbl>
    <w:p>
      <w:pPr>
        <w:widowControl w:val="0"/>
        <w:spacing w:after="259" w:line="1" w:lineRule="exact"/>
      </w:pPr>
    </w:p>
    <w:p>
      <w:pPr>
        <w:pStyle w:val="Style47"/>
        <w:keepNext w:val="0"/>
        <w:keepLines w:val="0"/>
        <w:widowControl w:val="0"/>
        <w:shd w:val="clear" w:color="auto" w:fill="auto"/>
        <w:bidi w:val="0"/>
        <w:spacing w:before="0" w:after="320" w:line="312" w:lineRule="exact"/>
        <w:ind w:left="1460" w:right="0" w:firstLine="0"/>
        <w:jc w:val="left"/>
      </w:pPr>
      <w:r>
        <w:rPr>
          <w:color w:val="000000"/>
          <w:spacing w:val="0"/>
          <w:w w:val="100"/>
          <w:position w:val="0"/>
        </w:rPr>
        <w:t>本期管理费用较上期增加</w:t>
      </w:r>
      <w:r>
        <w:rPr>
          <w:rFonts w:ascii="Times New Roman" w:eastAsia="Times New Roman" w:hAnsi="Times New Roman" w:cs="Times New Roman"/>
          <w:color w:val="000000"/>
          <w:spacing w:val="0"/>
          <w:w w:val="100"/>
          <w:position w:val="0"/>
        </w:rPr>
        <w:t>719,253,447.67</w:t>
      </w:r>
      <w:r>
        <w:rPr>
          <w:color w:val="000000"/>
          <w:spacing w:val="0"/>
          <w:w w:val="100"/>
          <w:position w:val="0"/>
        </w:rPr>
        <w:t>元，增长</w:t>
      </w:r>
      <w:r>
        <w:rPr>
          <w:rFonts w:ascii="Times New Roman" w:eastAsia="Times New Roman" w:hAnsi="Times New Roman" w:cs="Times New Roman"/>
          <w:color w:val="000000"/>
          <w:spacing w:val="0"/>
          <w:w w:val="100"/>
          <w:position w:val="0"/>
        </w:rPr>
        <w:t>182.35%</w:t>
      </w:r>
      <w:r>
        <w:rPr>
          <w:color w:val="000000"/>
          <w:spacing w:val="0"/>
          <w:w w:val="100"/>
          <w:position w:val="0"/>
        </w:rPr>
        <w:t>。主要是公司通过非同一控制下企业合并 取得东方财富证券，于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日起纳入合并范围，上期发生额中仅包含东方财富证券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月数据。</w:t>
      </w:r>
      <w:r>
        <w:br w:type="page"/>
      </w:r>
    </w:p>
    <w:p>
      <w:pPr>
        <w:pStyle w:val="Style44"/>
        <w:keepNext/>
        <w:keepLines/>
        <w:widowControl w:val="0"/>
        <w:shd w:val="clear" w:color="auto" w:fill="auto"/>
        <w:bidi w:val="0"/>
        <w:spacing w:before="0" w:line="240" w:lineRule="auto"/>
        <w:ind w:left="0" w:right="0" w:firstLine="74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50"/>
      <w:bookmarkEnd w:id="1351"/>
      <w:bookmarkEnd w:id="13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2,674,081.80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70,960,132.45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108,292,037.21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24,265.67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46,892.47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1,348,869.47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3,641,190.78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3,074,467.65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3,503,845.39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-66,536,186.80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-108,382,490.13</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74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354"/>
      <w:bookmarkEnd w:id="1355"/>
      <w:bookmarkEnd w:id="13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5,479,884.09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18,270,749.21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11,693,806.81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-51,743.28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17,173,690.90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18,219,005.93</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74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358"/>
      <w:bookmarkEnd w:id="1359"/>
      <w:bookmarkEnd w:id="136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-48,951,964.49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27,532,397.85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衍生金融工具产生的公允价值变动收益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23,958,521.53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-5,176,551.59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-24,993,442.96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22,355,846.26</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74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5</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62"/>
      <w:bookmarkEnd w:id="1363"/>
      <w:bookmarkEnd w:id="136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5,722,221.19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22,659,571.73</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45,239,838.65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38,916,333.56</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72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5</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366"/>
      <w:bookmarkEnd w:id="1367"/>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计入当期非经常</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性损益的金额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308,130.96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308,130.96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308,130.96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138,271,668.88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62,306,800.02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138,271,668.88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1,906,351.39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576,252.52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1,906,351.39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140,486,151.23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62,883,052.54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140,486,151.23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706"/>
        <w:gridCol w:w="566"/>
        <w:gridCol w:w="1843"/>
        <w:gridCol w:w="994"/>
        <w:gridCol w:w="710"/>
        <w:gridCol w:w="1234"/>
        <w:gridCol w:w="1142"/>
        <w:gridCol w:w="1070"/>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发放</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发放</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年软件和集成 电路产业发展专项 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经信委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金融理财电子商务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与资产与收 益均相关</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地方财</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128,407,000.00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62,142,800.00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大型互联网金融信 息在线服务平台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发改委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成都市就业服务管 理局稳岗补贴资金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成都市</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社保局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上海浦东新区职工 职业培训补助资金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上海市 浦东新 区财政 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石家庄市劳动就业 服务局稳岗补贴资 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石家庄 市劳动 就业局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达州市达州区就业 服务管理局稳岗补 贴资金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 达州市 达川区 保局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东方财富证券收到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因符合地方政府招商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570"/>
        <w:gridCol w:w="706"/>
        <w:gridCol w:w="566"/>
        <w:gridCol w:w="1843"/>
        <w:gridCol w:w="994"/>
        <w:gridCol w:w="710"/>
        <w:gridCol w:w="1234"/>
        <w:gridCol w:w="1142"/>
        <w:gridCol w:w="1070"/>
      </w:tblGrid>
      <w:tr>
        <w:trPr>
          <w:trHeight w:val="744"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的财政扶持资金</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引资等地方性扶持政 策而获得的补助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138,271,668.88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62,306,800.02</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74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5</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370"/>
      <w:bookmarkEnd w:id="1371"/>
      <w:bookmarkEnd w:id="1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计入当期非经常性 损益的金额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5,985,099.28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5,985,099.28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1,845,099.28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1,845,099.28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2,794,646.89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2,794,646.89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892,319.67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81,040.44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892,319.67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9,672,065.84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2,812,861.82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9,672,065.84</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74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5</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374"/>
      <w:bookmarkEnd w:id="1375"/>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89,765,689.30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330,864,727.26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-4,023,909.51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-8,452,212.22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85,741,779.79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322,412,515.04</w:t>
            </w:r>
          </w:p>
        </w:tc>
      </w:tr>
    </w:tbl>
    <w:p>
      <w:pPr>
        <w:widowControl w:val="0"/>
        <w:spacing w:after="299" w:line="1" w:lineRule="exact"/>
      </w:pPr>
    </w:p>
    <w:p>
      <w:pPr>
        <w:pStyle w:val="Style44"/>
        <w:keepNext/>
        <w:keepLines/>
        <w:widowControl w:val="0"/>
        <w:shd w:val="clear" w:color="auto" w:fill="auto"/>
        <w:bidi w:val="0"/>
        <w:spacing w:before="0" w:after="380" w:line="240" w:lineRule="auto"/>
        <w:ind w:left="0" w:right="0" w:firstLine="74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378"/>
      <w:bookmarkEnd w:id="1379"/>
      <w:bookmarkEnd w:id="1381"/>
    </w:p>
    <w:p>
      <w:pPr>
        <w:pStyle w:val="Style44"/>
        <w:keepNext/>
        <w:keepLines/>
        <w:widowControl w:val="0"/>
        <w:shd w:val="clear" w:color="auto" w:fill="auto"/>
        <w:bidi w:val="0"/>
        <w:spacing w:before="0" w:after="300" w:line="240" w:lineRule="auto"/>
        <w:ind w:left="0" w:right="0" w:firstLine="740"/>
        <w:jc w:val="left"/>
      </w:pPr>
      <w:bookmarkStart w:id="1378" w:name="bookmark1378"/>
      <w:bookmarkStart w:id="1379" w:name="bookmark1379"/>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8"/>
      <w:bookmarkEnd w:id="1379"/>
      <w:bookmarkEnd w:id="138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收回往来款、代垫款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334,222,281.05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67,104,438.80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收回代垫基金销售业务赎回款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234,976,103.74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专项补贴、补助款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137,317,503.59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62,142,800.00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70,007,371.57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118,547,157.99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9,611,855.83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576,252.52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786,135,115.78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248,370,649.31</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860"/>
        <w:jc w:val="left"/>
      </w:pPr>
      <w:bookmarkStart w:id="1383" w:name="bookmark1383"/>
      <w:bookmarkStart w:id="1384" w:name="bookmark1384"/>
      <w:bookmarkStart w:id="1385" w:name="bookmark1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3"/>
      <w:bookmarkEnd w:id="1384"/>
      <w:bookmarkEnd w:id="1385"/>
    </w:p>
    <w:p>
      <w:pPr>
        <w:pStyle w:val="Style32"/>
        <w:keepNext w:val="0"/>
        <w:keepLines w:val="0"/>
        <w:widowControl w:val="0"/>
        <w:shd w:val="clear" w:color="auto" w:fill="auto"/>
        <w:bidi w:val="0"/>
        <w:spacing w:before="0" w:after="300" w:line="240" w:lineRule="auto"/>
        <w:ind w:left="9580" w:right="0" w:firstLine="0"/>
        <w:jc w:val="lef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51,778,258.86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74,521,560.51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代垫基金销售业务赎回款增加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533,305,520.00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89,680,570.37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91,997,108.02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391,240,623.52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135,458,555.74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3,686,966.56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2,681,040.44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536,386,419.31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837,963,784.71</w:t>
            </w:r>
          </w:p>
        </w:tc>
      </w:tr>
    </w:tbl>
    <w:p>
      <w:pPr>
        <w:widowControl w:val="0"/>
        <w:spacing w:after="239" w:line="1" w:lineRule="exact"/>
      </w:pPr>
    </w:p>
    <w:p>
      <w:pPr>
        <w:pStyle w:val="Style44"/>
        <w:keepNext/>
        <w:keepLines/>
        <w:widowControl w:val="0"/>
        <w:shd w:val="clear" w:color="auto" w:fill="auto"/>
        <w:bidi w:val="0"/>
        <w:spacing w:before="0" w:after="340" w:line="240" w:lineRule="auto"/>
        <w:ind w:left="0" w:right="0" w:firstLine="86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86"/>
      <w:bookmarkEnd w:id="1387"/>
      <w:bookmarkEnd w:id="13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非同一控制下企业合并购买日被购买方 持有现金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9,676,544,747.43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241,982,043.88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326,000,000.00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241,982,043.88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10,002,544,747.43</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86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90"/>
      <w:bookmarkEnd w:id="1391"/>
      <w:bookmarkEnd w:id="13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420,444,957.65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349,982,043.88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处置子公司支付的现金净额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70,959.52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420,451,411.00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350,053,003.40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74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5</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394"/>
      <w:bookmarkEnd w:id="1395"/>
      <w:bookmarkEnd w:id="1397"/>
    </w:p>
    <w:p>
      <w:pPr>
        <w:pStyle w:val="Style44"/>
        <w:keepNext/>
        <w:keepLines/>
        <w:widowControl w:val="0"/>
        <w:shd w:val="clear" w:color="auto" w:fill="auto"/>
        <w:bidi w:val="0"/>
        <w:spacing w:before="0" w:after="340" w:line="240" w:lineRule="auto"/>
        <w:ind w:left="0" w:right="0" w:firstLine="740"/>
        <w:jc w:val="left"/>
      </w:pPr>
      <w:bookmarkStart w:id="1394" w:name="bookmark1394"/>
      <w:bookmarkStart w:id="1395" w:name="bookmark1395"/>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4"/>
      <w:bookmarkEnd w:id="1395"/>
      <w:bookmarkEnd w:id="139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96"/>
        <w:gridCol w:w="2698"/>
        <w:gridCol w:w="319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712,434,076.30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1,848,513,821.56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17,173,690.90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18,219,005.93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100,257,329.12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25,621,868.58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23,365,678.31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6,824,781.19</w:t>
            </w:r>
          </w:p>
        </w:tc>
      </w:tr>
    </w:tbl>
    <w:p>
      <w:pPr>
        <w:spacing w:lineRule="exact" w:line="1"/>
        <w:rPr>
          <w:sz w:val="2"/>
          <w:szCs w:val="2"/>
        </w:rPr>
      </w:pPr>
      <w:r>
        <w:br w:type="page"/>
      </w:r>
    </w:p>
    <w:tbl>
      <w:tblPr>
        <w:tblOverlap w:val="never"/>
        <w:jc w:val="center"/>
        <w:tblLayout w:type="fixed"/>
      </w:tblPr>
      <w:tblGrid>
        <w:gridCol w:w="3696"/>
        <w:gridCol w:w="2698"/>
        <w:gridCol w:w="3192"/>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16,323,537.32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4,122,782.73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处置固定资产、无形资产和其他长期资产的损 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5,676,968.32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131,821.38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24,993,442.96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-22,355,846.26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39,584,188.46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-481,807.82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-41,563,746.57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-19,134,894.60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1,099,677.07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-11,791,929.42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-5,123,586.58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4,620,148.63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-14,435,066.34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-3,586,636,304.11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-229,658,150.43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-1,562,073,225.21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-1,117,578,631.56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40,980,217.94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40,320,155.06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-4,227,943,122.11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547,373,124.97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11,764,887,300.07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13,703,557,117.49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13,703,557,117.49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4,034,198,710.83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-1,938,669,817.42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9,669,358,406.66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86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99"/>
      <w:bookmarkEnd w:id="1400"/>
      <w:bookmarkEnd w:id="14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698"/>
        <w:gridCol w:w="319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11,764,887,300.07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13,703,557,117.49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140,437.38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94,185.48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9,674,319,594.01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12,222,835,076.39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19,668,931.93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25,806,745.43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11,764,887,300.07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13,703,557,117.49</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74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402"/>
      <w:bookmarkEnd w:id="1403"/>
      <w:bookmarkEnd w:id="14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1843"/>
        <w:gridCol w:w="348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667,486,327.60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卖出回购业务质押、融券业务融出证券</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346,517,261.58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融资业务债权收益权转让及回购业务质押</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1,014,003,589.18</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keepLines/>
        <w:widowControl w:val="0"/>
        <w:shd w:val="clear" w:color="auto" w:fill="auto"/>
        <w:bidi w:val="0"/>
        <w:spacing w:before="0" w:line="240" w:lineRule="auto"/>
        <w:ind w:left="0" w:right="0" w:firstLine="70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06"/>
      <w:bookmarkEnd w:id="1407"/>
      <w:bookmarkEnd w:id="1409"/>
    </w:p>
    <w:p>
      <w:pPr>
        <w:pStyle w:val="Style44"/>
        <w:keepNext/>
        <w:keepLines/>
        <w:widowControl w:val="0"/>
        <w:shd w:val="clear" w:color="auto" w:fill="auto"/>
        <w:bidi w:val="0"/>
        <w:spacing w:before="0" w:line="240" w:lineRule="auto"/>
        <w:ind w:left="0" w:right="0" w:firstLine="700"/>
        <w:jc w:val="both"/>
      </w:pPr>
      <w:bookmarkStart w:id="1406" w:name="bookmark1406"/>
      <w:bookmarkStart w:id="1407" w:name="bookmark1407"/>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06"/>
      <w:bookmarkEnd w:id="1407"/>
      <w:bookmarkEnd w:id="14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3,297,337.91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22,873,633.11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233,648,933.58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209,001,307.60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465,327.98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3,226,918.56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768,195.23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687,158.32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447,255.00</w:t>
            </w:r>
          </w:p>
        </w:tc>
      </w:tr>
    </w:tbl>
    <w:p>
      <w:pPr>
        <w:widowControl w:val="0"/>
        <w:spacing w:after="259" w:line="1" w:lineRule="exact"/>
      </w:pPr>
    </w:p>
    <w:p>
      <w:pPr>
        <w:pStyle w:val="Style44"/>
        <w:keepNext/>
        <w:keepLines/>
        <w:widowControl w:val="0"/>
        <w:shd w:val="clear" w:color="auto" w:fill="auto"/>
        <w:bidi w:val="0"/>
        <w:spacing w:before="0" w:line="331" w:lineRule="exact"/>
        <w:ind w:left="700" w:right="0" w:firstLine="40"/>
        <w:jc w:val="both"/>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11"/>
      <w:bookmarkEnd w:id="1412"/>
      <w:bookmarkEnd w:id="1413"/>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700"/>
        <w:jc w:val="both"/>
      </w:pPr>
      <w:bookmarkStart w:id="1414" w:name="bookmark1414"/>
      <w:bookmarkStart w:id="1415" w:name="bookmark1415"/>
      <w:bookmarkStart w:id="1416" w:name="bookmark1416"/>
      <w:bookmarkStart w:id="1417" w:name="bookmark1417"/>
      <w:r>
        <w:rPr>
          <w:color w:val="000000"/>
          <w:spacing w:val="0"/>
          <w:w w:val="100"/>
          <w:position w:val="0"/>
          <w:sz w:val="24"/>
          <w:szCs w:val="24"/>
        </w:rPr>
        <w:t>八</w:t>
      </w:r>
      <w:bookmarkEnd w:id="1416"/>
      <w:r>
        <w:rPr>
          <w:color w:val="000000"/>
          <w:spacing w:val="0"/>
          <w:w w:val="100"/>
          <w:position w:val="0"/>
          <w:sz w:val="24"/>
          <w:szCs w:val="24"/>
        </w:rPr>
        <w:t>、合并范围的变更</w:t>
      </w:r>
      <w:bookmarkEnd w:id="1414"/>
      <w:bookmarkEnd w:id="1415"/>
      <w:bookmarkEnd w:id="1417"/>
    </w:p>
    <w:p>
      <w:pPr>
        <w:pStyle w:val="Style44"/>
        <w:keepNext/>
        <w:keepLines/>
        <w:widowControl w:val="0"/>
        <w:shd w:val="clear" w:color="auto" w:fill="auto"/>
        <w:bidi w:val="0"/>
        <w:spacing w:before="0" w:line="331" w:lineRule="exact"/>
        <w:ind w:left="0" w:right="0" w:firstLine="700"/>
        <w:jc w:val="both"/>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18"/>
      <w:bookmarkEnd w:id="1419"/>
      <w:bookmarkEnd w:id="1420"/>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166"/>
        <w:gridCol w:w="1080"/>
        <w:gridCol w:w="1080"/>
        <w:gridCol w:w="840"/>
        <w:gridCol w:w="1128"/>
        <w:gridCol w:w="994"/>
        <w:gridCol w:w="1133"/>
        <w:gridCol w:w="989"/>
        <w:gridCol w:w="1454"/>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置价款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股权处</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 之日剩余股 权的公允价 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与原子公司股权 投资相关的其他 综合收益转入投 资损益的金额</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上海东睿资产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8,863,030.83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140" w:line="312" w:lineRule="exact"/>
        <w:ind w:left="0" w:right="0" w:firstLine="700"/>
        <w:jc w:val="both"/>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26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bidi w:val="0"/>
        <w:spacing w:before="0" w:after="260" w:line="240" w:lineRule="auto"/>
        <w:ind w:left="0" w:right="0" w:firstLine="700"/>
        <w:jc w:val="both"/>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421"/>
      <w:bookmarkEnd w:id="1422"/>
      <w:bookmarkEnd w:id="1423"/>
    </w:p>
    <w:p>
      <w:pPr>
        <w:pStyle w:val="Style32"/>
        <w:keepNext w:val="0"/>
        <w:keepLines w:val="0"/>
        <w:widowControl w:val="0"/>
        <w:shd w:val="clear" w:color="auto" w:fill="auto"/>
        <w:bidi w:val="0"/>
        <w:spacing w:before="0" w:after="0" w:line="312" w:lineRule="exact"/>
        <w:ind w:left="0" w:right="0" w:firstLine="700"/>
        <w:jc w:val="both"/>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bidi w:val="0"/>
        <w:spacing w:before="0" w:after="0" w:line="312" w:lineRule="exact"/>
        <w:ind w:left="940" w:right="0" w:firstLine="0"/>
        <w:jc w:val="both"/>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418" w:right="380" w:bottom="1382" w:left="375"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 xml:space="preserve">本期增加六家子（孙）公司和一个结构化主体，分别为东方财富征信有限公司、浪客网络科技有限公司、南京东方 财富信息技术有限公司、东方财富国际期货有限公司、东方财富金融有限公司、西藏同信投资基金管理有限公司和西藏 </w:t>
      </w:r>
    </w:p>
    <w:p>
      <w:pPr>
        <w:pStyle w:val="Style32"/>
        <w:keepNext w:val="0"/>
        <w:keepLines w:val="0"/>
        <w:widowControl w:val="0"/>
        <w:shd w:val="clear" w:color="auto" w:fill="auto"/>
        <w:bidi w:val="0"/>
        <w:spacing w:before="0" w:after="0" w:line="312" w:lineRule="exact"/>
        <w:ind w:left="940" w:right="0" w:firstLine="0"/>
        <w:jc w:val="both"/>
      </w:pPr>
      <w:bookmarkStart w:id="1424" w:name="bookmark1424"/>
      <w:bookmarkEnd w:id="1424"/>
      <w:r>
        <w:rPr>
          <w:color w:val="000000"/>
          <w:spacing w:val="0"/>
          <w:w w:val="100"/>
          <w:position w:val="0"/>
        </w:rPr>
        <w:t>东方财富证券量化</w:t>
      </w:r>
      <w:r>
        <w:rPr>
          <w:color w:val="000000"/>
          <w:spacing w:val="0"/>
          <w:w w:val="100"/>
          <w:position w:val="0"/>
          <w:sz w:val="18"/>
          <w:szCs w:val="18"/>
        </w:rPr>
        <w:t>1</w:t>
      </w:r>
      <w:r>
        <w:rPr>
          <w:color w:val="000000"/>
          <w:spacing w:val="0"/>
          <w:w w:val="100"/>
          <w:position w:val="0"/>
        </w:rPr>
        <w:t>号集合资产管理计划。东方财富征信有限公司、浪客网络科技有限公司、南京东方财富信息技术有限 公司由公司出资设立，持股比例均为</w:t>
      </w:r>
      <w:r>
        <w:rPr>
          <w:color w:val="000000"/>
          <w:spacing w:val="0"/>
          <w:w w:val="100"/>
          <w:position w:val="0"/>
          <w:sz w:val="18"/>
          <w:szCs w:val="18"/>
        </w:rPr>
        <w:t>100%</w:t>
      </w:r>
      <w:r>
        <w:rPr>
          <w:color w:val="000000"/>
          <w:spacing w:val="0"/>
          <w:w w:val="100"/>
          <w:position w:val="0"/>
        </w:rPr>
        <w:t>。东方财富金融有限公司、东方财富国际期货有限公司由本公司全资子公司东 方财富（香港）有限公司出资设立，持股比例均为</w:t>
      </w:r>
      <w:r>
        <w:rPr>
          <w:color w:val="000000"/>
          <w:spacing w:val="0"/>
          <w:w w:val="100"/>
          <w:position w:val="0"/>
          <w:sz w:val="18"/>
          <w:szCs w:val="18"/>
        </w:rPr>
        <w:t>100%</w:t>
      </w:r>
      <w:r>
        <w:rPr>
          <w:color w:val="000000"/>
          <w:spacing w:val="0"/>
          <w:w w:val="100"/>
          <w:position w:val="0"/>
        </w:rPr>
        <w:t>。西藏同信投资基金管理有限公司由东方财富证券全资子公司同 信投资有限责任公司设立，持股比例为</w:t>
      </w:r>
      <w:r>
        <w:rPr>
          <w:color w:val="000000"/>
          <w:spacing w:val="0"/>
          <w:w w:val="100"/>
          <w:position w:val="0"/>
          <w:sz w:val="18"/>
          <w:szCs w:val="18"/>
        </w:rPr>
        <w:t>100%</w:t>
      </w:r>
      <w:r>
        <w:rPr>
          <w:color w:val="000000"/>
          <w:spacing w:val="0"/>
          <w:w w:val="100"/>
          <w:position w:val="0"/>
        </w:rPr>
        <w:t>。西藏东方财富证券量化</w:t>
      </w:r>
      <w:r>
        <w:rPr>
          <w:color w:val="000000"/>
          <w:spacing w:val="0"/>
          <w:w w:val="100"/>
          <w:position w:val="0"/>
          <w:sz w:val="18"/>
          <w:szCs w:val="18"/>
        </w:rPr>
        <w:t>1</w:t>
      </w:r>
      <w:r>
        <w:rPr>
          <w:color w:val="000000"/>
          <w:spacing w:val="0"/>
          <w:w w:val="100"/>
          <w:position w:val="0"/>
        </w:rPr>
        <w:t>号集合资产管理计划募集规模</w:t>
      </w:r>
      <w:r>
        <w:rPr>
          <w:color w:val="000000"/>
          <w:spacing w:val="0"/>
          <w:w w:val="100"/>
          <w:position w:val="0"/>
          <w:sz w:val="18"/>
          <w:szCs w:val="18"/>
        </w:rPr>
        <w:t>3000</w:t>
      </w:r>
      <w:r>
        <w:rPr>
          <w:color w:val="000000"/>
          <w:spacing w:val="0"/>
          <w:w w:val="100"/>
          <w:position w:val="0"/>
        </w:rPr>
        <w:t>万份，由同信投 资有限责任公司以自有资金认购</w:t>
      </w:r>
      <w:r>
        <w:rPr>
          <w:color w:val="000000"/>
          <w:spacing w:val="0"/>
          <w:w w:val="100"/>
          <w:position w:val="0"/>
          <w:sz w:val="18"/>
          <w:szCs w:val="18"/>
        </w:rPr>
        <w:t>2900</w:t>
      </w:r>
      <w:r>
        <w:rPr>
          <w:color w:val="000000"/>
          <w:spacing w:val="0"/>
          <w:w w:val="100"/>
          <w:position w:val="0"/>
        </w:rPr>
        <w:t>万份，占比</w:t>
      </w:r>
      <w:r>
        <w:rPr>
          <w:color w:val="000000"/>
          <w:spacing w:val="0"/>
          <w:w w:val="100"/>
          <w:position w:val="0"/>
          <w:sz w:val="18"/>
          <w:szCs w:val="18"/>
        </w:rPr>
        <w:t xml:space="preserve">96. </w:t>
      </w:r>
      <w:r>
        <w:rPr>
          <w:color w:val="000000"/>
          <w:spacing w:val="0"/>
          <w:w w:val="100"/>
          <w:position w:val="0"/>
          <w:sz w:val="18"/>
          <w:szCs w:val="18"/>
        </w:rPr>
        <w:t>67%</w:t>
      </w:r>
      <w:r>
        <w:rPr>
          <w:color w:val="000000"/>
          <w:spacing w:val="0"/>
          <w:w w:val="100"/>
          <w:position w:val="0"/>
        </w:rPr>
        <w:t>，纳入合并范围。</w:t>
      </w:r>
    </w:p>
    <w:p>
      <w:pPr>
        <w:pStyle w:val="Style32"/>
        <w:keepNext w:val="0"/>
        <w:keepLines w:val="0"/>
        <w:widowControl w:val="0"/>
        <w:shd w:val="clear" w:color="auto" w:fill="auto"/>
        <w:tabs>
          <w:tab w:pos="1466" w:val="left"/>
        </w:tabs>
        <w:bidi w:val="0"/>
        <w:spacing w:before="0" w:after="0" w:line="307" w:lineRule="exact"/>
        <w:ind w:left="940" w:right="0" w:firstLine="0"/>
        <w:jc w:val="both"/>
      </w:pPr>
      <w:bookmarkStart w:id="1425" w:name="bookmark1425"/>
      <w:r>
        <w:rPr>
          <w:color w:val="000000"/>
          <w:spacing w:val="0"/>
          <w:w w:val="100"/>
          <w:position w:val="0"/>
          <w:sz w:val="18"/>
          <w:szCs w:val="18"/>
        </w:rPr>
        <w:t>（</w:t>
      </w:r>
      <w:bookmarkEnd w:id="1425"/>
      <w:r>
        <w:rPr>
          <w:color w:val="000000"/>
          <w:spacing w:val="0"/>
          <w:w w:val="100"/>
          <w:position w:val="0"/>
          <w:sz w:val="18"/>
          <w:szCs w:val="18"/>
        </w:rPr>
        <w:t>2）</w:t>
        <w:tab/>
      </w:r>
      <w:r>
        <w:rPr>
          <w:color w:val="000000"/>
          <w:spacing w:val="0"/>
          <w:w w:val="100"/>
          <w:position w:val="0"/>
        </w:rPr>
        <w:t>本期减少一家子公司，为上海东睿资产管理有限公司。报告期内，公司转让了全资子公司上海东睿资产管理有限公 司</w:t>
      </w:r>
      <w:r>
        <w:rPr>
          <w:color w:val="000000"/>
          <w:spacing w:val="0"/>
          <w:w w:val="100"/>
          <w:position w:val="0"/>
          <w:sz w:val="18"/>
          <w:szCs w:val="18"/>
        </w:rPr>
        <w:t>100%</w:t>
      </w:r>
      <w:r>
        <w:rPr>
          <w:color w:val="000000"/>
          <w:spacing w:val="0"/>
          <w:w w:val="100"/>
          <w:position w:val="0"/>
        </w:rPr>
        <w:t>股权。</w:t>
      </w:r>
    </w:p>
    <w:p>
      <w:pPr>
        <w:pStyle w:val="Style32"/>
        <w:keepNext w:val="0"/>
        <w:keepLines w:val="0"/>
        <w:widowControl w:val="0"/>
        <w:shd w:val="clear" w:color="auto" w:fill="auto"/>
        <w:tabs>
          <w:tab w:pos="1380" w:val="left"/>
        </w:tabs>
        <w:bidi w:val="0"/>
        <w:spacing w:before="0" w:after="360" w:line="307" w:lineRule="exact"/>
        <w:ind w:left="940" w:right="0" w:firstLine="0"/>
        <w:jc w:val="both"/>
      </w:pPr>
      <w:bookmarkStart w:id="1426" w:name="bookmark1426"/>
      <w:r>
        <w:rPr>
          <w:color w:val="000000"/>
          <w:spacing w:val="0"/>
          <w:w w:val="100"/>
          <w:position w:val="0"/>
          <w:sz w:val="18"/>
          <w:szCs w:val="18"/>
        </w:rPr>
        <w:t>（</w:t>
      </w:r>
      <w:bookmarkEnd w:id="1426"/>
      <w:r>
        <w:rPr>
          <w:color w:val="000000"/>
          <w:spacing w:val="0"/>
          <w:w w:val="100"/>
          <w:position w:val="0"/>
          <w:sz w:val="18"/>
          <w:szCs w:val="18"/>
        </w:rPr>
        <w:t>3）</w:t>
        <w:tab/>
      </w:r>
      <w:r>
        <w:rPr>
          <w:color w:val="000000"/>
          <w:spacing w:val="0"/>
          <w:w w:val="100"/>
          <w:position w:val="0"/>
        </w:rPr>
        <w:t>本期减少一个其他会计主体，为东睿富盈基金。报告期内，天天基金将其持有的东睿富盈基金份额全部赎回。</w:t>
      </w:r>
    </w:p>
    <w:p>
      <w:pPr>
        <w:pStyle w:val="Style30"/>
        <w:keepNext/>
        <w:keepLines/>
        <w:widowControl w:val="0"/>
        <w:shd w:val="clear" w:color="auto" w:fill="auto"/>
        <w:bidi w:val="0"/>
        <w:spacing w:before="0" w:after="360" w:line="240" w:lineRule="auto"/>
        <w:ind w:left="0" w:right="0" w:firstLine="740"/>
        <w:jc w:val="left"/>
      </w:pPr>
      <w:bookmarkStart w:id="1427" w:name="bookmark1427"/>
      <w:bookmarkStart w:id="1428" w:name="bookmark1428"/>
      <w:bookmarkStart w:id="1429" w:name="bookmark1429"/>
      <w:bookmarkStart w:id="1430" w:name="bookmark1430"/>
      <w:r>
        <w:rPr>
          <w:color w:val="000000"/>
          <w:spacing w:val="0"/>
          <w:w w:val="100"/>
          <w:position w:val="0"/>
          <w:sz w:val="24"/>
          <w:szCs w:val="24"/>
        </w:rPr>
        <w:t>九</w:t>
      </w:r>
      <w:bookmarkEnd w:id="1429"/>
      <w:r>
        <w:rPr>
          <w:color w:val="000000"/>
          <w:spacing w:val="0"/>
          <w:w w:val="100"/>
          <w:position w:val="0"/>
          <w:sz w:val="24"/>
          <w:szCs w:val="24"/>
        </w:rPr>
        <w:t>、在其他主体中的权益</w:t>
      </w:r>
      <w:bookmarkEnd w:id="1427"/>
      <w:bookmarkEnd w:id="1428"/>
      <w:bookmarkEnd w:id="1430"/>
    </w:p>
    <w:p>
      <w:pPr>
        <w:pStyle w:val="Style44"/>
        <w:keepNext/>
        <w:keepLines/>
        <w:widowControl w:val="0"/>
        <w:shd w:val="clear" w:color="auto" w:fill="auto"/>
        <w:bidi w:val="0"/>
        <w:spacing w:before="0" w:line="240" w:lineRule="auto"/>
        <w:ind w:left="0" w:right="0" w:firstLine="740"/>
        <w:jc w:val="both"/>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1"/>
      <w:bookmarkEnd w:id="1432"/>
      <w:bookmarkEnd w:id="1433"/>
    </w:p>
    <w:p>
      <w:pPr>
        <w:pStyle w:val="Style44"/>
        <w:keepNext/>
        <w:keepLines/>
        <w:widowControl w:val="0"/>
        <w:shd w:val="clear" w:color="auto" w:fill="auto"/>
        <w:bidi w:val="0"/>
        <w:spacing w:before="0" w:line="240" w:lineRule="auto"/>
        <w:ind w:left="0" w:right="0" w:firstLine="740"/>
        <w:jc w:val="both"/>
      </w:pPr>
      <w:bookmarkStart w:id="1431" w:name="bookmark1431"/>
      <w:bookmarkStart w:id="1432" w:name="bookmark1432"/>
      <w:bookmarkStart w:id="1434" w:name="bookmark1434"/>
      <w:r>
        <w:rPr>
          <w:color w:val="000000"/>
          <w:spacing w:val="0"/>
          <w:w w:val="100"/>
          <w:position w:val="0"/>
        </w:rPr>
        <w:t>企业集团的构成</w:t>
      </w:r>
      <w:bookmarkEnd w:id="1431"/>
      <w:bookmarkEnd w:id="1432"/>
      <w:bookmarkEnd w:id="1434"/>
    </w:p>
    <w:tbl>
      <w:tblPr>
        <w:tblOverlap w:val="never"/>
        <w:jc w:val="center"/>
        <w:tblLayout w:type="fixed"/>
      </w:tblPr>
      <w:tblGrid>
        <w:gridCol w:w="3005"/>
        <w:gridCol w:w="1138"/>
        <w:gridCol w:w="941"/>
        <w:gridCol w:w="1987"/>
        <w:gridCol w:w="710"/>
        <w:gridCol w:w="830"/>
        <w:gridCol w:w="1378"/>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上海长盛电子商务有限公司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互联网信息服务、互联网 金融服务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上海东鑫互联网金融服务有限公司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深圳东财金融数据服务有限公司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接受金融机构委托、从事 金融外包服务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扬州东方财富金融信息服务有限公司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证券经纪、证券自营、资 产管理等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同信久恒期货有限责任公司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同信投资有限责任公司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3029"/>
        <w:gridCol w:w="1138"/>
        <w:gridCol w:w="941"/>
        <w:gridCol w:w="1987"/>
        <w:gridCol w:w="710"/>
        <w:gridCol w:w="830"/>
        <w:gridCol w:w="1378"/>
      </w:tblGrid>
      <w:tr>
        <w:trPr>
          <w:trHeight w:val="77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西藏同信投资基金管理有限公司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私募基金投资及管理、股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东方财富国际期货有限公司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东方财富金融有限公司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开曼群岛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东方财富征信有限公司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企业信用征信服务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南京东方财富信息技术有限公司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在子公司的持股比例不同于表决权比例的说明：</w:t>
      </w:r>
    </w:p>
    <w:p>
      <w:pPr>
        <w:pStyle w:val="Style47"/>
        <w:keepNext w:val="0"/>
        <w:keepLines w:val="0"/>
        <w:widowControl w:val="0"/>
        <w:shd w:val="clear" w:color="auto" w:fill="auto"/>
        <w:bidi w:val="0"/>
        <w:spacing w:before="0" w:after="380" w:line="307" w:lineRule="exact"/>
        <w:ind w:left="720" w:right="0" w:firstLine="20"/>
        <w:jc w:val="left"/>
      </w:pPr>
      <w:r>
        <w:rPr>
          <w:color w:val="000000"/>
          <w:spacing w:val="0"/>
          <w:w w:val="100"/>
          <w:position w:val="0"/>
        </w:rPr>
        <w:t>注：根据上海微兆信息科技有限公司章程及投资者协议，本公司对该公司持股比例为</w:t>
      </w:r>
      <w:r>
        <w:rPr>
          <w:rFonts w:ascii="Times New Roman" w:eastAsia="Times New Roman" w:hAnsi="Times New Roman" w:cs="Times New Roman"/>
          <w:color w:val="000000"/>
          <w:spacing w:val="0"/>
          <w:w w:val="100"/>
          <w:position w:val="0"/>
        </w:rPr>
        <w:t>65%</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日，本公司实际出资比例为</w:t>
      </w:r>
      <w:r>
        <w:rPr>
          <w:rFonts w:ascii="Times New Roman" w:eastAsia="Times New Roman" w:hAnsi="Times New Roman" w:cs="Times New Roman"/>
          <w:color w:val="000000"/>
          <w:spacing w:val="0"/>
          <w:w w:val="100"/>
          <w:position w:val="0"/>
        </w:rPr>
        <w:t>78.45%</w:t>
      </w:r>
      <w:r>
        <w:rPr>
          <w:color w:val="000000"/>
          <w:spacing w:val="0"/>
          <w:w w:val="100"/>
          <w:position w:val="0"/>
        </w:rPr>
        <w:t>，按照实际出资享有股东权益。</w:t>
      </w:r>
    </w:p>
    <w:p>
      <w:pPr>
        <w:pStyle w:val="Style44"/>
        <w:keepNext/>
        <w:keepLines/>
        <w:widowControl w:val="0"/>
        <w:shd w:val="clear" w:color="auto" w:fill="auto"/>
        <w:bidi w:val="0"/>
        <w:spacing w:before="0" w:after="380" w:line="240" w:lineRule="auto"/>
        <w:ind w:left="0" w:right="0" w:firstLine="72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color w:val="000000"/>
          <w:spacing w:val="0"/>
          <w:w w:val="100"/>
          <w:position w:val="0"/>
        </w:rPr>
        <w:t>、在合营安排或联营企业中的权益</w:t>
      </w:r>
      <w:bookmarkEnd w:id="1435"/>
      <w:bookmarkEnd w:id="1436"/>
      <w:bookmarkEnd w:id="1438"/>
    </w:p>
    <w:p>
      <w:pPr>
        <w:pStyle w:val="Style44"/>
        <w:keepNext/>
        <w:keepLines/>
        <w:widowControl w:val="0"/>
        <w:shd w:val="clear" w:color="auto" w:fill="auto"/>
        <w:bidi w:val="0"/>
        <w:spacing w:before="0" w:after="300" w:line="240" w:lineRule="auto"/>
        <w:ind w:left="0" w:right="0" w:firstLine="860"/>
        <w:jc w:val="both"/>
      </w:pPr>
      <w:bookmarkStart w:id="1435" w:name="bookmark1435"/>
      <w:bookmarkStart w:id="1436" w:name="bookmark1436"/>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35"/>
      <w:bookmarkEnd w:id="1436"/>
      <w:bookmarkEnd w:id="1439"/>
    </w:p>
    <w:tbl>
      <w:tblPr>
        <w:tblOverlap w:val="never"/>
        <w:jc w:val="center"/>
        <w:tblLayout w:type="fixed"/>
      </w:tblPr>
      <w:tblGrid>
        <w:gridCol w:w="2275"/>
        <w:gridCol w:w="1277"/>
        <w:gridCol w:w="994"/>
        <w:gridCol w:w="936"/>
        <w:gridCol w:w="907"/>
        <w:gridCol w:w="859"/>
        <w:gridCol w:w="234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合营企业或联营企业名称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对合营企业或联营企业</w:t>
            </w:r>
          </w:p>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投资的会计处理方法</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上海漫道金融信息服务股份 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59" w:line="1" w:lineRule="exact"/>
      </w:pPr>
    </w:p>
    <w:p>
      <w:pPr>
        <w:pStyle w:val="Style44"/>
        <w:keepNext/>
        <w:keepLines/>
        <w:widowControl w:val="0"/>
        <w:shd w:val="clear" w:color="auto" w:fill="auto"/>
        <w:bidi w:val="0"/>
        <w:spacing w:before="0" w:after="380" w:line="312" w:lineRule="exact"/>
        <w:ind w:left="0" w:right="0" w:firstLine="72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color w:val="000000"/>
          <w:spacing w:val="0"/>
          <w:w w:val="100"/>
          <w:position w:val="0"/>
        </w:rPr>
        <w:t>、在未纳入合并财务报表范围的结构化主体中的权益</w:t>
      </w:r>
      <w:bookmarkEnd w:id="1440"/>
      <w:bookmarkEnd w:id="1441"/>
      <w:bookmarkEnd w:id="1443"/>
    </w:p>
    <w:p>
      <w:pPr>
        <w:pStyle w:val="Style32"/>
        <w:keepNext w:val="0"/>
        <w:keepLines w:val="0"/>
        <w:widowControl w:val="0"/>
        <w:shd w:val="clear" w:color="auto" w:fill="auto"/>
        <w:bidi w:val="0"/>
        <w:spacing w:before="0" w:after="60" w:line="240" w:lineRule="auto"/>
        <w:ind w:left="0" w:right="0" w:firstLine="720"/>
        <w:jc w:val="left"/>
      </w:pPr>
      <w:r>
        <w:rPr>
          <w:color w:val="000000"/>
          <w:spacing w:val="0"/>
          <w:w w:val="100"/>
          <w:position w:val="0"/>
        </w:rPr>
        <w:t>未纳入合并财务报表范围的结构化主体的相关说明：</w:t>
      </w:r>
    </w:p>
    <w:p>
      <w:pPr>
        <w:pStyle w:val="Style47"/>
        <w:keepNext w:val="0"/>
        <w:keepLines w:val="0"/>
        <w:widowControl w:val="0"/>
        <w:shd w:val="clear" w:color="auto" w:fill="auto"/>
        <w:bidi w:val="0"/>
        <w:spacing w:before="0" w:after="0" w:line="312" w:lineRule="exact"/>
        <w:ind w:left="1460" w:right="0" w:firstLine="0"/>
        <w:jc w:val="left"/>
      </w:pPr>
      <w:r>
        <w:rPr>
          <w:color w:val="000000"/>
          <w:spacing w:val="0"/>
          <w:w w:val="100"/>
          <w:position w:val="0"/>
        </w:rPr>
        <w:t>未纳入合并财务报表范围的结构化主体，主要包括东方财富证券发起设立的集合资产管理计划， 其融资方式是向投资者发行投资产品，这些结构化主体的目的主要是管理投资者的资产并赚取管 理费或剩余收益。</w:t>
      </w:r>
    </w:p>
    <w:p>
      <w:pPr>
        <w:pStyle w:val="Style47"/>
        <w:keepNext w:val="0"/>
        <w:keepLines w:val="0"/>
        <w:widowControl w:val="0"/>
        <w:shd w:val="clear" w:color="auto" w:fill="auto"/>
        <w:bidi w:val="0"/>
        <w:spacing w:before="0" w:after="0" w:line="312" w:lineRule="exact"/>
        <w:ind w:left="1460" w:right="0" w:firstLine="0"/>
        <w:jc w:val="left"/>
      </w:pPr>
      <w:r>
        <w:rPr>
          <w:color w:val="000000"/>
          <w:spacing w:val="0"/>
          <w:w w:val="100"/>
          <w:position w:val="0"/>
        </w:rPr>
        <w:t>东方财富证券在这些未纳入合并财务报表范围的结构化主体中享有的权益主要包括直接持有投资 或通过管理这些结构化主体赚取管理费收入或剩余收益。综合分析自有资金参与程度、预期可变 回报以及风险敞口损失等情况，东方财富证券对该等结构化主体不具有控制，未纳入合并范围。</w:t>
      </w:r>
    </w:p>
    <w:p>
      <w:pPr>
        <w:pStyle w:val="Style47"/>
        <w:keepNext w:val="0"/>
        <w:keepLines w:val="0"/>
        <w:widowControl w:val="0"/>
        <w:shd w:val="clear" w:color="auto" w:fill="auto"/>
        <w:bidi w:val="0"/>
        <w:spacing w:before="0" w:after="60" w:line="312" w:lineRule="exact"/>
        <w:ind w:left="1460" w:right="0" w:firstLine="0"/>
        <w:jc w:val="left"/>
      </w:pPr>
      <w:r>
        <w:rPr>
          <w:color w:val="000000"/>
          <w:spacing w:val="0"/>
          <w:w w:val="100"/>
          <w:position w:val="0"/>
        </w:rPr>
        <w:t>期末东方财富证券通过直接持有其发起设立的结构化主体中享有的权益在本公司资产负债表中的</w:t>
      </w:r>
    </w:p>
    <w:tbl>
      <w:tblPr>
        <w:tblOverlap w:val="never"/>
        <w:jc w:val="center"/>
        <w:tblLayout w:type="fixed"/>
      </w:tblPr>
      <w:tblGrid>
        <w:gridCol w:w="437"/>
        <w:gridCol w:w="1838"/>
        <w:gridCol w:w="1003"/>
        <w:gridCol w:w="1843"/>
        <w:gridCol w:w="854"/>
        <w:gridCol w:w="2122"/>
        <w:gridCol w:w="1579"/>
      </w:tblGrid>
      <w:tr>
        <w:trPr>
          <w:trHeight w:val="283" w:hRule="exact"/>
        </w:trPr>
        <w:tc>
          <w:tcPr>
            <w:gridSpan w:val="2"/>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相关资产负债项</w:t>
            </w:r>
          </w:p>
        </w:tc>
        <w:tc>
          <w:tcPr>
            <w:gridSpan w:val="5"/>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目账面价值及最大损失风险敞口列示如下：</w:t>
            </w:r>
          </w:p>
        </w:tc>
      </w:tr>
      <w:tr>
        <w:trPr>
          <w:trHeight w:val="64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集合名称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财务报表中确认的与结</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构化主体相关的资产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 投资比例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财务报表中确认的与结构 化主体相关的资产余额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在结构化主体中权 益的最大损失敞口</w:t>
            </w:r>
          </w:p>
        </w:tc>
      </w:tr>
      <w:tr>
        <w:trPr>
          <w:trHeight w:val="658"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同信如意稳健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资产管理</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14,500,438.82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14,500,438.82</w:t>
            </w:r>
          </w:p>
        </w:tc>
      </w:tr>
      <w:tr>
        <w:trPr>
          <w:trHeight w:val="658" w:hRule="exact"/>
        </w:trPr>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稳健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资产管理</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5,165,787.95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5,165,787.95</w:t>
            </w:r>
          </w:p>
        </w:tc>
      </w:tr>
      <w:tr>
        <w:trPr>
          <w:trHeight w:val="662" w:hRule="exact"/>
        </w:trPr>
        <w:tc>
          <w:tcPr>
            <w:tcBorders>
              <w:top w:val="single" w:sz="4"/>
              <w:left w:val="single" w:sz="4"/>
              <w:bottom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号集合资产管理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资产管理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交易性金融资产</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12,832,116.96</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12,832,116.96</w:t>
            </w:r>
          </w:p>
        </w:tc>
      </w:tr>
    </w:tbl>
    <w:p>
      <w:pPr>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418" w:right="380" w:bottom="1382" w:left="375" w:header="0" w:footer="3" w:gutter="0"/>
          <w:cols w:space="720"/>
          <w:noEndnote/>
          <w:titlePg/>
          <w:rtlGutter w:val="0"/>
          <w:docGrid w:linePitch="360"/>
        </w:sectPr>
      </w:pPr>
    </w:p>
    <w:tbl>
      <w:tblPr>
        <w:tblOverlap w:val="never"/>
        <w:jc w:val="center"/>
        <w:tblLayout w:type="fixed"/>
      </w:tblPr>
      <w:tblGrid>
        <w:gridCol w:w="437"/>
        <w:gridCol w:w="1848"/>
        <w:gridCol w:w="994"/>
        <w:gridCol w:w="1843"/>
        <w:gridCol w:w="854"/>
        <w:gridCol w:w="2122"/>
        <w:gridCol w:w="1579"/>
      </w:tblGrid>
      <w:tr>
        <w:trPr>
          <w:trHeight w:val="422" w:hRule="exact"/>
        </w:trPr>
        <w:tc>
          <w:tcPr>
            <w:tcBorders>
              <w:top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vertAlign w:val="superscript"/>
              </w:rPr>
              <w:t>4</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同心永宣新三板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8,682,300.00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8,682,300.00</w:t>
            </w:r>
          </w:p>
        </w:tc>
      </w:tr>
    </w:tbl>
    <w:p>
      <w:pPr>
        <w:pStyle w:val="Style27"/>
        <w:keepNext w:val="0"/>
        <w:keepLines w:val="0"/>
        <w:widowControl w:val="0"/>
        <w:shd w:val="clear" w:color="auto" w:fill="auto"/>
        <w:bidi w:val="0"/>
        <w:spacing w:before="0" w:after="0" w:line="307" w:lineRule="exact"/>
        <w:ind w:left="720" w:right="0" w:firstLine="0"/>
        <w:jc w:val="left"/>
        <w:rPr>
          <w:sz w:val="20"/>
          <w:szCs w:val="20"/>
        </w:rPr>
      </w:pPr>
      <w:r>
        <w:rPr>
          <w:color w:val="000000"/>
          <w:spacing w:val="0"/>
          <w:w w:val="100"/>
          <w:position w:val="0"/>
          <w:sz w:val="20"/>
          <w:szCs w:val="20"/>
        </w:rPr>
        <w:t>本期东方财富证券从由其发起设立但未纳入合并财务报表范围的、且资产负债表日在该结构化主 体中没有权益的投资基金及资产管理计划中获取的管理费收入为人民币</w:t>
      </w:r>
      <w:r>
        <w:rPr>
          <w:rFonts w:ascii="Times New Roman" w:eastAsia="Times New Roman" w:hAnsi="Times New Roman" w:cs="Times New Roman"/>
          <w:color w:val="000000"/>
          <w:spacing w:val="0"/>
          <w:w w:val="100"/>
          <w:position w:val="0"/>
          <w:sz w:val="20"/>
          <w:szCs w:val="20"/>
        </w:rPr>
        <w:t>9,483,071.91</w:t>
      </w:r>
      <w:r>
        <w:rPr>
          <w:color w:val="000000"/>
          <w:spacing w:val="0"/>
          <w:w w:val="100"/>
          <w:position w:val="0"/>
          <w:sz w:val="20"/>
          <w:szCs w:val="20"/>
        </w:rPr>
        <w:t>元。</w:t>
      </w:r>
    </w:p>
    <w:p>
      <w:pPr>
        <w:widowControl w:val="0"/>
        <w:spacing w:after="279" w:line="1" w:lineRule="exact"/>
      </w:pPr>
    </w:p>
    <w:p>
      <w:pPr>
        <w:pStyle w:val="Style30"/>
        <w:keepNext/>
        <w:keepLines/>
        <w:widowControl w:val="0"/>
        <w:shd w:val="clear" w:color="auto" w:fill="auto"/>
        <w:bidi w:val="0"/>
        <w:spacing w:before="0" w:after="280" w:line="240" w:lineRule="auto"/>
        <w:ind w:left="0" w:right="0" w:firstLine="720"/>
        <w:jc w:val="both"/>
      </w:pPr>
      <w:bookmarkStart w:id="1444" w:name="bookmark1444"/>
      <w:bookmarkStart w:id="1445" w:name="bookmark1445"/>
      <w:bookmarkStart w:id="1446" w:name="bookmark1446"/>
      <w:r>
        <w:rPr>
          <w:color w:val="000000"/>
          <w:spacing w:val="0"/>
          <w:w w:val="100"/>
          <w:position w:val="0"/>
          <w:sz w:val="24"/>
          <w:szCs w:val="24"/>
        </w:rPr>
        <w:t>十、与金融工具相关的风险</w:t>
      </w:r>
      <w:bookmarkEnd w:id="1444"/>
      <w:bookmarkEnd w:id="1445"/>
      <w:bookmarkEnd w:id="1446"/>
    </w:p>
    <w:p>
      <w:pPr>
        <w:pStyle w:val="Style47"/>
        <w:keepNext w:val="0"/>
        <w:keepLines w:val="0"/>
        <w:widowControl w:val="0"/>
        <w:shd w:val="clear" w:color="auto" w:fill="auto"/>
        <w:bidi w:val="0"/>
        <w:spacing w:before="0" w:after="60" w:line="314" w:lineRule="exact"/>
        <w:ind w:left="1460" w:right="0" w:firstLine="0"/>
        <w:jc w:val="left"/>
      </w:pPr>
      <w:r>
        <w:rPr>
          <w:color w:val="000000"/>
          <w:spacing w:val="0"/>
          <w:w w:val="100"/>
          <w:position w:val="0"/>
        </w:rPr>
        <w:t>本公司的经营活动会面临各种金融风险：市场风险、信用风险和流动风险。</w:t>
      </w:r>
    </w:p>
    <w:p>
      <w:pPr>
        <w:pStyle w:val="Style47"/>
        <w:keepNext w:val="0"/>
        <w:keepLines w:val="0"/>
        <w:widowControl w:val="0"/>
        <w:shd w:val="clear" w:color="auto" w:fill="auto"/>
        <w:bidi w:val="0"/>
        <w:spacing w:before="0" w:after="0"/>
        <w:ind w:left="146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市场风险</w:t>
      </w:r>
    </w:p>
    <w:p>
      <w:pPr>
        <w:pStyle w:val="Style47"/>
        <w:keepNext w:val="0"/>
        <w:keepLines w:val="0"/>
        <w:widowControl w:val="0"/>
        <w:shd w:val="clear" w:color="auto" w:fill="auto"/>
        <w:bidi w:val="0"/>
        <w:spacing w:before="0" w:after="0" w:line="314" w:lineRule="exact"/>
        <w:ind w:left="1460" w:right="0" w:firstLine="0"/>
        <w:jc w:val="both"/>
      </w:pPr>
      <w:r>
        <w:rPr>
          <w:color w:val="000000"/>
          <w:spacing w:val="0"/>
          <w:w w:val="100"/>
          <w:position w:val="0"/>
        </w:rPr>
        <w:t>市场风险是由于市场的一般或特定变化对货币、利率和衍生金融工具交易敞口头寸造成影响而产 生。本公司主要涉及的市场风险是指在以自有资金进行各类投资时因证券市场价格变动、利率变 动或汇率变动而产生盈利或亏损。</w:t>
      </w:r>
    </w:p>
    <w:p>
      <w:pPr>
        <w:pStyle w:val="Style47"/>
        <w:keepNext w:val="0"/>
        <w:keepLines w:val="0"/>
        <w:widowControl w:val="0"/>
        <w:shd w:val="clear" w:color="auto" w:fill="auto"/>
        <w:bidi w:val="0"/>
        <w:spacing w:before="0" w:after="0" w:line="314" w:lineRule="exact"/>
        <w:ind w:left="1460" w:right="0" w:firstLine="0"/>
        <w:jc w:val="both"/>
      </w:pPr>
      <w:r>
        <w:rPr>
          <w:color w:val="000000"/>
          <w:spacing w:val="0"/>
          <w:w w:val="100"/>
          <w:position w:val="0"/>
        </w:rPr>
        <w:t>本公司亦从事股票及债券承销业务，并需要对部分首次发行新股的申购及债券承销作出余额认购 承诺。该等情况下，任何未完成承销的部分由于市场环境变化造成的市场价低于承销价所产生的 价格变动风险将由本公司承担。</w:t>
      </w:r>
    </w:p>
    <w:p>
      <w:pPr>
        <w:pStyle w:val="Style47"/>
        <w:keepNext w:val="0"/>
        <w:keepLines w:val="0"/>
        <w:widowControl w:val="0"/>
        <w:shd w:val="clear" w:color="auto" w:fill="auto"/>
        <w:bidi w:val="0"/>
        <w:spacing w:before="0" w:after="380" w:line="314" w:lineRule="exact"/>
        <w:ind w:left="1460" w:right="0" w:firstLine="0"/>
        <w:jc w:val="both"/>
      </w:pPr>
      <w:r>
        <w:rPr>
          <w:color w:val="000000"/>
          <w:spacing w:val="0"/>
          <w:w w:val="100"/>
          <w:position w:val="0"/>
        </w:rPr>
        <w:t>管理层制定了本公司所能承担的最大市场风险敞口。该风险敞口的衡量和监察是根据本金及止损 额度而制定，并规定整体的市场风险均控制在管理层已制定的范围内。</w:t>
      </w:r>
    </w:p>
    <w:p>
      <w:pPr>
        <w:pStyle w:val="Style44"/>
        <w:keepNext/>
        <w:keepLines/>
        <w:widowControl w:val="0"/>
        <w:shd w:val="clear" w:color="auto" w:fill="auto"/>
        <w:bidi w:val="0"/>
        <w:spacing w:before="0" w:after="0" w:line="326" w:lineRule="auto"/>
        <w:ind w:left="2000" w:right="0" w:firstLine="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、汇率风险</w:t>
      </w:r>
      <w:bookmarkEnd w:id="1447"/>
      <w:bookmarkEnd w:id="1448"/>
      <w:bookmarkEnd w:id="1449"/>
    </w:p>
    <w:p>
      <w:pPr>
        <w:pStyle w:val="Style47"/>
        <w:keepNext w:val="0"/>
        <w:keepLines w:val="0"/>
        <w:widowControl w:val="0"/>
        <w:shd w:val="clear" w:color="auto" w:fill="auto"/>
        <w:bidi w:val="0"/>
        <w:spacing w:before="0" w:after="0" w:line="312" w:lineRule="exact"/>
        <w:ind w:left="2000" w:right="0" w:firstLine="0"/>
        <w:jc w:val="both"/>
      </w:pPr>
      <w:r>
        <w:rPr>
          <w:color w:val="000000"/>
          <w:spacing w:val="0"/>
          <w:w w:val="100"/>
          <w:position w:val="0"/>
        </w:rPr>
        <w:t>汇率风险，是指金融工具的公允价值或未来现金流量因外汇汇率变动而发生波动的风险。本 公司面临的汇率变动风险主要与本集团的经营活动(当收支以不同于本公司记账本位币的外 币结算时)及其于境外子公司的净投资有关。</w:t>
      </w:r>
    </w:p>
    <w:p>
      <w:pPr>
        <w:pStyle w:val="Style47"/>
        <w:keepNext w:val="0"/>
        <w:keepLines w:val="0"/>
        <w:widowControl w:val="0"/>
        <w:shd w:val="clear" w:color="auto" w:fill="auto"/>
        <w:bidi w:val="0"/>
        <w:spacing w:before="0" w:after="60" w:line="312" w:lineRule="exact"/>
        <w:ind w:left="2000" w:right="0" w:firstLine="0"/>
        <w:jc w:val="both"/>
      </w:pPr>
      <w:r>
        <w:rPr>
          <w:color w:val="000000"/>
          <w:spacing w:val="0"/>
          <w:w w:val="100"/>
          <w:position w:val="0"/>
        </w:rPr>
        <w:t>下表列示了本公司主要币种外汇风险敞口的汇率敏感性分析。其计算了当其他项目不变时， 外币对人民币汇率的合理可能变动对税前利润和权益的影响。负数表示可能减少税前利润或 权益，正数表示可能增加税前利润或权益。</w:t>
      </w:r>
    </w:p>
    <w:p>
      <w:pPr>
        <w:pStyle w:val="Style27"/>
        <w:keepNext w:val="0"/>
        <w:keepLines w:val="0"/>
        <w:widowControl w:val="0"/>
        <w:shd w:val="clear" w:color="auto" w:fill="auto"/>
        <w:bidi w:val="0"/>
        <w:spacing w:before="0" w:after="0" w:line="240" w:lineRule="auto"/>
        <w:ind w:left="346" w:right="0" w:firstLine="0"/>
        <w:jc w:val="left"/>
        <w:rPr>
          <w:sz w:val="20"/>
          <w:szCs w:val="20"/>
        </w:rPr>
      </w:pPr>
      <w:r>
        <w:rPr>
          <w:color w:val="000000"/>
          <w:spacing w:val="0"/>
          <w:w w:val="100"/>
          <w:position w:val="0"/>
          <w:sz w:val="20"/>
          <w:szCs w:val="20"/>
        </w:rPr>
        <w:t>期末:</w:t>
      </w:r>
    </w:p>
    <w:tbl>
      <w:tblPr>
        <w:tblOverlap w:val="never"/>
        <w:jc w:val="center"/>
        <w:tblLayout w:type="fixed"/>
      </w:tblPr>
      <w:tblGrid>
        <w:gridCol w:w="1618"/>
        <w:gridCol w:w="3173"/>
        <w:gridCol w:w="3043"/>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汇率变化</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2,748,795.17</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21,013,572.09</w:t>
            </w:r>
          </w:p>
        </w:tc>
      </w:tr>
    </w:tbl>
    <w:p>
      <w:pPr>
        <w:widowControl w:val="0"/>
        <w:spacing w:after="279" w:line="1" w:lineRule="exact"/>
      </w:pPr>
    </w:p>
    <w:p>
      <w:pPr>
        <w:pStyle w:val="Style44"/>
        <w:keepNext/>
        <w:keepLines/>
        <w:widowControl w:val="0"/>
        <w:shd w:val="clear" w:color="auto" w:fill="auto"/>
        <w:bidi w:val="0"/>
        <w:spacing w:before="0" w:after="0" w:line="312" w:lineRule="exact"/>
        <w:ind w:left="2000" w:right="0" w:firstLine="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r>
        <w:rPr>
          <w:color w:val="000000"/>
          <w:spacing w:val="0"/>
          <w:w w:val="100"/>
          <w:position w:val="0"/>
        </w:rPr>
        <w:t>、利率风险</w:t>
      </w:r>
      <w:bookmarkEnd w:id="1450"/>
      <w:bookmarkEnd w:id="1451"/>
      <w:bookmarkEnd w:id="1452"/>
    </w:p>
    <w:p>
      <w:pPr>
        <w:pStyle w:val="Style47"/>
        <w:keepNext w:val="0"/>
        <w:keepLines w:val="0"/>
        <w:widowControl w:val="0"/>
        <w:shd w:val="clear" w:color="auto" w:fill="auto"/>
        <w:bidi w:val="0"/>
        <w:spacing w:before="0" w:after="60" w:line="312" w:lineRule="exact"/>
        <w:ind w:left="2000" w:right="0" w:firstLine="0"/>
        <w:jc w:val="both"/>
      </w:pPr>
      <w:r>
        <w:rPr>
          <w:color w:val="000000"/>
          <w:spacing w:val="0"/>
          <w:w w:val="100"/>
          <w:position w:val="0"/>
        </w:rPr>
        <w:t>本公司的利率风险主要产生于银行存款、结算备付金、存出保证金、买入返售金融资产、交 易性债券投资和交易性债券型基金投资等，其中银行存款的利率在同期银行同业存款利率的 基础上与各存款银行协商确定，结算备付金和存出保证金在同期银行同业存款利率的基础上 与中国证券登记结算有限责任公司、各期货交易所等机构协商确认。银行存款、结算备付金 和存出保证金的利息收入随市场利率的变化而波动。债券投资及债券型基金投资面临由于市 场利率上升而导致公允价值下降的风险，其中浮动利率类债券还面临每个付息期结束按市场 利率重新定价而影响未来现金流量的风险。</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本公司持续监控利率风险，依据最新的市场状况通过调整现行持仓等方式作出决策。</w:t>
      </w:r>
    </w:p>
    <w:tbl>
      <w:tblPr>
        <w:tblOverlap w:val="never"/>
        <w:jc w:val="center"/>
        <w:tblLayout w:type="fixed"/>
      </w:tblPr>
      <w:tblGrid>
        <w:gridCol w:w="2304"/>
        <w:gridCol w:w="1627"/>
        <w:gridCol w:w="1728"/>
        <w:gridCol w:w="1205"/>
        <w:gridCol w:w="1680"/>
      </w:tblGrid>
      <w:tr>
        <w:trPr>
          <w:trHeight w:val="350"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36"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市场利率上升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个基点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-10,482,007.72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-1,167,530.20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756,335.15</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市场利率下降</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个基点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10,482,007.72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1,167,530.20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-756,335.15</w:t>
            </w:r>
          </w:p>
        </w:tc>
      </w:tr>
    </w:tbl>
    <w:p>
      <w:pPr>
        <w:pStyle w:val="Style27"/>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、价格风险</w:t>
      </w:r>
    </w:p>
    <w:p>
      <w:pPr>
        <w:pStyle w:val="Style47"/>
        <w:keepNext w:val="0"/>
        <w:keepLines w:val="0"/>
        <w:widowControl w:val="0"/>
        <w:shd w:val="clear" w:color="auto" w:fill="auto"/>
        <w:bidi w:val="0"/>
        <w:spacing w:before="0" w:after="0" w:line="312" w:lineRule="exact"/>
        <w:ind w:left="2000" w:right="0" w:firstLine="0"/>
        <w:jc w:val="both"/>
      </w:pPr>
      <w:r>
        <w:rPr>
          <w:color w:val="000000"/>
          <w:spacing w:val="0"/>
          <w:w w:val="100"/>
          <w:position w:val="0"/>
        </w:rPr>
        <w:t>价格风险是指本公司所持金融工具的公允价值或未来现金流量因除市场利率和外汇汇率以 外的市场价格因素变动而发生波动的风险。本公司主要投资于证券交易所上市或银行间同业 市场交易的股票和债券，所面临的其他价格风险来源于单个证券发行主体自身经营情况或特 殊事项的影响，也可能来源于证券市场整体波动的影响。</w:t>
      </w:r>
    </w:p>
    <w:p>
      <w:pPr>
        <w:pStyle w:val="Style47"/>
        <w:keepNext w:val="0"/>
        <w:keepLines w:val="0"/>
        <w:widowControl w:val="0"/>
        <w:shd w:val="clear" w:color="auto" w:fill="auto"/>
        <w:bidi w:val="0"/>
        <w:spacing w:before="0" w:after="60" w:line="312" w:lineRule="exact"/>
        <w:ind w:left="2000" w:right="0" w:firstLine="0"/>
        <w:jc w:val="both"/>
      </w:pPr>
      <w:r>
        <w:rPr>
          <w:color w:val="000000"/>
          <w:spacing w:val="0"/>
          <w:w w:val="100"/>
          <w:position w:val="0"/>
        </w:rPr>
        <w:t>本公司的管理层在构建和管理投资组合的过程中，采用</w:t>
      </w:r>
      <w:r>
        <w:rPr>
          <w:rFonts w:ascii="Times New Roman" w:eastAsia="Times New Roman" w:hAnsi="Times New Roman" w:cs="Times New Roman"/>
          <w:color w:val="000000"/>
          <w:spacing w:val="0"/>
          <w:w w:val="100"/>
          <w:position w:val="0"/>
        </w:rPr>
        <w:t>“</w:t>
      </w:r>
      <w:r>
        <w:rPr>
          <w:color w:val="000000"/>
          <w:spacing w:val="0"/>
          <w:w w:val="100"/>
          <w:position w:val="0"/>
        </w:rPr>
        <w:t>自上而下''的策略，通过对宏观经济 情况及政策的分析，结合证券市场运行情况，做出资产配置及组合构建的决定；通过对单个 证券的定性分析及定量分析，选择适当的投资品种进行投资。本公司的管理层定期结合宏观 及微观环境的变化，对投资策略、资产配置、投资组合进行修正，来主动应对可能发生的市 场价格风险。</w:t>
      </w:r>
    </w:p>
    <w:p>
      <w:pPr>
        <w:pStyle w:val="Style27"/>
        <w:keepNext w:val="0"/>
        <w:keepLines w:val="0"/>
        <w:widowControl w:val="0"/>
        <w:shd w:val="clear" w:color="auto" w:fill="auto"/>
        <w:bidi w:val="0"/>
        <w:spacing w:before="0" w:after="0" w:line="240" w:lineRule="auto"/>
        <w:ind w:left="614" w:right="0" w:firstLine="0"/>
        <w:jc w:val="left"/>
        <w:rPr>
          <w:sz w:val="20"/>
          <w:szCs w:val="20"/>
        </w:rPr>
      </w:pPr>
      <w:r>
        <w:rPr>
          <w:color w:val="000000"/>
          <w:spacing w:val="0"/>
          <w:w w:val="100"/>
          <w:position w:val="0"/>
          <w:sz w:val="20"/>
          <w:szCs w:val="20"/>
        </w:rPr>
        <w:t>价格风险敞口</w:t>
      </w:r>
    </w:p>
    <w:tbl>
      <w:tblPr>
        <w:tblOverlap w:val="never"/>
        <w:jc w:val="center"/>
        <w:tblLayout w:type="fixed"/>
      </w:tblPr>
      <w:tblGrid>
        <w:gridCol w:w="3245"/>
        <w:gridCol w:w="2515"/>
        <w:gridCol w:w="2621"/>
      </w:tblGrid>
      <w:tr>
        <w:trPr>
          <w:trHeight w:val="42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94, 076, </w:t>
            </w:r>
            <w:r>
              <w:rPr>
                <w:color w:val="000000"/>
                <w:spacing w:val="0"/>
                <w:w w:val="100"/>
                <w:position w:val="0"/>
                <w:sz w:val="18"/>
                <w:szCs w:val="18"/>
              </w:rPr>
              <w:t>957.84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442, 437, </w:t>
            </w:r>
            <w:r>
              <w:rPr>
                <w:color w:val="000000"/>
                <w:spacing w:val="0"/>
                <w:w w:val="100"/>
                <w:position w:val="0"/>
                <w:sz w:val="18"/>
                <w:szCs w:val="18"/>
              </w:rPr>
              <w:t xml:space="preserve">850. </w:t>
            </w:r>
            <w:r>
              <w:rPr>
                <w:color w:val="000000"/>
                <w:spacing w:val="0"/>
                <w:w w:val="100"/>
                <w:position w:val="0"/>
                <w:sz w:val="18"/>
                <w:szCs w:val="18"/>
              </w:rPr>
              <w:t>13</w:t>
            </w:r>
          </w:p>
        </w:tc>
      </w:tr>
      <w:tr>
        <w:trPr>
          <w:trHeight w:val="4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219, </w:t>
            </w:r>
            <w:r>
              <w:rPr>
                <w:color w:val="000000"/>
                <w:spacing w:val="0"/>
                <w:w w:val="100"/>
                <w:position w:val="0"/>
                <w:sz w:val="18"/>
                <w:szCs w:val="18"/>
              </w:rPr>
              <w:t>597,051.20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15,336,239.60</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固定收益类证券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858,816, </w:t>
            </w:r>
            <w:r>
              <w:rPr>
                <w:color w:val="000000"/>
                <w:spacing w:val="0"/>
                <w:w w:val="100"/>
                <w:position w:val="0"/>
                <w:sz w:val="18"/>
                <w:szCs w:val="18"/>
              </w:rPr>
              <w:t xml:space="preserve">546.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1,249, 228, </w:t>
            </w:r>
            <w:r>
              <w:rPr>
                <w:color w:val="000000"/>
                <w:spacing w:val="0"/>
                <w:w w:val="100"/>
                <w:position w:val="0"/>
                <w:sz w:val="18"/>
                <w:szCs w:val="18"/>
              </w:rPr>
              <w:t xml:space="preserve">655. </w:t>
            </w:r>
            <w:r>
              <w:rPr>
                <w:color w:val="000000"/>
                <w:spacing w:val="0"/>
                <w:w w:val="100"/>
                <w:position w:val="0"/>
                <w:sz w:val="18"/>
                <w:szCs w:val="18"/>
              </w:rPr>
              <w:t>64</w:t>
            </w:r>
          </w:p>
        </w:tc>
      </w:tr>
    </w:tbl>
    <w:p>
      <w:pPr>
        <w:widowControl w:val="0"/>
        <w:spacing w:after="279" w:line="1" w:lineRule="exact"/>
      </w:pPr>
    </w:p>
    <w:p>
      <w:pPr>
        <w:pStyle w:val="Style27"/>
        <w:keepNext w:val="0"/>
        <w:keepLines w:val="0"/>
        <w:widowControl w:val="0"/>
        <w:shd w:val="clear" w:color="auto" w:fill="auto"/>
        <w:bidi w:val="0"/>
        <w:spacing w:before="0" w:after="0" w:line="310" w:lineRule="exact"/>
        <w:ind w:left="643" w:right="0" w:firstLine="0"/>
        <w:jc w:val="left"/>
        <w:rPr>
          <w:sz w:val="20"/>
          <w:szCs w:val="20"/>
        </w:rPr>
      </w:pPr>
      <w:r>
        <w:rPr>
          <w:color w:val="000000"/>
          <w:spacing w:val="0"/>
          <w:w w:val="100"/>
          <w:position w:val="0"/>
          <w:sz w:val="20"/>
          <w:szCs w:val="20"/>
        </w:rPr>
        <w:t>价格风险的敏感性分析</w:t>
      </w:r>
    </w:p>
    <w:p>
      <w:pPr>
        <w:pStyle w:val="Style27"/>
        <w:keepNext w:val="0"/>
        <w:keepLines w:val="0"/>
        <w:widowControl w:val="0"/>
        <w:shd w:val="clear" w:color="auto" w:fill="auto"/>
        <w:bidi w:val="0"/>
        <w:spacing w:before="0" w:after="0" w:line="310" w:lineRule="exact"/>
        <w:ind w:left="643" w:right="0" w:firstLine="0"/>
        <w:jc w:val="left"/>
        <w:rPr>
          <w:sz w:val="20"/>
          <w:szCs w:val="20"/>
        </w:rPr>
      </w:pPr>
      <w:r>
        <w:rPr>
          <w:color w:val="000000"/>
          <w:spacing w:val="0"/>
          <w:w w:val="100"/>
          <w:position w:val="0"/>
          <w:sz w:val="20"/>
          <w:szCs w:val="20"/>
        </w:rPr>
        <w:t>市场价格的波动主要影响本公司持有的以公允价值计量的权益投资。于资产负债表日，当所 有其他变量保持不变，如果市场价格提高或降低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，将对本公司该年度净利润和股东权益 产生的影响如下：</w:t>
      </w:r>
    </w:p>
    <w:tbl>
      <w:tblPr>
        <w:tblOverlap w:val="never"/>
        <w:jc w:val="center"/>
        <w:tblLayout w:type="fixed"/>
      </w:tblPr>
      <w:tblGrid>
        <w:gridCol w:w="3413"/>
        <w:gridCol w:w="2736"/>
        <w:gridCol w:w="2290"/>
      </w:tblGrid>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对净利润的影响</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对净利润的影响</w:t>
            </w:r>
          </w:p>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市场价格提高</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117,249,055.58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170,700,274.54</w:t>
            </w:r>
          </w:p>
        </w:tc>
      </w:tr>
      <w:tr>
        <w:trPr>
          <w:trHeight w:val="36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市场价格下降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-117,249,055.58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-170,700,274.54</w:t>
            </w:r>
          </w:p>
        </w:tc>
      </w:tr>
    </w:tbl>
    <w:p>
      <w:pPr>
        <w:pStyle w:val="Style27"/>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除市场利率和外汇汇率以外的市场价格因素的变动对于本公司净资产无重大影响。</w:t>
      </w:r>
    </w:p>
    <w:p>
      <w:pPr>
        <w:widowControl w:val="0"/>
        <w:spacing w:after="279" w:line="1" w:lineRule="exact"/>
      </w:pPr>
    </w:p>
    <w:p>
      <w:pPr>
        <w:pStyle w:val="Style47"/>
        <w:keepNext w:val="0"/>
        <w:keepLines w:val="0"/>
        <w:widowControl w:val="0"/>
        <w:shd w:val="clear" w:color="auto" w:fill="auto"/>
        <w:tabs>
          <w:tab w:pos="1943" w:val="left"/>
        </w:tabs>
        <w:bidi w:val="0"/>
        <w:spacing w:before="0" w:after="0" w:line="312" w:lineRule="exact"/>
        <w:ind w:left="1460" w:right="0" w:firstLine="0"/>
        <w:jc w:val="left"/>
      </w:pPr>
      <w:bookmarkStart w:id="1453" w:name="bookmark1453"/>
      <w:r>
        <w:rPr>
          <w:rFonts w:ascii="Times New Roman" w:eastAsia="Times New Roman" w:hAnsi="Times New Roman" w:cs="Times New Roman"/>
          <w:b/>
          <w:bCs/>
          <w:color w:val="000000"/>
          <w:spacing w:val="0"/>
          <w:w w:val="100"/>
          <w:position w:val="0"/>
        </w:rPr>
        <w:t>（</w:t>
      </w:r>
      <w:bookmarkEnd w:id="1453"/>
      <w:r>
        <w:rPr>
          <w:b/>
          <w:bCs/>
          <w:color w:val="000000"/>
          <w:spacing w:val="0"/>
          <w:w w:val="100"/>
          <w:position w:val="0"/>
        </w:rPr>
        <w:t>二</w:t>
      </w:r>
      <w:r>
        <w:rPr>
          <w:rFonts w:ascii="Times New Roman" w:eastAsia="Times New Roman" w:hAnsi="Times New Roman" w:cs="Times New Roman"/>
          <w:b/>
          <w:bCs/>
          <w:color w:val="000000"/>
          <w:spacing w:val="0"/>
          <w:w w:val="100"/>
          <w:position w:val="0"/>
        </w:rPr>
        <w:t>）</w:t>
        <w:tab/>
      </w:r>
      <w:r>
        <w:rPr>
          <w:b/>
          <w:bCs/>
          <w:color w:val="000000"/>
          <w:spacing w:val="0"/>
          <w:w w:val="100"/>
          <w:position w:val="0"/>
        </w:rPr>
        <w:t>信用风险</w:t>
      </w:r>
    </w:p>
    <w:p>
      <w:pPr>
        <w:pStyle w:val="Style47"/>
        <w:keepNext w:val="0"/>
        <w:keepLines w:val="0"/>
        <w:widowControl w:val="0"/>
        <w:shd w:val="clear" w:color="auto" w:fill="auto"/>
        <w:bidi w:val="0"/>
        <w:spacing w:before="0" w:after="0" w:line="312" w:lineRule="exact"/>
        <w:ind w:left="1460" w:right="0" w:firstLine="0"/>
        <w:jc w:val="both"/>
      </w:pPr>
      <w:r>
        <w:rPr>
          <w:color w:val="000000"/>
          <w:spacing w:val="0"/>
          <w:w w:val="100"/>
          <w:position w:val="0"/>
        </w:rPr>
        <w:t>信用风险一般是指因客户或交易对手未履行合约责任而引致的损失。本公司的货币资金主要存放 在国有商业银行或大型股份制商业银行，结算备付金存放在中国证券登记结算有限责任公司，现 金及现金等价物面临的信用风险相对较低。</w:t>
      </w:r>
    </w:p>
    <w:p>
      <w:pPr>
        <w:pStyle w:val="Style47"/>
        <w:keepNext w:val="0"/>
        <w:keepLines w:val="0"/>
        <w:widowControl w:val="0"/>
        <w:shd w:val="clear" w:color="auto" w:fill="auto"/>
        <w:bidi w:val="0"/>
        <w:spacing w:before="0" w:after="0" w:line="312" w:lineRule="exact"/>
        <w:ind w:left="1460" w:right="0" w:firstLine="0"/>
        <w:jc w:val="both"/>
      </w:pPr>
      <w:r>
        <w:rPr>
          <w:color w:val="000000"/>
          <w:spacing w:val="0"/>
          <w:w w:val="100"/>
          <w:position w:val="0"/>
        </w:rPr>
        <w:t>本公司的信用风险主要来自本公司代理客户买卖证券，若本公司没有提前要求客户依法缴足交易 保证金，在结算当日客户的资金不足以支付交易所需的情况下，或客户资金由于其他原因出现缺 口，本公司有责任代客户进行结算而造成信用损失。为了控制经纪业务产生的信用风险，本公司 代理客户进行的证券及期货交易均以全额保证金结算。本公司通过全额保证金结算的方式在很大 程度上控制了与本公司交易业务量相关的结算风险。</w:t>
      </w:r>
    </w:p>
    <w:p>
      <w:pPr>
        <w:pStyle w:val="Style47"/>
        <w:keepNext w:val="0"/>
        <w:keepLines w:val="0"/>
        <w:widowControl w:val="0"/>
        <w:shd w:val="clear" w:color="auto" w:fill="auto"/>
        <w:bidi w:val="0"/>
        <w:spacing w:before="0" w:after="0" w:line="312" w:lineRule="exact"/>
        <w:ind w:left="1460" w:right="0" w:firstLine="0"/>
        <w:jc w:val="both"/>
      </w:pPr>
      <w:r>
        <w:rPr>
          <w:color w:val="000000"/>
          <w:spacing w:val="0"/>
          <w:w w:val="100"/>
          <w:position w:val="0"/>
        </w:rPr>
        <w:t>本公司建立了信用风险管理流程，通过对投资品种信用等级评估来控制证券发行人的信用风险， 且通过分散化投资以分散信用风险。本公司债券投资的信用评级情况按《中国人民银行信用评级 管理指导意见》设定的标准统计及汇总。</w:t>
      </w:r>
    </w:p>
    <w:p>
      <w:pPr>
        <w:pStyle w:val="Style47"/>
        <w:keepNext w:val="0"/>
        <w:keepLines w:val="0"/>
        <w:widowControl w:val="0"/>
        <w:shd w:val="clear" w:color="auto" w:fill="auto"/>
        <w:bidi w:val="0"/>
        <w:spacing w:before="0" w:after="320" w:line="312" w:lineRule="exact"/>
        <w:ind w:left="1460" w:right="0" w:firstLine="0"/>
        <w:jc w:val="both"/>
      </w:pPr>
      <w:r>
        <w:rPr>
          <w:color w:val="000000"/>
          <w:spacing w:val="0"/>
          <w:w w:val="100"/>
          <w:position w:val="0"/>
        </w:rPr>
        <w:t>按长期信用评级列示的债券投资分析如下：</w:t>
      </w:r>
    </w:p>
    <w:p>
      <w:pPr>
        <w:pStyle w:val="Style44"/>
        <w:keepNext/>
        <w:keepLines/>
        <w:widowControl w:val="0"/>
        <w:shd w:val="clear" w:color="auto" w:fill="auto"/>
        <w:tabs>
          <w:tab w:pos="1943" w:val="left"/>
        </w:tabs>
        <w:bidi w:val="0"/>
        <w:spacing w:before="0" w:after="0" w:line="312" w:lineRule="exact"/>
        <w:ind w:left="146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w:t>
      </w:r>
      <w:bookmarkEnd w:id="1456"/>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流动性风险</w:t>
      </w:r>
      <w:bookmarkEnd w:id="1454"/>
      <w:bookmarkEnd w:id="1455"/>
      <w:bookmarkEnd w:id="1457"/>
    </w:p>
    <w:p>
      <w:pPr>
        <w:pStyle w:val="Style47"/>
        <w:keepNext w:val="0"/>
        <w:keepLines w:val="0"/>
        <w:widowControl w:val="0"/>
        <w:shd w:val="clear" w:color="auto" w:fill="auto"/>
        <w:bidi w:val="0"/>
        <w:spacing w:before="0" w:after="0" w:line="312" w:lineRule="exact"/>
        <w:ind w:left="1460" w:right="0" w:firstLine="0"/>
        <w:jc w:val="both"/>
      </w:pPr>
      <w:r>
        <w:rPr>
          <w:color w:val="000000"/>
          <w:spacing w:val="0"/>
          <w:w w:val="100"/>
          <w:position w:val="0"/>
        </w:rPr>
        <w:t>流动性风险一般是指在履行与金融负债有关的义务时遇到资金短缺的风险。而流动性是指资产在</w:t>
        <w:br w:type="page"/>
      </w:r>
      <w:r>
        <w:rPr>
          <w:color w:val="000000"/>
          <w:spacing w:val="0"/>
          <w:w w:val="100"/>
          <w:position w:val="0"/>
        </w:rPr>
        <w:t>不受价值损失的条件下是否具有迅速变现的能力，资金的流动性影响到本公司偿还到期债务的能 力。由于本公司的流动资产绝大部分为现金及银行存款，因此具有能于到期日应付可预见的融资 承诺或资金被客户提取的需求。</w:t>
      </w:r>
    </w:p>
    <w:p>
      <w:pPr>
        <w:pStyle w:val="Style47"/>
        <w:keepNext w:val="0"/>
        <w:keepLines w:val="0"/>
        <w:widowControl w:val="0"/>
        <w:shd w:val="clear" w:color="auto" w:fill="auto"/>
        <w:bidi w:val="0"/>
        <w:spacing w:before="0" w:after="360" w:line="312" w:lineRule="exact"/>
        <w:ind w:left="1460" w:right="0" w:firstLine="0"/>
        <w:jc w:val="left"/>
      </w:pPr>
      <w:r>
        <w:rPr>
          <w:color w:val="000000"/>
          <w:spacing w:val="0"/>
          <w:w w:val="100"/>
          <w:position w:val="0"/>
        </w:rPr>
        <w:t>本公司内各子公司负责其自身的现金流量预测。总部财务部门在汇总各子公司现金流量预测的基 础上，持续监控短期和长期的资金需求，以确保维持充裕的现金储备和可供随时变现的有价证券, 以满足日常营运以及偿付有关到期债务的资金需求。</w:t>
      </w:r>
    </w:p>
    <w:p>
      <w:pPr>
        <w:pStyle w:val="Style30"/>
        <w:keepNext/>
        <w:keepLines/>
        <w:widowControl w:val="0"/>
        <w:shd w:val="clear" w:color="auto" w:fill="auto"/>
        <w:bidi w:val="0"/>
        <w:spacing w:before="0" w:after="280" w:line="240" w:lineRule="auto"/>
        <w:ind w:left="0" w:right="0" w:firstLine="740"/>
        <w:jc w:val="left"/>
      </w:pPr>
      <w:bookmarkStart w:id="1458" w:name="bookmark1458"/>
      <w:bookmarkStart w:id="1459" w:name="bookmark1459"/>
      <w:bookmarkStart w:id="1460" w:name="bookmark1460"/>
      <w:r>
        <w:rPr>
          <w:color w:val="000000"/>
          <w:spacing w:val="0"/>
          <w:w w:val="100"/>
          <w:position w:val="0"/>
          <w:sz w:val="24"/>
          <w:szCs w:val="24"/>
        </w:rPr>
        <w:t>十一、公允价值的披露</w:t>
      </w:r>
      <w:bookmarkEnd w:id="1458"/>
      <w:bookmarkEnd w:id="1459"/>
      <w:bookmarkEnd w:id="1460"/>
    </w:p>
    <w:p>
      <w:pPr>
        <w:pStyle w:val="Style44"/>
        <w:keepNext/>
        <w:keepLines/>
        <w:widowControl w:val="0"/>
        <w:shd w:val="clear" w:color="auto" w:fill="auto"/>
        <w:bidi w:val="0"/>
        <w:spacing w:before="0" w:line="312" w:lineRule="exact"/>
        <w:ind w:left="0" w:right="0" w:firstLine="74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1"/>
      <w:bookmarkEnd w:id="1462"/>
      <w:bookmarkEnd w:id="14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06"/>
        <w:gridCol w:w="1613"/>
        <w:gridCol w:w="1416"/>
        <w:gridCol w:w="1416"/>
        <w:gridCol w:w="1618"/>
      </w:tblGrid>
      <w:tr>
        <w:trPr>
          <w:trHeight w:val="475"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8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第一层次公允</w:t>
            </w:r>
          </w:p>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价值计量</w:t>
            </w:r>
          </w:p>
        </w:tc>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第二层次公允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第三层次公允</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384" w:lineRule="exact"/>
              <w:ind w:left="0" w:right="0" w:firstLine="0"/>
              <w:jc w:val="left"/>
            </w:pPr>
            <w:r>
              <w:rPr>
                <w:color w:val="000000"/>
                <w:spacing w:val="0"/>
                <w:w w:val="100"/>
                <w:position w:val="0"/>
              </w:rPr>
              <w:t>（一）以公允价值计量且变动计入当期损益的 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1,172,490,555.81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1,172,490,555.81</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1,169,594,002.91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1,169,594,002.91</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829,837,767.10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829,837,767.10</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219,597,051.20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219,597,051.20</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94,076,957.84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94,076,957.84</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26,082,226.77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26,082,226.77</w:t>
            </w:r>
          </w:p>
        </w:tc>
      </w:tr>
      <w:tr>
        <w:trPr>
          <w:trHeight w:val="85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指定以公允价值计量且其变动计入当期损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2,896,552.90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2,896,552.90</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2,896,552.90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2,896,552.90</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（二）衍生金融资产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725,810.00</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15,098,416.96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15,098,416.96</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1,188,314,782.77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1,188,314,782.77</w:t>
            </w:r>
          </w:p>
        </w:tc>
      </w:tr>
      <w:tr>
        <w:trPr>
          <w:trHeight w:val="470"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（四）衍生金融负债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2,324,250.00</w:t>
            </w:r>
          </w:p>
        </w:tc>
      </w:tr>
      <w:tr>
        <w:trPr>
          <w:trHeight w:val="8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（五）以公允价值计量且变动计入当期损益的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2,324,250.00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2,324,250.00</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418" w:right="380" w:bottom="1382" w:left="375" w:header="0" w:footer="3" w:gutter="0"/>
          <w:cols w:space="720"/>
          <w:noEndnote/>
          <w:titlePg/>
          <w:rtlGutter w:val="0"/>
          <w:docGrid w:linePitch="360"/>
        </w:sectPr>
      </w:pPr>
    </w:p>
    <w:p>
      <w:pPr>
        <w:pStyle w:val="Style38"/>
        <w:keepNext/>
        <w:keepLines/>
        <w:widowControl w:val="0"/>
        <w:shd w:val="clear" w:color="auto" w:fill="auto"/>
        <w:bidi w:val="0"/>
        <w:spacing w:before="0" w:after="0" w:line="240" w:lineRule="auto"/>
        <w:ind w:left="0" w:right="0" w:firstLine="720"/>
        <w:jc w:val="left"/>
      </w:pPr>
      <w:bookmarkStart w:id="1464" w:name="bookmark1464"/>
      <w:bookmarkStart w:id="1465" w:name="bookmark1465"/>
      <w:bookmarkStart w:id="1466" w:name="bookmark1466"/>
      <w:r>
        <w:rPr>
          <w:spacing w:val="0"/>
          <w:w w:val="100"/>
          <w:position w:val="0"/>
        </w:rPr>
        <w:t>吻东方财富网</w:t>
      </w:r>
      <w:bookmarkEnd w:id="1464"/>
      <w:bookmarkEnd w:id="1465"/>
      <w:bookmarkEnd w:id="1466"/>
    </w:p>
    <w:p>
      <w:pPr>
        <w:pStyle w:val="Style13"/>
        <w:keepNext w:val="0"/>
        <w:keepLines w:val="0"/>
        <w:widowControl w:val="0"/>
        <w:shd w:val="clear" w:color="auto" w:fill="auto"/>
        <w:bidi w:val="0"/>
        <w:spacing w:before="0" w:after="80"/>
        <w:ind w:left="0" w:right="0" w:firstLine="960"/>
        <w:jc w:val="left"/>
      </w:pPr>
      <w:r>
        <w:rPr>
          <w:color w:val="FC3E0E"/>
          <w:spacing w:val="0"/>
          <w:w w:val="100"/>
          <w:position w:val="0"/>
        </w:rPr>
        <w:t xml:space="preserve">▼ </w:t>
      </w:r>
      <w:r>
        <w:rPr>
          <w:spacing w:val="0"/>
          <w:w w:val="100"/>
          <w:position w:val="0"/>
        </w:rPr>
        <w:t>eastmoney.com</w:t>
      </w:r>
    </w:p>
    <w:p>
      <w:pPr>
        <w:pStyle w:val="Style44"/>
        <w:keepNext/>
        <w:keepLines/>
        <w:widowControl w:val="0"/>
        <w:shd w:val="clear" w:color="auto" w:fill="auto"/>
        <w:tabs>
          <w:tab w:pos="1098" w:val="left"/>
        </w:tabs>
        <w:bidi w:val="0"/>
        <w:spacing w:before="0" w:after="300" w:line="312" w:lineRule="exact"/>
        <w:ind w:left="0" w:right="0" w:firstLine="72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color w:val="000000"/>
          <w:spacing w:val="0"/>
          <w:w w:val="100"/>
          <w:position w:val="0"/>
        </w:rPr>
        <w:t>、</w:t>
        <w:tab/>
        <w:t>持续和非持续第一层次公允价值计量项目市价的确定依据</w:t>
      </w:r>
      <w:bookmarkEnd w:id="1467"/>
      <w:bookmarkEnd w:id="1468"/>
      <w:bookmarkEnd w:id="1470"/>
    </w:p>
    <w:p>
      <w:pPr>
        <w:pStyle w:val="Style47"/>
        <w:keepNext w:val="0"/>
        <w:keepLines w:val="0"/>
        <w:widowControl w:val="0"/>
        <w:shd w:val="clear" w:color="auto" w:fill="auto"/>
        <w:bidi w:val="0"/>
        <w:spacing w:before="0" w:after="300" w:line="312" w:lineRule="exact"/>
        <w:ind w:left="1480" w:right="0" w:firstLine="0"/>
        <w:jc w:val="left"/>
      </w:pPr>
      <w:r>
        <w:rPr>
          <w:color w:val="000000"/>
          <w:spacing w:val="0"/>
          <w:w w:val="100"/>
          <w:position w:val="0"/>
        </w:rPr>
        <w:t>对于存在活跃市场的投资品种，如资产负债表日有成交市价，以当日收盘价作为公允价值；如资 产负债表日无成交市价、且最近交易日后经济环境未发生重大变化的，以最近交易日收盘价作为 公允价值。</w:t>
      </w:r>
    </w:p>
    <w:p>
      <w:pPr>
        <w:pStyle w:val="Style44"/>
        <w:keepNext/>
        <w:keepLines/>
        <w:widowControl w:val="0"/>
        <w:shd w:val="clear" w:color="auto" w:fill="auto"/>
        <w:tabs>
          <w:tab w:pos="1098" w:val="left"/>
        </w:tabs>
        <w:bidi w:val="0"/>
        <w:spacing w:before="0" w:after="640" w:line="312" w:lineRule="exact"/>
        <w:ind w:left="0" w:right="0" w:firstLine="72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color w:val="000000"/>
          <w:spacing w:val="0"/>
          <w:w w:val="100"/>
          <w:position w:val="0"/>
        </w:rPr>
        <w:t>、</w:t>
        <w:tab/>
        <w:t>持续和非持续第二层次公允价值计量项目，采用的估值技术和重要参数的定性及定量信息</w:t>
      </w:r>
      <w:bookmarkEnd w:id="1471"/>
      <w:bookmarkEnd w:id="1472"/>
      <w:bookmarkEnd w:id="1474"/>
    </w:p>
    <w:tbl>
      <w:tblPr>
        <w:tblOverlap w:val="never"/>
        <w:jc w:val="center"/>
        <w:tblLayout w:type="fixed"/>
      </w:tblPr>
      <w:tblGrid>
        <w:gridCol w:w="1608"/>
        <w:gridCol w:w="1622"/>
        <w:gridCol w:w="1733"/>
        <w:gridCol w:w="2126"/>
        <w:gridCol w:w="2525"/>
      </w:tblGrid>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不可观察输入值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范围区间（加权平均值）</w:t>
            </w:r>
          </w:p>
        </w:tc>
      </w:tr>
      <w:tr>
        <w:trPr>
          <w:trHeight w:val="355"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提前偿付率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vMerge/>
            <w:tcBorders>
              <w:left w:val="single" w:sz="4"/>
            </w:tcBorders>
            <w:shd w:val="clear" w:color="auto" w:fill="D4D4D4"/>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违约概率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违约损失率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299" w:line="1" w:lineRule="exact"/>
      </w:pPr>
    </w:p>
    <w:tbl>
      <w:tblPr>
        <w:tblOverlap w:val="never"/>
        <w:jc w:val="center"/>
        <w:tblLayout w:type="fixed"/>
      </w:tblPr>
      <w:tblGrid>
        <w:gridCol w:w="1598"/>
        <w:gridCol w:w="1613"/>
        <w:gridCol w:w="1723"/>
        <w:gridCol w:w="2112"/>
        <w:gridCol w:w="2506"/>
      </w:tblGrid>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不可观察输入值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范围区间（加权平均值）</w:t>
            </w:r>
          </w:p>
        </w:tc>
      </w:tr>
      <w:tr>
        <w:trPr>
          <w:trHeight w:val="35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提前偿付率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vMerge/>
            <w:tcBorders>
              <w:left w:val="single" w:sz="4"/>
            </w:tcBorders>
            <w:shd w:val="clear" w:color="auto" w:fill="D4D4D4"/>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违约概率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违约损失率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720"/>
        <w:jc w:val="both"/>
      </w:pPr>
      <w:bookmarkStart w:id="1475" w:name="bookmark1475"/>
      <w:bookmarkStart w:id="1476" w:name="bookmark1476"/>
      <w:bookmarkStart w:id="1477" w:name="bookmark1477"/>
      <w:r>
        <w:rPr>
          <w:color w:val="000000"/>
          <w:spacing w:val="0"/>
          <w:w w:val="100"/>
          <w:position w:val="0"/>
          <w:sz w:val="24"/>
          <w:szCs w:val="24"/>
        </w:rPr>
        <w:t>十二、关联方及关联交易</w:t>
      </w:r>
      <w:bookmarkEnd w:id="1475"/>
      <w:bookmarkEnd w:id="1476"/>
      <w:bookmarkEnd w:id="1477"/>
    </w:p>
    <w:p>
      <w:pPr>
        <w:pStyle w:val="Style44"/>
        <w:keepNext/>
        <w:keepLines/>
        <w:widowControl w:val="0"/>
        <w:shd w:val="clear" w:color="auto" w:fill="auto"/>
        <w:tabs>
          <w:tab w:pos="1088" w:val="left"/>
        </w:tabs>
        <w:bidi w:val="0"/>
        <w:spacing w:before="0" w:after="380" w:line="240" w:lineRule="auto"/>
        <w:ind w:left="0" w:right="0" w:firstLine="72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color w:val="000000"/>
          <w:spacing w:val="0"/>
          <w:w w:val="100"/>
          <w:position w:val="0"/>
        </w:rPr>
        <w:t>、</w:t>
        <w:tab/>
        <w:t>本企业的母公司情况</w:t>
      </w:r>
      <w:bookmarkEnd w:id="1478"/>
      <w:bookmarkEnd w:id="1479"/>
      <w:bookmarkEnd w:id="1481"/>
    </w:p>
    <w:p>
      <w:pPr>
        <w:pStyle w:val="Style32"/>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本企业最终控制方是其实先生。</w:t>
      </w:r>
    </w:p>
    <w:p>
      <w:pPr>
        <w:pStyle w:val="Style44"/>
        <w:keepNext/>
        <w:keepLines/>
        <w:widowControl w:val="0"/>
        <w:shd w:val="clear" w:color="auto" w:fill="auto"/>
        <w:tabs>
          <w:tab w:pos="1098" w:val="left"/>
        </w:tabs>
        <w:bidi w:val="0"/>
        <w:spacing w:before="0" w:after="380" w:line="240" w:lineRule="auto"/>
        <w:ind w:left="0" w:right="0" w:firstLine="72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color w:val="000000"/>
          <w:spacing w:val="0"/>
          <w:w w:val="100"/>
          <w:position w:val="0"/>
        </w:rPr>
        <w:t>、</w:t>
        <w:tab/>
        <w:t>本企业的子公司情况</w:t>
      </w:r>
      <w:bookmarkEnd w:id="1482"/>
      <w:bookmarkEnd w:id="1483"/>
      <w:bookmarkEnd w:id="1485"/>
    </w:p>
    <w:p>
      <w:pPr>
        <w:pStyle w:val="Style32"/>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4"/>
        <w:keepNext/>
        <w:keepLines/>
        <w:widowControl w:val="0"/>
        <w:shd w:val="clear" w:color="auto" w:fill="auto"/>
        <w:tabs>
          <w:tab w:pos="1098" w:val="left"/>
        </w:tabs>
        <w:bidi w:val="0"/>
        <w:spacing w:before="0" w:after="380" w:line="240" w:lineRule="auto"/>
        <w:ind w:left="0" w:right="0" w:firstLine="72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color w:val="000000"/>
          <w:spacing w:val="0"/>
          <w:w w:val="100"/>
          <w:position w:val="0"/>
        </w:rPr>
        <w:t>、</w:t>
        <w:tab/>
        <w:t>本企业合营和联营企业情况</w:t>
      </w:r>
      <w:bookmarkEnd w:id="1486"/>
      <w:bookmarkEnd w:id="1487"/>
      <w:bookmarkEnd w:id="1489"/>
    </w:p>
    <w:p>
      <w:pPr>
        <w:pStyle w:val="Style32"/>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4"/>
        <w:keepNext/>
        <w:keepLines/>
        <w:widowControl w:val="0"/>
        <w:shd w:val="clear" w:color="auto" w:fill="auto"/>
        <w:bidi w:val="0"/>
        <w:spacing w:before="0" w:after="300" w:line="240" w:lineRule="auto"/>
        <w:ind w:left="0" w:right="0" w:firstLine="720"/>
        <w:jc w:val="both"/>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color w:val="000000"/>
          <w:spacing w:val="0"/>
          <w:w w:val="100"/>
          <w:position w:val="0"/>
        </w:rPr>
        <w:t>、其他关联方情况</w:t>
      </w:r>
      <w:bookmarkEnd w:id="1490"/>
      <w:bookmarkEnd w:id="1491"/>
      <w:bookmarkEnd w:id="14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日其持有本公司</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的股份</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郑州宇通集团财务有限公司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郑州宇通集团有限公司的子公司</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郑州宇通重工有限公司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郑州宇通集团有限公司的子公司</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宝付网络科技（上海）有限公司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上海漫道金融信息服务股份有限公司的全资子公司</w:t>
            </w:r>
          </w:p>
        </w:tc>
      </w:tr>
    </w:tbl>
    <w:p>
      <w:pPr>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836" w:right="380" w:bottom="1158" w:left="375" w:header="0" w:footer="3" w:gutter="0"/>
          <w:cols w:space="720"/>
          <w:noEndnote/>
          <w:rtlGutter w:val="0"/>
          <w:docGrid w:linePitch="360"/>
        </w:sectPr>
      </w:pPr>
    </w:p>
    <w:p>
      <w:pPr>
        <w:pStyle w:val="Style44"/>
        <w:keepNext/>
        <w:keepLines/>
        <w:widowControl w:val="0"/>
        <w:shd w:val="clear" w:color="auto" w:fill="auto"/>
        <w:bidi w:val="0"/>
        <w:spacing w:before="0" w:after="380" w:line="240" w:lineRule="auto"/>
        <w:ind w:left="0" w:right="0" w:firstLine="74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5</w:t>
      </w:r>
      <w:bookmarkEnd w:id="1496"/>
      <w:r>
        <w:rPr>
          <w:color w:val="000000"/>
          <w:spacing w:val="0"/>
          <w:w w:val="100"/>
          <w:position w:val="0"/>
        </w:rPr>
        <w:t>、关联交易情况</w:t>
      </w:r>
      <w:bookmarkEnd w:id="1494"/>
      <w:bookmarkEnd w:id="1495"/>
      <w:bookmarkEnd w:id="1497"/>
    </w:p>
    <w:p>
      <w:pPr>
        <w:pStyle w:val="Style44"/>
        <w:keepNext/>
        <w:keepLines/>
        <w:widowControl w:val="0"/>
        <w:shd w:val="clear" w:color="auto" w:fill="auto"/>
        <w:bidi w:val="0"/>
        <w:spacing w:before="0" w:after="380" w:line="240" w:lineRule="auto"/>
        <w:ind w:left="0" w:right="0" w:firstLine="860"/>
        <w:jc w:val="both"/>
      </w:pPr>
      <w:bookmarkStart w:id="1494" w:name="bookmark1494"/>
      <w:bookmarkStart w:id="1495" w:name="bookmark1495"/>
      <w:bookmarkStart w:id="1498" w:name="bookmark1498"/>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94"/>
      <w:bookmarkEnd w:id="1495"/>
      <w:bookmarkEnd w:id="1498"/>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421"/>
        <w:gridCol w:w="1133"/>
        <w:gridCol w:w="1560"/>
        <w:gridCol w:w="1699"/>
        <w:gridCol w:w="121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宝付网络科技(上海)有限公司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支付结算手续费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53,737.00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债券承销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郑州宇通集团财务有限公司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860"/>
        <w:jc w:val="both"/>
      </w:pPr>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99"/>
      <w:bookmarkEnd w:id="1500"/>
      <w:bookmarkEnd w:id="1501"/>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东方财富证券为关联方受托管理情况表: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234"/>
        <w:gridCol w:w="1498"/>
        <w:gridCol w:w="1618"/>
        <w:gridCol w:w="1277"/>
        <w:gridCol w:w="1387"/>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委托方名称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受托资产类型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受托起始日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受托终止日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280" w:right="0" w:firstLine="0"/>
              <w:jc w:val="left"/>
            </w:pPr>
            <w:r>
              <w:rPr>
                <w:color w:val="000000"/>
                <w:spacing w:val="0"/>
                <w:w w:val="100"/>
                <w:position w:val="0"/>
              </w:rPr>
              <w:t>托管收益 定价依据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本期确认的托</w:t>
            </w:r>
          </w:p>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管收益收益</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郑州宇通集团财 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西藏东方财富证 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71,458.33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郑州宇通集团有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西藏东方财富证 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郑州宇通集团财 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西藏东方财富证 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166,999.50</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郑州宇通重工有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西藏东方财富证 券股份有限公司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定向资产管理</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53,150.68</w:t>
            </w:r>
          </w:p>
        </w:tc>
      </w:tr>
    </w:tbl>
    <w:p>
      <w:pPr>
        <w:widowControl w:val="0"/>
        <w:spacing w:after="319" w:line="1" w:lineRule="exact"/>
      </w:pPr>
    </w:p>
    <w:p>
      <w:pPr>
        <w:pStyle w:val="Style44"/>
        <w:keepNext/>
        <w:keepLines/>
        <w:widowControl w:val="0"/>
        <w:numPr>
          <w:ilvl w:val="0"/>
          <w:numId w:val="23"/>
        </w:numPr>
        <w:shd w:val="clear" w:color="auto" w:fill="auto"/>
        <w:bidi w:val="0"/>
        <w:spacing w:before="0" w:after="380" w:line="240" w:lineRule="auto"/>
        <w:ind w:left="0" w:right="0" w:firstLine="860"/>
        <w:jc w:val="both"/>
      </w:pPr>
      <w:bookmarkStart w:id="1502" w:name="bookmark1502"/>
      <w:bookmarkStart w:id="1503" w:name="bookmark1503"/>
      <w:bookmarkStart w:id="1504" w:name="bookmark1504"/>
      <w:bookmarkStart w:id="1505" w:name="bookmark1505"/>
      <w:bookmarkEnd w:id="1504"/>
      <w:r>
        <w:rPr>
          <w:color w:val="000000"/>
          <w:spacing w:val="0"/>
          <w:w w:val="100"/>
          <w:position w:val="0"/>
        </w:rPr>
        <w:t>关联租赁情况</w:t>
      </w:r>
      <w:bookmarkEnd w:id="1502"/>
      <w:bookmarkEnd w:id="1503"/>
      <w:bookmarkEnd w:id="1505"/>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本公司作为承租方:</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郑州宇通集团有限公司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896,295.40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90,614.48</w:t>
            </w:r>
          </w:p>
        </w:tc>
      </w:tr>
    </w:tbl>
    <w:p>
      <w:pPr>
        <w:spacing w:lineRule="exact" w:line="1"/>
        <w:rPr>
          <w:sz w:val="2"/>
          <w:szCs w:val="2"/>
        </w:rPr>
      </w:pPr>
      <w:r>
        <w:br w:type="page"/>
      </w:r>
    </w:p>
    <w:p>
      <w:pPr>
        <w:pStyle w:val="Style44"/>
        <w:keepNext/>
        <w:keepLines/>
        <w:widowControl w:val="0"/>
        <w:shd w:val="clear" w:color="auto" w:fill="auto"/>
        <w:bidi w:val="0"/>
        <w:spacing w:before="0" w:after="400" w:line="240" w:lineRule="auto"/>
        <w:ind w:left="0" w:right="0" w:firstLine="740"/>
        <w:jc w:val="both"/>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506"/>
      <w:bookmarkEnd w:id="1507"/>
      <w:bookmarkEnd w:id="1509"/>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987"/>
        <w:gridCol w:w="1133"/>
        <w:gridCol w:w="994"/>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7"/>
        <w:keepNext w:val="0"/>
        <w:keepLines w:val="0"/>
        <w:widowControl w:val="0"/>
        <w:shd w:val="clear" w:color="auto" w:fill="auto"/>
        <w:bidi w:val="0"/>
        <w:spacing w:before="0" w:after="680" w:line="302" w:lineRule="exact"/>
        <w:ind w:left="740" w:right="0" w:firstLine="0"/>
        <w:jc w:val="left"/>
      </w:pPr>
      <w:r>
        <w:rPr>
          <w:color w:val="000000"/>
          <w:spacing w:val="0"/>
          <w:w w:val="100"/>
          <w:position w:val="0"/>
        </w:rPr>
        <w:t>本公司与民生银行股份有限公司上海分行签署协议，为子公司天天基金提供法人透支账户担保，担保最高 债权额为</w:t>
      </w:r>
      <w:r>
        <w:rPr>
          <w:rFonts w:ascii="Times New Roman" w:eastAsia="Times New Roman" w:hAnsi="Times New Roman" w:cs="Times New Roman"/>
          <w:color w:val="000000"/>
          <w:spacing w:val="0"/>
          <w:w w:val="100"/>
          <w:position w:val="0"/>
        </w:rPr>
        <w:t>20</w:t>
      </w:r>
      <w:r>
        <w:rPr>
          <w:color w:val="000000"/>
          <w:spacing w:val="0"/>
          <w:w w:val="100"/>
          <w:position w:val="0"/>
        </w:rPr>
        <w:t>亿元人民币。</w:t>
      </w:r>
    </w:p>
    <w:p>
      <w:pPr>
        <w:pStyle w:val="Style44"/>
        <w:keepNext/>
        <w:keepLines/>
        <w:widowControl w:val="0"/>
        <w:shd w:val="clear" w:color="auto" w:fill="auto"/>
        <w:bidi w:val="0"/>
        <w:spacing w:before="0" w:after="340" w:line="240" w:lineRule="auto"/>
        <w:ind w:left="0" w:right="0" w:firstLine="86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510"/>
      <w:bookmarkEnd w:id="1511"/>
      <w:bookmarkEnd w:id="151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4675"/>
        <w:gridCol w:w="1421"/>
        <w:gridCol w:w="135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公司受让上海漫道持有的东方财富征信有限公司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86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w:t>
      </w:r>
      <w:bookmarkEnd w:id="1516"/>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514"/>
      <w:bookmarkEnd w:id="1515"/>
      <w:bookmarkEnd w:id="15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5,872,563.32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6,152,900.00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74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color w:val="000000"/>
          <w:spacing w:val="0"/>
          <w:w w:val="100"/>
          <w:position w:val="0"/>
        </w:rPr>
        <w:t>、关联方应收应付款项</w:t>
      </w:r>
      <w:bookmarkEnd w:id="1518"/>
      <w:bookmarkEnd w:id="1519"/>
      <w:bookmarkEnd w:id="1521"/>
    </w:p>
    <w:p>
      <w:pPr>
        <w:pStyle w:val="Style44"/>
        <w:keepNext/>
        <w:keepLines/>
        <w:widowControl w:val="0"/>
        <w:shd w:val="clear" w:color="auto" w:fill="auto"/>
        <w:bidi w:val="0"/>
        <w:spacing w:before="0" w:after="340" w:line="240" w:lineRule="auto"/>
        <w:ind w:left="0" w:right="0" w:firstLine="740"/>
        <w:jc w:val="both"/>
      </w:pPr>
      <w:bookmarkStart w:id="1518" w:name="bookmark1518"/>
      <w:bookmarkStart w:id="1519" w:name="bookmark1519"/>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8"/>
      <w:bookmarkEnd w:id="1519"/>
      <w:bookmarkEnd w:id="152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宇通集团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860"/>
        <w:jc w:val="both"/>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3"/>
      <w:bookmarkEnd w:id="1524"/>
      <w:bookmarkEnd w:id="152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712"/>
        <w:gridCol w:w="2074"/>
        <w:gridCol w:w="240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宝付网络科技（上海）有限公司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720"/>
        <w:jc w:val="both"/>
      </w:pPr>
      <w:bookmarkStart w:id="1526" w:name="bookmark1526"/>
      <w:bookmarkStart w:id="1527" w:name="bookmark1527"/>
      <w:bookmarkStart w:id="1528" w:name="bookmark1528"/>
      <w:r>
        <w:rPr>
          <w:color w:val="000000"/>
          <w:spacing w:val="0"/>
          <w:w w:val="100"/>
          <w:position w:val="0"/>
          <w:sz w:val="24"/>
          <w:szCs w:val="24"/>
        </w:rPr>
        <w:t>十三、股份支付</w:t>
      </w:r>
      <w:bookmarkEnd w:id="1526"/>
      <w:bookmarkEnd w:id="1527"/>
      <w:bookmarkEnd w:id="1528"/>
    </w:p>
    <w:p>
      <w:pPr>
        <w:pStyle w:val="Style44"/>
        <w:keepNext/>
        <w:keepLines/>
        <w:widowControl w:val="0"/>
        <w:shd w:val="clear" w:color="auto" w:fill="auto"/>
        <w:bidi w:val="0"/>
        <w:spacing w:before="0" w:after="380" w:line="240" w:lineRule="auto"/>
        <w:ind w:left="0" w:right="0" w:firstLine="720"/>
        <w:jc w:val="both"/>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29"/>
      <w:bookmarkEnd w:id="1530"/>
      <w:bookmarkEnd w:id="153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46,472,200.00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11,854,511.50</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年股票期权激励计划首次授予的期权将于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日到期，目前行权价为</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元。公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年股票期权激励计划授予的预留期权将于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日到期，目前行权价为</w:t>
            </w:r>
            <w:r>
              <w:rPr>
                <w:rFonts w:ascii="Times New Roman" w:eastAsia="Times New Roman" w:hAnsi="Times New Roman" w:cs="Times New Roman"/>
                <w:color w:val="000000"/>
                <w:spacing w:val="0"/>
                <w:w w:val="100"/>
                <w:position w:val="0"/>
                <w:sz w:val="18"/>
                <w:szCs w:val="18"/>
              </w:rPr>
              <w:t>36.16</w:t>
            </w:r>
            <w:r>
              <w:rPr>
                <w:color w:val="000000"/>
                <w:spacing w:val="0"/>
                <w:w w:val="100"/>
                <w:position w:val="0"/>
              </w:rPr>
              <w:t>元。</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、以权益结算的股份支付情况</w:t>
      </w:r>
    </w:p>
    <w:p>
      <w:pPr>
        <w:widowControl w:val="0"/>
        <w:spacing w:after="33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公司采用期权定价模型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模型），在合理设定 各项参数的基础上，确定股票期权激励计划在授予日的公 允价值</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根据截至本财务报告批准日最新取得的可行权职工人数变 动等后续信息进行最佳估计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73,283,844.00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40,980,217.94</w:t>
            </w:r>
          </w:p>
        </w:tc>
      </w:tr>
    </w:tbl>
    <w:p>
      <w:pPr>
        <w:widowControl w:val="0"/>
        <w:spacing w:after="119" w:line="1" w:lineRule="exact"/>
      </w:pPr>
    </w:p>
    <w:p>
      <w:pPr>
        <w:pStyle w:val="Style44"/>
        <w:keepNext/>
        <w:keepLines/>
        <w:widowControl w:val="0"/>
        <w:shd w:val="clear" w:color="auto" w:fill="auto"/>
        <w:tabs>
          <w:tab w:pos="1204" w:val="left"/>
        </w:tabs>
        <w:bidi w:val="0"/>
        <w:spacing w:before="0" w:after="0" w:line="313" w:lineRule="exact"/>
        <w:ind w:left="0" w:right="0" w:firstLine="720"/>
        <w:jc w:val="both"/>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年股票期权激励计划首次授予股票期权</w:t>
      </w:r>
      <w:bookmarkEnd w:id="1532"/>
      <w:bookmarkEnd w:id="1533"/>
      <w:bookmarkEnd w:id="1535"/>
    </w:p>
    <w:p>
      <w:pPr>
        <w:pStyle w:val="Style47"/>
        <w:keepNext w:val="0"/>
        <w:keepLines w:val="0"/>
        <w:widowControl w:val="0"/>
        <w:shd w:val="clear" w:color="auto" w:fill="auto"/>
        <w:bidi w:val="0"/>
        <w:spacing w:before="0" w:after="0" w:line="313" w:lineRule="exact"/>
        <w:ind w:left="720" w:right="0" w:firstLine="20"/>
        <w:jc w:val="both"/>
      </w:pPr>
      <w:r>
        <w:rPr>
          <w:color w:val="000000"/>
          <w:spacing w:val="0"/>
          <w:w w:val="100"/>
          <w:position w:val="0"/>
        </w:rPr>
        <w:t>经本公司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年第二次临时股东大会审议批准，公司于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日起实行</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 据此，本公司董事会获授权酌情授予本公司高级管理人员及其他职工以</w:t>
      </w:r>
      <w:r>
        <w:rPr>
          <w:rFonts w:ascii="Times New Roman" w:eastAsia="Times New Roman" w:hAnsi="Times New Roman" w:cs="Times New Roman"/>
          <w:color w:val="000000"/>
          <w:spacing w:val="0"/>
          <w:w w:val="100"/>
          <w:position w:val="0"/>
        </w:rPr>
        <w:t>13.03</w:t>
      </w:r>
      <w:r>
        <w:rPr>
          <w:color w:val="000000"/>
          <w:spacing w:val="0"/>
          <w:w w:val="100"/>
          <w:position w:val="0"/>
        </w:rPr>
        <w:t>元的行权对价获得股票期权， 以认购本公司股份。股票期权在授予日起分</w:t>
      </w:r>
      <w:r>
        <w:rPr>
          <w:rFonts w:ascii="Times New Roman" w:eastAsia="Times New Roman" w:hAnsi="Times New Roman" w:cs="Times New Roman"/>
          <w:color w:val="000000"/>
          <w:spacing w:val="0"/>
          <w:w w:val="100"/>
          <w:position w:val="0"/>
        </w:rPr>
        <w:t>4</w:t>
      </w:r>
      <w:r>
        <w:rPr>
          <w:color w:val="000000"/>
          <w:spacing w:val="0"/>
          <w:w w:val="100"/>
          <w:position w:val="0"/>
        </w:rPr>
        <w:t xml:space="preserve">期考核并行权，以达到考核目标作为激励对象的行权条件。 </w:t>
      </w:r>
      <w:r>
        <w:rPr>
          <w:rFonts w:ascii="Times New Roman" w:eastAsia="Times New Roman" w:hAnsi="Times New Roman" w:cs="Times New Roman"/>
          <w:color w:val="000000"/>
          <w:spacing w:val="0"/>
          <w:w w:val="100"/>
          <w:position w:val="0"/>
        </w:rPr>
        <w:t>2014</w:t>
      </w:r>
      <w:r>
        <w:rPr>
          <w:color w:val="000000"/>
          <w:spacing w:val="0"/>
          <w:w w:val="100"/>
          <w:position w:val="0"/>
        </w:rPr>
        <w:t>年股票期权首次授予日为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日，首次授予激励对象的人数为</w:t>
      </w:r>
      <w:r>
        <w:rPr>
          <w:rFonts w:ascii="Times New Roman" w:eastAsia="Times New Roman" w:hAnsi="Times New Roman" w:cs="Times New Roman"/>
          <w:color w:val="000000"/>
          <w:spacing w:val="0"/>
          <w:w w:val="100"/>
          <w:position w:val="0"/>
        </w:rPr>
        <w:t>176</w:t>
      </w:r>
      <w:r>
        <w:rPr>
          <w:color w:val="000000"/>
          <w:spacing w:val="0"/>
          <w:w w:val="100"/>
          <w:position w:val="0"/>
        </w:rPr>
        <w:t>人，股票期权为</w:t>
      </w:r>
      <w:r>
        <w:rPr>
          <w:rFonts w:ascii="Times New Roman" w:eastAsia="Times New Roman" w:hAnsi="Times New Roman" w:cs="Times New Roman"/>
          <w:color w:val="000000"/>
          <w:spacing w:val="0"/>
          <w:w w:val="100"/>
          <w:position w:val="0"/>
        </w:rPr>
        <w:t>2,659</w:t>
      </w:r>
      <w:r>
        <w:rPr>
          <w:color w:val="000000"/>
          <w:spacing w:val="0"/>
          <w:w w:val="100"/>
          <w:position w:val="0"/>
        </w:rPr>
        <w:t>万份。 因实施</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年度权益分配，董事会审议通过了调整首次授予股票期权数量和行权价格的相关议 案，调整后的首次授予股票期权数量为</w:t>
      </w:r>
      <w:r>
        <w:rPr>
          <w:rFonts w:ascii="Times New Roman" w:eastAsia="Times New Roman" w:hAnsi="Times New Roman" w:cs="Times New Roman"/>
          <w:color w:val="000000"/>
          <w:spacing w:val="0"/>
          <w:w w:val="100"/>
          <w:position w:val="0"/>
        </w:rPr>
        <w:t>6,390.7</w:t>
      </w:r>
      <w:r>
        <w:rPr>
          <w:rFonts w:ascii="Times New Roman" w:eastAsia="Times New Roman" w:hAnsi="Times New Roman" w:cs="Times New Roman"/>
          <w:color w:val="000000"/>
          <w:spacing w:val="0"/>
          <w:w w:val="100"/>
          <w:position w:val="0"/>
        </w:rPr>
        <w:t>2</w:t>
      </w:r>
      <w:r>
        <w:rPr>
          <w:color w:val="000000"/>
          <w:spacing w:val="0"/>
          <w:w w:val="100"/>
          <w:position w:val="0"/>
        </w:rPr>
        <w:t>万份，行权价格为</w:t>
      </w:r>
      <w:r>
        <w:rPr>
          <w:rFonts w:ascii="Times New Roman" w:eastAsia="Times New Roman" w:hAnsi="Times New Roman" w:cs="Times New Roman"/>
          <w:color w:val="000000"/>
          <w:spacing w:val="0"/>
          <w:w w:val="100"/>
          <w:position w:val="0"/>
        </w:rPr>
        <w:t>5.09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股。本报告期内，首次授予股票 期权第一个行权期的行权条件满足，董事会同意</w:t>
      </w:r>
      <w:r>
        <w:rPr>
          <w:rFonts w:ascii="Times New Roman" w:eastAsia="Times New Roman" w:hAnsi="Times New Roman" w:cs="Times New Roman"/>
          <w:color w:val="000000"/>
          <w:spacing w:val="0"/>
          <w:w w:val="100"/>
          <w:position w:val="0"/>
        </w:rPr>
        <w:t>166</w:t>
      </w:r>
      <w:r>
        <w:rPr>
          <w:color w:val="000000"/>
          <w:spacing w:val="0"/>
          <w:w w:val="100"/>
          <w:position w:val="0"/>
        </w:rPr>
        <w:t>名激励对象行权</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,597.68</w:t>
      </w:r>
      <w:r>
        <w:rPr>
          <w:color w:val="000000"/>
          <w:spacing w:val="0"/>
          <w:w w:val="100"/>
          <w:position w:val="0"/>
        </w:rPr>
        <w:t>万份。</w:t>
      </w:r>
    </w:p>
    <w:p>
      <w:pPr>
        <w:pStyle w:val="Style47"/>
        <w:keepNext w:val="0"/>
        <w:keepLines w:val="0"/>
        <w:widowControl w:val="0"/>
        <w:shd w:val="clear" w:color="auto" w:fill="auto"/>
        <w:bidi w:val="0"/>
        <w:spacing w:before="0" w:after="340" w:line="313" w:lineRule="exact"/>
        <w:ind w:left="72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日，可行权权益工具的最佳估计数量为</w:t>
      </w:r>
      <w:r>
        <w:rPr>
          <w:rFonts w:ascii="Times New Roman" w:eastAsia="Times New Roman" w:hAnsi="Times New Roman" w:cs="Times New Roman"/>
          <w:color w:val="000000"/>
          <w:spacing w:val="0"/>
          <w:w w:val="100"/>
          <w:position w:val="0"/>
        </w:rPr>
        <w:t>4,725.00</w:t>
      </w:r>
      <w:r>
        <w:rPr>
          <w:color w:val="000000"/>
          <w:spacing w:val="0"/>
          <w:w w:val="100"/>
          <w:position w:val="0"/>
        </w:rPr>
        <w:t>万份。</w:t>
      </w:r>
    </w:p>
    <w:p>
      <w:pPr>
        <w:pStyle w:val="Style44"/>
        <w:keepNext/>
        <w:keepLines/>
        <w:widowControl w:val="0"/>
        <w:shd w:val="clear" w:color="auto" w:fill="auto"/>
        <w:tabs>
          <w:tab w:pos="1204" w:val="left"/>
        </w:tabs>
        <w:bidi w:val="0"/>
        <w:spacing w:before="0" w:after="0" w:line="307" w:lineRule="exact"/>
        <w:ind w:left="0" w:right="0" w:firstLine="720"/>
        <w:jc w:val="both"/>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年股票期权激励计划预留授予股票期权</w:t>
      </w:r>
      <w:bookmarkEnd w:id="1536"/>
      <w:bookmarkEnd w:id="1537"/>
      <w:bookmarkEnd w:id="1539"/>
    </w:p>
    <w:p>
      <w:pPr>
        <w:pStyle w:val="Style47"/>
        <w:keepNext w:val="0"/>
        <w:keepLines w:val="0"/>
        <w:widowControl w:val="0"/>
        <w:shd w:val="clear" w:color="auto" w:fill="auto"/>
        <w:bidi w:val="0"/>
        <w:spacing w:before="0" w:after="340" w:line="307" w:lineRule="exact"/>
        <w:ind w:left="720" w:right="0" w:firstLine="20"/>
        <w:jc w:val="both"/>
      </w:pPr>
      <w:r>
        <w:rPr>
          <w:color w:val="000000"/>
          <w:spacing w:val="0"/>
          <w:w w:val="100"/>
          <w:position w:val="0"/>
        </w:rPr>
        <w:t>根据第三届董事会第二十四次会议审议通过的《关于</w:t>
      </w:r>
      <w:r>
        <w:rPr>
          <w:rFonts w:ascii="Times New Roman" w:eastAsia="Times New Roman" w:hAnsi="Times New Roman" w:cs="Times New Roman"/>
          <w:color w:val="000000"/>
          <w:spacing w:val="0"/>
          <w:w w:val="100"/>
          <w:position w:val="0"/>
        </w:rPr>
        <w:t>2014</w:t>
      </w:r>
      <w:r>
        <w:rPr>
          <w:color w:val="000000"/>
          <w:spacing w:val="0"/>
          <w:w w:val="100"/>
          <w:position w:val="0"/>
        </w:rPr>
        <w:t>年公司股票期权激励计划预留股票授予相关事项 的议案》，董事会同意将</w:t>
      </w:r>
      <w:r>
        <w:rPr>
          <w:rFonts w:ascii="Times New Roman" w:eastAsia="Times New Roman" w:hAnsi="Times New Roman" w:cs="Times New Roman"/>
          <w:color w:val="000000"/>
          <w:spacing w:val="0"/>
          <w:w w:val="100"/>
          <w:position w:val="0"/>
        </w:rPr>
        <w:t>420</w:t>
      </w:r>
      <w:r>
        <w:rPr>
          <w:color w:val="000000"/>
          <w:spacing w:val="0"/>
          <w:w w:val="100"/>
          <w:position w:val="0"/>
        </w:rPr>
        <w:t>万份预留股票期权授出，授予日期为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日，行权价格为</w:t>
      </w:r>
      <w:r>
        <w:rPr>
          <w:rFonts w:ascii="Times New Roman" w:eastAsia="Times New Roman" w:hAnsi="Times New Roman" w:cs="Times New Roman"/>
          <w:color w:val="000000"/>
          <w:spacing w:val="0"/>
          <w:w w:val="100"/>
          <w:position w:val="0"/>
        </w:rPr>
        <w:t>65.19</w:t>
      </w:r>
      <w:r>
        <w:rPr>
          <w:color w:val="000000"/>
          <w:spacing w:val="0"/>
          <w:w w:val="100"/>
          <w:position w:val="0"/>
        </w:rPr>
        <w:t>元，实</w:t>
      </w:r>
    </w:p>
    <w:p>
      <w:pPr>
        <w:pStyle w:val="Style47"/>
        <w:keepNext w:val="0"/>
        <w:keepLines w:val="0"/>
        <w:widowControl w:val="0"/>
        <w:shd w:val="clear" w:color="auto" w:fill="auto"/>
        <w:bidi w:val="0"/>
        <w:spacing w:before="0" w:after="0" w:line="307" w:lineRule="exact"/>
        <w:ind w:left="0" w:right="0" w:firstLine="740"/>
        <w:jc w:val="both"/>
      </w:pPr>
      <w:r>
        <w:rPr>
          <w:color w:val="000000"/>
          <w:spacing w:val="0"/>
          <w:w w:val="100"/>
          <w:position w:val="0"/>
        </w:rPr>
        <w:t>际授出期权为</w:t>
      </w:r>
      <w:r>
        <w:rPr>
          <w:rFonts w:ascii="Times New Roman" w:eastAsia="Times New Roman" w:hAnsi="Times New Roman" w:cs="Times New Roman"/>
          <w:color w:val="000000"/>
          <w:spacing w:val="0"/>
          <w:w w:val="100"/>
          <w:position w:val="0"/>
        </w:rPr>
        <w:t>410.40</w:t>
      </w:r>
      <w:r>
        <w:rPr>
          <w:color w:val="000000"/>
          <w:spacing w:val="0"/>
          <w:w w:val="100"/>
          <w:position w:val="0"/>
        </w:rPr>
        <w:t>万份。</w:t>
      </w:r>
    </w:p>
    <w:p>
      <w:pPr>
        <w:pStyle w:val="Style47"/>
        <w:keepNext w:val="0"/>
        <w:keepLines w:val="0"/>
        <w:widowControl w:val="0"/>
        <w:shd w:val="clear" w:color="auto" w:fill="auto"/>
        <w:bidi w:val="0"/>
        <w:spacing w:before="0" w:after="0" w:line="307" w:lineRule="exact"/>
        <w:ind w:left="740" w:right="0" w:firstLine="0"/>
        <w:jc w:val="both"/>
      </w:pPr>
      <w:r>
        <w:rPr>
          <w:color w:val="000000"/>
          <w:spacing w:val="0"/>
          <w:w w:val="100"/>
          <w:position w:val="0"/>
        </w:rPr>
        <w:t>因实施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年度权益分配，董事会审议通过了调整预留股票期权数量和行权价格的相关议案，调整后的预 留股票期权数量为</w:t>
      </w:r>
      <w:r>
        <w:rPr>
          <w:rFonts w:ascii="Times New Roman" w:eastAsia="Times New Roman" w:hAnsi="Times New Roman" w:cs="Times New Roman"/>
          <w:color w:val="000000"/>
          <w:spacing w:val="0"/>
          <w:w w:val="100"/>
          <w:position w:val="0"/>
        </w:rPr>
        <w:t>701.28</w:t>
      </w:r>
      <w:r>
        <w:rPr>
          <w:color w:val="000000"/>
          <w:spacing w:val="0"/>
          <w:w w:val="100"/>
          <w:position w:val="0"/>
        </w:rPr>
        <w:t>万份，行权价格为</w:t>
      </w:r>
      <w:r>
        <w:rPr>
          <w:rFonts w:ascii="Times New Roman" w:eastAsia="Times New Roman" w:hAnsi="Times New Roman" w:cs="Times New Roman"/>
          <w:color w:val="000000"/>
          <w:spacing w:val="0"/>
          <w:w w:val="100"/>
          <w:position w:val="0"/>
        </w:rPr>
        <w:t>36.16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7"/>
        <w:keepNext w:val="0"/>
        <w:keepLines w:val="0"/>
        <w:widowControl w:val="0"/>
        <w:shd w:val="clear" w:color="auto" w:fill="auto"/>
        <w:bidi w:val="0"/>
        <w:spacing w:before="0" w:after="640" w:line="307" w:lineRule="exact"/>
        <w:ind w:left="7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日，可行权权益工具的最佳估计数量为</w:t>
      </w:r>
      <w:r>
        <w:rPr>
          <w:rFonts w:ascii="Times New Roman" w:eastAsia="Times New Roman" w:hAnsi="Times New Roman" w:cs="Times New Roman"/>
          <w:color w:val="000000"/>
          <w:spacing w:val="0"/>
          <w:w w:val="100"/>
          <w:position w:val="0"/>
        </w:rPr>
        <w:t>664.92</w:t>
      </w:r>
      <w:r>
        <w:rPr>
          <w:color w:val="000000"/>
          <w:spacing w:val="0"/>
          <w:w w:val="100"/>
          <w:position w:val="0"/>
        </w:rPr>
        <w:t>万份。</w:t>
      </w:r>
    </w:p>
    <w:p>
      <w:pPr>
        <w:pStyle w:val="Style30"/>
        <w:keepNext/>
        <w:keepLines/>
        <w:widowControl w:val="0"/>
        <w:shd w:val="clear" w:color="auto" w:fill="auto"/>
        <w:bidi w:val="0"/>
        <w:spacing w:before="0" w:after="380" w:line="240" w:lineRule="auto"/>
        <w:ind w:left="0" w:right="0" w:firstLine="740"/>
        <w:jc w:val="both"/>
      </w:pPr>
      <w:bookmarkStart w:id="1540" w:name="bookmark1540"/>
      <w:bookmarkStart w:id="1541" w:name="bookmark1541"/>
      <w:bookmarkStart w:id="1542" w:name="bookmark1542"/>
      <w:r>
        <w:rPr>
          <w:color w:val="000000"/>
          <w:spacing w:val="0"/>
          <w:w w:val="100"/>
          <w:position w:val="0"/>
          <w:sz w:val="24"/>
          <w:szCs w:val="24"/>
        </w:rPr>
        <w:t>十四、承诺及或有事项</w:t>
      </w:r>
      <w:bookmarkEnd w:id="1540"/>
      <w:bookmarkEnd w:id="1541"/>
      <w:bookmarkEnd w:id="1542"/>
    </w:p>
    <w:p>
      <w:pPr>
        <w:pStyle w:val="Style44"/>
        <w:keepNext/>
        <w:keepLines/>
        <w:widowControl w:val="0"/>
        <w:shd w:val="clear" w:color="auto" w:fill="auto"/>
        <w:tabs>
          <w:tab w:pos="1103" w:val="left"/>
        </w:tabs>
        <w:bidi w:val="0"/>
        <w:spacing w:before="0" w:after="300" w:line="326" w:lineRule="auto"/>
        <w:ind w:left="0" w:right="0" w:firstLine="74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bookmarkEnd w:id="1545"/>
      <w:r>
        <w:rPr>
          <w:color w:val="000000"/>
          <w:spacing w:val="0"/>
          <w:w w:val="100"/>
          <w:position w:val="0"/>
        </w:rPr>
        <w:t>、</w:t>
        <w:tab/>
        <w:t>重要承诺事项</w:t>
      </w:r>
      <w:bookmarkEnd w:id="1543"/>
      <w:bookmarkEnd w:id="1544"/>
      <w:bookmarkEnd w:id="1546"/>
    </w:p>
    <w:p>
      <w:pPr>
        <w:pStyle w:val="Style32"/>
        <w:keepNext w:val="0"/>
        <w:keepLines w:val="0"/>
        <w:widowControl w:val="0"/>
        <w:shd w:val="clear" w:color="auto" w:fill="auto"/>
        <w:bidi w:val="0"/>
        <w:spacing w:before="0" w:after="60" w:line="240" w:lineRule="auto"/>
        <w:ind w:left="0" w:right="0" w:firstLine="740"/>
        <w:jc w:val="both"/>
      </w:pPr>
      <w:r>
        <w:rPr>
          <w:color w:val="000000"/>
          <w:spacing w:val="0"/>
          <w:w w:val="100"/>
          <w:position w:val="0"/>
        </w:rPr>
        <w:t>资产负债表日存在的重要承诺</w:t>
      </w:r>
    </w:p>
    <w:p>
      <w:pPr>
        <w:pStyle w:val="Style44"/>
        <w:keepNext/>
        <w:keepLines/>
        <w:widowControl w:val="0"/>
        <w:shd w:val="clear" w:color="auto" w:fill="auto"/>
        <w:tabs>
          <w:tab w:pos="1228" w:val="left"/>
        </w:tabs>
        <w:bidi w:val="0"/>
        <w:spacing w:before="0" w:after="0" w:line="307" w:lineRule="exact"/>
        <w:ind w:left="0" w:right="0" w:firstLine="740"/>
        <w:jc w:val="both"/>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w:t>
        <w:tab/>
        <w:t>股权转让</w:t>
      </w:r>
      <w:bookmarkEnd w:id="1547"/>
      <w:bookmarkEnd w:id="1548"/>
      <w:bookmarkEnd w:id="1550"/>
    </w:p>
    <w:p>
      <w:pPr>
        <w:pStyle w:val="Style47"/>
        <w:keepNext w:val="0"/>
        <w:keepLines w:val="0"/>
        <w:widowControl w:val="0"/>
        <w:shd w:val="clear" w:color="auto" w:fill="auto"/>
        <w:bidi w:val="0"/>
        <w:spacing w:before="0" w:after="300" w:line="307" w:lineRule="exact"/>
        <w:ind w:left="740" w:right="0" w:firstLine="0"/>
        <w:jc w:val="both"/>
      </w:pPr>
      <w:r>
        <w:rPr>
          <w:color w:val="000000"/>
          <w:spacing w:val="0"/>
          <w:w w:val="100"/>
          <w:position w:val="0"/>
        </w:rPr>
        <w:t>东方财富证券拟收购久恒期货的少数股东持有的</w:t>
      </w:r>
      <w:r>
        <w:rPr>
          <w:rFonts w:ascii="Times New Roman" w:eastAsia="Times New Roman" w:hAnsi="Times New Roman" w:cs="Times New Roman"/>
          <w:color w:val="000000"/>
          <w:spacing w:val="0"/>
          <w:w w:val="100"/>
          <w:position w:val="0"/>
        </w:rPr>
        <w:t>3.16%</w:t>
      </w:r>
      <w:r>
        <w:rPr>
          <w:color w:val="000000"/>
          <w:spacing w:val="0"/>
          <w:w w:val="100"/>
          <w:position w:val="0"/>
        </w:rPr>
        <w:t>股权，股权转让价格为</w:t>
      </w:r>
      <w:r>
        <w:rPr>
          <w:rFonts w:ascii="Times New Roman" w:eastAsia="Times New Roman" w:hAnsi="Times New Roman" w:cs="Times New Roman"/>
          <w:color w:val="000000"/>
          <w:spacing w:val="0"/>
          <w:w w:val="100"/>
          <w:position w:val="0"/>
        </w:rPr>
        <w:t>900.00</w:t>
      </w:r>
      <w:r>
        <w:rPr>
          <w:color w:val="000000"/>
          <w:spacing w:val="0"/>
          <w:w w:val="100"/>
          <w:position w:val="0"/>
        </w:rPr>
        <w:t xml:space="preserve">万元，本期已预付 </w:t>
      </w:r>
      <w:r>
        <w:rPr>
          <w:rFonts w:ascii="Times New Roman" w:eastAsia="Times New Roman" w:hAnsi="Times New Roman" w:cs="Times New Roman"/>
          <w:color w:val="000000"/>
          <w:spacing w:val="0"/>
          <w:w w:val="100"/>
          <w:position w:val="0"/>
        </w:rPr>
        <w:t>500.00</w:t>
      </w:r>
      <w:r>
        <w:rPr>
          <w:color w:val="000000"/>
          <w:spacing w:val="0"/>
          <w:w w:val="100"/>
          <w:position w:val="0"/>
        </w:rPr>
        <w:t>万元，尚未支付</w:t>
      </w:r>
      <w:r>
        <w:rPr>
          <w:rFonts w:ascii="Times New Roman" w:eastAsia="Times New Roman" w:hAnsi="Times New Roman" w:cs="Times New Roman"/>
          <w:color w:val="000000"/>
          <w:spacing w:val="0"/>
          <w:w w:val="100"/>
          <w:position w:val="0"/>
        </w:rPr>
        <w:t>400.00</w:t>
      </w:r>
      <w:r>
        <w:rPr>
          <w:color w:val="000000"/>
          <w:spacing w:val="0"/>
          <w:w w:val="100"/>
          <w:position w:val="0"/>
        </w:rPr>
        <w:t>万元，待相关审批手续完成后支付。</w:t>
      </w:r>
    </w:p>
    <w:p>
      <w:pPr>
        <w:pStyle w:val="Style44"/>
        <w:keepNext/>
        <w:keepLines/>
        <w:widowControl w:val="0"/>
        <w:shd w:val="clear" w:color="auto" w:fill="auto"/>
        <w:tabs>
          <w:tab w:pos="1228" w:val="left"/>
        </w:tabs>
        <w:bidi w:val="0"/>
        <w:spacing w:before="0" w:after="0" w:line="313" w:lineRule="exact"/>
        <w:ind w:left="0" w:right="0" w:firstLine="740"/>
        <w:jc w:val="both"/>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w:t>
        <w:tab/>
        <w:t>其他承诺事项</w:t>
      </w:r>
      <w:bookmarkEnd w:id="1551"/>
      <w:bookmarkEnd w:id="1552"/>
      <w:bookmarkEnd w:id="1554"/>
    </w:p>
    <w:p>
      <w:pPr>
        <w:pStyle w:val="Style47"/>
        <w:keepNext w:val="0"/>
        <w:keepLines w:val="0"/>
        <w:widowControl w:val="0"/>
        <w:shd w:val="clear" w:color="auto" w:fill="auto"/>
        <w:bidi w:val="0"/>
        <w:spacing w:before="0" w:after="380" w:line="313" w:lineRule="exact"/>
        <w:ind w:left="0" w:right="0" w:firstLine="740"/>
        <w:jc w:val="both"/>
      </w:pPr>
      <w:r>
        <w:rPr>
          <w:color w:val="000000"/>
          <w:spacing w:val="0"/>
          <w:w w:val="100"/>
          <w:position w:val="0"/>
        </w:rPr>
        <w:t>因东方财富证券开展回购业务和融资融券业务，质押或受限的金融资产金额为</w:t>
      </w:r>
      <w:r>
        <w:rPr>
          <w:rFonts w:ascii="Times New Roman" w:eastAsia="Times New Roman" w:hAnsi="Times New Roman" w:cs="Times New Roman"/>
          <w:color w:val="000000"/>
          <w:spacing w:val="0"/>
          <w:w w:val="100"/>
          <w:position w:val="0"/>
        </w:rPr>
        <w:t>667,486,327.6</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44"/>
        <w:keepNext/>
        <w:keepLines/>
        <w:widowControl w:val="0"/>
        <w:shd w:val="clear" w:color="auto" w:fill="auto"/>
        <w:tabs>
          <w:tab w:pos="1113" w:val="left"/>
        </w:tabs>
        <w:bidi w:val="0"/>
        <w:spacing w:before="0" w:after="200" w:line="326" w:lineRule="auto"/>
        <w:ind w:left="0" w:right="0" w:firstLine="74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bookmarkEnd w:id="1557"/>
      <w:r>
        <w:rPr>
          <w:color w:val="000000"/>
          <w:spacing w:val="0"/>
          <w:w w:val="100"/>
          <w:position w:val="0"/>
        </w:rPr>
        <w:t>、</w:t>
        <w:tab/>
        <w:t>或有事项</w:t>
      </w:r>
      <w:bookmarkEnd w:id="1555"/>
      <w:bookmarkEnd w:id="1556"/>
      <w:bookmarkEnd w:id="1558"/>
    </w:p>
    <w:p>
      <w:pPr>
        <w:pStyle w:val="Style44"/>
        <w:keepNext/>
        <w:keepLines/>
        <w:widowControl w:val="0"/>
        <w:shd w:val="clear" w:color="auto" w:fill="auto"/>
        <w:bidi w:val="0"/>
        <w:spacing w:before="0" w:after="300" w:line="313" w:lineRule="exact"/>
        <w:ind w:left="0" w:right="0" w:firstLine="740"/>
        <w:jc w:val="both"/>
      </w:pPr>
      <w:bookmarkStart w:id="1555" w:name="bookmark1555"/>
      <w:bookmarkStart w:id="1556" w:name="bookmark1556"/>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55"/>
      <w:bookmarkEnd w:id="1556"/>
      <w:bookmarkEnd w:id="1559"/>
    </w:p>
    <w:p>
      <w:pPr>
        <w:pStyle w:val="Style44"/>
        <w:keepNext/>
        <w:keepLines/>
        <w:widowControl w:val="0"/>
        <w:shd w:val="clear" w:color="auto" w:fill="auto"/>
        <w:tabs>
          <w:tab w:pos="1118" w:val="left"/>
        </w:tabs>
        <w:bidi w:val="0"/>
        <w:spacing w:before="0" w:after="0" w:line="313" w:lineRule="exact"/>
        <w:ind w:left="0" w:right="0" w:firstLine="740"/>
        <w:jc w:val="both"/>
      </w:pPr>
      <w:bookmarkStart w:id="1555" w:name="bookmark1555"/>
      <w:bookmarkStart w:id="1556" w:name="bookmark1556"/>
      <w:bookmarkStart w:id="1560" w:name="bookmark1560"/>
      <w:bookmarkStart w:id="1561" w:name="bookmark1561"/>
      <w:r>
        <w:rPr>
          <w:rFonts w:ascii="Times New Roman" w:eastAsia="Times New Roman" w:hAnsi="Times New Roman" w:cs="Times New Roman"/>
          <w:color w:val="000000"/>
          <w:spacing w:val="0"/>
          <w:w w:val="100"/>
          <w:position w:val="0"/>
        </w:rPr>
        <w:t>1</w:t>
      </w:r>
      <w:bookmarkEnd w:id="1560"/>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债券违约事项</w:t>
      </w:r>
      <w:bookmarkEnd w:id="1555"/>
      <w:bookmarkEnd w:id="1556"/>
      <w:bookmarkEnd w:id="1561"/>
    </w:p>
    <w:p>
      <w:pPr>
        <w:pStyle w:val="Style47"/>
        <w:keepNext w:val="0"/>
        <w:keepLines w:val="0"/>
        <w:widowControl w:val="0"/>
        <w:shd w:val="clear" w:color="auto" w:fill="auto"/>
        <w:bidi w:val="0"/>
        <w:spacing w:before="0" w:after="0" w:line="313" w:lineRule="exact"/>
        <w:ind w:left="740" w:right="0" w:firstLine="0"/>
        <w:jc w:val="both"/>
      </w:pPr>
      <w:r>
        <w:rPr>
          <w:color w:val="000000"/>
          <w:spacing w:val="0"/>
          <w:w w:val="100"/>
          <w:position w:val="0"/>
        </w:rPr>
        <w:t>子公司东方财富证券以人民币</w:t>
      </w:r>
      <w:r>
        <w:rPr>
          <w:rFonts w:ascii="Times New Roman" w:eastAsia="Times New Roman" w:hAnsi="Times New Roman" w:cs="Times New Roman"/>
          <w:color w:val="000000"/>
          <w:spacing w:val="0"/>
          <w:w w:val="100"/>
          <w:position w:val="0"/>
        </w:rPr>
        <w:t>70,923,420.00</w:t>
      </w:r>
      <w:r>
        <w:rPr>
          <w:color w:val="000000"/>
          <w:spacing w:val="0"/>
          <w:w w:val="100"/>
          <w:position w:val="0"/>
        </w:rPr>
        <w:t>购买了由安徽蓝博旺机械集团下属三家企业作为联合发起人发 行的</w:t>
      </w:r>
      <w:r>
        <w:rPr>
          <w:rFonts w:ascii="Times New Roman" w:eastAsia="Times New Roman" w:hAnsi="Times New Roman" w:cs="Times New Roman"/>
          <w:color w:val="000000"/>
          <w:spacing w:val="0"/>
          <w:w w:val="100"/>
          <w:position w:val="0"/>
        </w:rPr>
        <w:t>2012</w:t>
      </w:r>
      <w:r>
        <w:rPr>
          <w:color w:val="000000"/>
          <w:spacing w:val="0"/>
          <w:w w:val="100"/>
          <w:position w:val="0"/>
        </w:rPr>
        <w:t>中小企业集合私募债券（其中第一期债券</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面值</w:t>
      </w:r>
      <w:r>
        <w:rPr>
          <w:rFonts w:ascii="Times New Roman" w:eastAsia="Times New Roman" w:hAnsi="Times New Roman" w:cs="Times New Roman"/>
          <w:color w:val="000000"/>
          <w:spacing w:val="0"/>
          <w:w w:val="100"/>
          <w:position w:val="0"/>
        </w:rPr>
        <w:t>2,400</w:t>
      </w:r>
      <w:r>
        <w:rPr>
          <w:color w:val="000000"/>
          <w:spacing w:val="0"/>
          <w:w w:val="100"/>
          <w:position w:val="0"/>
        </w:rPr>
        <w:t>万元、第二期债券</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02”</w:t>
      </w:r>
      <w:r>
        <w:rPr>
          <w:color w:val="000000"/>
          <w:spacing w:val="0"/>
          <w:w w:val="100"/>
          <w:position w:val="0"/>
        </w:rPr>
        <w:t xml:space="preserve">面值 </w:t>
      </w:r>
      <w:r>
        <w:rPr>
          <w:rFonts w:ascii="Times New Roman" w:eastAsia="Times New Roman" w:hAnsi="Times New Roman" w:cs="Times New Roman"/>
          <w:color w:val="000000"/>
          <w:spacing w:val="0"/>
          <w:w w:val="100"/>
          <w:position w:val="0"/>
        </w:rPr>
        <w:t>4,500</w:t>
      </w:r>
      <w:r>
        <w:rPr>
          <w:color w:val="000000"/>
          <w:spacing w:val="0"/>
          <w:w w:val="100"/>
          <w:position w:val="0"/>
        </w:rPr>
        <w:t>万元），上述债券的债券票面年利率为</w:t>
      </w:r>
      <w:r>
        <w:rPr>
          <w:rFonts w:ascii="Times New Roman" w:eastAsia="Times New Roman" w:hAnsi="Times New Roman" w:cs="Times New Roman"/>
          <w:color w:val="000000"/>
          <w:spacing w:val="0"/>
          <w:w w:val="100"/>
          <w:position w:val="0"/>
        </w:rPr>
        <w:t>9.8%</w:t>
      </w:r>
      <w:r>
        <w:rPr>
          <w:color w:val="000000"/>
          <w:spacing w:val="0"/>
          <w:w w:val="100"/>
          <w:position w:val="0"/>
        </w:rPr>
        <w:t>,按年付息，存续期为</w:t>
      </w:r>
      <w:r>
        <w:rPr>
          <w:rFonts w:ascii="Times New Roman" w:eastAsia="Times New Roman" w:hAnsi="Times New Roman" w:cs="Times New Roman"/>
          <w:color w:val="000000"/>
          <w:spacing w:val="0"/>
          <w:w w:val="100"/>
          <w:position w:val="0"/>
        </w:rPr>
        <w:t>3</w:t>
      </w:r>
      <w:r>
        <w:rPr>
          <w:color w:val="000000"/>
          <w:spacing w:val="0"/>
          <w:w w:val="100"/>
          <w:position w:val="0"/>
        </w:rPr>
        <w:t>年（附第</w:t>
      </w:r>
      <w:r>
        <w:rPr>
          <w:rFonts w:ascii="Times New Roman" w:eastAsia="Times New Roman" w:hAnsi="Times New Roman" w:cs="Times New Roman"/>
          <w:color w:val="000000"/>
          <w:spacing w:val="0"/>
          <w:w w:val="100"/>
          <w:position w:val="0"/>
        </w:rPr>
        <w:t>2</w:t>
      </w:r>
      <w:r>
        <w:rPr>
          <w:color w:val="000000"/>
          <w:spacing w:val="0"/>
          <w:w w:val="100"/>
          <w:position w:val="0"/>
        </w:rPr>
        <w:t xml:space="preserve">年末投资者回售选择权）。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月东方财富证券分别对</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02”</w:t>
      </w:r>
      <w:r>
        <w:rPr>
          <w:color w:val="000000"/>
          <w:spacing w:val="0"/>
          <w:w w:val="100"/>
          <w:position w:val="0"/>
        </w:rPr>
        <w:t>行使回售选择权。因三家联合发起人及担保 公司未能支付上述债券的本金及利息，东方财富证券向华南国际经济贸易仲裁委员会申请仲裁。</w:t>
      </w:r>
    </w:p>
    <w:p>
      <w:pPr>
        <w:pStyle w:val="Style47"/>
        <w:keepNext w:val="0"/>
        <w:keepLines w:val="0"/>
        <w:widowControl w:val="0"/>
        <w:shd w:val="clear" w:color="auto" w:fill="auto"/>
        <w:bidi w:val="0"/>
        <w:spacing w:before="0" w:after="0" w:line="313" w:lineRule="exact"/>
        <w:ind w:left="740" w:right="680" w:firstLine="0"/>
        <w:jc w:val="both"/>
      </w:pPr>
      <w:r>
        <w:rPr>
          <w:color w:val="000000"/>
          <w:spacing w:val="0"/>
          <w:w w:val="100"/>
          <w:position w:val="0"/>
        </w:rPr>
        <w:t>根据华南国际经济贸易仲裁委员会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0</w:t>
      </w:r>
      <w:r>
        <w:rPr>
          <w:color w:val="000000"/>
          <w:spacing w:val="0"/>
          <w:w w:val="100"/>
          <w:position w:val="0"/>
        </w:rPr>
        <w:t>下达的华南国仲深裁</w:t>
      </w:r>
      <w:r>
        <w:rPr>
          <w:rFonts w:ascii="Times New Roman" w:eastAsia="Times New Roman" w:hAnsi="Times New Roman" w:cs="Times New Roman"/>
          <w:color w:val="000000"/>
          <w:spacing w:val="0"/>
          <w:w w:val="100"/>
          <w:position w:val="0"/>
        </w:rPr>
        <w:t>[2016]D208</w:t>
      </w:r>
      <w:r>
        <w:rPr>
          <w:color w:val="000000"/>
          <w:spacing w:val="0"/>
          <w:w w:val="100"/>
          <w:position w:val="0"/>
        </w:rPr>
        <w:t>号裁决书。第一被申请人 安徽蓝博旺机械集团合诚机械有限公司、第二被申请人安徽蓝博旺机械集团液压流体机械有限责任公司、 第三被申请人安徽蓝博旺机械集团精密液压件有限责任公司（以下简称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三家被申请人</w:t>
      </w:r>
      <w:r>
        <w:rPr>
          <w:rFonts w:ascii="Times New Roman" w:eastAsia="Times New Roman" w:hAnsi="Times New Roman" w:cs="Times New Roman"/>
          <w:color w:val="000000"/>
          <w:spacing w:val="0"/>
          <w:w w:val="100"/>
          <w:position w:val="0"/>
        </w:rPr>
        <w:t>”</w:t>
      </w:r>
      <w:r>
        <w:rPr>
          <w:color w:val="000000"/>
          <w:spacing w:val="0"/>
          <w:w w:val="100"/>
          <w:position w:val="0"/>
        </w:rPr>
        <w:t>）向东方财富证券 支付</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02</w:t>
      </w:r>
      <w:r>
        <w:rPr>
          <w:color w:val="000000"/>
          <w:spacing w:val="0"/>
          <w:w w:val="100"/>
          <w:position w:val="0"/>
        </w:rPr>
        <w:t>私募债本金合计人民币</w:t>
      </w:r>
      <w:r>
        <w:rPr>
          <w:rFonts w:ascii="Times New Roman" w:eastAsia="Times New Roman" w:hAnsi="Times New Roman" w:cs="Times New Roman"/>
          <w:color w:val="000000"/>
          <w:spacing w:val="0"/>
          <w:w w:val="100"/>
          <w:position w:val="0"/>
        </w:rPr>
        <w:t>69,000,000.00</w:t>
      </w:r>
      <w:r>
        <w:rPr>
          <w:color w:val="000000"/>
          <w:spacing w:val="0"/>
          <w:w w:val="100"/>
          <w:position w:val="0"/>
        </w:rPr>
        <w:t>元，利息合计人民币</w:t>
      </w:r>
      <w:r>
        <w:rPr>
          <w:rFonts w:ascii="Times New Roman" w:eastAsia="Times New Roman" w:hAnsi="Times New Roman" w:cs="Times New Roman"/>
          <w:color w:val="000000"/>
          <w:spacing w:val="0"/>
          <w:w w:val="100"/>
          <w:position w:val="0"/>
        </w:rPr>
        <w:t>6,762,000.00</w:t>
      </w:r>
      <w:r>
        <w:rPr>
          <w:color w:val="000000"/>
          <w:spacing w:val="0"/>
          <w:w w:val="100"/>
          <w:position w:val="0"/>
        </w:rPr>
        <w:t>元，</w:t>
      </w:r>
      <w:r>
        <w:rPr>
          <w:rFonts w:ascii="Times New Roman" w:eastAsia="Times New Roman" w:hAnsi="Times New Roman" w:cs="Times New Roman"/>
          <w:color w:val="000000"/>
          <w:spacing w:val="0"/>
          <w:w w:val="100"/>
          <w:position w:val="0"/>
        </w:rPr>
        <w:t>12</w:t>
      </w:r>
      <w:r>
        <w:rPr>
          <w:color w:val="000000"/>
          <w:spacing w:val="0"/>
          <w:w w:val="100"/>
          <w:position w:val="0"/>
        </w:rPr>
        <w:t xml:space="preserve">蓝博 </w:t>
      </w:r>
      <w:r>
        <w:rPr>
          <w:rFonts w:ascii="Times New Roman" w:eastAsia="Times New Roman" w:hAnsi="Times New Roman" w:cs="Times New Roman"/>
          <w:color w:val="000000"/>
          <w:spacing w:val="0"/>
          <w:w w:val="100"/>
          <w:position w:val="0"/>
        </w:rPr>
        <w:t>01</w:t>
      </w:r>
      <w:r>
        <w:rPr>
          <w:color w:val="000000"/>
          <w:spacing w:val="0"/>
          <w:w w:val="100"/>
          <w:position w:val="0"/>
        </w:rPr>
        <w:t>违约金人民币</w:t>
      </w:r>
      <w:r>
        <w:rPr>
          <w:rFonts w:ascii="Times New Roman" w:eastAsia="Times New Roman" w:hAnsi="Times New Roman" w:cs="Times New Roman"/>
          <w:color w:val="000000"/>
          <w:spacing w:val="0"/>
          <w:w w:val="100"/>
          <w:position w:val="0"/>
        </w:rPr>
        <w:t>1,093,608.00</w:t>
      </w:r>
      <w:r>
        <w:rPr>
          <w:color w:val="000000"/>
          <w:spacing w:val="0"/>
          <w:w w:val="100"/>
          <w:position w:val="0"/>
        </w:rPr>
        <w:t>元，</w:t>
      </w:r>
      <w:r>
        <w:rPr>
          <w:rFonts w:ascii="Times New Roman" w:eastAsia="Times New Roman" w:hAnsi="Times New Roman" w:cs="Times New Roman"/>
          <w:color w:val="000000"/>
          <w:spacing w:val="0"/>
          <w:w w:val="100"/>
          <w:position w:val="0"/>
        </w:rPr>
        <w:t>12</w:t>
      </w:r>
      <w:r>
        <w:rPr>
          <w:color w:val="000000"/>
          <w:spacing w:val="0"/>
          <w:w w:val="100"/>
          <w:position w:val="0"/>
        </w:rPr>
        <w:t>蓝博</w:t>
      </w:r>
      <w:r>
        <w:rPr>
          <w:rFonts w:ascii="Times New Roman" w:eastAsia="Times New Roman" w:hAnsi="Times New Roman" w:cs="Times New Roman"/>
          <w:color w:val="000000"/>
          <w:spacing w:val="0"/>
          <w:w w:val="100"/>
          <w:position w:val="0"/>
        </w:rPr>
        <w:t>01</w:t>
      </w:r>
      <w:r>
        <w:rPr>
          <w:color w:val="000000"/>
          <w:spacing w:val="0"/>
          <w:w w:val="100"/>
          <w:position w:val="0"/>
        </w:rPr>
        <w:t>违约金人民币</w:t>
      </w:r>
      <w:r>
        <w:rPr>
          <w:rFonts w:ascii="Times New Roman" w:eastAsia="Times New Roman" w:hAnsi="Times New Roman" w:cs="Times New Roman"/>
          <w:color w:val="000000"/>
          <w:spacing w:val="0"/>
          <w:w w:val="100"/>
          <w:position w:val="0"/>
        </w:rPr>
        <w:t>617,625.00</w:t>
      </w:r>
      <w:r>
        <w:rPr>
          <w:color w:val="000000"/>
          <w:spacing w:val="0"/>
          <w:w w:val="100"/>
          <w:position w:val="0"/>
        </w:rPr>
        <w:t>元。因三家被申请人一直未按裁决书履 行还款义务，东方财富证券于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日向安徽省淮南市中级人民法院申请强制执行，执行案号为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）皖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执</w:t>
      </w:r>
      <w:r>
        <w:rPr>
          <w:rFonts w:ascii="Times New Roman" w:eastAsia="Times New Roman" w:hAnsi="Times New Roman" w:cs="Times New Roman"/>
          <w:color w:val="000000"/>
          <w:spacing w:val="0"/>
          <w:w w:val="100"/>
          <w:position w:val="0"/>
        </w:rPr>
        <w:t>527</w:t>
      </w:r>
      <w:r>
        <w:rPr>
          <w:color w:val="000000"/>
          <w:spacing w:val="0"/>
          <w:w w:val="100"/>
          <w:position w:val="0"/>
        </w:rPr>
        <w:t>号。</w:t>
      </w:r>
    </w:p>
    <w:p>
      <w:pPr>
        <w:pStyle w:val="Style47"/>
        <w:keepNext w:val="0"/>
        <w:keepLines w:val="0"/>
        <w:widowControl w:val="0"/>
        <w:shd w:val="clear" w:color="auto" w:fill="auto"/>
        <w:bidi w:val="0"/>
        <w:spacing w:before="0" w:after="300" w:line="313" w:lineRule="exact"/>
        <w:ind w:left="740" w:right="0" w:firstLine="0"/>
        <w:jc w:val="both"/>
      </w:pPr>
      <w:r>
        <w:rPr>
          <w:color w:val="000000"/>
          <w:spacing w:val="0"/>
          <w:w w:val="100"/>
          <w:position w:val="0"/>
        </w:rPr>
        <w:t>截至本财务报告批准日，执行案件尚未终结，东方财富证券尚未收到上述债券本金、利息及违约金，该等 债权收回的金额尚不能确定。</w:t>
      </w:r>
    </w:p>
    <w:p>
      <w:pPr>
        <w:pStyle w:val="Style44"/>
        <w:keepNext/>
        <w:keepLines/>
        <w:widowControl w:val="0"/>
        <w:shd w:val="clear" w:color="auto" w:fill="auto"/>
        <w:tabs>
          <w:tab w:pos="1127" w:val="left"/>
        </w:tabs>
        <w:bidi w:val="0"/>
        <w:spacing w:before="0" w:after="0" w:line="314" w:lineRule="exact"/>
        <w:ind w:left="0" w:right="0" w:firstLine="74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天威</w:t>
      </w:r>
      <w:r>
        <w:rPr>
          <w:rFonts w:ascii="Times New Roman" w:eastAsia="Times New Roman" w:hAnsi="Times New Roman" w:cs="Times New Roman"/>
          <w:color w:val="000000"/>
          <w:spacing w:val="0"/>
          <w:w w:val="100"/>
          <w:position w:val="0"/>
        </w:rPr>
        <w:t>PPN00</w:t>
      </w:r>
      <w:r>
        <w:rPr>
          <w:rFonts w:ascii="Times New Roman" w:eastAsia="Times New Roman" w:hAnsi="Times New Roman" w:cs="Times New Roman"/>
          <w:color w:val="000000"/>
          <w:spacing w:val="0"/>
          <w:w w:val="100"/>
          <w:position w:val="0"/>
        </w:rPr>
        <w:t>1”</w:t>
      </w:r>
      <w:r>
        <w:rPr>
          <w:color w:val="000000"/>
          <w:spacing w:val="0"/>
          <w:w w:val="100"/>
          <w:position w:val="0"/>
        </w:rPr>
        <w:t>债务违约事项</w:t>
      </w:r>
      <w:bookmarkEnd w:id="1562"/>
      <w:bookmarkEnd w:id="1563"/>
      <w:bookmarkEnd w:id="1565"/>
    </w:p>
    <w:p>
      <w:pPr>
        <w:pStyle w:val="Style47"/>
        <w:keepNext w:val="0"/>
        <w:keepLines w:val="0"/>
        <w:widowControl w:val="0"/>
        <w:shd w:val="clear" w:color="auto" w:fill="auto"/>
        <w:bidi w:val="0"/>
        <w:spacing w:before="0" w:after="300" w:line="314" w:lineRule="exact"/>
        <w:ind w:left="740" w:right="0" w:firstLine="0"/>
        <w:jc w:val="both"/>
        <w:sectPr>
          <w:headerReference w:type="default" r:id="rId227"/>
          <w:footerReference w:type="default" r:id="rId228"/>
          <w:headerReference w:type="even" r:id="rId229"/>
          <w:footerReference w:type="even" r:id="rId230"/>
          <w:footnotePr>
            <w:pos w:val="pageBottom"/>
            <w:numFmt w:val="decimal"/>
            <w:numRestart w:val="continuous"/>
          </w:footnotePr>
          <w:pgSz w:w="11900" w:h="16840"/>
          <w:pgMar w:top="1415" w:right="380" w:bottom="1591" w:left="375" w:header="0" w:footer="3" w:gutter="0"/>
          <w:cols w:space="720"/>
          <w:noEndnote/>
          <w:rtlGutter w:val="0"/>
          <w:docGrid w:linePitch="360"/>
        </w:sectPr>
      </w:pPr>
      <w:r>
        <w:rPr>
          <w:color w:val="000000"/>
          <w:spacing w:val="0"/>
          <w:w w:val="100"/>
          <w:position w:val="0"/>
        </w:rPr>
        <w:t>东方财富证券于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月以人民币</w:t>
      </w:r>
      <w:r>
        <w:rPr>
          <w:rFonts w:ascii="Times New Roman" w:eastAsia="Times New Roman" w:hAnsi="Times New Roman" w:cs="Times New Roman"/>
          <w:color w:val="000000"/>
          <w:spacing w:val="0"/>
          <w:w w:val="100"/>
          <w:position w:val="0"/>
        </w:rPr>
        <w:t>59,702,000.00</w:t>
      </w:r>
      <w:r>
        <w:rPr>
          <w:color w:val="000000"/>
          <w:spacing w:val="0"/>
          <w:w w:val="100"/>
          <w:position w:val="0"/>
        </w:rPr>
        <w:t>元购买天威集团发行的面值为</w:t>
      </w:r>
      <w:r>
        <w:rPr>
          <w:rFonts w:ascii="Times New Roman" w:eastAsia="Times New Roman" w:hAnsi="Times New Roman" w:cs="Times New Roman"/>
          <w:color w:val="000000"/>
          <w:spacing w:val="0"/>
          <w:w w:val="100"/>
          <w:position w:val="0"/>
        </w:rPr>
        <w:t>6,000</w:t>
      </w:r>
      <w:r>
        <w:rPr>
          <w:color w:val="000000"/>
          <w:spacing w:val="0"/>
          <w:w w:val="100"/>
          <w:position w:val="0"/>
        </w:rPr>
        <w:t>万元的</w:t>
      </w:r>
      <w:r>
        <w:rPr>
          <w:rFonts w:ascii="Times New Roman" w:eastAsia="Times New Roman" w:hAnsi="Times New Roman" w:cs="Times New Roman"/>
          <w:color w:val="000000"/>
          <w:spacing w:val="0"/>
          <w:w w:val="100"/>
          <w:position w:val="0"/>
        </w:rPr>
        <w:t>2013</w:t>
      </w:r>
      <w:r>
        <w:rPr>
          <w:color w:val="000000"/>
          <w:spacing w:val="0"/>
          <w:w w:val="100"/>
          <w:position w:val="0"/>
        </w:rPr>
        <w:t>年度第一 期非公开定向债务融资工具（以下简称</w:t>
      </w:r>
      <w:r>
        <w:rPr>
          <w:rFonts w:ascii="Times New Roman" w:eastAsia="Times New Roman" w:hAnsi="Times New Roman" w:cs="Times New Roman"/>
          <w:color w:val="000000"/>
          <w:spacing w:val="0"/>
          <w:w w:val="100"/>
          <w:position w:val="0"/>
        </w:rPr>
        <w:t>“13</w:t>
      </w:r>
      <w:r>
        <w:rPr>
          <w:color w:val="000000"/>
          <w:spacing w:val="0"/>
          <w:w w:val="100"/>
          <w:position w:val="0"/>
        </w:rPr>
        <w:t>天威</w:t>
      </w:r>
      <w:r>
        <w:rPr>
          <w:rFonts w:ascii="Times New Roman" w:eastAsia="Times New Roman" w:hAnsi="Times New Roman" w:cs="Times New Roman"/>
          <w:color w:val="000000"/>
          <w:spacing w:val="0"/>
          <w:w w:val="100"/>
          <w:position w:val="0"/>
        </w:rPr>
        <w:t>PPN001”</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天威</w:t>
      </w:r>
      <w:r>
        <w:rPr>
          <w:rFonts w:ascii="Times New Roman" w:eastAsia="Times New Roman" w:hAnsi="Times New Roman" w:cs="Times New Roman"/>
          <w:color w:val="000000"/>
          <w:spacing w:val="0"/>
          <w:w w:val="100"/>
          <w:position w:val="0"/>
        </w:rPr>
        <w:t>PPN001”</w:t>
      </w:r>
      <w:r>
        <w:rPr>
          <w:color w:val="000000"/>
          <w:spacing w:val="0"/>
          <w:w w:val="100"/>
          <w:position w:val="0"/>
        </w:rPr>
        <w:t>存续期间，由于天威集团财 务状况出现严重恶化，偿债能力存在重大不确定性，</w:t>
      </w:r>
      <w:r>
        <w:rPr>
          <w:rFonts w:ascii="Times New Roman" w:eastAsia="Times New Roman" w:hAnsi="Times New Roman" w:cs="Times New Roman"/>
          <w:color w:val="000000"/>
          <w:spacing w:val="0"/>
          <w:w w:val="100"/>
          <w:position w:val="0"/>
        </w:rPr>
        <w:t>“13</w:t>
      </w:r>
      <w:r>
        <w:rPr>
          <w:color w:val="000000"/>
          <w:spacing w:val="0"/>
          <w:w w:val="100"/>
          <w:position w:val="0"/>
        </w:rPr>
        <w:t>天威</w:t>
      </w:r>
      <w:r>
        <w:rPr>
          <w:rFonts w:ascii="Times New Roman" w:eastAsia="Times New Roman" w:hAnsi="Times New Roman" w:cs="Times New Roman"/>
          <w:color w:val="000000"/>
          <w:spacing w:val="0"/>
          <w:w w:val="100"/>
          <w:position w:val="0"/>
        </w:rPr>
        <w:t>PPN001”</w:t>
      </w:r>
      <w:r>
        <w:rPr>
          <w:color w:val="000000"/>
          <w:spacing w:val="0"/>
          <w:w w:val="100"/>
          <w:position w:val="0"/>
        </w:rPr>
        <w:t>持有人会议于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月通过决议， 宣布该债项于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日提前到期。因天威集团未能偿还其到期债务，各持有人作为共同提起仲裁， 中国国际经济贸易仲裁委员会于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日受理。</w:t>
      </w:r>
    </w:p>
    <w:p>
      <w:pPr>
        <w:pStyle w:val="Style47"/>
        <w:keepNext w:val="0"/>
        <w:keepLines w:val="0"/>
        <w:widowControl w:val="0"/>
        <w:shd w:val="clear" w:color="auto" w:fill="auto"/>
        <w:bidi w:val="0"/>
        <w:spacing w:before="0" w:after="0" w:line="320" w:lineRule="exact"/>
        <w:ind w:left="7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月，河北省保定市中级人民法院受理了天威集团的破产重整申请，因此上述仲裁程序中止。经与 兴业银行以及仲裁代理律师协商，东方财富证券参照定向债务融资工具其他持有人已经生效的裁决结果向 天威集团破产管理人申报债权，并向中国国际经济贸易仲裁委员会申请撤回仲裁申请。</w:t>
      </w:r>
    </w:p>
    <w:p>
      <w:pPr>
        <w:pStyle w:val="Style47"/>
        <w:keepNext w:val="0"/>
        <w:keepLines w:val="0"/>
        <w:widowControl w:val="0"/>
        <w:shd w:val="clear" w:color="auto" w:fill="auto"/>
        <w:bidi w:val="0"/>
        <w:spacing w:before="0" w:after="280" w:line="320" w:lineRule="exact"/>
        <w:ind w:left="740" w:right="0" w:firstLine="0"/>
        <w:jc w:val="both"/>
      </w:pPr>
      <w:r>
        <w:rPr>
          <w:color w:val="000000"/>
          <w:spacing w:val="0"/>
          <w:w w:val="100"/>
          <w:position w:val="0"/>
        </w:rPr>
        <w:t>截至本财务报告批准日，天威集团破产重整尚未完成，东方财富证券尚未收到上述债券本金、利息及违约 金，该等债权收回的金额尚不能确定。</w:t>
      </w:r>
    </w:p>
    <w:p>
      <w:pPr>
        <w:pStyle w:val="Style47"/>
        <w:keepNext w:val="0"/>
        <w:keepLines w:val="0"/>
        <w:widowControl w:val="0"/>
        <w:shd w:val="clear" w:color="auto" w:fill="auto"/>
        <w:bidi w:val="0"/>
        <w:spacing w:before="0" w:after="0" w:line="314" w:lineRule="exact"/>
        <w:ind w:left="0" w:right="0" w:firstLine="740"/>
        <w:jc w:val="both"/>
      </w:pPr>
      <w:r>
        <w:rPr>
          <w:rFonts w:ascii="Times New Roman" w:eastAsia="Times New Roman" w:hAnsi="Times New Roman" w:cs="Times New Roman"/>
          <w:b/>
          <w:bCs/>
          <w:color w:val="000000"/>
          <w:spacing w:val="0"/>
          <w:w w:val="100"/>
          <w:position w:val="0"/>
        </w:rPr>
        <w:t>3</w:t>
      </w:r>
      <w:r>
        <w:rPr>
          <w:b/>
          <w:bCs/>
          <w:color w:val="000000"/>
          <w:spacing w:val="0"/>
          <w:w w:val="100"/>
          <w:position w:val="0"/>
        </w:rPr>
        <w:t>）</w:t>
      </w:r>
      <w:r>
        <w:rPr>
          <w:rFonts w:ascii="Times New Roman" w:eastAsia="Times New Roman" w:hAnsi="Times New Roman" w:cs="Times New Roman"/>
          <w:b/>
          <w:bCs/>
          <w:color w:val="000000"/>
          <w:spacing w:val="0"/>
          <w:w w:val="100"/>
          <w:position w:val="0"/>
        </w:rPr>
        <w:t>“13</w:t>
      </w:r>
      <w:r>
        <w:rPr>
          <w:b/>
          <w:bCs/>
          <w:color w:val="000000"/>
          <w:spacing w:val="0"/>
          <w:w w:val="100"/>
          <w:position w:val="0"/>
        </w:rPr>
        <w:t>东特钢</w:t>
      </w:r>
      <w:r>
        <w:rPr>
          <w:rFonts w:ascii="Times New Roman" w:eastAsia="Times New Roman" w:hAnsi="Times New Roman" w:cs="Times New Roman"/>
          <w:b/>
          <w:bCs/>
          <w:color w:val="000000"/>
          <w:spacing w:val="0"/>
          <w:w w:val="100"/>
          <w:position w:val="0"/>
        </w:rPr>
        <w:t xml:space="preserve">MTN1 </w:t>
      </w:r>
      <w:r>
        <w:rPr>
          <w:rFonts w:ascii="Times New Roman" w:eastAsia="Times New Roman" w:hAnsi="Times New Roman" w:cs="Times New Roman"/>
          <w:b/>
          <w:bCs/>
          <w:color w:val="000000"/>
          <w:spacing w:val="0"/>
          <w:w w:val="100"/>
          <w:position w:val="0"/>
        </w:rPr>
        <w:t>”</w:t>
      </w:r>
      <w:r>
        <w:rPr>
          <w:b/>
          <w:bCs/>
          <w:color w:val="000000"/>
          <w:spacing w:val="0"/>
          <w:w w:val="100"/>
          <w:position w:val="0"/>
        </w:rPr>
        <w:t>债务违约事项</w:t>
      </w:r>
    </w:p>
    <w:p>
      <w:pPr>
        <w:pStyle w:val="Style47"/>
        <w:keepNext w:val="0"/>
        <w:keepLines w:val="0"/>
        <w:widowControl w:val="0"/>
        <w:shd w:val="clear" w:color="auto" w:fill="auto"/>
        <w:bidi w:val="0"/>
        <w:spacing w:before="0" w:after="0" w:line="314" w:lineRule="exact"/>
        <w:ind w:left="740" w:right="0" w:firstLine="0"/>
        <w:jc w:val="both"/>
      </w:pPr>
      <w:r>
        <w:rPr>
          <w:color w:val="000000"/>
          <w:spacing w:val="0"/>
          <w:w w:val="100"/>
          <w:position w:val="0"/>
        </w:rPr>
        <w:t>东方财富证券于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日，以人民币</w:t>
      </w:r>
      <w:r>
        <w:rPr>
          <w:rFonts w:ascii="Times New Roman" w:eastAsia="Times New Roman" w:hAnsi="Times New Roman" w:cs="Times New Roman"/>
          <w:color w:val="000000"/>
          <w:spacing w:val="0"/>
          <w:w w:val="100"/>
          <w:position w:val="0"/>
        </w:rPr>
        <w:t>30,131,193.70</w:t>
      </w:r>
      <w:r>
        <w:rPr>
          <w:color w:val="000000"/>
          <w:spacing w:val="0"/>
          <w:w w:val="100"/>
          <w:position w:val="0"/>
        </w:rPr>
        <w:t>元认购面值</w:t>
      </w:r>
      <w:r>
        <w:rPr>
          <w:rFonts w:ascii="Times New Roman" w:eastAsia="Times New Roman" w:hAnsi="Times New Roman" w:cs="Times New Roman"/>
          <w:color w:val="000000"/>
          <w:spacing w:val="0"/>
          <w:w w:val="100"/>
          <w:position w:val="0"/>
        </w:rPr>
        <w:t>3,000</w:t>
      </w:r>
      <w:r>
        <w:rPr>
          <w:color w:val="000000"/>
          <w:spacing w:val="0"/>
          <w:w w:val="100"/>
          <w:position w:val="0"/>
        </w:rPr>
        <w:t>万元的东北特殊钢集团有限责任 公司</w:t>
      </w:r>
      <w:r>
        <w:rPr>
          <w:rFonts w:ascii="Times New Roman" w:eastAsia="Times New Roman" w:hAnsi="Times New Roman" w:cs="Times New Roman"/>
          <w:color w:val="000000"/>
          <w:spacing w:val="0"/>
          <w:w w:val="100"/>
          <w:position w:val="0"/>
        </w:rPr>
        <w:t>2013</w:t>
      </w:r>
      <w:r>
        <w:rPr>
          <w:color w:val="000000"/>
          <w:spacing w:val="0"/>
          <w:w w:val="100"/>
          <w:position w:val="0"/>
        </w:rPr>
        <w:t>年度第一期中期票据（以下简称：</w:t>
      </w:r>
      <w:r>
        <w:rPr>
          <w:rFonts w:ascii="Times New Roman" w:eastAsia="Times New Roman" w:hAnsi="Times New Roman" w:cs="Times New Roman"/>
          <w:color w:val="000000"/>
          <w:spacing w:val="0"/>
          <w:w w:val="100"/>
          <w:position w:val="0"/>
        </w:rPr>
        <w:t>13</w:t>
      </w:r>
      <w:r>
        <w:rPr>
          <w:color w:val="000000"/>
          <w:spacing w:val="0"/>
          <w:w w:val="100"/>
          <w:position w:val="0"/>
        </w:rPr>
        <w:t>东特钢</w:t>
      </w:r>
      <w:r>
        <w:rPr>
          <w:rFonts w:ascii="Times New Roman" w:eastAsia="Times New Roman" w:hAnsi="Times New Roman" w:cs="Times New Roman"/>
          <w:color w:val="000000"/>
          <w:spacing w:val="0"/>
          <w:w w:val="100"/>
          <w:position w:val="0"/>
        </w:rPr>
        <w:t>MTN1</w:t>
      </w:r>
      <w:r>
        <w:rPr>
          <w:color w:val="000000"/>
          <w:spacing w:val="0"/>
          <w:w w:val="100"/>
          <w:position w:val="0"/>
        </w:rPr>
        <w:t>）</w:t>
      </w:r>
      <w:r>
        <w:rPr>
          <w:color w:val="000000"/>
          <w:spacing w:val="0"/>
          <w:w w:val="100"/>
          <w:position w:val="0"/>
        </w:rPr>
        <w:t>，票面利率</w:t>
      </w:r>
      <w:r>
        <w:rPr>
          <w:rFonts w:ascii="Times New Roman" w:eastAsia="Times New Roman" w:hAnsi="Times New Roman" w:cs="Times New Roman"/>
          <w:color w:val="000000"/>
          <w:spacing w:val="0"/>
          <w:w w:val="100"/>
          <w:position w:val="0"/>
        </w:rPr>
        <w:t>6.10%</w:t>
      </w:r>
      <w:r>
        <w:rPr>
          <w:color w:val="000000"/>
          <w:spacing w:val="0"/>
          <w:w w:val="100"/>
          <w:position w:val="0"/>
        </w:rPr>
        <w:t>，期限</w:t>
      </w:r>
      <w:r>
        <w:rPr>
          <w:rFonts w:ascii="Times New Roman" w:eastAsia="Times New Roman" w:hAnsi="Times New Roman" w:cs="Times New Roman"/>
          <w:color w:val="000000"/>
          <w:spacing w:val="0"/>
          <w:w w:val="100"/>
          <w:position w:val="0"/>
        </w:rPr>
        <w:t>5</w:t>
      </w:r>
      <w:r>
        <w:rPr>
          <w:color w:val="000000"/>
          <w:spacing w:val="0"/>
          <w:w w:val="100"/>
          <w:position w:val="0"/>
        </w:rPr>
        <w:t>年，到期日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47"/>
        <w:keepNext w:val="0"/>
        <w:keepLines w:val="0"/>
        <w:widowControl w:val="0"/>
        <w:shd w:val="clear" w:color="auto" w:fill="auto"/>
        <w:bidi w:val="0"/>
        <w:spacing w:before="0" w:after="0" w:line="314" w:lineRule="exact"/>
        <w:ind w:left="740" w:right="0" w:firstLine="0"/>
        <w:jc w:val="both"/>
      </w:pPr>
      <w:r>
        <w:rPr>
          <w:color w:val="000000"/>
          <w:spacing w:val="0"/>
          <w:w w:val="100"/>
          <w:position w:val="0"/>
        </w:rPr>
        <w:t>由于东北特殊钢集团有限责任公司（以下简称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东北特钢集团</w:t>
      </w:r>
      <w:r>
        <w:rPr>
          <w:color w:val="000000"/>
          <w:spacing w:val="0"/>
          <w:w w:val="100"/>
          <w:position w:val="0"/>
        </w:rPr>
        <w:t>''）</w:t>
      </w:r>
      <w:r>
        <w:rPr>
          <w:color w:val="000000"/>
          <w:spacing w:val="0"/>
          <w:w w:val="100"/>
          <w:position w:val="0"/>
        </w:rPr>
        <w:t>出现财务困难，发生了债务违约事项，</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日，大连市中级人民法院根据债权人阿拉善盟金圳冶炼有限责任公司的申请，以（</w:t>
      </w:r>
      <w:r>
        <w:rPr>
          <w:rFonts w:ascii="Times New Roman" w:eastAsia="Times New Roman" w:hAnsi="Times New Roman" w:cs="Times New Roman"/>
          <w:color w:val="000000"/>
          <w:spacing w:val="0"/>
          <w:w w:val="100"/>
          <w:position w:val="0"/>
        </w:rPr>
        <w:t>2016</w:t>
      </w:r>
      <w:r>
        <w:rPr>
          <w:color w:val="000000"/>
          <w:spacing w:val="0"/>
          <w:w w:val="100"/>
          <w:position w:val="0"/>
        </w:rPr>
        <w:t>）辽</w:t>
      </w:r>
      <w:r>
        <w:rPr>
          <w:rFonts w:ascii="Times New Roman" w:eastAsia="Times New Roman" w:hAnsi="Times New Roman" w:cs="Times New Roman"/>
          <w:color w:val="000000"/>
          <w:spacing w:val="0"/>
          <w:w w:val="100"/>
          <w:position w:val="0"/>
        </w:rPr>
        <w:t>02</w:t>
      </w:r>
      <w:r>
        <w:rPr>
          <w:color w:val="000000"/>
          <w:spacing w:val="0"/>
          <w:w w:val="100"/>
          <w:position w:val="0"/>
        </w:rPr>
        <w:t>破 申</w:t>
      </w:r>
      <w:r>
        <w:rPr>
          <w:rFonts w:ascii="Times New Roman" w:eastAsia="Times New Roman" w:hAnsi="Times New Roman" w:cs="Times New Roman"/>
          <w:color w:val="000000"/>
          <w:spacing w:val="0"/>
          <w:w w:val="100"/>
          <w:position w:val="0"/>
        </w:rPr>
        <w:t>2</w:t>
      </w:r>
      <w:r>
        <w:rPr>
          <w:color w:val="000000"/>
          <w:spacing w:val="0"/>
          <w:w w:val="100"/>
          <w:position w:val="0"/>
        </w:rPr>
        <w:t>号《民事裁定书》裁定东北特钢集团重整，并于同日指定东北特钢集团清算组担任东北特钢集团管理 人。</w:t>
      </w:r>
    </w:p>
    <w:p>
      <w:pPr>
        <w:pStyle w:val="Style47"/>
        <w:keepNext w:val="0"/>
        <w:keepLines w:val="0"/>
        <w:widowControl w:val="0"/>
        <w:shd w:val="clear" w:color="auto" w:fill="auto"/>
        <w:bidi w:val="0"/>
        <w:spacing w:before="0" w:after="0" w:line="319" w:lineRule="exact"/>
        <w:ind w:left="74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日，东方财富证券就持有的</w:t>
      </w:r>
      <w:r>
        <w:rPr>
          <w:color w:val="000000"/>
          <w:spacing w:val="0"/>
          <w:w w:val="100"/>
          <w:position w:val="0"/>
        </w:rPr>
        <w:t>“13</w:t>
      </w:r>
      <w:r>
        <w:rPr>
          <w:color w:val="000000"/>
          <w:spacing w:val="0"/>
          <w:w w:val="100"/>
          <w:position w:val="0"/>
        </w:rPr>
        <w:t>东特钢</w:t>
      </w:r>
      <w:r>
        <w:rPr>
          <w:color w:val="000000"/>
          <w:spacing w:val="0"/>
          <w:w w:val="100"/>
          <w:position w:val="0"/>
        </w:rPr>
        <w:t>MTNl” 3,000</w:t>
      </w:r>
      <w:r>
        <w:rPr>
          <w:color w:val="000000"/>
          <w:spacing w:val="0"/>
          <w:w w:val="100"/>
          <w:position w:val="0"/>
        </w:rPr>
        <w:t>万元本金及</w:t>
      </w:r>
      <w:r>
        <w:rPr>
          <w:color w:val="000000"/>
          <w:spacing w:val="0"/>
          <w:w w:val="100"/>
          <w:position w:val="0"/>
        </w:rPr>
        <w:t>129.5</w:t>
      </w:r>
      <w:r>
        <w:rPr>
          <w:color w:val="000000"/>
          <w:spacing w:val="0"/>
          <w:w w:val="100"/>
          <w:position w:val="0"/>
        </w:rPr>
        <w:t>0</w:t>
      </w:r>
      <w:r>
        <w:rPr>
          <w:color w:val="000000"/>
          <w:spacing w:val="0"/>
          <w:w w:val="100"/>
          <w:position w:val="0"/>
        </w:rPr>
        <w:t>万元利息向东北特钢 集团公司管理人进行债权申报。</w:t>
      </w:r>
    </w:p>
    <w:p>
      <w:pPr>
        <w:pStyle w:val="Style47"/>
        <w:keepNext w:val="0"/>
        <w:keepLines w:val="0"/>
        <w:widowControl w:val="0"/>
        <w:shd w:val="clear" w:color="auto" w:fill="auto"/>
        <w:bidi w:val="0"/>
        <w:spacing w:before="0" w:after="0" w:line="319" w:lineRule="exact"/>
        <w:ind w:left="740" w:right="0" w:firstLine="0"/>
        <w:jc w:val="both"/>
      </w:pPr>
      <w:r>
        <w:rPr>
          <w:color w:val="000000"/>
          <w:spacing w:val="0"/>
          <w:w w:val="100"/>
          <w:position w:val="0"/>
        </w:rPr>
        <w:t>截至本财务报告批准日，东方财富证券尚未收到东北特钢集团应于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日支付的</w:t>
      </w:r>
      <w:r>
        <w:rPr>
          <w:color w:val="000000"/>
          <w:spacing w:val="0"/>
          <w:w w:val="100"/>
          <w:position w:val="0"/>
        </w:rPr>
        <w:t>“13</w:t>
      </w:r>
      <w:r>
        <w:rPr>
          <w:color w:val="000000"/>
          <w:spacing w:val="0"/>
          <w:w w:val="100"/>
          <w:position w:val="0"/>
        </w:rPr>
        <w:t xml:space="preserve">东特钢 </w:t>
      </w:r>
      <w:r>
        <w:rPr>
          <w:color w:val="000000"/>
          <w:spacing w:val="0"/>
          <w:w w:val="100"/>
          <w:position w:val="0"/>
        </w:rPr>
        <w:t>MTN1”16</w:t>
      </w:r>
      <w:r>
        <w:rPr>
          <w:color w:val="000000"/>
          <w:spacing w:val="0"/>
          <w:w w:val="100"/>
          <w:position w:val="0"/>
        </w:rPr>
        <w:t>年期间的债券利息。</w:t>
      </w:r>
    </w:p>
    <w:p>
      <w:pPr>
        <w:pStyle w:val="Style47"/>
        <w:keepNext w:val="0"/>
        <w:keepLines w:val="0"/>
        <w:widowControl w:val="0"/>
        <w:shd w:val="clear" w:color="auto" w:fill="auto"/>
        <w:bidi w:val="0"/>
        <w:spacing w:before="0" w:after="360" w:line="319" w:lineRule="exact"/>
        <w:ind w:left="740" w:right="0" w:firstLine="0"/>
        <w:jc w:val="both"/>
      </w:pPr>
      <w:r>
        <w:rPr>
          <w:color w:val="000000"/>
          <w:spacing w:val="0"/>
          <w:w w:val="100"/>
          <w:position w:val="0"/>
        </w:rPr>
        <w:t>截至本财务报告批准日，东北特钢集团重整方案尚未公告，该等债权收回的金额尚不能确定。</w:t>
      </w:r>
    </w:p>
    <w:p>
      <w:pPr>
        <w:pStyle w:val="Style30"/>
        <w:keepNext/>
        <w:keepLines/>
        <w:widowControl w:val="0"/>
        <w:shd w:val="clear" w:color="auto" w:fill="auto"/>
        <w:bidi w:val="0"/>
        <w:spacing w:before="0" w:after="280" w:line="240" w:lineRule="auto"/>
        <w:ind w:left="0" w:right="0" w:firstLine="740"/>
        <w:jc w:val="both"/>
      </w:pPr>
      <w:bookmarkStart w:id="1566" w:name="bookmark1566"/>
      <w:bookmarkStart w:id="1567" w:name="bookmark1567"/>
      <w:bookmarkStart w:id="1568" w:name="bookmark1568"/>
      <w:r>
        <w:rPr>
          <w:color w:val="000000"/>
          <w:spacing w:val="0"/>
          <w:w w:val="100"/>
          <w:position w:val="0"/>
          <w:sz w:val="24"/>
          <w:szCs w:val="24"/>
        </w:rPr>
        <w:t>十五、资产负债表日后事项</w:t>
      </w:r>
      <w:bookmarkEnd w:id="1566"/>
      <w:bookmarkEnd w:id="1567"/>
      <w:bookmarkEnd w:id="1568"/>
    </w:p>
    <w:p>
      <w:pPr>
        <w:pStyle w:val="Style47"/>
        <w:keepNext w:val="0"/>
        <w:keepLines w:val="0"/>
        <w:widowControl w:val="0"/>
        <w:shd w:val="clear" w:color="auto" w:fill="auto"/>
        <w:bidi w:val="0"/>
        <w:spacing w:before="0" w:after="360" w:line="319" w:lineRule="exact"/>
        <w:ind w:left="0" w:right="0" w:firstLine="7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、利润分配情况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142,332,851.96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142,332,851.96</w:t>
            </w:r>
          </w:p>
        </w:tc>
      </w:tr>
    </w:tbl>
    <w:p>
      <w:pPr>
        <w:widowControl w:val="0"/>
        <w:spacing w:after="659" w:line="1" w:lineRule="exact"/>
      </w:pPr>
    </w:p>
    <w:p>
      <w:pPr>
        <w:pStyle w:val="Style30"/>
        <w:keepNext/>
        <w:keepLines/>
        <w:widowControl w:val="0"/>
        <w:shd w:val="clear" w:color="auto" w:fill="auto"/>
        <w:bidi w:val="0"/>
        <w:spacing w:before="0" w:after="360" w:line="240" w:lineRule="auto"/>
        <w:ind w:left="0" w:right="0" w:firstLine="740"/>
        <w:jc w:val="both"/>
      </w:pPr>
      <w:bookmarkStart w:id="1569" w:name="bookmark1569"/>
      <w:bookmarkStart w:id="1570" w:name="bookmark1570"/>
      <w:bookmarkStart w:id="1571" w:name="bookmark1571"/>
      <w:r>
        <w:rPr>
          <w:color w:val="000000"/>
          <w:spacing w:val="0"/>
          <w:w w:val="100"/>
          <w:position w:val="0"/>
          <w:sz w:val="24"/>
          <w:szCs w:val="24"/>
        </w:rPr>
        <w:t>十六、其他重要事项</w:t>
      </w:r>
      <w:bookmarkEnd w:id="1569"/>
      <w:bookmarkEnd w:id="1570"/>
      <w:bookmarkEnd w:id="1571"/>
    </w:p>
    <w:p>
      <w:pPr>
        <w:pStyle w:val="Style44"/>
        <w:keepNext/>
        <w:keepLines/>
        <w:widowControl w:val="0"/>
        <w:shd w:val="clear" w:color="auto" w:fill="auto"/>
        <w:bidi w:val="0"/>
        <w:spacing w:before="0" w:after="180" w:line="329" w:lineRule="auto"/>
        <w:ind w:left="0" w:right="0" w:firstLine="740"/>
        <w:jc w:val="both"/>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72"/>
      <w:bookmarkEnd w:id="1573"/>
      <w:bookmarkEnd w:id="1574"/>
    </w:p>
    <w:p>
      <w:pPr>
        <w:pStyle w:val="Style44"/>
        <w:keepNext/>
        <w:keepLines/>
        <w:widowControl w:val="0"/>
        <w:shd w:val="clear" w:color="auto" w:fill="auto"/>
        <w:tabs>
          <w:tab w:pos="1233" w:val="left"/>
        </w:tabs>
        <w:bidi w:val="0"/>
        <w:spacing w:before="0" w:after="280" w:line="314" w:lineRule="exact"/>
        <w:ind w:left="0" w:right="0" w:firstLine="740"/>
        <w:jc w:val="both"/>
      </w:pPr>
      <w:bookmarkStart w:id="1572" w:name="bookmark1572"/>
      <w:bookmarkStart w:id="1573" w:name="bookmark1573"/>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72"/>
      <w:bookmarkEnd w:id="1573"/>
      <w:bookmarkEnd w:id="1576"/>
    </w:p>
    <w:p>
      <w:pPr>
        <w:pStyle w:val="Style47"/>
        <w:keepNext w:val="0"/>
        <w:keepLines w:val="0"/>
        <w:widowControl w:val="0"/>
        <w:shd w:val="clear" w:color="auto" w:fill="auto"/>
        <w:bidi w:val="0"/>
        <w:spacing w:before="0" w:after="280" w:line="314" w:lineRule="exact"/>
        <w:ind w:left="740" w:right="0" w:firstLine="0"/>
        <w:jc w:val="both"/>
      </w:pPr>
      <w:r>
        <w:rPr>
          <w:color w:val="000000"/>
          <w:spacing w:val="0"/>
          <w:w w:val="100"/>
          <w:position w:val="0"/>
        </w:rPr>
        <w:t>根据本公司的内部组织结构、管理要求及内部报告制度确定经营分部，各个报告分部分别提供不同的产品 或服务，本公司以产品或服务内容确定报告分部，但因相关业务混合经营，故资产总额和负债总额及期间 费用未进行分配。</w:t>
      </w:r>
    </w:p>
    <w:p>
      <w:pPr>
        <w:pStyle w:val="Style44"/>
        <w:keepNext/>
        <w:keepLines/>
        <w:widowControl w:val="0"/>
        <w:shd w:val="clear" w:color="auto" w:fill="auto"/>
        <w:tabs>
          <w:tab w:pos="1233" w:val="left"/>
        </w:tabs>
        <w:bidi w:val="0"/>
        <w:spacing w:before="0" w:after="420" w:line="314" w:lineRule="exact"/>
        <w:ind w:left="740" w:right="0" w:firstLine="0"/>
        <w:jc w:val="both"/>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77"/>
      <w:bookmarkEnd w:id="1578"/>
      <w:bookmarkEnd w:id="15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1272"/>
        <w:gridCol w:w="1272"/>
        <w:gridCol w:w="1622"/>
        <w:gridCol w:w="1435"/>
        <w:gridCol w:w="1205"/>
        <w:gridCol w:w="1459"/>
      </w:tblGrid>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金融数据服务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金融电子商务服务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证券业务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747"/>
        <w:gridCol w:w="1272"/>
        <w:gridCol w:w="1272"/>
        <w:gridCol w:w="1622"/>
        <w:gridCol w:w="1435"/>
        <w:gridCol w:w="1205"/>
        <w:gridCol w:w="1459"/>
      </w:tblGrid>
      <w:tr>
        <w:trPr>
          <w:trHeight w:val="46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219,774,979.87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97,594,690.04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870,649,230.27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15,032,397.24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1,203,051,297.42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235,059,618.67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235,059,618.67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913,707,094.08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913,707,094.08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219,774,979.87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97,594,690.04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870,649,230.27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1,148,766,712.75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15,032,397.24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2,351,818,010.17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169,130,395.54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65,394,305.74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84,481,817.71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4,046,284.20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323,052,803.19</w:t>
            </w:r>
          </w:p>
        </w:tc>
      </w:tr>
    </w:tbl>
    <w:p>
      <w:pPr>
        <w:widowControl w:val="0"/>
        <w:spacing w:after="279" w:line="1" w:lineRule="exact"/>
      </w:pPr>
    </w:p>
    <w:p>
      <w:pPr>
        <w:pStyle w:val="Style44"/>
        <w:keepNext/>
        <w:keepLines/>
        <w:widowControl w:val="0"/>
        <w:shd w:val="clear" w:color="auto" w:fill="auto"/>
        <w:bidi w:val="0"/>
        <w:spacing w:before="0" w:after="120" w:line="312" w:lineRule="exact"/>
        <w:ind w:left="0" w:right="0" w:firstLine="74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581"/>
      <w:bookmarkEnd w:id="1582"/>
      <w:bookmarkEnd w:id="1583"/>
    </w:p>
    <w:p>
      <w:pPr>
        <w:pStyle w:val="Style47"/>
        <w:keepNext w:val="0"/>
        <w:keepLines w:val="0"/>
        <w:widowControl w:val="0"/>
        <w:shd w:val="clear" w:color="auto" w:fill="auto"/>
        <w:bidi w:val="0"/>
        <w:spacing w:before="0" w:after="0" w:line="278" w:lineRule="exact"/>
        <w:ind w:left="740" w:right="0" w:firstLine="0"/>
        <w:jc w:val="both"/>
      </w:pPr>
      <w:r>
        <w:rPr>
          <w:color w:val="000000"/>
          <w:spacing w:val="0"/>
          <w:w w:val="100"/>
          <w:position w:val="0"/>
        </w:rPr>
        <w:t>本公司通过发行股份购买东方财富证券</w:t>
      </w:r>
      <w:r>
        <w:rPr>
          <w:rFonts w:ascii="Times New Roman" w:eastAsia="Times New Roman" w:hAnsi="Times New Roman" w:cs="Times New Roman"/>
          <w:color w:val="000000"/>
          <w:spacing w:val="0"/>
          <w:w w:val="100"/>
          <w:position w:val="0"/>
        </w:rPr>
        <w:t>100%</w:t>
      </w:r>
      <w:r>
        <w:rPr>
          <w:color w:val="000000"/>
          <w:spacing w:val="0"/>
          <w:w w:val="100"/>
          <w:position w:val="0"/>
        </w:rPr>
        <w:t>股权时，原股东宇通集团向本公司就本报告</w:t>
      </w:r>
      <w:r>
        <w:rPr>
          <w:rFonts w:ascii="Times New Roman" w:eastAsia="Times New Roman" w:hAnsi="Times New Roman" w:cs="Times New Roman"/>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2</w:t>
      </w:r>
      <w:r>
        <w:rPr>
          <w:color w:val="000000"/>
          <w:spacing w:val="0"/>
          <w:w w:val="100"/>
          <w:position w:val="0"/>
        </w:rPr>
        <w:t>、或有事 项</w:t>
      </w:r>
      <w:r>
        <w:rPr>
          <w:rFonts w:ascii="Times New Roman" w:eastAsia="Times New Roman" w:hAnsi="Times New Roman" w:cs="Times New Roman"/>
          <w:color w:val="000000"/>
          <w:spacing w:val="0"/>
          <w:w w:val="100"/>
          <w:position w:val="0"/>
        </w:rPr>
        <w:t>''</w:t>
      </w:r>
      <w:r>
        <w:rPr>
          <w:color w:val="000000"/>
          <w:spacing w:val="0"/>
          <w:w w:val="100"/>
          <w:position w:val="0"/>
        </w:rPr>
        <w:t>不可撤销地作出如下承诺：</w:t>
      </w:r>
    </w:p>
    <w:p>
      <w:pPr>
        <w:pStyle w:val="Style47"/>
        <w:keepNext w:val="0"/>
        <w:keepLines w:val="0"/>
        <w:widowControl w:val="0"/>
        <w:shd w:val="clear" w:color="auto" w:fill="auto"/>
        <w:tabs>
          <w:tab w:pos="1367" w:val="left"/>
        </w:tabs>
        <w:bidi w:val="0"/>
        <w:spacing w:before="0" w:after="0" w:line="312" w:lineRule="exact"/>
        <w:ind w:left="740" w:right="0" w:firstLine="0"/>
        <w:jc w:val="both"/>
      </w:pPr>
      <w:bookmarkStart w:id="1584" w:name="bookmark1584"/>
      <w:r>
        <w:rPr>
          <w:color w:val="000000"/>
          <w:spacing w:val="0"/>
          <w:w w:val="100"/>
          <w:position w:val="0"/>
        </w:rPr>
        <w:t>（</w:t>
      </w:r>
      <w:bookmarkEnd w:id="1584"/>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如果安徽蓝博旺机械集团合诚机械有限公司等七个主体向东方财富证券偿还的金额不足人民币 </w:t>
      </w:r>
      <w:r>
        <w:rPr>
          <w:rFonts w:ascii="Times New Roman" w:eastAsia="Times New Roman" w:hAnsi="Times New Roman" w:cs="Times New Roman"/>
          <w:color w:val="000000"/>
          <w:spacing w:val="0"/>
          <w:w w:val="100"/>
          <w:position w:val="0"/>
        </w:rPr>
        <w:t>21,277,026.00</w:t>
      </w:r>
      <w:r>
        <w:rPr>
          <w:color w:val="000000"/>
          <w:spacing w:val="0"/>
          <w:w w:val="100"/>
          <w:position w:val="0"/>
        </w:rPr>
        <w:t>元（即截至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日该等债券在东方财富证券账上体现的账面价值）的，宇通集团将 在收到东方财富书面付款通知之日起</w:t>
      </w:r>
      <w:r>
        <w:rPr>
          <w:rFonts w:ascii="Times New Roman" w:eastAsia="Times New Roman" w:hAnsi="Times New Roman" w:cs="Times New Roman"/>
          <w:color w:val="000000"/>
          <w:spacing w:val="0"/>
          <w:w w:val="100"/>
          <w:position w:val="0"/>
        </w:rPr>
        <w:t>10</w:t>
      </w:r>
      <w:r>
        <w:rPr>
          <w:color w:val="000000"/>
          <w:spacing w:val="0"/>
          <w:w w:val="100"/>
          <w:position w:val="0"/>
        </w:rPr>
        <w:t>个工作日内，以现金方式向东方财富证券足额补偿该等债券实际偿 还金额与人民币</w:t>
      </w:r>
      <w:r>
        <w:rPr>
          <w:rFonts w:ascii="Times New Roman" w:eastAsia="Times New Roman" w:hAnsi="Times New Roman" w:cs="Times New Roman"/>
          <w:color w:val="000000"/>
          <w:spacing w:val="0"/>
          <w:w w:val="100"/>
          <w:position w:val="0"/>
        </w:rPr>
        <w:t>21,277,026.00</w:t>
      </w:r>
      <w:r>
        <w:rPr>
          <w:color w:val="000000"/>
          <w:spacing w:val="0"/>
          <w:w w:val="100"/>
          <w:position w:val="0"/>
        </w:rPr>
        <w:t>元之间的差额以及与该仲裁事项相关的仲裁费用。</w:t>
      </w:r>
    </w:p>
    <w:p>
      <w:pPr>
        <w:pStyle w:val="Style47"/>
        <w:keepNext w:val="0"/>
        <w:keepLines w:val="0"/>
        <w:widowControl w:val="0"/>
        <w:shd w:val="clear" w:color="auto" w:fill="auto"/>
        <w:tabs>
          <w:tab w:pos="1358" w:val="left"/>
        </w:tabs>
        <w:bidi w:val="0"/>
        <w:spacing w:before="0" w:after="340" w:line="312" w:lineRule="exact"/>
        <w:ind w:left="740" w:right="0" w:firstLine="0"/>
        <w:jc w:val="both"/>
      </w:pPr>
      <w:bookmarkStart w:id="1585" w:name="bookmark1585"/>
      <w:r>
        <w:rPr>
          <w:color w:val="000000"/>
          <w:spacing w:val="0"/>
          <w:w w:val="100"/>
          <w:position w:val="0"/>
        </w:rPr>
        <w:t>（</w:t>
      </w:r>
      <w:bookmarkEnd w:id="1585"/>
      <w:r>
        <w:rPr>
          <w:rFonts w:ascii="Times New Roman" w:eastAsia="Times New Roman" w:hAnsi="Times New Roman" w:cs="Times New Roman"/>
          <w:color w:val="000000"/>
          <w:spacing w:val="0"/>
          <w:w w:val="100"/>
          <w:position w:val="0"/>
        </w:rPr>
        <w:t>2</w:t>
      </w:r>
      <w:r>
        <w:rPr>
          <w:color w:val="000000"/>
          <w:spacing w:val="0"/>
          <w:w w:val="100"/>
          <w:position w:val="0"/>
        </w:rPr>
        <w:t>）</w:t>
        <w:tab/>
        <w:t>对于东方财富证券以自有资金购买的天威集团定向工具，相关仲裁完成后，如果天威集团就该部分 天威集团定向工具向东方财富证券偿还的金额不足人民币</w:t>
      </w:r>
      <w:r>
        <w:rPr>
          <w:rFonts w:ascii="Times New Roman" w:eastAsia="Times New Roman" w:hAnsi="Times New Roman" w:cs="Times New Roman"/>
          <w:color w:val="000000"/>
          <w:spacing w:val="0"/>
          <w:w w:val="100"/>
          <w:position w:val="0"/>
        </w:rPr>
        <w:t>58,559,940.00</w:t>
      </w:r>
      <w:r>
        <w:rPr>
          <w:color w:val="000000"/>
          <w:spacing w:val="0"/>
          <w:w w:val="100"/>
          <w:position w:val="0"/>
        </w:rPr>
        <w:t>元（即截至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日天威集 团定向工具账面价值及应收利息合计金额），宇通集团将在收到东方财富书面付款通知之日起</w:t>
      </w:r>
      <w:r>
        <w:rPr>
          <w:rFonts w:ascii="Times New Roman" w:eastAsia="Times New Roman" w:hAnsi="Times New Roman" w:cs="Times New Roman"/>
          <w:color w:val="000000"/>
          <w:spacing w:val="0"/>
          <w:w w:val="100"/>
          <w:position w:val="0"/>
        </w:rPr>
        <w:t>10</w:t>
      </w:r>
      <w:r>
        <w:rPr>
          <w:color w:val="000000"/>
          <w:spacing w:val="0"/>
          <w:w w:val="100"/>
          <w:position w:val="0"/>
        </w:rPr>
        <w:t>个工作日 内，以现金方式向东方财富证券足额补偿该等天威集团定向工具实际偿还金额与人民币</w:t>
      </w:r>
      <w:r>
        <w:rPr>
          <w:rFonts w:ascii="Times New Roman" w:eastAsia="Times New Roman" w:hAnsi="Times New Roman" w:cs="Times New Roman"/>
          <w:color w:val="000000"/>
          <w:spacing w:val="0"/>
          <w:w w:val="100"/>
          <w:position w:val="0"/>
        </w:rPr>
        <w:t>58,559,940.00</w:t>
      </w:r>
      <w:r>
        <w:rPr>
          <w:color w:val="000000"/>
          <w:spacing w:val="0"/>
          <w:w w:val="100"/>
          <w:position w:val="0"/>
        </w:rPr>
        <w:t>元之 间的差额，以及东方财富证券承担的与该仲裁事项相关的仲裁费用。</w:t>
      </w:r>
    </w:p>
    <w:p>
      <w:pPr>
        <w:pStyle w:val="Style30"/>
        <w:keepNext/>
        <w:keepLines/>
        <w:widowControl w:val="0"/>
        <w:shd w:val="clear" w:color="auto" w:fill="auto"/>
        <w:bidi w:val="0"/>
        <w:spacing w:before="0" w:after="280" w:line="240" w:lineRule="auto"/>
        <w:ind w:left="740" w:right="0" w:firstLine="0"/>
        <w:jc w:val="both"/>
      </w:pPr>
      <w:bookmarkStart w:id="1586" w:name="bookmark1586"/>
      <w:bookmarkStart w:id="1587" w:name="bookmark1587"/>
      <w:bookmarkStart w:id="1588" w:name="bookmark1588"/>
      <w:r>
        <w:rPr>
          <w:color w:val="000000"/>
          <w:spacing w:val="0"/>
          <w:w w:val="100"/>
          <w:position w:val="0"/>
          <w:sz w:val="24"/>
          <w:szCs w:val="24"/>
        </w:rPr>
        <w:t>十七、母公司财务报表主要项目注释</w:t>
      </w:r>
      <w:bookmarkEnd w:id="1586"/>
      <w:bookmarkEnd w:id="1587"/>
      <w:bookmarkEnd w:id="1588"/>
    </w:p>
    <w:p>
      <w:pPr>
        <w:pStyle w:val="Style44"/>
        <w:keepNext/>
        <w:keepLines/>
        <w:widowControl w:val="0"/>
        <w:shd w:val="clear" w:color="auto" w:fill="auto"/>
        <w:bidi w:val="0"/>
        <w:spacing w:before="0" w:after="280" w:line="312" w:lineRule="exact"/>
        <w:ind w:left="0" w:right="0" w:firstLine="740"/>
        <w:jc w:val="both"/>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9"/>
      <w:bookmarkEnd w:id="1590"/>
      <w:bookmarkEnd w:id="1591"/>
    </w:p>
    <w:p>
      <w:pPr>
        <w:pStyle w:val="Style44"/>
        <w:keepNext/>
        <w:keepLines/>
        <w:widowControl w:val="0"/>
        <w:shd w:val="clear" w:color="auto" w:fill="auto"/>
        <w:bidi w:val="0"/>
        <w:spacing w:before="0" w:after="160" w:line="312" w:lineRule="exact"/>
        <w:ind w:left="0" w:right="0" w:firstLine="740"/>
        <w:jc w:val="both"/>
      </w:pPr>
      <w:bookmarkStart w:id="1589" w:name="bookmark1589"/>
      <w:bookmarkStart w:id="1590" w:name="bookmark1590"/>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850"/>
        <w:gridCol w:w="710"/>
        <w:gridCol w:w="850"/>
        <w:gridCol w:w="710"/>
        <w:gridCol w:w="850"/>
        <w:gridCol w:w="850"/>
        <w:gridCol w:w="706"/>
        <w:gridCol w:w="710"/>
        <w:gridCol w:w="557"/>
        <w:gridCol w:w="941"/>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5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计提</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按信用风险特征组合 计提坏账准备的应收 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200,983,2</w:t>
            </w:r>
          </w:p>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5,874,720.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2,067,314,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2,058,632,5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07.21</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单项金额不重大但单</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独计提坏账准备的应</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4,193,100.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4,193,100.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205,176,3</w:t>
            </w:r>
          </w:p>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195,108,5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2,067,314,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8,682,29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2,058,632,5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07.21</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740"/>
        <w:jc w:val="both"/>
      </w:pPr>
      <w:r>
        <w:rPr>
          <w:color w:val="000000"/>
          <w:spacing w:val="0"/>
          <w:w w:val="100"/>
          <w:position w:val="0"/>
        </w:rPr>
        <w:t>组合中，按账龄分析法计提坏账准备的应收账款：</w:t>
      </w:r>
      <w:r>
        <w:br w:type="page"/>
      </w:r>
    </w:p>
    <w:p>
      <w:pPr>
        <w:pStyle w:val="Style32"/>
        <w:keepNext w:val="0"/>
        <w:keepLines w:val="0"/>
        <w:widowControl w:val="0"/>
        <w:shd w:val="clear" w:color="auto" w:fill="auto"/>
        <w:bidi w:val="0"/>
        <w:spacing w:before="0" w:line="240" w:lineRule="auto"/>
        <w:ind w:left="0" w:right="0" w:firstLine="7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33,874,555.55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1,693,727.78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3,470,557.00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1,041,167.10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3,797,231.00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1,898,615.50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1,241,210.00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1,241,210.00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42,383,553.55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5,874,720.38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74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74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7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组合中，采用其他方法计提坏账准备的应收账款：</w:t>
      </w:r>
    </w:p>
    <w:p>
      <w:pPr>
        <w:pStyle w:val="Style44"/>
        <w:keepNext/>
        <w:keepLines/>
        <w:widowControl w:val="0"/>
        <w:shd w:val="clear" w:color="auto" w:fill="auto"/>
        <w:tabs>
          <w:tab w:pos="1233" w:val="left"/>
        </w:tabs>
        <w:bidi w:val="0"/>
        <w:spacing w:before="0" w:after="380" w:line="240" w:lineRule="auto"/>
        <w:ind w:left="0" w:right="0" w:firstLine="74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93"/>
      <w:bookmarkEnd w:id="1594"/>
      <w:bookmarkEnd w:id="1596"/>
    </w:p>
    <w:p>
      <w:pPr>
        <w:pStyle w:val="Style32"/>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2,374,024.83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4"/>
        <w:keepNext/>
        <w:keepLines/>
        <w:widowControl w:val="0"/>
        <w:shd w:val="clear" w:color="auto" w:fill="auto"/>
        <w:tabs>
          <w:tab w:pos="1233" w:val="left"/>
        </w:tabs>
        <w:bidi w:val="0"/>
        <w:spacing w:before="0" w:after="380" w:line="240" w:lineRule="auto"/>
        <w:ind w:left="0" w:right="0" w:firstLine="74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597"/>
      <w:bookmarkEnd w:id="1598"/>
      <w:bookmarkEnd w:id="160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988,500.00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86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01"/>
      <w:bookmarkEnd w:id="1602"/>
      <w:bookmarkEnd w:id="1604"/>
    </w:p>
    <w:p>
      <w:pPr>
        <w:pStyle w:val="Style47"/>
        <w:keepNext w:val="0"/>
        <w:keepLines w:val="0"/>
        <w:widowControl w:val="0"/>
        <w:shd w:val="clear" w:color="auto" w:fill="auto"/>
        <w:bidi w:val="0"/>
        <w:spacing w:before="0" w:after="380" w:line="302" w:lineRule="exact"/>
        <w:ind w:left="740" w:right="0" w:firstLine="0"/>
        <w:jc w:val="left"/>
      </w:pPr>
      <w:r>
        <w:rPr>
          <w:color w:val="000000"/>
          <w:spacing w:val="0"/>
          <w:w w:val="100"/>
          <w:position w:val="0"/>
        </w:rPr>
        <w:t>按欠款方集中度归集的期末余额前五名应收账款汇总金额</w:t>
      </w:r>
      <w:r>
        <w:rPr>
          <w:rFonts w:ascii="Times New Roman" w:eastAsia="Times New Roman" w:hAnsi="Times New Roman" w:cs="Times New Roman"/>
          <w:color w:val="000000"/>
          <w:spacing w:val="0"/>
          <w:w w:val="100"/>
          <w:position w:val="0"/>
        </w:rPr>
        <w:t>16,274,525.00</w:t>
      </w:r>
      <w:r>
        <w:rPr>
          <w:color w:val="000000"/>
          <w:spacing w:val="0"/>
          <w:w w:val="100"/>
          <w:position w:val="0"/>
        </w:rPr>
        <w:t>元，占应收账款期末余额合计数的 比例</w:t>
      </w:r>
      <w:r>
        <w:rPr>
          <w:rFonts w:ascii="Times New Roman" w:eastAsia="Times New Roman" w:hAnsi="Times New Roman" w:cs="Times New Roman"/>
          <w:color w:val="000000"/>
          <w:spacing w:val="0"/>
          <w:w w:val="100"/>
          <w:position w:val="0"/>
        </w:rPr>
        <w:t>7.93%</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975,446.25</w:t>
      </w:r>
      <w:r>
        <w:rPr>
          <w:color w:val="000000"/>
          <w:spacing w:val="0"/>
          <w:w w:val="100"/>
          <w:position w:val="0"/>
        </w:rPr>
        <w:t>元。</w:t>
      </w:r>
    </w:p>
    <w:p>
      <w:pPr>
        <w:pStyle w:val="Style44"/>
        <w:keepNext/>
        <w:keepLines/>
        <w:widowControl w:val="0"/>
        <w:shd w:val="clear" w:color="auto" w:fill="auto"/>
        <w:bidi w:val="0"/>
        <w:spacing w:before="0" w:after="220" w:line="317" w:lineRule="auto"/>
        <w:ind w:left="0" w:right="0" w:firstLine="7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5"/>
      <w:bookmarkEnd w:id="1606"/>
      <w:bookmarkEnd w:id="1607"/>
    </w:p>
    <w:p>
      <w:pPr>
        <w:pStyle w:val="Style44"/>
        <w:keepNext/>
        <w:keepLines/>
        <w:widowControl w:val="0"/>
        <w:shd w:val="clear" w:color="auto" w:fill="auto"/>
        <w:bidi w:val="0"/>
        <w:spacing w:before="0" w:after="380" w:line="302" w:lineRule="exact"/>
        <w:ind w:left="0" w:right="0" w:firstLine="740"/>
        <w:jc w:val="left"/>
      </w:pPr>
      <w:bookmarkStart w:id="1605" w:name="bookmark1605"/>
      <w:bookmarkStart w:id="1606" w:name="bookmark1606"/>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05"/>
      <w:bookmarkEnd w:id="1606"/>
      <w:bookmarkEnd w:id="160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4D4D4"/>
            <w:vAlign w:val="center"/>
          </w:tcPr>
          <w:p>
            <w:pPr/>
          </w:p>
        </w:tc>
      </w:tr>
    </w:tbl>
    <w:p>
      <w:pPr>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415" w:right="380" w:bottom="1591" w:left="375" w:header="0" w:footer="3" w:gutter="0"/>
          <w:cols w:space="720"/>
          <w:noEndnote/>
          <w:titlePg/>
          <w:rtlGutter w:val="0"/>
          <w:docGrid w:linePitch="360"/>
        </w:sectPr>
      </w:pP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9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394,891,</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75,810,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3,874,917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71,935,291.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394,891,</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442.55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4,543,19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390,348,2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75,810,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3,874,917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71,935,291.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pStyle w:val="Style32"/>
        <w:keepNext w:val="0"/>
        <w:keepLines w:val="0"/>
        <w:widowControl w:val="0"/>
        <w:shd w:val="clear" w:color="auto" w:fill="auto"/>
        <w:bidi w:val="0"/>
        <w:spacing w:before="0" w:after="0" w:line="346" w:lineRule="exact"/>
        <w:ind w:left="74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346" w:lineRule="exact"/>
        <w:ind w:left="74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4,125,180.74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206,259.04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839,522.00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251,856.60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164,580.00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4,002,792.34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4,002,792.34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9,132,075.08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4,543,197.98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8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80" w:line="240" w:lineRule="auto"/>
        <w:ind w:left="0" w:right="0" w:firstLine="86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09"/>
      <w:bookmarkEnd w:id="1610"/>
      <w:bookmarkEnd w:id="1611"/>
    </w:p>
    <w:p>
      <w:pPr>
        <w:pStyle w:val="Style32"/>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668,280.49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4"/>
        <w:keepNext/>
        <w:keepLines/>
        <w:widowControl w:val="0"/>
        <w:numPr>
          <w:ilvl w:val="0"/>
          <w:numId w:val="25"/>
        </w:numPr>
        <w:shd w:val="clear" w:color="auto" w:fill="auto"/>
        <w:bidi w:val="0"/>
        <w:spacing w:before="0" w:after="380" w:line="240" w:lineRule="auto"/>
        <w:ind w:left="0" w:right="0" w:firstLine="86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其他应收款按款项性质分类情况</w:t>
      </w:r>
      <w:bookmarkEnd w:id="1612"/>
      <w:bookmarkEnd w:id="1613"/>
      <w:bookmarkEnd w:id="161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385,759,367.47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69,409,429.97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5,083,962.00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5,060,234.34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应收第三方支付平台款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3,151,029.54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1,340,544.39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897,083.54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394,891,442.55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75,810,208.70</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415" w:right="380" w:bottom="1591" w:left="375" w:header="0" w:footer="3" w:gutter="0"/>
          <w:cols w:space="720"/>
          <w:noEndnote/>
          <w:rtlGutter w:val="0"/>
          <w:docGrid w:linePitch="360"/>
        </w:sectPr>
      </w:pPr>
    </w:p>
    <w:p>
      <w:pPr>
        <w:pStyle w:val="Style38"/>
        <w:keepNext/>
        <w:keepLines/>
        <w:widowControl w:val="0"/>
        <w:shd w:val="clear" w:color="auto" w:fill="auto"/>
        <w:bidi w:val="0"/>
        <w:spacing w:before="0" w:after="0" w:line="240" w:lineRule="auto"/>
        <w:ind w:left="0" w:right="0" w:firstLine="700"/>
        <w:jc w:val="both"/>
      </w:pPr>
      <w:bookmarkStart w:id="1616" w:name="bookmark1616"/>
      <w:bookmarkStart w:id="1617" w:name="bookmark1617"/>
      <w:bookmarkStart w:id="1618" w:name="bookmark1618"/>
      <w:r>
        <w:rPr>
          <w:spacing w:val="0"/>
          <w:w w:val="100"/>
          <w:position w:val="0"/>
        </w:rPr>
        <w:t>吻东方财富网</w:t>
      </w:r>
      <w:bookmarkEnd w:id="1616"/>
      <w:bookmarkEnd w:id="1617"/>
      <w:bookmarkEnd w:id="1618"/>
    </w:p>
    <w:p>
      <w:pPr>
        <w:pStyle w:val="Style13"/>
        <w:keepNext w:val="0"/>
        <w:keepLines w:val="0"/>
        <w:widowControl w:val="0"/>
        <w:shd w:val="clear" w:color="auto" w:fill="auto"/>
        <w:bidi w:val="0"/>
        <w:spacing w:before="0" w:after="160"/>
        <w:ind w:left="0" w:right="0" w:firstLine="960"/>
        <w:jc w:val="left"/>
      </w:pPr>
      <w:r>
        <w:rPr>
          <w:color w:val="FC3E0E"/>
          <w:spacing w:val="0"/>
          <w:w w:val="100"/>
          <w:position w:val="0"/>
        </w:rPr>
        <w:t xml:space="preserve">▼ </w:t>
      </w:r>
      <w:r>
        <w:rPr>
          <w:spacing w:val="0"/>
          <w:w w:val="100"/>
          <w:position w:val="0"/>
        </w:rPr>
        <w:t>eastmoney.com</w:t>
      </w:r>
    </w:p>
    <w:p>
      <w:pPr>
        <w:pStyle w:val="Style44"/>
        <w:keepNext/>
        <w:keepLines/>
        <w:widowControl w:val="0"/>
        <w:shd w:val="clear" w:color="auto" w:fill="auto"/>
        <w:bidi w:val="0"/>
        <w:spacing w:before="0" w:line="240" w:lineRule="auto"/>
        <w:ind w:left="0" w:right="0" w:firstLine="700"/>
        <w:jc w:val="both"/>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619"/>
      <w:bookmarkEnd w:id="1620"/>
      <w:bookmarkEnd w:id="1622"/>
    </w:p>
    <w:p>
      <w:pPr>
        <w:pStyle w:val="Style47"/>
        <w:keepNext w:val="0"/>
        <w:keepLines w:val="0"/>
        <w:widowControl w:val="0"/>
        <w:shd w:val="clear" w:color="auto" w:fill="auto"/>
        <w:bidi w:val="0"/>
        <w:spacing w:before="0" w:after="0" w:line="240" w:lineRule="auto"/>
        <w:ind w:left="0" w:right="0" w:firstLine="700"/>
        <w:jc w:val="left"/>
      </w:pPr>
      <w:r>
        <w:rPr>
          <w:color w:val="000000"/>
          <w:spacing w:val="0"/>
          <w:w w:val="100"/>
          <w:position w:val="0"/>
        </w:rPr>
        <w:t>按欠款方集中度归集的期末余额前五名（不包含集团公司内部往来）其他应收款汇总金额</w:t>
      </w:r>
      <w:r>
        <w:rPr>
          <w:color w:val="000000"/>
          <w:spacing w:val="0"/>
          <w:w w:val="100"/>
          <w:position w:val="0"/>
        </w:rPr>
        <w:t xml:space="preserve">6, 218, </w:t>
      </w:r>
      <w:r>
        <w:rPr>
          <w:color w:val="000000"/>
          <w:spacing w:val="0"/>
          <w:w w:val="100"/>
          <w:position w:val="0"/>
        </w:rPr>
        <w:t xml:space="preserve">936. </w:t>
      </w:r>
      <w:r>
        <w:rPr>
          <w:color w:val="000000"/>
          <w:spacing w:val="0"/>
          <w:w w:val="100"/>
          <w:position w:val="0"/>
        </w:rPr>
        <w:t>35</w:t>
      </w:r>
      <w:r>
        <w:rPr>
          <w:color w:val="000000"/>
          <w:spacing w:val="0"/>
          <w:w w:val="100"/>
          <w:position w:val="0"/>
        </w:rPr>
        <w:t>元,</w:t>
      </w:r>
    </w:p>
    <w:p>
      <w:pPr>
        <w:pStyle w:val="Style47"/>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占应收账款期末余额合计数的比例</w:t>
      </w:r>
      <w:r>
        <w:rPr>
          <w:color w:val="000000"/>
          <w:spacing w:val="0"/>
          <w:w w:val="100"/>
          <w:position w:val="0"/>
        </w:rPr>
        <w:t xml:space="preserve">1. </w:t>
      </w:r>
      <w:r>
        <w:rPr>
          <w:color w:val="000000"/>
          <w:spacing w:val="0"/>
          <w:w w:val="100"/>
          <w:position w:val="0"/>
        </w:rPr>
        <w:t>57%，</w:t>
      </w:r>
      <w:r>
        <w:rPr>
          <w:color w:val="000000"/>
          <w:spacing w:val="0"/>
          <w:w w:val="100"/>
          <w:position w:val="0"/>
        </w:rPr>
        <w:t>相应计提的坏账准备期末余额汇总金额</w:t>
      </w:r>
      <w:r>
        <w:rPr>
          <w:color w:val="000000"/>
          <w:spacing w:val="0"/>
          <w:w w:val="100"/>
          <w:position w:val="0"/>
        </w:rPr>
        <w:t xml:space="preserve">3, 364, </w:t>
      </w:r>
      <w:r>
        <w:rPr>
          <w:color w:val="000000"/>
          <w:spacing w:val="0"/>
          <w:w w:val="100"/>
          <w:position w:val="0"/>
        </w:rPr>
        <w:t xml:space="preserve">398. </w:t>
      </w:r>
      <w:r>
        <w:rPr>
          <w:color w:val="000000"/>
          <w:spacing w:val="0"/>
          <w:w w:val="100"/>
          <w:position w:val="0"/>
        </w:rPr>
        <w:t>82</w:t>
      </w:r>
      <w:r>
        <w:rPr>
          <w:color w:val="000000"/>
          <w:spacing w:val="0"/>
          <w:w w:val="100"/>
          <w:position w:val="0"/>
        </w:rPr>
        <w:t>元。</w:t>
      </w:r>
    </w:p>
    <w:p>
      <w:pPr>
        <w:pStyle w:val="Style44"/>
        <w:keepNext/>
        <w:keepLines/>
        <w:widowControl w:val="0"/>
        <w:shd w:val="clear" w:color="auto" w:fill="auto"/>
        <w:bidi w:val="0"/>
        <w:spacing w:before="0" w:line="240" w:lineRule="auto"/>
        <w:ind w:left="0" w:right="0" w:firstLine="70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color w:val="000000"/>
          <w:spacing w:val="0"/>
          <w:w w:val="100"/>
          <w:position w:val="0"/>
        </w:rPr>
        <w:t>、长期股权投资</w:t>
      </w:r>
      <w:bookmarkEnd w:id="1623"/>
      <w:bookmarkEnd w:id="1624"/>
      <w:bookmarkEnd w:id="16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1133"/>
        <w:gridCol w:w="1421"/>
        <w:gridCol w:w="1416"/>
        <w:gridCol w:w="974"/>
        <w:gridCol w:w="1378"/>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9,262,215,633.55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9,262,215,633.55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5,043,635,633.55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5,043,635,633.55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305,774,379.29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266,256,761.83</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9,567,990,012.84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9,567,990,012.84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5,309,892,395.38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5,309,892,395.38</w:t>
            </w:r>
          </w:p>
        </w:tc>
      </w:tr>
    </w:tbl>
    <w:p>
      <w:pPr>
        <w:widowControl w:val="0"/>
        <w:spacing w:after="359" w:line="1" w:lineRule="exact"/>
      </w:pPr>
    </w:p>
    <w:p>
      <w:pPr>
        <w:pStyle w:val="Style44"/>
        <w:keepNext/>
        <w:keepLines/>
        <w:widowControl w:val="0"/>
        <w:shd w:val="clear" w:color="auto" w:fill="auto"/>
        <w:bidi w:val="0"/>
        <w:spacing w:before="0" w:line="240" w:lineRule="auto"/>
        <w:ind w:left="0" w:right="0" w:firstLine="860"/>
        <w:jc w:val="both"/>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27"/>
      <w:bookmarkEnd w:id="1628"/>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1531"/>
        <w:gridCol w:w="1531"/>
        <w:gridCol w:w="1531"/>
        <w:gridCol w:w="154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181,033.55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181,033.55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49,982,000.00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49,982,000.00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上海长盛电子商务有限公司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788,900.00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173,368,900.00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上海东睿资产管理有限公司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上海东鑫互联网金融服务有限公司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扬州东方财富金融信息服务有限公司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4,360,583,700.00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8,360,583,700.00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东方财富征信有限公司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南京东方财富信息技术有限公司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5,043,635,633.55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4,228,580,000.00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9,262,215,633.55</w:t>
            </w:r>
          </w:p>
        </w:tc>
      </w:tr>
    </w:tbl>
    <w:p>
      <w:p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836" w:right="380" w:bottom="1158" w:left="375" w:header="0" w:footer="3" w:gutter="0"/>
          <w:cols w:space="720"/>
          <w:noEndnote/>
          <w:rtlGutter w:val="0"/>
          <w:docGrid w:linePitch="360"/>
        </w:sectPr>
      </w:pPr>
    </w:p>
    <w:p>
      <w:pPr>
        <w:pStyle w:val="Style44"/>
        <w:keepNext/>
        <w:keepLines/>
        <w:widowControl w:val="0"/>
        <w:shd w:val="clear" w:color="auto" w:fill="auto"/>
        <w:bidi w:val="0"/>
        <w:spacing w:before="100" w:after="380" w:line="240" w:lineRule="auto"/>
        <w:ind w:left="0" w:right="0" w:firstLine="74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0"/>
      <w:bookmarkEnd w:id="1631"/>
      <w:bookmarkEnd w:id="16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1214"/>
        <w:gridCol w:w="547"/>
        <w:gridCol w:w="446"/>
        <w:gridCol w:w="1152"/>
        <w:gridCol w:w="830"/>
        <w:gridCol w:w="710"/>
        <w:gridCol w:w="1277"/>
        <w:gridCol w:w="706"/>
        <w:gridCol w:w="466"/>
        <w:gridCol w:w="150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期末余额</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305,774,379.29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266,256,761.83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305,774,379.29</w:t>
            </w: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74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color w:val="000000"/>
          <w:spacing w:val="0"/>
          <w:w w:val="100"/>
          <w:position w:val="0"/>
        </w:rPr>
        <w:t>、营业收入和营业成本</w:t>
      </w:r>
      <w:bookmarkEnd w:id="1633"/>
      <w:bookmarkEnd w:id="1634"/>
      <w:bookmarkEnd w:id="16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1,070,926,414.88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264,489,508.60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2,503,802,678.53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185,628,897.29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209,473.17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232,515.22</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1,071,135,888.05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264,698,981.77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2,504,035,193.75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185,861,412.51</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74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color w:val="000000"/>
          <w:spacing w:val="0"/>
          <w:w w:val="100"/>
          <w:position w:val="0"/>
        </w:rPr>
        <w:t>、投资收益</w:t>
      </w:r>
      <w:bookmarkEnd w:id="1637"/>
      <w:bookmarkEnd w:id="1638"/>
      <w:bookmarkEnd w:id="164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39,517,617.46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-1,136,969.17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38,380,648.29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16,256,761.83</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740"/>
        <w:jc w:val="left"/>
      </w:pPr>
      <w:bookmarkStart w:id="1641" w:name="bookmark1641"/>
      <w:bookmarkStart w:id="1642" w:name="bookmark1642"/>
      <w:bookmarkStart w:id="1643" w:name="bookmark1643"/>
      <w:r>
        <w:rPr>
          <w:color w:val="000000"/>
          <w:spacing w:val="0"/>
          <w:w w:val="100"/>
          <w:position w:val="0"/>
          <w:sz w:val="24"/>
          <w:szCs w:val="24"/>
        </w:rPr>
        <w:t>十八、补充资料</w:t>
      </w:r>
      <w:bookmarkEnd w:id="1641"/>
      <w:bookmarkEnd w:id="1642"/>
      <w:bookmarkEnd w:id="1643"/>
    </w:p>
    <w:p>
      <w:pPr>
        <w:pStyle w:val="Style44"/>
        <w:keepNext/>
        <w:keepLines/>
        <w:widowControl w:val="0"/>
        <w:shd w:val="clear" w:color="auto" w:fill="auto"/>
        <w:bidi w:val="0"/>
        <w:spacing w:before="0" w:after="340" w:line="240" w:lineRule="auto"/>
        <w:ind w:left="0" w:right="0" w:firstLine="740"/>
        <w:jc w:val="left"/>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4"/>
      <w:bookmarkEnd w:id="1645"/>
      <w:bookmarkEnd w:id="1646"/>
    </w:p>
    <w:p>
      <w:pPr>
        <w:pStyle w:val="Style32"/>
        <w:keepNext w:val="0"/>
        <w:keepLines w:val="0"/>
        <w:widowControl w:val="0"/>
        <w:shd w:val="clear" w:color="auto" w:fill="auto"/>
        <w:bidi w:val="0"/>
        <w:spacing w:before="0" w:line="240" w:lineRule="auto"/>
        <w:ind w:left="0" w:right="0" w:firstLine="7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6955"/>
        <w:gridCol w:w="1277"/>
        <w:gridCol w:w="135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-5,676,968.32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计入当期损益的政府补助(与企业业务密切相关，按照国家统一标准定额或定量享受的 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138,271,668.88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除同公司正常经营业务相关的有效套期保值业务外，持有交易性金融资产、交易性金融 负债产生的公允价值变动损益，以及处置交易性金融资产、交易性金融负债和可供出售 金融资产取得的投资收益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2,046,129.11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55"/>
        <w:gridCol w:w="1277"/>
        <w:gridCol w:w="1354"/>
      </w:tblGrid>
      <w:tr>
        <w:trPr>
          <w:trHeight w:val="4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-1,780,615.17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15,062,529.33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118,645,504.03</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40" w:line="310" w:lineRule="exact"/>
        <w:ind w:left="74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260" w:line="36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4"/>
        <w:keepNext/>
        <w:keepLines/>
        <w:widowControl w:val="0"/>
        <w:shd w:val="clear" w:color="auto" w:fill="auto"/>
        <w:bidi w:val="0"/>
        <w:spacing w:before="0" w:after="320" w:line="240" w:lineRule="auto"/>
        <w:ind w:left="0" w:right="0" w:firstLine="740"/>
        <w:jc w:val="both"/>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7"/>
      <w:bookmarkEnd w:id="1648"/>
      <w:bookmarkEnd w:id="1649"/>
    </w:p>
    <w:tbl>
      <w:tblPr>
        <w:tblOverlap w:val="never"/>
        <w:jc w:val="center"/>
        <w:tblLayout w:type="fixed"/>
      </w:tblPr>
      <w:tblGrid>
        <w:gridCol w:w="4546"/>
        <w:gridCol w:w="1205"/>
        <w:gridCol w:w="1915"/>
        <w:gridCol w:w="1920"/>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加权平均净 资产收益率</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0.1717</w:t>
            </w:r>
          </w:p>
        </w:tc>
      </w:tr>
    </w:tbl>
    <w:p>
      <w:p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397" w:right="380" w:bottom="1523" w:left="375" w:header="0" w:footer="3" w:gutter="0"/>
          <w:cols w:space="720"/>
          <w:noEndnote/>
          <w:rtlGutter w:val="0"/>
          <w:docGrid w:linePitch="360"/>
        </w:sectPr>
      </w:pPr>
    </w:p>
    <w:p>
      <w:pPr>
        <w:pStyle w:val="Style16"/>
        <w:keepNext/>
        <w:keepLines/>
        <w:widowControl w:val="0"/>
        <w:shd w:val="clear" w:color="auto" w:fill="auto"/>
        <w:bidi w:val="0"/>
        <w:spacing w:before="0" w:after="560" w:line="240" w:lineRule="auto"/>
        <w:ind w:left="0" w:right="0" w:firstLine="0"/>
        <w:jc w:val="center"/>
      </w:pPr>
      <w:bookmarkStart w:id="1650" w:name="bookmark1650"/>
      <w:bookmarkStart w:id="1651" w:name="bookmark1651"/>
      <w:bookmarkStart w:id="1652" w:name="bookmark1652"/>
      <w:r>
        <w:rPr>
          <w:color w:val="000000"/>
          <w:spacing w:val="0"/>
          <w:w w:val="100"/>
          <w:position w:val="0"/>
        </w:rPr>
        <w:t>第十二节备查文件目录</w:t>
      </w:r>
      <w:bookmarkEnd w:id="1650"/>
      <w:bookmarkEnd w:id="1651"/>
      <w:bookmarkEnd w:id="1652"/>
    </w:p>
    <w:p>
      <w:pPr>
        <w:pStyle w:val="Style47"/>
        <w:keepNext w:val="0"/>
        <w:keepLines w:val="0"/>
        <w:widowControl w:val="0"/>
        <w:shd w:val="clear" w:color="auto" w:fill="auto"/>
        <w:tabs>
          <w:tab w:pos="1209" w:val="left"/>
        </w:tabs>
        <w:bidi w:val="0"/>
        <w:spacing w:before="0" w:after="60" w:line="240" w:lineRule="auto"/>
        <w:ind w:left="0" w:right="0" w:firstLine="740"/>
        <w:jc w:val="left"/>
      </w:pPr>
      <w:bookmarkStart w:id="1653" w:name="bookmark1653"/>
      <w:r>
        <w:rPr>
          <w:color w:val="000000"/>
          <w:spacing w:val="0"/>
          <w:w w:val="100"/>
          <w:position w:val="0"/>
        </w:rPr>
        <w:t>一</w:t>
      </w:r>
      <w:bookmarkEnd w:id="1653"/>
      <w:r>
        <w:rPr>
          <w:color w:val="000000"/>
          <w:spacing w:val="0"/>
          <w:w w:val="100"/>
          <w:position w:val="0"/>
        </w:rPr>
        <w:t>、</w:t>
        <w:tab/>
        <w:t>载有董事长其实签名的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年年度报告文件原件；</w:t>
      </w:r>
    </w:p>
    <w:p>
      <w:pPr>
        <w:pStyle w:val="Style47"/>
        <w:keepNext w:val="0"/>
        <w:keepLines w:val="0"/>
        <w:widowControl w:val="0"/>
        <w:shd w:val="clear" w:color="auto" w:fill="auto"/>
        <w:tabs>
          <w:tab w:pos="1209" w:val="left"/>
        </w:tabs>
        <w:bidi w:val="0"/>
        <w:spacing w:before="0" w:after="60" w:line="240" w:lineRule="auto"/>
        <w:ind w:left="0" w:right="0" w:firstLine="740"/>
        <w:jc w:val="left"/>
      </w:pPr>
      <w:bookmarkStart w:id="1654" w:name="bookmark1654"/>
      <w:r>
        <w:rPr>
          <w:color w:val="000000"/>
          <w:spacing w:val="0"/>
          <w:w w:val="100"/>
          <w:position w:val="0"/>
        </w:rPr>
        <w:t>二</w:t>
      </w:r>
      <w:bookmarkEnd w:id="1654"/>
      <w:r>
        <w:rPr>
          <w:color w:val="000000"/>
          <w:spacing w:val="0"/>
          <w:w w:val="100"/>
          <w:position w:val="0"/>
        </w:rPr>
        <w:t>、</w:t>
        <w:tab/>
        <w:t>载有法定代表人其实、主管会计工作负责人陆威、会计机构负责人叶露签名并盖章的财务报告文本;</w:t>
      </w:r>
    </w:p>
    <w:p>
      <w:pPr>
        <w:pStyle w:val="Style47"/>
        <w:keepNext w:val="0"/>
        <w:keepLines w:val="0"/>
        <w:widowControl w:val="0"/>
        <w:shd w:val="clear" w:color="auto" w:fill="auto"/>
        <w:tabs>
          <w:tab w:pos="1214" w:val="left"/>
        </w:tabs>
        <w:bidi w:val="0"/>
        <w:spacing w:before="0" w:after="60" w:line="240" w:lineRule="auto"/>
        <w:ind w:left="0" w:right="0" w:firstLine="740"/>
        <w:jc w:val="left"/>
      </w:pPr>
      <w:bookmarkStart w:id="1655" w:name="bookmark1655"/>
      <w:r>
        <w:rPr>
          <w:color w:val="000000"/>
          <w:spacing w:val="0"/>
          <w:w w:val="100"/>
          <w:position w:val="0"/>
        </w:rPr>
        <w:t>三</w:t>
      </w:r>
      <w:bookmarkEnd w:id="1655"/>
      <w:r>
        <w:rPr>
          <w:color w:val="000000"/>
          <w:spacing w:val="0"/>
          <w:w w:val="100"/>
          <w:position w:val="0"/>
        </w:rPr>
        <w:t>、</w:t>
        <w:tab/>
        <w:t>报告期内在中国证监会指定报纸上公开披露过的所有公司文件的正本及公告的原稿；</w:t>
      </w:r>
    </w:p>
    <w:p>
      <w:pPr>
        <w:pStyle w:val="Style47"/>
        <w:keepNext w:val="0"/>
        <w:keepLines w:val="0"/>
        <w:widowControl w:val="0"/>
        <w:shd w:val="clear" w:color="auto" w:fill="auto"/>
        <w:tabs>
          <w:tab w:pos="1214" w:val="left"/>
        </w:tabs>
        <w:bidi w:val="0"/>
        <w:spacing w:before="0" w:after="60" w:line="240" w:lineRule="auto"/>
        <w:ind w:left="0" w:right="0" w:firstLine="740"/>
        <w:jc w:val="left"/>
      </w:pPr>
      <w:bookmarkStart w:id="1656" w:name="bookmark1656"/>
      <w:r>
        <w:rPr>
          <w:color w:val="000000"/>
          <w:spacing w:val="0"/>
          <w:w w:val="100"/>
          <w:position w:val="0"/>
        </w:rPr>
        <w:t>四</w:t>
      </w:r>
      <w:bookmarkEnd w:id="1656"/>
      <w:r>
        <w:rPr>
          <w:color w:val="000000"/>
          <w:spacing w:val="0"/>
          <w:w w:val="100"/>
          <w:position w:val="0"/>
        </w:rPr>
        <w:t>、</w:t>
        <w:tab/>
        <w:t>其它相关资料。</w:t>
      </w:r>
    </w:p>
    <w:p>
      <w:pPr>
        <w:pStyle w:val="Style47"/>
        <w:keepNext w:val="0"/>
        <w:keepLines w:val="0"/>
        <w:widowControl w:val="0"/>
        <w:shd w:val="clear" w:color="auto" w:fill="auto"/>
        <w:bidi w:val="0"/>
        <w:spacing w:before="0" w:after="60" w:line="240" w:lineRule="auto"/>
        <w:ind w:left="0" w:right="0" w:firstLine="74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926" w:right="380" w:bottom="1926" w:left="37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6736080</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39999999999998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6802120</wp:posOffset>
              </wp:positionH>
              <wp:positionV relativeFrom="page">
                <wp:posOffset>9955530</wp:posOffset>
              </wp:positionV>
              <wp:extent cx="45720" cy="79375"/>
              <wp:wrapNone/>
              <wp:docPr id="128" name="Shape 128"/>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4" type="#_x0000_t202" style="position:absolute;margin-left:535.60000000000002pt;margin-top:783.89999999999998pt;width:3.6000000000000001pt;height:6.25pt;z-index:-18874402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6661150</wp:posOffset>
              </wp:positionH>
              <wp:positionV relativeFrom="page">
                <wp:posOffset>9986645</wp:posOffset>
              </wp:positionV>
              <wp:extent cx="146050" cy="79375"/>
              <wp:wrapNone/>
              <wp:docPr id="698" name="Shape 69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524.5pt;margin-top:786.35000000000002pt;width:11.5pt;height:6.25pt;z-index:-18874356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6661150</wp:posOffset>
              </wp:positionH>
              <wp:positionV relativeFrom="page">
                <wp:posOffset>9986645</wp:posOffset>
              </wp:positionV>
              <wp:extent cx="146050" cy="79375"/>
              <wp:wrapNone/>
              <wp:docPr id="705" name="Shape 70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1" type="#_x0000_t202" style="position:absolute;margin-left:524.5pt;margin-top:786.35000000000002pt;width:11.5pt;height:6.25pt;z-index:-18874355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6678295</wp:posOffset>
              </wp:positionH>
              <wp:positionV relativeFrom="page">
                <wp:posOffset>9956165</wp:posOffset>
              </wp:positionV>
              <wp:extent cx="152400" cy="79375"/>
              <wp:wrapNone/>
              <wp:docPr id="710" name="Shape 71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6" type="#_x0000_t202" style="position:absolute;margin-left:525.85000000000002pt;margin-top:783.95000000000005pt;width:12.pt;height:6.25pt;z-index:-18874355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6678295</wp:posOffset>
              </wp:positionH>
              <wp:positionV relativeFrom="page">
                <wp:posOffset>9956165</wp:posOffset>
              </wp:positionV>
              <wp:extent cx="152400" cy="79375"/>
              <wp:wrapNone/>
              <wp:docPr id="715" name="Shape 71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1" type="#_x0000_t202" style="position:absolute;margin-left:525.85000000000002pt;margin-top:783.95000000000005pt;width:12.pt;height:6.25pt;z-index:-18874355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6678295</wp:posOffset>
              </wp:positionH>
              <wp:positionV relativeFrom="page">
                <wp:posOffset>9956165</wp:posOffset>
              </wp:positionV>
              <wp:extent cx="152400" cy="79375"/>
              <wp:wrapNone/>
              <wp:docPr id="720" name="Shape 7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6" type="#_x0000_t202" style="position:absolute;margin-left:525.85000000000002pt;margin-top:783.95000000000005pt;width:12.pt;height:6.25pt;z-index:-18874354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6678295</wp:posOffset>
              </wp:positionH>
              <wp:positionV relativeFrom="page">
                <wp:posOffset>9956165</wp:posOffset>
              </wp:positionV>
              <wp:extent cx="158750" cy="79375"/>
              <wp:wrapNone/>
              <wp:docPr id="725" name="Shape 72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25.85000000000002pt;margin-top:783.95000000000005pt;width:12.5pt;height:6.25pt;z-index:-18874354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6678295</wp:posOffset>
              </wp:positionH>
              <wp:positionV relativeFrom="page">
                <wp:posOffset>9958070</wp:posOffset>
              </wp:positionV>
              <wp:extent cx="152400" cy="79375"/>
              <wp:wrapNone/>
              <wp:docPr id="730" name="Shape 73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6" type="#_x0000_t202" style="position:absolute;margin-left:525.85000000000002pt;margin-top:784.10000000000002pt;width:12.pt;height:6.25pt;z-index:-18874353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6678295</wp:posOffset>
              </wp:positionH>
              <wp:positionV relativeFrom="page">
                <wp:posOffset>9958070</wp:posOffset>
              </wp:positionV>
              <wp:extent cx="152400" cy="79375"/>
              <wp:wrapNone/>
              <wp:docPr id="735" name="Shape 73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525.85000000000002pt;margin-top:784.10000000000002pt;width:12.pt;height:6.25pt;z-index:-18874353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6661150</wp:posOffset>
              </wp:positionH>
              <wp:positionV relativeFrom="page">
                <wp:posOffset>9986645</wp:posOffset>
              </wp:positionV>
              <wp:extent cx="146050" cy="79375"/>
              <wp:wrapNone/>
              <wp:docPr id="742" name="Shape 7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8" type="#_x0000_t202" style="position:absolute;margin-left:524.5pt;margin-top:786.35000000000002pt;width:11.5pt;height:6.25pt;z-index:-18874352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6678295</wp:posOffset>
              </wp:positionH>
              <wp:positionV relativeFrom="page">
                <wp:posOffset>9956165</wp:posOffset>
              </wp:positionV>
              <wp:extent cx="152400" cy="79375"/>
              <wp:wrapNone/>
              <wp:docPr id="747" name="Shape 7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3" type="#_x0000_t202" style="position:absolute;margin-left:525.85000000000002pt;margin-top:783.95000000000005pt;width:12.pt;height:6.25pt;z-index:-18874352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6732270</wp:posOffset>
              </wp:positionH>
              <wp:positionV relativeFrom="page">
                <wp:posOffset>9975215</wp:posOffset>
              </wp:positionV>
              <wp:extent cx="97790" cy="79375"/>
              <wp:wrapNone/>
              <wp:docPr id="135" name="Shape 1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30.10000000000002pt;margin-top:785.45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6661150</wp:posOffset>
              </wp:positionH>
              <wp:positionV relativeFrom="page">
                <wp:posOffset>9986645</wp:posOffset>
              </wp:positionV>
              <wp:extent cx="146050" cy="79375"/>
              <wp:wrapNone/>
              <wp:docPr id="754" name="Shape 75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0" type="#_x0000_t202" style="position:absolute;margin-left:524.5pt;margin-top:786.35000000000002pt;width:11.5pt;height:6.25pt;z-index:-18874351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6661150</wp:posOffset>
              </wp:positionH>
              <wp:positionV relativeFrom="page">
                <wp:posOffset>9986645</wp:posOffset>
              </wp:positionV>
              <wp:extent cx="146050" cy="79375"/>
              <wp:wrapNone/>
              <wp:docPr id="761" name="Shape 76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7" type="#_x0000_t202" style="position:absolute;margin-left:524.5pt;margin-top:786.35000000000002pt;width:11.5pt;height:6.25pt;z-index:-18874351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6678295</wp:posOffset>
              </wp:positionH>
              <wp:positionV relativeFrom="page">
                <wp:posOffset>9956165</wp:posOffset>
              </wp:positionV>
              <wp:extent cx="152400" cy="79375"/>
              <wp:wrapNone/>
              <wp:docPr id="766" name="Shape 76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525.85000000000002pt;margin-top:783.95000000000005pt;width:12.pt;height:6.25pt;z-index:-18874350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6678295</wp:posOffset>
              </wp:positionH>
              <wp:positionV relativeFrom="page">
                <wp:posOffset>9954895</wp:posOffset>
              </wp:positionV>
              <wp:extent cx="155575" cy="79375"/>
              <wp:wrapNone/>
              <wp:docPr id="771" name="Shape 7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525.85000000000002pt;margin-top:783.85000000000002pt;width:12.25pt;height:6.25pt;z-index:-18874350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6678295</wp:posOffset>
              </wp:positionH>
              <wp:positionV relativeFrom="page">
                <wp:posOffset>9954895</wp:posOffset>
              </wp:positionV>
              <wp:extent cx="155575" cy="79375"/>
              <wp:wrapNone/>
              <wp:docPr id="776" name="Shape 7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2" type="#_x0000_t202" style="position:absolute;margin-left:525.85000000000002pt;margin-top:783.85000000000002pt;width:12.25pt;height:6.25pt;z-index:-18874350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6678295</wp:posOffset>
              </wp:positionH>
              <wp:positionV relativeFrom="page">
                <wp:posOffset>9958070</wp:posOffset>
              </wp:positionV>
              <wp:extent cx="152400" cy="79375"/>
              <wp:wrapNone/>
              <wp:docPr id="781" name="Shape 7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5.85000000000002pt;margin-top:784.10000000000002pt;width:12.pt;height:6.25pt;z-index:-18874349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6678295</wp:posOffset>
              </wp:positionH>
              <wp:positionV relativeFrom="page">
                <wp:posOffset>9958070</wp:posOffset>
              </wp:positionV>
              <wp:extent cx="152400" cy="79375"/>
              <wp:wrapNone/>
              <wp:docPr id="786" name="Shape 78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25.85000000000002pt;margin-top:784.10000000000002pt;width:12.pt;height:6.25pt;z-index:-18874349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6678295</wp:posOffset>
              </wp:positionH>
              <wp:positionV relativeFrom="page">
                <wp:posOffset>9954895</wp:posOffset>
              </wp:positionV>
              <wp:extent cx="155575" cy="79375"/>
              <wp:wrapNone/>
              <wp:docPr id="791" name="Shape 7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7" type="#_x0000_t202" style="position:absolute;margin-left:525.85000000000002pt;margin-top:783.85000000000002pt;width:12.25pt;height:6.25pt;z-index:-18874348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6661150</wp:posOffset>
              </wp:positionH>
              <wp:positionV relativeFrom="page">
                <wp:posOffset>9986645</wp:posOffset>
              </wp:positionV>
              <wp:extent cx="146050" cy="79375"/>
              <wp:wrapNone/>
              <wp:docPr id="798" name="Shape 79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4" type="#_x0000_t202" style="position:absolute;margin-left:524.5pt;margin-top:786.35000000000002pt;width:11.5pt;height:6.25pt;z-index:-18874348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6736080</wp:posOffset>
              </wp:positionH>
              <wp:positionV relativeFrom="page">
                <wp:posOffset>9958070</wp:posOffset>
              </wp:positionV>
              <wp:extent cx="97790" cy="79375"/>
              <wp:wrapNone/>
              <wp:docPr id="140" name="Shape 1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30.39999999999998pt;margin-top:784.10000000000002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6736080</wp:posOffset>
              </wp:positionH>
              <wp:positionV relativeFrom="page">
                <wp:posOffset>9958070</wp:posOffset>
              </wp:positionV>
              <wp:extent cx="97790" cy="79375"/>
              <wp:wrapNone/>
              <wp:docPr id="145" name="Shape 1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530.39999999999998pt;margin-top:784.10000000000002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6732270</wp:posOffset>
              </wp:positionH>
              <wp:positionV relativeFrom="page">
                <wp:posOffset>9975215</wp:posOffset>
              </wp:positionV>
              <wp:extent cx="97790" cy="79375"/>
              <wp:wrapNone/>
              <wp:docPr id="152" name="Shape 1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8" type="#_x0000_t202" style="position:absolute;margin-left:530.10000000000002pt;margin-top:785.45000000000005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6732270</wp:posOffset>
              </wp:positionH>
              <wp:positionV relativeFrom="page">
                <wp:posOffset>9975215</wp:posOffset>
              </wp:positionV>
              <wp:extent cx="97790" cy="79375"/>
              <wp:wrapNone/>
              <wp:docPr id="159" name="Shape 1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30.10000000000002pt;margin-top:785.45000000000005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6736080</wp:posOffset>
              </wp:positionH>
              <wp:positionV relativeFrom="page">
                <wp:posOffset>9958070</wp:posOffset>
              </wp:positionV>
              <wp:extent cx="97790" cy="79375"/>
              <wp:wrapNone/>
              <wp:docPr id="164" name="Shape 1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30.39999999999998pt;margin-top:784.10000000000002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6736080</wp:posOffset>
              </wp:positionH>
              <wp:positionV relativeFrom="page">
                <wp:posOffset>9958070</wp:posOffset>
              </wp:positionV>
              <wp:extent cx="97790" cy="79375"/>
              <wp:wrapNone/>
              <wp:docPr id="169" name="Shape 1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30.39999999999998pt;margin-top:784.10000000000002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6735445</wp:posOffset>
              </wp:positionH>
              <wp:positionV relativeFrom="page">
                <wp:posOffset>9940290</wp:posOffset>
              </wp:positionV>
              <wp:extent cx="97790" cy="79375"/>
              <wp:wrapNone/>
              <wp:docPr id="178" name="Shape 1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30.35000000000002pt;margin-top:782.70000000000005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6735445</wp:posOffset>
              </wp:positionH>
              <wp:positionV relativeFrom="page">
                <wp:posOffset>9940290</wp:posOffset>
              </wp:positionV>
              <wp:extent cx="97790" cy="79375"/>
              <wp:wrapNone/>
              <wp:docPr id="187" name="Shape 1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30.35000000000002pt;margin-top:782.70000000000005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6736080</wp:posOffset>
              </wp:positionH>
              <wp:positionV relativeFrom="page">
                <wp:posOffset>9958070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39999999999998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6737350</wp:posOffset>
              </wp:positionH>
              <wp:positionV relativeFrom="page">
                <wp:posOffset>9973310</wp:posOffset>
              </wp:positionV>
              <wp:extent cx="94615" cy="79375"/>
              <wp:wrapNone/>
              <wp:docPr id="192" name="Shape 19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530.5pt;margin-top:785.30000000000007pt;width:7.4500000000000002pt;height:6.25pt;z-index:-18874396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6732270</wp:posOffset>
              </wp:positionH>
              <wp:positionV relativeFrom="page">
                <wp:posOffset>9975215</wp:posOffset>
              </wp:positionV>
              <wp:extent cx="97790" cy="79375"/>
              <wp:wrapNone/>
              <wp:docPr id="199" name="Shape 1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30.10000000000002pt;margin-top:785.45000000000005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6785610</wp:posOffset>
              </wp:positionH>
              <wp:positionV relativeFrom="page">
                <wp:posOffset>9954260</wp:posOffset>
              </wp:positionV>
              <wp:extent cx="97790" cy="79375"/>
              <wp:wrapNone/>
              <wp:docPr id="206" name="Shape 2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534.29999999999995pt;margin-top:783.80000000000007pt;width:7.7000000000000002pt;height:6.25pt;z-index:-1887439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6732270</wp:posOffset>
              </wp:positionH>
              <wp:positionV relativeFrom="page">
                <wp:posOffset>9975215</wp:posOffset>
              </wp:positionV>
              <wp:extent cx="97790" cy="79375"/>
              <wp:wrapNone/>
              <wp:docPr id="213" name="Shape 2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30.10000000000002pt;margin-top:785.45000000000005pt;width:7.7000000000000002pt;height:6.25pt;z-index:-1887439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6732270</wp:posOffset>
              </wp:positionH>
              <wp:positionV relativeFrom="page">
                <wp:posOffset>9975215</wp:posOffset>
              </wp:positionV>
              <wp:extent cx="97790" cy="79375"/>
              <wp:wrapNone/>
              <wp:docPr id="220" name="Shape 2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30.10000000000002pt;margin-top:785.45000000000005pt;width:7.7000000000000002pt;height:6.25pt;z-index:-18874394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6736080</wp:posOffset>
              </wp:positionH>
              <wp:positionV relativeFrom="page">
                <wp:posOffset>9958070</wp:posOffset>
              </wp:positionV>
              <wp:extent cx="97790" cy="79375"/>
              <wp:wrapNone/>
              <wp:docPr id="225" name="Shape 2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530.39999999999998pt;margin-top:784.10000000000002pt;width:7.7000000000000002pt;height:6.25pt;z-index:-18874393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6723380</wp:posOffset>
              </wp:positionH>
              <wp:positionV relativeFrom="page">
                <wp:posOffset>9970135</wp:posOffset>
              </wp:positionV>
              <wp:extent cx="109855" cy="79375"/>
              <wp:wrapNone/>
              <wp:docPr id="230" name="Shape 23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6" type="#_x0000_t202" style="position:absolute;margin-left:529.39999999999998pt;margin-top:785.05000000000007pt;width:8.6500000000000004pt;height:6.25pt;z-index:-18874393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6732270</wp:posOffset>
              </wp:positionH>
              <wp:positionV relativeFrom="page">
                <wp:posOffset>9975215</wp:posOffset>
              </wp:positionV>
              <wp:extent cx="97790" cy="79375"/>
              <wp:wrapNone/>
              <wp:docPr id="237" name="Shape 2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530.10000000000002pt;margin-top:785.45000000000005pt;width:7.7000000000000002pt;height:6.25pt;z-index:-18874392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6732270</wp:posOffset>
              </wp:positionH>
              <wp:positionV relativeFrom="page">
                <wp:posOffset>9975215</wp:posOffset>
              </wp:positionV>
              <wp:extent cx="97790" cy="79375"/>
              <wp:wrapNone/>
              <wp:docPr id="244" name="Shape 2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530.10000000000002pt;margin-top:785.45000000000005pt;width:7.7000000000000002pt;height:6.25pt;z-index:-18874392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6724015</wp:posOffset>
              </wp:positionH>
              <wp:positionV relativeFrom="page">
                <wp:posOffset>9973310</wp:posOffset>
              </wp:positionV>
              <wp:extent cx="109855" cy="79375"/>
              <wp:wrapNone/>
              <wp:docPr id="249" name="Shape 24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5" type="#_x0000_t202" style="position:absolute;margin-left:529.45000000000005pt;margin-top:785.30000000000007pt;width:8.6500000000000004pt;height:6.25pt;z-index:-18874391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6732270</wp:posOffset>
              </wp:positionH>
              <wp:positionV relativeFrom="page">
                <wp:posOffset>9975215</wp:posOffset>
              </wp:positionV>
              <wp:extent cx="97790" cy="79375"/>
              <wp:wrapNone/>
              <wp:docPr id="17" name="Shape 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530.10000000000002pt;margin-top:785.4500000000000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6724015</wp:posOffset>
              </wp:positionH>
              <wp:positionV relativeFrom="page">
                <wp:posOffset>9973310</wp:posOffset>
              </wp:positionV>
              <wp:extent cx="109855" cy="79375"/>
              <wp:wrapNone/>
              <wp:docPr id="254" name="Shape 25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529.45000000000005pt;margin-top:785.30000000000007pt;width:8.6500000000000004pt;height:6.25pt;z-index:-18874391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6736080</wp:posOffset>
              </wp:positionH>
              <wp:positionV relativeFrom="page">
                <wp:posOffset>9958070</wp:posOffset>
              </wp:positionV>
              <wp:extent cx="97790" cy="79375"/>
              <wp:wrapNone/>
              <wp:docPr id="259" name="Shape 25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30.39999999999998pt;margin-top:784.10000000000002pt;width:7.7000000000000002pt;height:6.25pt;z-index:-18874391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6736080</wp:posOffset>
              </wp:positionH>
              <wp:positionV relativeFrom="page">
                <wp:posOffset>9958070</wp:posOffset>
              </wp:positionV>
              <wp:extent cx="97790" cy="79375"/>
              <wp:wrapNone/>
              <wp:docPr id="264" name="Shape 2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30.39999999999998pt;margin-top:784.10000000000002pt;width:7.7000000000000002pt;height:6.25pt;z-index:-18874390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6732270</wp:posOffset>
              </wp:positionH>
              <wp:positionV relativeFrom="page">
                <wp:posOffset>9975215</wp:posOffset>
              </wp:positionV>
              <wp:extent cx="97790" cy="79375"/>
              <wp:wrapNone/>
              <wp:docPr id="271" name="Shape 2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30.10000000000002pt;margin-top:785.45000000000005pt;width:7.7000000000000002pt;height:6.25pt;z-index:-18874390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6732270</wp:posOffset>
              </wp:positionH>
              <wp:positionV relativeFrom="page">
                <wp:posOffset>9975215</wp:posOffset>
              </wp:positionV>
              <wp:extent cx="97790" cy="79375"/>
              <wp:wrapNone/>
              <wp:docPr id="278" name="Shape 2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530.10000000000002pt;margin-top:785.45000000000005pt;width:7.7000000000000002pt;height:6.25pt;z-index:-18874389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6730365</wp:posOffset>
              </wp:positionH>
              <wp:positionV relativeFrom="page">
                <wp:posOffset>9958070</wp:posOffset>
              </wp:positionV>
              <wp:extent cx="103505" cy="79375"/>
              <wp:wrapNone/>
              <wp:docPr id="283" name="Shape 2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29.95000000000005pt;margin-top:784.10000000000002pt;width:8.1500000000000004pt;height:6.25pt;z-index:-18874389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6730365</wp:posOffset>
              </wp:positionH>
              <wp:positionV relativeFrom="page">
                <wp:posOffset>9958070</wp:posOffset>
              </wp:positionV>
              <wp:extent cx="103505" cy="79375"/>
              <wp:wrapNone/>
              <wp:docPr id="288" name="Shape 28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529.95000000000005pt;margin-top:784.10000000000002pt;width:8.1500000000000004pt;height:6.25pt;z-index:-18874388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6724015</wp:posOffset>
              </wp:positionH>
              <wp:positionV relativeFrom="page">
                <wp:posOffset>9973310</wp:posOffset>
              </wp:positionV>
              <wp:extent cx="109855" cy="79375"/>
              <wp:wrapNone/>
              <wp:docPr id="293" name="Shape 2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9" type="#_x0000_t202" style="position:absolute;margin-left:529.45000000000005pt;margin-top:785.30000000000007pt;width:8.6500000000000004pt;height:6.25pt;z-index:-18874388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6730365</wp:posOffset>
              </wp:positionH>
              <wp:positionV relativeFrom="page">
                <wp:posOffset>9955530</wp:posOffset>
              </wp:positionV>
              <wp:extent cx="100330" cy="79375"/>
              <wp:wrapNone/>
              <wp:docPr id="298" name="Shape 2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4" type="#_x0000_t202" style="position:absolute;margin-left:529.95000000000005pt;margin-top:783.89999999999998pt;width:7.9000000000000004pt;height:6.25pt;z-index:-18874387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6730365</wp:posOffset>
              </wp:positionH>
              <wp:positionV relativeFrom="page">
                <wp:posOffset>9955530</wp:posOffset>
              </wp:positionV>
              <wp:extent cx="100330" cy="79375"/>
              <wp:wrapNone/>
              <wp:docPr id="303" name="Shape 3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29.95000000000005pt;margin-top:783.89999999999998pt;width:7.9000000000000004pt;height:6.25pt;z-index:-18874387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6732270</wp:posOffset>
              </wp:positionH>
              <wp:positionV relativeFrom="page">
                <wp:posOffset>9975215</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0.10000000000002pt;margin-top:785.45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6730365</wp:posOffset>
              </wp:positionH>
              <wp:positionV relativeFrom="page">
                <wp:posOffset>9958070</wp:posOffset>
              </wp:positionV>
              <wp:extent cx="106680" cy="79375"/>
              <wp:wrapNone/>
              <wp:docPr id="310" name="Shape 31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29.95000000000005pt;margin-top:784.10000000000002pt;width:8.4000000000000004pt;height:6.25pt;z-index:-18874386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6736080</wp:posOffset>
              </wp:positionH>
              <wp:positionV relativeFrom="page">
                <wp:posOffset>9958070</wp:posOffset>
              </wp:positionV>
              <wp:extent cx="97790" cy="79375"/>
              <wp:wrapNone/>
              <wp:docPr id="315" name="Shape 3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30.39999999999998pt;margin-top:784.10000000000002pt;width:7.7000000000000002pt;height:6.25pt;z-index:-18874386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6730365</wp:posOffset>
              </wp:positionH>
              <wp:positionV relativeFrom="page">
                <wp:posOffset>9955530</wp:posOffset>
              </wp:positionV>
              <wp:extent cx="100330" cy="79375"/>
              <wp:wrapNone/>
              <wp:docPr id="320" name="Shape 3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529.95000000000005pt;margin-top:783.89999999999998pt;width:7.9000000000000004pt;height:6.25pt;z-index:-18874386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6730365</wp:posOffset>
              </wp:positionH>
              <wp:positionV relativeFrom="page">
                <wp:posOffset>9955530</wp:posOffset>
              </wp:positionV>
              <wp:extent cx="100330" cy="79375"/>
              <wp:wrapNone/>
              <wp:docPr id="325" name="Shape 32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529.95000000000005pt;margin-top:783.89999999999998pt;width:7.9000000000000004pt;height:6.25pt;z-index:-18874385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6724015</wp:posOffset>
              </wp:positionH>
              <wp:positionV relativeFrom="page">
                <wp:posOffset>9973310</wp:posOffset>
              </wp:positionV>
              <wp:extent cx="109855" cy="79375"/>
              <wp:wrapNone/>
              <wp:docPr id="330" name="Shape 33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529.45000000000005pt;margin-top:785.30000000000007pt;width:8.6500000000000004pt;height:6.25pt;z-index:-1887438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6736080</wp:posOffset>
              </wp:positionH>
              <wp:positionV relativeFrom="page">
                <wp:posOffset>9958070</wp:posOffset>
              </wp:positionV>
              <wp:extent cx="97790" cy="79375"/>
              <wp:wrapNone/>
              <wp:docPr id="335" name="Shape 3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530.39999999999998pt;margin-top:784.10000000000002pt;width:7.7000000000000002pt;height:6.25pt;z-index:-1887438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6736080</wp:posOffset>
              </wp:positionH>
              <wp:positionV relativeFrom="page">
                <wp:posOffset>9958070</wp:posOffset>
              </wp:positionV>
              <wp:extent cx="97790" cy="79375"/>
              <wp:wrapNone/>
              <wp:docPr id="340" name="Shape 3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30.39999999999998pt;margin-top:784.10000000000002pt;width:7.7000000000000002pt;height:6.25pt;z-index:-18874384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6764020</wp:posOffset>
              </wp:positionH>
              <wp:positionV relativeFrom="page">
                <wp:posOffset>9987280</wp:posOffset>
              </wp:positionV>
              <wp:extent cx="106680" cy="79375"/>
              <wp:wrapNone/>
              <wp:docPr id="347" name="Shape 34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32.60000000000002pt;margin-top:786.39999999999998pt;width:8.4000000000000004pt;height:6.25pt;z-index:-18874383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6736080</wp:posOffset>
              </wp:positionH>
              <wp:positionV relativeFrom="page">
                <wp:posOffset>9958070</wp:posOffset>
              </wp:positionV>
              <wp:extent cx="97790" cy="79375"/>
              <wp:wrapNone/>
              <wp:docPr id="352" name="Shape 3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30.39999999999998pt;margin-top:784.10000000000002pt;width:7.7000000000000002pt;height:6.25pt;z-index:-18874383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6764020</wp:posOffset>
              </wp:positionH>
              <wp:positionV relativeFrom="page">
                <wp:posOffset>9987280</wp:posOffset>
              </wp:positionV>
              <wp:extent cx="106680" cy="79375"/>
              <wp:wrapNone/>
              <wp:docPr id="362" name="Shape 3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8" type="#_x0000_t202" style="position:absolute;margin-left:532.60000000000002pt;margin-top:786.39999999999998pt;width:8.4000000000000004pt;height:6.25pt;z-index:-18874382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6788150</wp:posOffset>
              </wp:positionH>
              <wp:positionV relativeFrom="page">
                <wp:posOffset>9980930</wp:posOffset>
              </wp:positionV>
              <wp:extent cx="48895" cy="79375"/>
              <wp:wrapNone/>
              <wp:docPr id="29" name="Shape 29"/>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4.5pt;margin-top:785.89999999999998pt;width:3.8500000000000001pt;height:6.25pt;z-index:-18874404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6764020</wp:posOffset>
              </wp:positionH>
              <wp:positionV relativeFrom="page">
                <wp:posOffset>9987280</wp:posOffset>
              </wp:positionV>
              <wp:extent cx="106680" cy="79375"/>
              <wp:wrapNone/>
              <wp:docPr id="369" name="Shape 3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32.60000000000002pt;margin-top:786.39999999999998pt;width:8.4000000000000004pt;height:6.25pt;z-index:-18874382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6730365</wp:posOffset>
              </wp:positionH>
              <wp:positionV relativeFrom="page">
                <wp:posOffset>9958070</wp:posOffset>
              </wp:positionV>
              <wp:extent cx="94615" cy="79375"/>
              <wp:wrapNone/>
              <wp:docPr id="374" name="Shape 3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0" type="#_x0000_t202" style="position:absolute;margin-left:529.95000000000005pt;margin-top:784.10000000000002pt;width:7.4500000000000002pt;height:6.25pt;z-index:-18874381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6730365</wp:posOffset>
              </wp:positionH>
              <wp:positionV relativeFrom="page">
                <wp:posOffset>9958070</wp:posOffset>
              </wp:positionV>
              <wp:extent cx="94615" cy="79375"/>
              <wp:wrapNone/>
              <wp:docPr id="379" name="Shape 3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95000000000005pt;margin-top:784.10000000000002pt;width:7.4500000000000002pt;height:6.25pt;z-index:-18874381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6730365</wp:posOffset>
              </wp:positionH>
              <wp:positionV relativeFrom="page">
                <wp:posOffset>9955530</wp:posOffset>
              </wp:positionV>
              <wp:extent cx="103505" cy="79375"/>
              <wp:wrapNone/>
              <wp:docPr id="384" name="Shape 38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0" type="#_x0000_t202" style="position:absolute;margin-left:529.95000000000005pt;margin-top:783.89999999999998pt;width:8.1500000000000004pt;height:6.25pt;z-index:-18874381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6764020</wp:posOffset>
              </wp:positionH>
              <wp:positionV relativeFrom="page">
                <wp:posOffset>9987280</wp:posOffset>
              </wp:positionV>
              <wp:extent cx="106680" cy="79375"/>
              <wp:wrapNone/>
              <wp:docPr id="391" name="Shape 39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7" type="#_x0000_t202" style="position:absolute;margin-left:532.60000000000002pt;margin-top:786.39999999999998pt;width:8.4000000000000004pt;height:6.25pt;z-index:-18874380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6764020</wp:posOffset>
              </wp:positionH>
              <wp:positionV relativeFrom="page">
                <wp:posOffset>9987280</wp:posOffset>
              </wp:positionV>
              <wp:extent cx="106680" cy="79375"/>
              <wp:wrapNone/>
              <wp:docPr id="398" name="Shape 39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4" type="#_x0000_t202" style="position:absolute;margin-left:532.60000000000002pt;margin-top:786.39999999999998pt;width:8.4000000000000004pt;height:6.25pt;z-index:-18874379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6730365</wp:posOffset>
              </wp:positionH>
              <wp:positionV relativeFrom="page">
                <wp:posOffset>9955530</wp:posOffset>
              </wp:positionV>
              <wp:extent cx="103505" cy="79375"/>
              <wp:wrapNone/>
              <wp:docPr id="403" name="Shape 4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9" type="#_x0000_t202" style="position:absolute;margin-left:529.95000000000005pt;margin-top:783.89999999999998pt;width:8.1500000000000004pt;height:6.25pt;z-index:-18874379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6730365</wp:posOffset>
              </wp:positionH>
              <wp:positionV relativeFrom="page">
                <wp:posOffset>9955530</wp:posOffset>
              </wp:positionV>
              <wp:extent cx="103505" cy="79375"/>
              <wp:wrapNone/>
              <wp:docPr id="408" name="Shape 4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529.95000000000005pt;margin-top:783.89999999999998pt;width:8.1500000000000004pt;height:6.25pt;z-index:-18874379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6730365</wp:posOffset>
              </wp:positionH>
              <wp:positionV relativeFrom="page">
                <wp:posOffset>9958070</wp:posOffset>
              </wp:positionV>
              <wp:extent cx="94615" cy="79375"/>
              <wp:wrapNone/>
              <wp:docPr id="413" name="Shape 41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529.95000000000005pt;margin-top:784.10000000000002pt;width:7.4500000000000002pt;height:6.25pt;z-index:-18874378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6736080</wp:posOffset>
              </wp:positionH>
              <wp:positionV relativeFrom="page">
                <wp:posOffset>9958070</wp:posOffset>
              </wp:positionV>
              <wp:extent cx="97790" cy="79375"/>
              <wp:wrapNone/>
              <wp:docPr id="418" name="Shape 4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4" type="#_x0000_t202" style="position:absolute;margin-left:530.39999999999998pt;margin-top:784.10000000000002pt;width:7.7000000000000002pt;height:6.25pt;z-index:-18874378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6788150</wp:posOffset>
              </wp:positionH>
              <wp:positionV relativeFrom="page">
                <wp:posOffset>9980930</wp:posOffset>
              </wp:positionV>
              <wp:extent cx="48895" cy="79375"/>
              <wp:wrapNone/>
              <wp:docPr id="34" name="Shape 34"/>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4.5pt;margin-top:785.89999999999998pt;width:3.8500000000000001pt;height:6.25pt;z-index:-18874403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6736080</wp:posOffset>
              </wp:positionH>
              <wp:positionV relativeFrom="page">
                <wp:posOffset>9958070</wp:posOffset>
              </wp:positionV>
              <wp:extent cx="97790" cy="79375"/>
              <wp:wrapNone/>
              <wp:docPr id="423" name="Shape 4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9" type="#_x0000_t202" style="position:absolute;margin-left:530.39999999999998pt;margin-top:784.10000000000002pt;width:7.7000000000000002pt;height:6.25pt;z-index:-18874377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6764020</wp:posOffset>
              </wp:positionH>
              <wp:positionV relativeFrom="page">
                <wp:posOffset>9987280</wp:posOffset>
              </wp:positionV>
              <wp:extent cx="106680" cy="79375"/>
              <wp:wrapNone/>
              <wp:docPr id="430" name="Shape 4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32.60000000000002pt;margin-top:786.39999999999998pt;width:8.4000000000000004pt;height:6.25pt;z-index:-18874377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6764020</wp:posOffset>
              </wp:positionH>
              <wp:positionV relativeFrom="page">
                <wp:posOffset>9987280</wp:posOffset>
              </wp:positionV>
              <wp:extent cx="106680" cy="79375"/>
              <wp:wrapNone/>
              <wp:docPr id="437" name="Shape 43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32.60000000000002pt;margin-top:786.39999999999998pt;width:8.4000000000000004pt;height:6.25pt;z-index:-18874376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6713855</wp:posOffset>
              </wp:positionH>
              <wp:positionV relativeFrom="page">
                <wp:posOffset>9982835</wp:posOffset>
              </wp:positionV>
              <wp:extent cx="94615" cy="79375"/>
              <wp:wrapNone/>
              <wp:docPr id="464" name="Shape 46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528.64999999999998pt;margin-top:786.05000000000007pt;width:7.4500000000000002pt;height:6.25pt;z-index:-18874376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6713855</wp:posOffset>
              </wp:positionH>
              <wp:positionV relativeFrom="page">
                <wp:posOffset>9982835</wp:posOffset>
              </wp:positionV>
              <wp:extent cx="94615" cy="79375"/>
              <wp:wrapNone/>
              <wp:docPr id="469" name="Shape 46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5" type="#_x0000_t202" style="position:absolute;margin-left:528.64999999999998pt;margin-top:786.05000000000007pt;width:7.4500000000000002pt;height:6.25pt;z-index:-18874375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6737985</wp:posOffset>
              </wp:positionH>
              <wp:positionV relativeFrom="page">
                <wp:posOffset>9957435</wp:posOffset>
              </wp:positionV>
              <wp:extent cx="103505" cy="79375"/>
              <wp:wrapNone/>
              <wp:docPr id="474" name="Shape 4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30.54999999999995pt;margin-top:784.05000000000007pt;width:8.1500000000000004pt;height:6.25pt;z-index:-18874375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6678295</wp:posOffset>
              </wp:positionH>
              <wp:positionV relativeFrom="page">
                <wp:posOffset>9958070</wp:posOffset>
              </wp:positionV>
              <wp:extent cx="152400" cy="79375"/>
              <wp:wrapNone/>
              <wp:docPr id="479" name="Shape 47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25.85000000000002pt;margin-top:784.10000000000002pt;width:12.pt;height:6.25pt;z-index:-18874375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6713855</wp:posOffset>
              </wp:positionH>
              <wp:positionV relativeFrom="page">
                <wp:posOffset>9982835</wp:posOffset>
              </wp:positionV>
              <wp:extent cx="94615" cy="79375"/>
              <wp:wrapNone/>
              <wp:docPr id="484" name="Shape 48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0" type="#_x0000_t202" style="position:absolute;margin-left:528.64999999999998pt;margin-top:786.05000000000007pt;width:7.4500000000000002pt;height:6.25pt;z-index:-18874374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6713855</wp:posOffset>
              </wp:positionH>
              <wp:positionV relativeFrom="page">
                <wp:posOffset>9982835</wp:posOffset>
              </wp:positionV>
              <wp:extent cx="94615" cy="79375"/>
              <wp:wrapNone/>
              <wp:docPr id="489" name="Shape 48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5" type="#_x0000_t202" style="position:absolute;margin-left:528.64999999999998pt;margin-top:786.05000000000007pt;width:7.4500000000000002pt;height:6.25pt;z-index:-18874374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6713855</wp:posOffset>
              </wp:positionH>
              <wp:positionV relativeFrom="page">
                <wp:posOffset>9982835</wp:posOffset>
              </wp:positionV>
              <wp:extent cx="94615" cy="79375"/>
              <wp:wrapNone/>
              <wp:docPr id="494" name="Shape 4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8.64999999999998pt;margin-top:786.05000000000007pt;width:7.4500000000000002pt;height:6.25pt;z-index:-18874373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6781800</wp:posOffset>
              </wp:positionH>
              <wp:positionV relativeFrom="page">
                <wp:posOffset>9958070</wp:posOffset>
              </wp:positionV>
              <wp:extent cx="52070" cy="79375"/>
              <wp:wrapNone/>
              <wp:docPr id="36" name="Shape 3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4.pt;margin-top:784.10000000000002pt;width:4.0999999999999996pt;height:6.25pt;z-index:-18874403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6678295</wp:posOffset>
              </wp:positionH>
              <wp:positionV relativeFrom="page">
                <wp:posOffset>9958070</wp:posOffset>
              </wp:positionV>
              <wp:extent cx="152400" cy="79375"/>
              <wp:wrapNone/>
              <wp:docPr id="499" name="Shape 49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525.85000000000002pt;margin-top:784.10000000000002pt;width:12.pt;height:6.25pt;z-index:-18874373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6678295</wp:posOffset>
              </wp:positionH>
              <wp:positionV relativeFrom="page">
                <wp:posOffset>9958070</wp:posOffset>
              </wp:positionV>
              <wp:extent cx="152400" cy="79375"/>
              <wp:wrapNone/>
              <wp:docPr id="504" name="Shape 50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5.85000000000002pt;margin-top:784.10000000000002pt;width:12.pt;height:6.25pt;z-index:-18874373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6713855</wp:posOffset>
              </wp:positionH>
              <wp:positionV relativeFrom="page">
                <wp:posOffset>9982835</wp:posOffset>
              </wp:positionV>
              <wp:extent cx="94615" cy="79375"/>
              <wp:wrapNone/>
              <wp:docPr id="509" name="Shape 50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5" type="#_x0000_t202" style="position:absolute;margin-left:528.64999999999998pt;margin-top:786.05000000000007pt;width:7.4500000000000002pt;height:6.25pt;z-index:-18874372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6713855</wp:posOffset>
              </wp:positionH>
              <wp:positionV relativeFrom="page">
                <wp:posOffset>9982835</wp:posOffset>
              </wp:positionV>
              <wp:extent cx="94615" cy="79375"/>
              <wp:wrapNone/>
              <wp:docPr id="514" name="Shape 51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0" type="#_x0000_t202" style="position:absolute;margin-left:528.64999999999998pt;margin-top:786.05000000000007pt;width:7.4500000000000002pt;height:6.25pt;z-index:-18874372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6713855</wp:posOffset>
              </wp:positionH>
              <wp:positionV relativeFrom="page">
                <wp:posOffset>9982835</wp:posOffset>
              </wp:positionV>
              <wp:extent cx="94615" cy="79375"/>
              <wp:wrapNone/>
              <wp:docPr id="519" name="Shape 5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5" type="#_x0000_t202" style="position:absolute;margin-left:528.64999999999998pt;margin-top:786.05000000000007pt;width:7.4500000000000002pt;height:6.25pt;z-index:-18874371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6713855</wp:posOffset>
              </wp:positionH>
              <wp:positionV relativeFrom="page">
                <wp:posOffset>9982835</wp:posOffset>
              </wp:positionV>
              <wp:extent cx="94615" cy="79375"/>
              <wp:wrapNone/>
              <wp:docPr id="524" name="Shape 5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528.64999999999998pt;margin-top:786.05000000000007pt;width:7.4500000000000002pt;height:6.25pt;z-index:-18874371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6661150</wp:posOffset>
              </wp:positionH>
              <wp:positionV relativeFrom="page">
                <wp:posOffset>9986645</wp:posOffset>
              </wp:positionV>
              <wp:extent cx="146050" cy="79375"/>
              <wp:wrapNone/>
              <wp:docPr id="531" name="Shape 53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24.5pt;margin-top:786.35000000000002pt;width:11.5pt;height:6.25pt;z-index:-18874370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6661150</wp:posOffset>
              </wp:positionH>
              <wp:positionV relativeFrom="page">
                <wp:posOffset>9986645</wp:posOffset>
              </wp:positionV>
              <wp:extent cx="146050" cy="79375"/>
              <wp:wrapNone/>
              <wp:docPr id="538" name="Shape 53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524.5pt;margin-top:786.35000000000002pt;width:11.5pt;height:6.25pt;z-index:-18874370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6661150</wp:posOffset>
              </wp:positionH>
              <wp:positionV relativeFrom="page">
                <wp:posOffset>9986645</wp:posOffset>
              </wp:positionV>
              <wp:extent cx="146050" cy="79375"/>
              <wp:wrapNone/>
              <wp:docPr id="545" name="Shape 54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1" type="#_x0000_t202" style="position:absolute;margin-left:524.5pt;margin-top:786.35000000000002pt;width:11.5pt;height:6.25pt;z-index:-18874369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6694805</wp:posOffset>
              </wp:positionH>
              <wp:positionV relativeFrom="page">
                <wp:posOffset>9952990</wp:posOffset>
              </wp:positionV>
              <wp:extent cx="155575" cy="79375"/>
              <wp:wrapNone/>
              <wp:docPr id="550" name="Shape 5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7.14999999999998pt;margin-top:783.70000000000005pt;width:12.25pt;height:6.25pt;z-index:-18874369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6781800</wp:posOffset>
              </wp:positionH>
              <wp:positionV relativeFrom="page">
                <wp:posOffset>9958070</wp:posOffset>
              </wp:positionV>
              <wp:extent cx="52070" cy="79375"/>
              <wp:wrapNone/>
              <wp:docPr id="38" name="Shape 3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4.pt;margin-top:784.10000000000002pt;width:4.0999999999999996pt;height:6.25pt;z-index:-18874403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6678295</wp:posOffset>
              </wp:positionH>
              <wp:positionV relativeFrom="page">
                <wp:posOffset>9958070</wp:posOffset>
              </wp:positionV>
              <wp:extent cx="152400" cy="79375"/>
              <wp:wrapNone/>
              <wp:docPr id="555" name="Shape 55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1" type="#_x0000_t202" style="position:absolute;margin-left:525.85000000000002pt;margin-top:784.10000000000002pt;width:12.pt;height:6.25pt;z-index:-18874368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6678295</wp:posOffset>
              </wp:positionH>
              <wp:positionV relativeFrom="page">
                <wp:posOffset>9958070</wp:posOffset>
              </wp:positionV>
              <wp:extent cx="152400" cy="79375"/>
              <wp:wrapNone/>
              <wp:docPr id="560" name="Shape 5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525.85000000000002pt;margin-top:784.10000000000002pt;width:12.pt;height:6.25pt;z-index:-18874368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6330950</wp:posOffset>
              </wp:positionH>
              <wp:positionV relativeFrom="page">
                <wp:posOffset>9605010</wp:posOffset>
              </wp:positionV>
              <wp:extent cx="502920" cy="106680"/>
              <wp:wrapNone/>
              <wp:docPr id="567" name="Shape 567"/>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593" type="#_x0000_t202" style="position:absolute;margin-left:498.5pt;margin-top:756.30000000000007pt;width:39.600000000000001pt;height:8.4000000000000004pt;z-index:-18874367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6678295</wp:posOffset>
              </wp:positionH>
              <wp:positionV relativeFrom="page">
                <wp:posOffset>9958070</wp:posOffset>
              </wp:positionV>
              <wp:extent cx="158750" cy="79375"/>
              <wp:wrapNone/>
              <wp:docPr id="569" name="Shape 56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5" type="#_x0000_t202" style="position:absolute;margin-left:525.85000000000002pt;margin-top:784.10000000000002pt;width:12.5pt;height:6.25pt;z-index:-18874367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6330950</wp:posOffset>
              </wp:positionH>
              <wp:positionV relativeFrom="page">
                <wp:posOffset>9605010</wp:posOffset>
              </wp:positionV>
              <wp:extent cx="502920" cy="106680"/>
              <wp:wrapNone/>
              <wp:docPr id="576" name="Shape 576"/>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602" type="#_x0000_t202" style="position:absolute;margin-left:498.5pt;margin-top:756.30000000000007pt;width:39.600000000000001pt;height:8.4000000000000004pt;z-index:-18874367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6678295</wp:posOffset>
              </wp:positionH>
              <wp:positionV relativeFrom="page">
                <wp:posOffset>9958070</wp:posOffset>
              </wp:positionV>
              <wp:extent cx="158750" cy="79375"/>
              <wp:wrapNone/>
              <wp:docPr id="578" name="Shape 57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25.85000000000002pt;margin-top:784.10000000000002pt;width:12.5pt;height:6.25pt;z-index:-18874366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6661150</wp:posOffset>
              </wp:positionH>
              <wp:positionV relativeFrom="page">
                <wp:posOffset>9986645</wp:posOffset>
              </wp:positionV>
              <wp:extent cx="146050" cy="79375"/>
              <wp:wrapNone/>
              <wp:docPr id="585" name="Shape 58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524.5pt;margin-top:786.35000000000002pt;width:11.5pt;height:6.25pt;z-index:-18874366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6661150</wp:posOffset>
              </wp:positionH>
              <wp:positionV relativeFrom="page">
                <wp:posOffset>9986645</wp:posOffset>
              </wp:positionV>
              <wp:extent cx="146050" cy="79375"/>
              <wp:wrapNone/>
              <wp:docPr id="592" name="Shape 59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8" type="#_x0000_t202" style="position:absolute;margin-left:524.5pt;margin-top:786.35000000000002pt;width:11.5pt;height:6.25pt;z-index:-18874365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6330950</wp:posOffset>
              </wp:positionH>
              <wp:positionV relativeFrom="page">
                <wp:posOffset>9415780</wp:posOffset>
              </wp:positionV>
              <wp:extent cx="502920" cy="106680"/>
              <wp:wrapNone/>
              <wp:docPr id="599" name="Shape 599"/>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625" type="#_x0000_t202" style="position:absolute;margin-left:498.5pt;margin-top:741.39999999999998pt;width:39.600000000000001pt;height:8.4000000000000004pt;z-index:-18874365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6687820</wp:posOffset>
              </wp:positionH>
              <wp:positionV relativeFrom="page">
                <wp:posOffset>9955530</wp:posOffset>
              </wp:positionV>
              <wp:extent cx="137160" cy="79375"/>
              <wp:wrapNone/>
              <wp:docPr id="601" name="Shape 60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7" type="#_x0000_t202" style="position:absolute;margin-left:526.60000000000002pt;margin-top:783.89999999999998pt;width:10.800000000000001pt;height:6.25pt;z-index:-18874364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6330950</wp:posOffset>
              </wp:positionH>
              <wp:positionV relativeFrom="page">
                <wp:posOffset>9415780</wp:posOffset>
              </wp:positionV>
              <wp:extent cx="502920" cy="106680"/>
              <wp:wrapNone/>
              <wp:docPr id="608" name="Shape 608"/>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634" type="#_x0000_t202" style="position:absolute;margin-left:498.5pt;margin-top:741.39999999999998pt;width:39.600000000000001pt;height:8.4000000000000004pt;z-index:-18874364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6687820</wp:posOffset>
              </wp:positionH>
              <wp:positionV relativeFrom="page">
                <wp:posOffset>9955530</wp:posOffset>
              </wp:positionV>
              <wp:extent cx="137160" cy="79375"/>
              <wp:wrapNone/>
              <wp:docPr id="610" name="Shape 610"/>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6" type="#_x0000_t202" style="position:absolute;margin-left:526.60000000000002pt;margin-top:783.89999999999998pt;width:10.800000000000001pt;height:6.25pt;z-index:-18874364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6661150</wp:posOffset>
              </wp:positionH>
              <wp:positionV relativeFrom="page">
                <wp:posOffset>9986645</wp:posOffset>
              </wp:positionV>
              <wp:extent cx="146050" cy="79375"/>
              <wp:wrapNone/>
              <wp:docPr id="617" name="Shape 6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3" type="#_x0000_t202" style="position:absolute;margin-left:524.5pt;margin-top:786.35000000000002pt;width:11.5pt;height:6.25pt;z-index:-18874363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6661150</wp:posOffset>
              </wp:positionH>
              <wp:positionV relativeFrom="page">
                <wp:posOffset>9986645</wp:posOffset>
              </wp:positionV>
              <wp:extent cx="146050" cy="79375"/>
              <wp:wrapNone/>
              <wp:docPr id="624" name="Shape 62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0" type="#_x0000_t202" style="position:absolute;margin-left:524.5pt;margin-top:786.35000000000002pt;width:11.5pt;height:6.25pt;z-index:-18874362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6802120</wp:posOffset>
              </wp:positionH>
              <wp:positionV relativeFrom="page">
                <wp:posOffset>9955530</wp:posOffset>
              </wp:positionV>
              <wp:extent cx="45720" cy="79375"/>
              <wp:wrapNone/>
              <wp:docPr id="120" name="Shape 12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35.60000000000002pt;margin-top:783.89999999999998pt;width:3.6000000000000001pt;height:6.25pt;z-index:-18874402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6330950</wp:posOffset>
              </wp:positionH>
              <wp:positionV relativeFrom="page">
                <wp:posOffset>9605010</wp:posOffset>
              </wp:positionV>
              <wp:extent cx="502920" cy="106680"/>
              <wp:wrapNone/>
              <wp:docPr id="631" name="Shape 631"/>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657" type="#_x0000_t202" style="position:absolute;margin-left:498.5pt;margin-top:756.30000000000007pt;width:39.600000000000001pt;height:8.4000000000000004pt;z-index:-18874362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132" behindDoc="1" locked="0" layoutInCell="1" allowOverlap="1">
              <wp:simplePos x="0" y="0"/>
              <wp:positionH relativeFrom="page">
                <wp:posOffset>6678295</wp:posOffset>
              </wp:positionH>
              <wp:positionV relativeFrom="page">
                <wp:posOffset>9958070</wp:posOffset>
              </wp:positionV>
              <wp:extent cx="158750" cy="79375"/>
              <wp:wrapNone/>
              <wp:docPr id="633" name="Shape 63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525.85000000000002pt;margin-top:784.10000000000002pt;width:12.5pt;height:6.25pt;z-index:-18874362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6330950</wp:posOffset>
              </wp:positionH>
              <wp:positionV relativeFrom="page">
                <wp:posOffset>9605010</wp:posOffset>
              </wp:positionV>
              <wp:extent cx="502920" cy="106680"/>
              <wp:wrapNone/>
              <wp:docPr id="640" name="Shape 64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666" type="#_x0000_t202" style="position:absolute;margin-left:498.5pt;margin-top:756.30000000000007pt;width:39.600000000000001pt;height:8.4000000000000004pt;z-index:-18874361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6678295</wp:posOffset>
              </wp:positionH>
              <wp:positionV relativeFrom="page">
                <wp:posOffset>9958070</wp:posOffset>
              </wp:positionV>
              <wp:extent cx="158750" cy="79375"/>
              <wp:wrapNone/>
              <wp:docPr id="642" name="Shape 64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525.85000000000002pt;margin-top:784.10000000000002pt;width:12.5pt;height:6.25pt;z-index:-18874361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6681470</wp:posOffset>
              </wp:positionH>
              <wp:positionV relativeFrom="page">
                <wp:posOffset>9985375</wp:posOffset>
              </wp:positionV>
              <wp:extent cx="149225" cy="79375"/>
              <wp:wrapNone/>
              <wp:docPr id="646" name="Shape 64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526.10000000000002pt;margin-top:786.25pt;width:11.75pt;height:6.25pt;z-index:-18874360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6661150</wp:posOffset>
              </wp:positionH>
              <wp:positionV relativeFrom="page">
                <wp:posOffset>9986645</wp:posOffset>
              </wp:positionV>
              <wp:extent cx="146050" cy="79375"/>
              <wp:wrapNone/>
              <wp:docPr id="653" name="Shape 65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524.5pt;margin-top:786.35000000000002pt;width:11.5pt;height:6.25pt;z-index:-18874360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6661150</wp:posOffset>
              </wp:positionH>
              <wp:positionV relativeFrom="page">
                <wp:posOffset>9986645</wp:posOffset>
              </wp:positionV>
              <wp:extent cx="146050" cy="79375"/>
              <wp:wrapNone/>
              <wp:docPr id="660" name="Shape 66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524.5pt;margin-top:786.35000000000002pt;width:11.5pt;height:6.25pt;z-index:-18874359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6661150</wp:posOffset>
              </wp:positionH>
              <wp:positionV relativeFrom="page">
                <wp:posOffset>9986645</wp:posOffset>
              </wp:positionV>
              <wp:extent cx="146050" cy="79375"/>
              <wp:wrapNone/>
              <wp:docPr id="667" name="Shape 66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3" type="#_x0000_t202" style="position:absolute;margin-left:524.5pt;margin-top:786.35000000000002pt;width:11.5pt;height:6.25pt;z-index:-18874359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6678295</wp:posOffset>
              </wp:positionH>
              <wp:positionV relativeFrom="page">
                <wp:posOffset>9958070</wp:posOffset>
              </wp:positionV>
              <wp:extent cx="152400" cy="79375"/>
              <wp:wrapNone/>
              <wp:docPr id="672" name="Shape 67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8" type="#_x0000_t202" style="position:absolute;margin-left:525.85000000000002pt;margin-top:784.10000000000002pt;width:12.pt;height:6.25pt;z-index:-18874358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6678295</wp:posOffset>
              </wp:positionH>
              <wp:positionV relativeFrom="page">
                <wp:posOffset>9958070</wp:posOffset>
              </wp:positionV>
              <wp:extent cx="152400" cy="79375"/>
              <wp:wrapNone/>
              <wp:docPr id="677" name="Shape 6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3" type="#_x0000_t202" style="position:absolute;margin-left:525.85000000000002pt;margin-top:784.10000000000002pt;width:12.pt;height:6.25pt;z-index:-18874358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6661150</wp:posOffset>
              </wp:positionH>
              <wp:positionV relativeFrom="page">
                <wp:posOffset>9986645</wp:posOffset>
              </wp:positionV>
              <wp:extent cx="146050" cy="79375"/>
              <wp:wrapNone/>
              <wp:docPr id="684" name="Shape 6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0" type="#_x0000_t202" style="position:absolute;margin-left:524.5pt;margin-top:786.35000000000002pt;width:11.5pt;height:6.25pt;z-index:-18874357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6661150</wp:posOffset>
              </wp:positionH>
              <wp:positionV relativeFrom="page">
                <wp:posOffset>9986645</wp:posOffset>
              </wp:positionV>
              <wp:extent cx="146050" cy="79375"/>
              <wp:wrapNone/>
              <wp:docPr id="691" name="Shape 69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7" type="#_x0000_t202" style="position:absolute;margin-left:524.5pt;margin-top:786.35000000000002pt;width:11.5pt;height:6.25pt;z-index:-18874357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2932430</wp:posOffset>
              </wp:positionH>
              <wp:positionV relativeFrom="page">
                <wp:posOffset>732155</wp:posOffset>
              </wp:positionV>
              <wp:extent cx="3840480" cy="106680"/>
              <wp:wrapNone/>
              <wp:docPr id="2" name="Shape 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0.90000000000001pt;margin-top:57.649999999999999pt;width:302.40000000000003pt;height:8.4000000000000004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4" name="Shape 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733425</wp:posOffset>
              </wp:positionH>
              <wp:positionV relativeFrom="page">
                <wp:posOffset>539750</wp:posOffset>
              </wp:positionV>
              <wp:extent cx="1143000" cy="286385"/>
              <wp:wrapNone/>
              <wp:docPr id="122" name="Shape 122"/>
              <a:graphic xmlns:a="http://schemas.openxmlformats.org/drawingml/2006/main">
                <a:graphicData uri="http://schemas.microsoft.com/office/word/2010/wordprocessingShape">
                  <wps:wsp>
                    <wps:cNvSpPr txBox="1"/>
                    <wps:spPr>
                      <a:xfrm>
                        <a:ext cx="1143000" cy="286385"/>
                      </a:xfrm>
                      <a:prstGeom prst="rect"/>
                      <a:noFill/>
                    </wps:spPr>
                    <wps:txbx>
                      <w:txbxContent>
                        <w:p>
                          <w:pPr>
                            <w:widowControl w:val="0"/>
                            <w:rPr>
                              <w:sz w:val="2"/>
                              <w:szCs w:val="2"/>
                            </w:rPr>
                          </w:pPr>
                          <w:r>
                            <w:drawing>
                              <wp:inline>
                                <wp:extent cx="1146175" cy="286385"/>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
                                        <a:stretch/>
                                      </pic:blipFill>
                                      <pic:spPr>
                                        <a:xfrm>
                                          <a:ext cx="1146175" cy="286385"/>
                                        </a:xfrm>
                                        <a:prstGeom prst="rect"/>
                                      </pic:spPr>
                                    </pic:pic>
                                  </a:graphicData>
                                </a:graphic>
                              </wp:inline>
                            </w:drawing>
                          </w:r>
                        </w:p>
                      </w:txbxContent>
                    </wps:txbx>
                    <wps:bodyPr lIns="0" tIns="0" rIns="0" bIns="0">
                      <a:noAutoFit/>
                    </wps:bodyPr>
                  </wps:wsp>
                </a:graphicData>
              </a:graphic>
            </wp:anchor>
          </w:drawing>
        </mc:Choice>
        <mc:Fallback>
          <w:pict>
            <v:shape id="_x0000_s1149" type="#_x0000_t202" style="position:absolute;margin-left:57.75pt;margin-top:42.5pt;width:90.pt;height:22.550000000000001pt;z-index:-188744025;mso-wrap-distance-left:0;mso-wrap-distance-right:0;mso-position-horizontal-relative:page;mso-position-vertical-relative:page" wrapcoords="0 0" filled="f" stroked="f">
              <v:textbox inset="0,0,0,0">
                <w:txbxContent>
                  <w:p>
                    <w:pPr>
                      <w:widowControl w:val="0"/>
                      <w:rPr>
                        <w:sz w:val="2"/>
                        <w:szCs w:val="2"/>
                      </w:rPr>
                    </w:pPr>
                    <w:r>
                      <w:drawing>
                        <wp:inline>
                          <wp:extent cx="1146175" cy="286385"/>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
                                  <a:stretch/>
                                </pic:blipFill>
                                <pic:spPr>
                                  <a:xfrm>
                                    <a:ext cx="1146175"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2948940</wp:posOffset>
              </wp:positionH>
              <wp:positionV relativeFrom="page">
                <wp:posOffset>732155</wp:posOffset>
              </wp:positionV>
              <wp:extent cx="3840480" cy="106680"/>
              <wp:wrapNone/>
              <wp:docPr id="126" name="Shape 12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2" type="#_x0000_t202" style="position:absolute;margin-left:232.20000000000002pt;margin-top:57.649999999999999pt;width:302.40000000000003pt;height:8.4000000000000004pt;z-index:-18874402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701040</wp:posOffset>
              </wp:positionH>
              <wp:positionV relativeFrom="page">
                <wp:posOffset>542290</wp:posOffset>
              </wp:positionV>
              <wp:extent cx="1136650" cy="271145"/>
              <wp:wrapNone/>
              <wp:docPr id="693" name="Shape 69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19" type="#_x0000_t202" style="position:absolute;margin-left:55.200000000000003pt;margin-top:42.700000000000003pt;width:89.5pt;height:21.350000000000001pt;z-index:-18874356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2917190</wp:posOffset>
              </wp:positionH>
              <wp:positionV relativeFrom="page">
                <wp:posOffset>721995</wp:posOffset>
              </wp:positionV>
              <wp:extent cx="3840480" cy="106680"/>
              <wp:wrapNone/>
              <wp:docPr id="695" name="Shape 69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1" type="#_x0000_t202" style="position:absolute;margin-left:229.70000000000002pt;margin-top:56.850000000000001pt;width:302.40000000000003pt;height:8.4000000000000004pt;z-index:-18874356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97" name="Shape 69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701040</wp:posOffset>
              </wp:positionH>
              <wp:positionV relativeFrom="page">
                <wp:posOffset>542290</wp:posOffset>
              </wp:positionV>
              <wp:extent cx="1136650" cy="271145"/>
              <wp:wrapNone/>
              <wp:docPr id="700" name="Shape 700"/>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26" type="#_x0000_t202" style="position:absolute;margin-left:55.200000000000003pt;margin-top:42.700000000000003pt;width:89.5pt;height:21.350000000000001pt;z-index:-18874356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2917190</wp:posOffset>
              </wp:positionH>
              <wp:positionV relativeFrom="page">
                <wp:posOffset>721995</wp:posOffset>
              </wp:positionV>
              <wp:extent cx="3840480" cy="106680"/>
              <wp:wrapNone/>
              <wp:docPr id="702" name="Shape 70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8" type="#_x0000_t202" style="position:absolute;margin-left:229.70000000000002pt;margin-top:56.850000000000001pt;width:302.40000000000003pt;height:8.4000000000000004pt;z-index:-18874356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704" name="Shape 70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716280</wp:posOffset>
              </wp:positionH>
              <wp:positionV relativeFrom="page">
                <wp:posOffset>548640</wp:posOffset>
              </wp:positionV>
              <wp:extent cx="6056630" cy="286385"/>
              <wp:wrapNone/>
              <wp:docPr id="707" name="Shape 707"/>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3" type="#_x0000_t202" style="position:absolute;margin-left:56.399999999999999pt;margin-top:43.200000000000003pt;width:476.90000000000003pt;height:22.550000000000001pt;z-index:-18874355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09" name="Shape 70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716280</wp:posOffset>
              </wp:positionH>
              <wp:positionV relativeFrom="page">
                <wp:posOffset>548640</wp:posOffset>
              </wp:positionV>
              <wp:extent cx="6056630" cy="286385"/>
              <wp:wrapNone/>
              <wp:docPr id="712" name="Shape 712"/>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8" type="#_x0000_t202" style="position:absolute;margin-left:56.399999999999999pt;margin-top:43.200000000000003pt;width:476.90000000000003pt;height:22.550000000000001pt;z-index:-18874355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14" name="Shape 71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716280</wp:posOffset>
              </wp:positionH>
              <wp:positionV relativeFrom="page">
                <wp:posOffset>548640</wp:posOffset>
              </wp:positionV>
              <wp:extent cx="6056630" cy="286385"/>
              <wp:wrapNone/>
              <wp:docPr id="717" name="Shape 717"/>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43" type="#_x0000_t202" style="position:absolute;margin-left:56.399999999999999pt;margin-top:43.200000000000003pt;width:476.90000000000003pt;height:22.550000000000001pt;z-index:-18874354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19" name="Shape 71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716280</wp:posOffset>
              </wp:positionH>
              <wp:positionV relativeFrom="page">
                <wp:posOffset>553085</wp:posOffset>
              </wp:positionV>
              <wp:extent cx="6056630" cy="283210"/>
              <wp:wrapNone/>
              <wp:docPr id="722" name="Shape 722"/>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48" type="#_x0000_t202" style="position:absolute;margin-left:56.399999999999999pt;margin-top:43.550000000000004pt;width:476.90000000000003pt;height:22.300000000000001pt;z-index:-18874354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24" name="Shape 72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2932430</wp:posOffset>
              </wp:positionH>
              <wp:positionV relativeFrom="page">
                <wp:posOffset>732155</wp:posOffset>
              </wp:positionV>
              <wp:extent cx="3840480" cy="106680"/>
              <wp:wrapNone/>
              <wp:docPr id="727" name="Shape 72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53" type="#_x0000_t202" style="position:absolute;margin-left:230.90000000000001pt;margin-top:57.649999999999999pt;width:302.40000000000003pt;height:8.4000000000000004pt;z-index:-18874354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729" name="Shape 72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2932430</wp:posOffset>
              </wp:positionH>
              <wp:positionV relativeFrom="page">
                <wp:posOffset>732155</wp:posOffset>
              </wp:positionV>
              <wp:extent cx="3840480" cy="106680"/>
              <wp:wrapNone/>
              <wp:docPr id="732" name="Shape 73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58" type="#_x0000_t202" style="position:absolute;margin-left:230.90000000000001pt;margin-top:57.649999999999999pt;width:302.40000000000003pt;height:8.4000000000000004pt;z-index:-18874353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734" name="Shape 73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701040</wp:posOffset>
              </wp:positionH>
              <wp:positionV relativeFrom="page">
                <wp:posOffset>542290</wp:posOffset>
              </wp:positionV>
              <wp:extent cx="1136650" cy="271145"/>
              <wp:wrapNone/>
              <wp:docPr id="737" name="Shape 737"/>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63" type="#_x0000_t202" style="position:absolute;margin-left:55.200000000000003pt;margin-top:42.700000000000003pt;width:89.5pt;height:21.350000000000001pt;z-index:-18874353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2917190</wp:posOffset>
              </wp:positionH>
              <wp:positionV relativeFrom="page">
                <wp:posOffset>721995</wp:posOffset>
              </wp:positionV>
              <wp:extent cx="3840480" cy="106680"/>
              <wp:wrapNone/>
              <wp:docPr id="739" name="Shape 73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65" type="#_x0000_t202" style="position:absolute;margin-left:229.70000000000002pt;margin-top:56.850000000000001pt;width:302.40000000000003pt;height:8.4000000000000004pt;z-index:-18874353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741" name="Shape 74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716280</wp:posOffset>
              </wp:positionH>
              <wp:positionV relativeFrom="page">
                <wp:posOffset>548640</wp:posOffset>
              </wp:positionV>
              <wp:extent cx="6056630" cy="286385"/>
              <wp:wrapNone/>
              <wp:docPr id="744" name="Shape 744"/>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70" type="#_x0000_t202" style="position:absolute;margin-left:56.399999999999999pt;margin-top:43.200000000000003pt;width:476.90000000000003pt;height:22.550000000000001pt;z-index:-18874352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46" name="Shape 74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701040</wp:posOffset>
              </wp:positionH>
              <wp:positionV relativeFrom="page">
                <wp:posOffset>537210</wp:posOffset>
              </wp:positionV>
              <wp:extent cx="1136650" cy="271145"/>
              <wp:wrapNone/>
              <wp:docPr id="130" name="Shape 130"/>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156" type="#_x0000_t202" style="position:absolute;margin-left:55.200000000000003pt;margin-top:42.300000000000004pt;width:89.5pt;height:21.350000000000001pt;z-index:-18874401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2917190</wp:posOffset>
              </wp:positionH>
              <wp:positionV relativeFrom="page">
                <wp:posOffset>716915</wp:posOffset>
              </wp:positionV>
              <wp:extent cx="3840480" cy="106680"/>
              <wp:wrapNone/>
              <wp:docPr id="132" name="Shape 13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8" type="#_x0000_t202" style="position:absolute;margin-left:229.70000000000002pt;margin-top:56.450000000000003pt;width:302.40000000000003pt;height:8.4000000000000004pt;z-index:-18874401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134" name="Shape 13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701040</wp:posOffset>
              </wp:positionH>
              <wp:positionV relativeFrom="page">
                <wp:posOffset>542290</wp:posOffset>
              </wp:positionV>
              <wp:extent cx="1136650" cy="271145"/>
              <wp:wrapNone/>
              <wp:docPr id="749" name="Shape 749"/>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75" type="#_x0000_t202" style="position:absolute;margin-left:55.200000000000003pt;margin-top:42.700000000000003pt;width:89.5pt;height:21.350000000000001pt;z-index:-18874352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2917190</wp:posOffset>
              </wp:positionH>
              <wp:positionV relativeFrom="page">
                <wp:posOffset>721995</wp:posOffset>
              </wp:positionV>
              <wp:extent cx="3840480" cy="106680"/>
              <wp:wrapNone/>
              <wp:docPr id="751" name="Shape 75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77" type="#_x0000_t202" style="position:absolute;margin-left:229.70000000000002pt;margin-top:56.850000000000001pt;width:302.40000000000003pt;height:8.4000000000000004pt;z-index:-18874352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753" name="Shape 75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701040</wp:posOffset>
              </wp:positionH>
              <wp:positionV relativeFrom="page">
                <wp:posOffset>542290</wp:posOffset>
              </wp:positionV>
              <wp:extent cx="1136650" cy="271145"/>
              <wp:wrapNone/>
              <wp:docPr id="756" name="Shape 75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82" type="#_x0000_t202" style="position:absolute;margin-left:55.200000000000003pt;margin-top:42.700000000000003pt;width:89.5pt;height:21.350000000000001pt;z-index:-18874351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2917190</wp:posOffset>
              </wp:positionH>
              <wp:positionV relativeFrom="page">
                <wp:posOffset>721995</wp:posOffset>
              </wp:positionV>
              <wp:extent cx="3840480" cy="106680"/>
              <wp:wrapNone/>
              <wp:docPr id="758" name="Shape 75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84" type="#_x0000_t202" style="position:absolute;margin-left:229.70000000000002pt;margin-top:56.850000000000001pt;width:302.40000000000003pt;height:8.4000000000000004pt;z-index:-18874351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760" name="Shape 76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716280</wp:posOffset>
              </wp:positionH>
              <wp:positionV relativeFrom="page">
                <wp:posOffset>548640</wp:posOffset>
              </wp:positionV>
              <wp:extent cx="6056630" cy="286385"/>
              <wp:wrapNone/>
              <wp:docPr id="763" name="Shape 763"/>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89" type="#_x0000_t202" style="position:absolute;margin-left:56.399999999999999pt;margin-top:43.200000000000003pt;width:476.90000000000003pt;height:22.550000000000001pt;z-index:-18874351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875030</wp:posOffset>
              </wp:positionV>
              <wp:extent cx="6251575" cy="0"/>
              <wp:wrapNone/>
              <wp:docPr id="765" name="Shape 765"/>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900000000000006pt;width:492.25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716280</wp:posOffset>
              </wp:positionH>
              <wp:positionV relativeFrom="page">
                <wp:posOffset>540385</wp:posOffset>
              </wp:positionV>
              <wp:extent cx="6056630" cy="283210"/>
              <wp:wrapNone/>
              <wp:docPr id="768" name="Shape 768"/>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94" type="#_x0000_t202" style="position:absolute;margin-left:56.399999999999999pt;margin-top:42.550000000000004pt;width:476.90000000000003pt;height:22.300000000000001pt;z-index:-18874350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873125</wp:posOffset>
              </wp:positionV>
              <wp:extent cx="6251575" cy="0"/>
              <wp:wrapNone/>
              <wp:docPr id="770" name="Shape 77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75pt;width:492.25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716280</wp:posOffset>
              </wp:positionH>
              <wp:positionV relativeFrom="page">
                <wp:posOffset>540385</wp:posOffset>
              </wp:positionV>
              <wp:extent cx="6056630" cy="283210"/>
              <wp:wrapNone/>
              <wp:docPr id="773" name="Shape 773"/>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99" type="#_x0000_t202" style="position:absolute;margin-left:56.399999999999999pt;margin-top:42.550000000000004pt;width:476.90000000000003pt;height:22.300000000000001pt;z-index:-18874350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873125</wp:posOffset>
              </wp:positionV>
              <wp:extent cx="6251575" cy="0"/>
              <wp:wrapNone/>
              <wp:docPr id="775" name="Shape 775"/>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75pt;width:492.25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2932430</wp:posOffset>
              </wp:positionH>
              <wp:positionV relativeFrom="page">
                <wp:posOffset>732155</wp:posOffset>
              </wp:positionV>
              <wp:extent cx="3840480" cy="106680"/>
              <wp:wrapNone/>
              <wp:docPr id="778" name="Shape 77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804" type="#_x0000_t202" style="position:absolute;margin-left:230.90000000000001pt;margin-top:57.649999999999999pt;width:302.40000000000003pt;height:8.4000000000000004pt;z-index:-18874349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780" name="Shape 78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2932430</wp:posOffset>
              </wp:positionH>
              <wp:positionV relativeFrom="page">
                <wp:posOffset>732155</wp:posOffset>
              </wp:positionV>
              <wp:extent cx="3840480" cy="106680"/>
              <wp:wrapNone/>
              <wp:docPr id="783" name="Shape 783"/>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809" type="#_x0000_t202" style="position:absolute;margin-left:230.90000000000001pt;margin-top:57.649999999999999pt;width:302.40000000000003pt;height:8.4000000000000004pt;z-index:-18874349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785" name="Shape 785"/>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716280</wp:posOffset>
              </wp:positionH>
              <wp:positionV relativeFrom="page">
                <wp:posOffset>540385</wp:posOffset>
              </wp:positionV>
              <wp:extent cx="6056630" cy="283210"/>
              <wp:wrapNone/>
              <wp:docPr id="788" name="Shape 788"/>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814" type="#_x0000_t202" style="position:absolute;margin-left:56.399999999999999pt;margin-top:42.550000000000004pt;width:476.90000000000003pt;height:22.300000000000001pt;z-index:-18874349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873125</wp:posOffset>
              </wp:positionV>
              <wp:extent cx="6251575" cy="0"/>
              <wp:wrapNone/>
              <wp:docPr id="790" name="Shape 79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75pt;width:492.25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701040</wp:posOffset>
              </wp:positionH>
              <wp:positionV relativeFrom="page">
                <wp:posOffset>542290</wp:posOffset>
              </wp:positionV>
              <wp:extent cx="1136650" cy="271145"/>
              <wp:wrapNone/>
              <wp:docPr id="793" name="Shape 79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819" type="#_x0000_t202" style="position:absolute;margin-left:55.200000000000003pt;margin-top:42.700000000000003pt;width:89.5pt;height:21.350000000000001pt;z-index:-18874348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2917190</wp:posOffset>
              </wp:positionH>
              <wp:positionV relativeFrom="page">
                <wp:posOffset>721995</wp:posOffset>
              </wp:positionV>
              <wp:extent cx="3840480" cy="106680"/>
              <wp:wrapNone/>
              <wp:docPr id="795" name="Shape 79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821" type="#_x0000_t202" style="position:absolute;margin-left:229.70000000000002pt;margin-top:56.850000000000001pt;width:302.40000000000003pt;height:8.4000000000000004pt;z-index:-18874348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797" name="Shape 79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2932430</wp:posOffset>
              </wp:positionH>
              <wp:positionV relativeFrom="page">
                <wp:posOffset>732155</wp:posOffset>
              </wp:positionV>
              <wp:extent cx="3840480" cy="106680"/>
              <wp:wrapNone/>
              <wp:docPr id="137" name="Shape 13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3" type="#_x0000_t202" style="position:absolute;margin-left:230.90000000000001pt;margin-top:57.649999999999999pt;width:302.40000000000003pt;height:8.4000000000000004pt;z-index:-18874401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139" name="Shape 13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2932430</wp:posOffset>
              </wp:positionH>
              <wp:positionV relativeFrom="page">
                <wp:posOffset>732155</wp:posOffset>
              </wp:positionV>
              <wp:extent cx="3840480" cy="106680"/>
              <wp:wrapNone/>
              <wp:docPr id="142" name="Shape 14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8" type="#_x0000_t202" style="position:absolute;margin-left:230.90000000000001pt;margin-top:57.649999999999999pt;width:302.40000000000003pt;height:8.4000000000000004pt;z-index:-18874400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144" name="Shape 14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701040</wp:posOffset>
              </wp:positionH>
              <wp:positionV relativeFrom="page">
                <wp:posOffset>537210</wp:posOffset>
              </wp:positionV>
              <wp:extent cx="1136650" cy="271145"/>
              <wp:wrapNone/>
              <wp:docPr id="147" name="Shape 147"/>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173" type="#_x0000_t202" style="position:absolute;margin-left:55.200000000000003pt;margin-top:42.300000000000004pt;width:89.5pt;height:21.350000000000001pt;z-index:-18874400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2917190</wp:posOffset>
              </wp:positionH>
              <wp:positionV relativeFrom="page">
                <wp:posOffset>716915</wp:posOffset>
              </wp:positionV>
              <wp:extent cx="3840480" cy="106680"/>
              <wp:wrapNone/>
              <wp:docPr id="149" name="Shape 14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75" type="#_x0000_t202" style="position:absolute;margin-left:229.70000000000002pt;margin-top:56.450000000000003pt;width:302.40000000000003pt;height:8.4000000000000004pt;z-index:-18874400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151" name="Shape 15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701040</wp:posOffset>
              </wp:positionH>
              <wp:positionV relativeFrom="page">
                <wp:posOffset>537210</wp:posOffset>
              </wp:positionV>
              <wp:extent cx="1136650" cy="271145"/>
              <wp:wrapNone/>
              <wp:docPr id="154" name="Shape 154"/>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180" type="#_x0000_t202" style="position:absolute;margin-left:55.200000000000003pt;margin-top:42.300000000000004pt;width:89.5pt;height:21.350000000000001pt;z-index:-18874399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56" behindDoc="1" locked="0" layoutInCell="1" allowOverlap="1">
              <wp:simplePos x="0" y="0"/>
              <wp:positionH relativeFrom="page">
                <wp:posOffset>2917190</wp:posOffset>
              </wp:positionH>
              <wp:positionV relativeFrom="page">
                <wp:posOffset>716915</wp:posOffset>
              </wp:positionV>
              <wp:extent cx="3840480" cy="106680"/>
              <wp:wrapNone/>
              <wp:docPr id="156" name="Shape 15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82" type="#_x0000_t202" style="position:absolute;margin-left:229.70000000000002pt;margin-top:56.450000000000003pt;width:302.40000000000003pt;height:8.4000000000000004pt;z-index:-18874399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158" name="Shape 15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2932430</wp:posOffset>
              </wp:positionH>
              <wp:positionV relativeFrom="page">
                <wp:posOffset>732155</wp:posOffset>
              </wp:positionV>
              <wp:extent cx="3840480" cy="106680"/>
              <wp:wrapNone/>
              <wp:docPr id="161" name="Shape 16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87" type="#_x0000_t202" style="position:absolute;margin-left:230.90000000000001pt;margin-top:57.649999999999999pt;width:302.40000000000003pt;height:8.4000000000000004pt;z-index:-18874399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163" name="Shape 16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2932430</wp:posOffset>
              </wp:positionH>
              <wp:positionV relativeFrom="page">
                <wp:posOffset>732155</wp:posOffset>
              </wp:positionV>
              <wp:extent cx="3840480" cy="106680"/>
              <wp:wrapNone/>
              <wp:docPr id="166" name="Shape 16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92" type="#_x0000_t202" style="position:absolute;margin-left:230.90000000000001pt;margin-top:57.649999999999999pt;width:302.40000000000003pt;height:8.4000000000000004pt;z-index:-18874398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168" name="Shape 16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715645</wp:posOffset>
              </wp:positionH>
              <wp:positionV relativeFrom="page">
                <wp:posOffset>537210</wp:posOffset>
              </wp:positionV>
              <wp:extent cx="1136650" cy="271145"/>
              <wp:wrapNone/>
              <wp:docPr id="171" name="Shape 171"/>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197" type="#_x0000_t202" style="position:absolute;margin-left:56.350000000000001pt;margin-top:42.300000000000004pt;width:89.5pt;height:21.350000000000001pt;z-index:-18874398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4327525</wp:posOffset>
              </wp:positionH>
              <wp:positionV relativeFrom="page">
                <wp:posOffset>716915</wp:posOffset>
              </wp:positionV>
              <wp:extent cx="2444750" cy="106680"/>
              <wp:wrapNone/>
              <wp:docPr id="173" name="Shape 17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9" type="#_x0000_t202" style="position:absolute;margin-left:340.75pt;margin-top:56.450000000000003pt;width:192.5pt;height:8.4000000000000004pt;z-index:-18874398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2931795</wp:posOffset>
              </wp:positionH>
              <wp:positionV relativeFrom="page">
                <wp:posOffset>732155</wp:posOffset>
              </wp:positionV>
              <wp:extent cx="332105" cy="79375"/>
              <wp:wrapNone/>
              <wp:docPr id="175" name="Shape 175"/>
              <a:graphic xmlns:a="http://schemas.openxmlformats.org/drawingml/2006/main">
                <a:graphicData uri="http://schemas.microsoft.com/office/word/2010/wordprocessingShape">
                  <wps:wsp>
                    <wps:cNvSpPr txBox="1"/>
                    <wps:spPr>
                      <a:xfrm>
                        <a:ext cx="33210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201" type="#_x0000_t202" style="position:absolute;margin-left:230.84999999999999pt;margin-top:57.649999999999999pt;width:26.150000000000002pt;height:6.25pt;z-index:-18874398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861695</wp:posOffset>
              </wp:positionV>
              <wp:extent cx="6251575" cy="0"/>
              <wp:wrapNone/>
              <wp:docPr id="177" name="Shape 17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00000000000003pt;margin-top:67.849999999999994pt;width:492.2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715645</wp:posOffset>
              </wp:positionH>
              <wp:positionV relativeFrom="page">
                <wp:posOffset>537210</wp:posOffset>
              </wp:positionV>
              <wp:extent cx="1136650" cy="271145"/>
              <wp:wrapNone/>
              <wp:docPr id="180" name="Shape 180"/>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06" type="#_x0000_t202" style="position:absolute;margin-left:56.350000000000001pt;margin-top:42.300000000000004pt;width:89.5pt;height:21.350000000000001pt;z-index:-18874397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4327525</wp:posOffset>
              </wp:positionH>
              <wp:positionV relativeFrom="page">
                <wp:posOffset>716915</wp:posOffset>
              </wp:positionV>
              <wp:extent cx="2444750" cy="106680"/>
              <wp:wrapNone/>
              <wp:docPr id="182" name="Shape 18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8" type="#_x0000_t202" style="position:absolute;margin-left:340.75pt;margin-top:56.450000000000003pt;width:192.5pt;height:8.4000000000000004pt;z-index:-18874397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2931795</wp:posOffset>
              </wp:positionH>
              <wp:positionV relativeFrom="page">
                <wp:posOffset>732155</wp:posOffset>
              </wp:positionV>
              <wp:extent cx="332105" cy="79375"/>
              <wp:wrapNone/>
              <wp:docPr id="184" name="Shape 184"/>
              <a:graphic xmlns:a="http://schemas.openxmlformats.org/drawingml/2006/main">
                <a:graphicData uri="http://schemas.microsoft.com/office/word/2010/wordprocessingShape">
                  <wps:wsp>
                    <wps:cNvSpPr txBox="1"/>
                    <wps:spPr>
                      <a:xfrm>
                        <a:ext cx="332105" cy="7937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210" type="#_x0000_t202" style="position:absolute;margin-left:230.84999999999999pt;margin-top:57.649999999999999pt;width:26.150000000000002pt;height:6.25pt;z-index:-18874397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861695</wp:posOffset>
              </wp:positionV>
              <wp:extent cx="6251575" cy="0"/>
              <wp:wrapNone/>
              <wp:docPr id="186" name="Shape 18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00000000000003pt;margin-top:67.849999999999994pt;width:492.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2932430</wp:posOffset>
              </wp:positionH>
              <wp:positionV relativeFrom="page">
                <wp:posOffset>732155</wp:posOffset>
              </wp:positionV>
              <wp:extent cx="3840480" cy="106680"/>
              <wp:wrapNone/>
              <wp:docPr id="7" name="Shape 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3" type="#_x0000_t202" style="position:absolute;margin-left:230.90000000000001pt;margin-top:57.649999999999999pt;width:302.40000000000003pt;height:8.4000000000000004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9" name="Shape 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717550</wp:posOffset>
              </wp:positionH>
              <wp:positionV relativeFrom="page">
                <wp:posOffset>570230</wp:posOffset>
              </wp:positionV>
              <wp:extent cx="6056630" cy="283210"/>
              <wp:wrapNone/>
              <wp:docPr id="189" name="Shape 189"/>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15" type="#_x0000_t202" style="position:absolute;margin-left:56.5pt;margin-top:44.899999999999999pt;width:476.90000000000003pt;height:22.300000000000001pt;z-index:-18874396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891540</wp:posOffset>
              </wp:positionV>
              <wp:extent cx="6251575" cy="0"/>
              <wp:wrapNone/>
              <wp:docPr id="191" name="Shape 19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800000000000004pt;margin-top:70.200000000000003pt;width:492.2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701040</wp:posOffset>
              </wp:positionH>
              <wp:positionV relativeFrom="page">
                <wp:posOffset>537210</wp:posOffset>
              </wp:positionV>
              <wp:extent cx="1136650" cy="271145"/>
              <wp:wrapNone/>
              <wp:docPr id="194" name="Shape 194"/>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20" type="#_x0000_t202" style="position:absolute;margin-left:55.200000000000003pt;margin-top:42.300000000000004pt;width:89.5pt;height:21.350000000000001pt;z-index:-18874396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2917190</wp:posOffset>
              </wp:positionH>
              <wp:positionV relativeFrom="page">
                <wp:posOffset>716915</wp:posOffset>
              </wp:positionV>
              <wp:extent cx="3840480" cy="106680"/>
              <wp:wrapNone/>
              <wp:docPr id="196" name="Shape 19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22" type="#_x0000_t202" style="position:absolute;margin-left:229.70000000000002pt;margin-top:56.450000000000003pt;width:302.40000000000003pt;height:8.4000000000000004pt;z-index:-1887439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198" name="Shape 19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765810</wp:posOffset>
              </wp:positionH>
              <wp:positionV relativeFrom="page">
                <wp:posOffset>548005</wp:posOffset>
              </wp:positionV>
              <wp:extent cx="2551430" cy="277495"/>
              <wp:wrapNone/>
              <wp:docPr id="201" name="Shape 201"/>
              <a:graphic xmlns:a="http://schemas.openxmlformats.org/drawingml/2006/main">
                <a:graphicData uri="http://schemas.microsoft.com/office/word/2010/wordprocessingShape">
                  <wps:wsp>
                    <wps:cNvSpPr txBox="1"/>
                    <wps:spPr>
                      <a:xfrm>
                        <a:ext cx="2551430" cy="2774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tabs>
                              <w:tab w:pos="3792" w:val="right"/>
                            </w:tabs>
                            <w:bidi w:val="0"/>
                            <w:spacing w:before="0" w:after="0" w:line="240" w:lineRule="auto"/>
                            <w:ind w:left="0" w:right="0" w:firstLine="0"/>
                            <w:jc w:val="left"/>
                            <w:rPr>
                              <w:sz w:val="18"/>
                              <w:szCs w:val="18"/>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tab/>
                          </w:r>
                          <w:r>
                            <w:rPr>
                              <w:color w:val="000000"/>
                              <w:spacing w:val="0"/>
                              <w:w w:val="100"/>
                              <w:position w:val="0"/>
                              <w:sz w:val="18"/>
                              <w:szCs w:val="18"/>
                            </w:rPr>
                            <w:t>300059</w:t>
                          </w:r>
                        </w:p>
                      </w:txbxContent>
                    </wps:txbx>
                    <wps:bodyPr lIns="0" tIns="0" rIns="0" bIns="0">
                      <a:spAutoFit/>
                    </wps:bodyPr>
                  </wps:wsp>
                </a:graphicData>
              </a:graphic>
            </wp:anchor>
          </w:drawing>
        </mc:Choice>
        <mc:Fallback>
          <w:pict>
            <v:shape id="_x0000_s1227" type="#_x0000_t202" style="position:absolute;margin-left:60.300000000000004pt;margin-top:43.149999999999999pt;width:200.90000000000001pt;height:21.850000000000001pt;z-index:-1887439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tabs>
                        <w:tab w:pos="3792" w:val="right"/>
                      </w:tabs>
                      <w:bidi w:val="0"/>
                      <w:spacing w:before="0" w:after="0" w:line="240" w:lineRule="auto"/>
                      <w:ind w:left="0" w:right="0" w:firstLine="0"/>
                      <w:jc w:val="left"/>
                      <w:rPr>
                        <w:sz w:val="18"/>
                        <w:szCs w:val="18"/>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tab/>
                    </w:r>
                    <w:r>
                      <w:rPr>
                        <w:color w:val="000000"/>
                        <w:spacing w:val="0"/>
                        <w:w w:val="100"/>
                        <w:position w:val="0"/>
                        <w:sz w:val="18"/>
                        <w:szCs w:val="18"/>
                      </w:rPr>
                      <w:t>300059</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4377690</wp:posOffset>
              </wp:positionH>
              <wp:positionV relativeFrom="page">
                <wp:posOffset>728345</wp:posOffset>
              </wp:positionV>
              <wp:extent cx="2444750" cy="106680"/>
              <wp:wrapNone/>
              <wp:docPr id="203" name="Shape 20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9" type="#_x0000_t202" style="position:absolute;margin-left:344.69999999999999pt;margin-top:57.350000000000001pt;width:192.5pt;height:8.4000000000000004pt;z-index:-1887439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872490</wp:posOffset>
              </wp:positionV>
              <wp:extent cx="6251575" cy="0"/>
              <wp:wrapNone/>
              <wp:docPr id="205" name="Shape 205"/>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8.649999999999999pt;margin-top:68.700000000000003pt;width:492.2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701040</wp:posOffset>
              </wp:positionH>
              <wp:positionV relativeFrom="page">
                <wp:posOffset>537210</wp:posOffset>
              </wp:positionV>
              <wp:extent cx="1136650" cy="271145"/>
              <wp:wrapNone/>
              <wp:docPr id="208" name="Shape 208"/>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34" type="#_x0000_t202" style="position:absolute;margin-left:55.200000000000003pt;margin-top:42.300000000000004pt;width:89.5pt;height:21.350000000000001pt;z-index:-1887439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2917190</wp:posOffset>
              </wp:positionH>
              <wp:positionV relativeFrom="page">
                <wp:posOffset>716915</wp:posOffset>
              </wp:positionV>
              <wp:extent cx="3840480" cy="106680"/>
              <wp:wrapNone/>
              <wp:docPr id="210" name="Shape 210"/>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36" type="#_x0000_t202" style="position:absolute;margin-left:229.70000000000002pt;margin-top:56.450000000000003pt;width:302.40000000000003pt;height:8.4000000000000004pt;z-index:-1887439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12" name="Shape 21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701040</wp:posOffset>
              </wp:positionH>
              <wp:positionV relativeFrom="page">
                <wp:posOffset>537210</wp:posOffset>
              </wp:positionV>
              <wp:extent cx="1136650" cy="271145"/>
              <wp:wrapNone/>
              <wp:docPr id="215" name="Shape 215"/>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41" type="#_x0000_t202" style="position:absolute;margin-left:55.200000000000003pt;margin-top:42.300000000000004pt;width:89.5pt;height:21.350000000000001pt;z-index:-18874394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2917190</wp:posOffset>
              </wp:positionH>
              <wp:positionV relativeFrom="page">
                <wp:posOffset>716915</wp:posOffset>
              </wp:positionV>
              <wp:extent cx="3840480" cy="106680"/>
              <wp:wrapNone/>
              <wp:docPr id="217" name="Shape 21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43" type="#_x0000_t202" style="position:absolute;margin-left:229.70000000000002pt;margin-top:56.450000000000003pt;width:302.40000000000003pt;height:8.4000000000000004pt;z-index:-18874394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19" name="Shape 21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2932430</wp:posOffset>
              </wp:positionH>
              <wp:positionV relativeFrom="page">
                <wp:posOffset>732155</wp:posOffset>
              </wp:positionV>
              <wp:extent cx="3840480" cy="106680"/>
              <wp:wrapNone/>
              <wp:docPr id="222" name="Shape 22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48" type="#_x0000_t202" style="position:absolute;margin-left:230.90000000000001pt;margin-top:57.649999999999999pt;width:302.40000000000003pt;height:8.4000000000000004pt;z-index:-18874394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24" name="Shape 22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715645</wp:posOffset>
              </wp:positionH>
              <wp:positionV relativeFrom="page">
                <wp:posOffset>552450</wp:posOffset>
              </wp:positionV>
              <wp:extent cx="6056630" cy="286385"/>
              <wp:wrapNone/>
              <wp:docPr id="227" name="Shape 227"/>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tabs>
                              <w:tab w:pos="3787" w:val="right"/>
                              <w:tab w:pos="9259" w:val="right"/>
                            </w:tabs>
                            <w:bidi w:val="0"/>
                            <w:spacing w:before="0" w:after="0" w:line="240" w:lineRule="auto"/>
                            <w:ind w:left="0" w:right="0" w:firstLine="0"/>
                            <w:jc w:val="left"/>
                            <w:rPr>
                              <w:sz w:val="17"/>
                              <w:szCs w:val="17"/>
                            </w:rPr>
                          </w:pPr>
                          <w:r>
                            <w:rPr>
                              <w:color w:val="FC3E0E"/>
                              <w:spacing w:val="0"/>
                              <w:w w:val="100"/>
                              <w:position w:val="0"/>
                              <w:sz w:val="18"/>
                              <w:szCs w:val="18"/>
                            </w:rPr>
                            <w:t xml:space="preserve">* </w:t>
                          </w:r>
                          <w:r>
                            <w:rPr>
                              <w:color w:val="B05D47"/>
                              <w:spacing w:val="0"/>
                              <w:w w:val="100"/>
                              <w:position w:val="0"/>
                              <w:sz w:val="18"/>
                              <w:szCs w:val="18"/>
                            </w:rPr>
                            <w:t>enstmoney.com</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53" type="#_x0000_t202" style="position:absolute;margin-left:56.350000000000001pt;margin-top:43.5pt;width:476.90000000000003pt;height:22.550000000000001pt;z-index:-18874393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tabs>
                        <w:tab w:pos="3787" w:val="right"/>
                        <w:tab w:pos="9259" w:val="right"/>
                      </w:tabs>
                      <w:bidi w:val="0"/>
                      <w:spacing w:before="0" w:after="0" w:line="240" w:lineRule="auto"/>
                      <w:ind w:left="0" w:right="0" w:firstLine="0"/>
                      <w:jc w:val="left"/>
                      <w:rPr>
                        <w:sz w:val="17"/>
                        <w:szCs w:val="17"/>
                      </w:rPr>
                    </w:pPr>
                    <w:r>
                      <w:rPr>
                        <w:color w:val="FC3E0E"/>
                        <w:spacing w:val="0"/>
                        <w:w w:val="100"/>
                        <w:position w:val="0"/>
                        <w:sz w:val="18"/>
                        <w:szCs w:val="18"/>
                      </w:rPr>
                      <w:t xml:space="preserve">* </w:t>
                    </w:r>
                    <w:r>
                      <w:rPr>
                        <w:color w:val="B05D47"/>
                        <w:spacing w:val="0"/>
                        <w:w w:val="100"/>
                        <w:position w:val="0"/>
                        <w:sz w:val="18"/>
                        <w:szCs w:val="18"/>
                      </w:rPr>
                      <w:t>enstmoney.com</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876935</wp:posOffset>
              </wp:positionV>
              <wp:extent cx="6251575" cy="0"/>
              <wp:wrapNone/>
              <wp:docPr id="229" name="Shape 22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00000000000003pt;margin-top:69.049999999999997pt;width:492.2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701040</wp:posOffset>
              </wp:positionH>
              <wp:positionV relativeFrom="page">
                <wp:posOffset>537210</wp:posOffset>
              </wp:positionV>
              <wp:extent cx="1136650" cy="271145"/>
              <wp:wrapNone/>
              <wp:docPr id="232" name="Shape 23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58" type="#_x0000_t202" style="position:absolute;margin-left:55.200000000000003pt;margin-top:42.300000000000004pt;width:89.5pt;height:21.350000000000001pt;z-index:-18874393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2917190</wp:posOffset>
              </wp:positionH>
              <wp:positionV relativeFrom="page">
                <wp:posOffset>716915</wp:posOffset>
              </wp:positionV>
              <wp:extent cx="3840480" cy="106680"/>
              <wp:wrapNone/>
              <wp:docPr id="234" name="Shape 23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60" type="#_x0000_t202" style="position:absolute;margin-left:229.70000000000002pt;margin-top:56.450000000000003pt;width:302.40000000000003pt;height:8.4000000000000004pt;z-index:-18874393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36" name="Shape 23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701040</wp:posOffset>
              </wp:positionH>
              <wp:positionV relativeFrom="page">
                <wp:posOffset>537210</wp:posOffset>
              </wp:positionV>
              <wp:extent cx="1136650" cy="271145"/>
              <wp:wrapNone/>
              <wp:docPr id="239" name="Shape 239"/>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65" type="#_x0000_t202" style="position:absolute;margin-left:55.200000000000003pt;margin-top:42.300000000000004pt;width:89.5pt;height:21.350000000000001pt;z-index:-18874392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2917190</wp:posOffset>
              </wp:positionH>
              <wp:positionV relativeFrom="page">
                <wp:posOffset>716915</wp:posOffset>
              </wp:positionV>
              <wp:extent cx="3840480" cy="106680"/>
              <wp:wrapNone/>
              <wp:docPr id="241" name="Shape 24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67" type="#_x0000_t202" style="position:absolute;margin-left:229.70000000000002pt;margin-top:56.450000000000003pt;width:302.40000000000003pt;height:8.4000000000000004pt;z-index:-18874392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43" name="Shape 24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716280</wp:posOffset>
              </wp:positionH>
              <wp:positionV relativeFrom="page">
                <wp:posOffset>554990</wp:posOffset>
              </wp:positionV>
              <wp:extent cx="6056630" cy="283210"/>
              <wp:wrapNone/>
              <wp:docPr id="246" name="Shape 246"/>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72" type="#_x0000_t202" style="position:absolute;margin-left:56.399999999999999pt;margin-top:43.700000000000003pt;width:476.90000000000003pt;height:22.300000000000001pt;z-index:-18874392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48" name="Shape 24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701040</wp:posOffset>
              </wp:positionH>
              <wp:positionV relativeFrom="page">
                <wp:posOffset>537210</wp:posOffset>
              </wp:positionV>
              <wp:extent cx="1136650" cy="271145"/>
              <wp:wrapNone/>
              <wp:docPr id="12" name="Shape 1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038" type="#_x0000_t202" style="position:absolute;margin-left:55.200000000000003pt;margin-top:42.300000000000004pt;width:89.5pt;height:21.350000000000001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2917190</wp:posOffset>
              </wp:positionH>
              <wp:positionV relativeFrom="page">
                <wp:posOffset>716915</wp:posOffset>
              </wp:positionV>
              <wp:extent cx="3840480" cy="106680"/>
              <wp:wrapNone/>
              <wp:docPr id="14" name="Shape 1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0" type="#_x0000_t202" style="position:absolute;margin-left:229.70000000000002pt;margin-top:56.450000000000003pt;width:302.40000000000003pt;height:8.4000000000000004pt;z-index:-18874405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16" name="Shape 1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716280</wp:posOffset>
              </wp:positionH>
              <wp:positionV relativeFrom="page">
                <wp:posOffset>554990</wp:posOffset>
              </wp:positionV>
              <wp:extent cx="6056630" cy="283210"/>
              <wp:wrapNone/>
              <wp:docPr id="251" name="Shape 251"/>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77" type="#_x0000_t202" style="position:absolute;margin-left:56.399999999999999pt;margin-top:43.700000000000003pt;width:476.90000000000003pt;height:22.300000000000001pt;z-index:-18874391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53" name="Shape 25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2932430</wp:posOffset>
              </wp:positionH>
              <wp:positionV relativeFrom="page">
                <wp:posOffset>732155</wp:posOffset>
              </wp:positionV>
              <wp:extent cx="3840480" cy="106680"/>
              <wp:wrapNone/>
              <wp:docPr id="256" name="Shape 25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82" type="#_x0000_t202" style="position:absolute;margin-left:230.90000000000001pt;margin-top:57.649999999999999pt;width:302.40000000000003pt;height:8.4000000000000004pt;z-index:-18874391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58" name="Shape 25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2932430</wp:posOffset>
              </wp:positionH>
              <wp:positionV relativeFrom="page">
                <wp:posOffset>732155</wp:posOffset>
              </wp:positionV>
              <wp:extent cx="3840480" cy="106680"/>
              <wp:wrapNone/>
              <wp:docPr id="261" name="Shape 26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87" type="#_x0000_t202" style="position:absolute;margin-left:230.90000000000001pt;margin-top:57.649999999999999pt;width:302.40000000000003pt;height:8.4000000000000004pt;z-index:-18874390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63" name="Shape 26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701040</wp:posOffset>
              </wp:positionH>
              <wp:positionV relativeFrom="page">
                <wp:posOffset>537210</wp:posOffset>
              </wp:positionV>
              <wp:extent cx="1136650" cy="271145"/>
              <wp:wrapNone/>
              <wp:docPr id="266" name="Shape 26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92" type="#_x0000_t202" style="position:absolute;margin-left:55.200000000000003pt;margin-top:42.300000000000004pt;width:89.5pt;height:21.350000000000001pt;z-index:-18874390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2917190</wp:posOffset>
              </wp:positionH>
              <wp:positionV relativeFrom="page">
                <wp:posOffset>716915</wp:posOffset>
              </wp:positionV>
              <wp:extent cx="3840480" cy="106680"/>
              <wp:wrapNone/>
              <wp:docPr id="268" name="Shape 26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94" type="#_x0000_t202" style="position:absolute;margin-left:229.70000000000002pt;margin-top:56.450000000000003pt;width:302.40000000000003pt;height:8.4000000000000004pt;z-index:-18874390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70" name="Shape 27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701040</wp:posOffset>
              </wp:positionH>
              <wp:positionV relativeFrom="page">
                <wp:posOffset>537210</wp:posOffset>
              </wp:positionV>
              <wp:extent cx="1136650" cy="271145"/>
              <wp:wrapNone/>
              <wp:docPr id="273" name="Shape 27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299" type="#_x0000_t202" style="position:absolute;margin-left:55.200000000000003pt;margin-top:42.300000000000004pt;width:89.5pt;height:21.350000000000001pt;z-index:-18874389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2917190</wp:posOffset>
              </wp:positionH>
              <wp:positionV relativeFrom="page">
                <wp:posOffset>716915</wp:posOffset>
              </wp:positionV>
              <wp:extent cx="3840480" cy="106680"/>
              <wp:wrapNone/>
              <wp:docPr id="275" name="Shape 27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01" type="#_x0000_t202" style="position:absolute;margin-left:229.70000000000002pt;margin-top:56.450000000000003pt;width:302.40000000000003pt;height:8.4000000000000004pt;z-index:-18874389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77" name="Shape 27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716280</wp:posOffset>
              </wp:positionH>
              <wp:positionV relativeFrom="page">
                <wp:posOffset>554990</wp:posOffset>
              </wp:positionV>
              <wp:extent cx="6056630" cy="283210"/>
              <wp:wrapNone/>
              <wp:docPr id="280" name="Shape 280"/>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06" type="#_x0000_t202" style="position:absolute;margin-left:56.399999999999999pt;margin-top:43.700000000000003pt;width:476.90000000000003pt;height:22.300000000000001pt;z-index:-18874389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82" name="Shape 28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716280</wp:posOffset>
              </wp:positionH>
              <wp:positionV relativeFrom="page">
                <wp:posOffset>554990</wp:posOffset>
              </wp:positionV>
              <wp:extent cx="6056630" cy="283210"/>
              <wp:wrapNone/>
              <wp:docPr id="285" name="Shape 285"/>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11" type="#_x0000_t202" style="position:absolute;margin-left:56.399999999999999pt;margin-top:43.700000000000003pt;width:476.90000000000003pt;height:22.300000000000001pt;z-index:-18874388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u w:val="single"/>
                      </w:rPr>
                      <w:t>3</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w:t>
                    </w:r>
                    <w:r>
                      <w:rPr>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u w:val="single"/>
                      </w:rPr>
                      <w:t>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87" name="Shape 28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716280</wp:posOffset>
              </wp:positionH>
              <wp:positionV relativeFrom="page">
                <wp:posOffset>554990</wp:posOffset>
              </wp:positionV>
              <wp:extent cx="6056630" cy="283210"/>
              <wp:wrapNone/>
              <wp:docPr id="290" name="Shape 290"/>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16" type="#_x0000_t202" style="position:absolute;margin-left:56.399999999999999pt;margin-top:43.700000000000003pt;width:476.90000000000003pt;height:22.300000000000001pt;z-index:-18874388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92" name="Shape 29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716280</wp:posOffset>
              </wp:positionH>
              <wp:positionV relativeFrom="page">
                <wp:posOffset>537210</wp:posOffset>
              </wp:positionV>
              <wp:extent cx="6056630" cy="286385"/>
              <wp:wrapNone/>
              <wp:docPr id="295" name="Shape 295"/>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21" type="#_x0000_t202" style="position:absolute;margin-left:56.399999999999999pt;margin-top:42.300000000000004pt;width:476.90000000000003pt;height:22.550000000000001pt;z-index:-18874388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297" name="Shape 29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716280</wp:posOffset>
              </wp:positionH>
              <wp:positionV relativeFrom="page">
                <wp:posOffset>537210</wp:posOffset>
              </wp:positionV>
              <wp:extent cx="6056630" cy="286385"/>
              <wp:wrapNone/>
              <wp:docPr id="300" name="Shape 300"/>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26" type="#_x0000_t202" style="position:absolute;margin-left:56.399999999999999pt;margin-top:42.300000000000004pt;width:476.90000000000003pt;height:22.550000000000001pt;z-index:-18874387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02" name="Shape 30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701040</wp:posOffset>
              </wp:positionH>
              <wp:positionV relativeFrom="page">
                <wp:posOffset>537210</wp:posOffset>
              </wp:positionV>
              <wp:extent cx="1136650" cy="271145"/>
              <wp:wrapNone/>
              <wp:docPr id="19" name="Shape 19"/>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045" type="#_x0000_t202" style="position:absolute;margin-left:55.200000000000003pt;margin-top:42.300000000000004pt;width:89.5pt;height:21.350000000000001pt;z-index:-18874404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9"/>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2917190</wp:posOffset>
              </wp:positionH>
              <wp:positionV relativeFrom="page">
                <wp:posOffset>716915</wp:posOffset>
              </wp:positionV>
              <wp:extent cx="3840480" cy="106680"/>
              <wp:wrapNone/>
              <wp:docPr id="21" name="Shape 2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7" type="#_x0000_t202" style="position:absolute;margin-left:229.70000000000002pt;margin-top:56.450000000000003pt;width:302.40000000000003pt;height:8.4000000000000004pt;z-index:-18874404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869315</wp:posOffset>
              </wp:positionV>
              <wp:extent cx="6251575" cy="0"/>
              <wp:wrapNone/>
              <wp:docPr id="23" name="Shape 2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450000000000003pt;width:492.2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716280</wp:posOffset>
              </wp:positionH>
              <wp:positionV relativeFrom="page">
                <wp:posOffset>552450</wp:posOffset>
              </wp:positionV>
              <wp:extent cx="2551430" cy="277495"/>
              <wp:wrapNone/>
              <wp:docPr id="305" name="Shape 305"/>
              <a:graphic xmlns:a="http://schemas.openxmlformats.org/drawingml/2006/main">
                <a:graphicData uri="http://schemas.microsoft.com/office/word/2010/wordprocessingShape">
                  <wps:wsp>
                    <wps:cNvSpPr txBox="1"/>
                    <wps:spPr>
                      <a:xfrm>
                        <a:ext cx="2551430" cy="27749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92" w:val="right"/>
                            </w:tabs>
                            <w:bidi w:val="0"/>
                            <w:spacing w:before="0" w:after="0" w:line="240" w:lineRule="auto"/>
                            <w:ind w:left="0" w:right="0" w:firstLine="0"/>
                            <w:jc w:val="left"/>
                            <w:rPr>
                              <w:sz w:val="18"/>
                              <w:szCs w:val="18"/>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tab/>
                          </w:r>
                          <w:r>
                            <w:rPr>
                              <w:rFonts w:ascii="Times New Roman" w:eastAsia="Times New Roman" w:hAnsi="Times New Roman" w:cs="Times New Roman"/>
                              <w:color w:val="000000"/>
                              <w:spacing w:val="0"/>
                              <w:w w:val="100"/>
                              <w:position w:val="0"/>
                              <w:sz w:val="18"/>
                              <w:szCs w:val="18"/>
                            </w:rPr>
                            <w:t>300059</w:t>
                          </w:r>
                        </w:p>
                      </w:txbxContent>
                    </wps:txbx>
                    <wps:bodyPr lIns="0" tIns="0" rIns="0" bIns="0">
                      <a:spAutoFit/>
                    </wps:bodyPr>
                  </wps:wsp>
                </a:graphicData>
              </a:graphic>
            </wp:anchor>
          </w:drawing>
        </mc:Choice>
        <mc:Fallback>
          <w:pict>
            <v:shape id="_x0000_s1331" type="#_x0000_t202" style="position:absolute;margin-left:56.399999999999999pt;margin-top:43.5pt;width:200.90000000000001pt;height:21.850000000000001pt;z-index:-18874387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92" w:val="right"/>
                      </w:tabs>
                      <w:bidi w:val="0"/>
                      <w:spacing w:before="0" w:after="0" w:line="240" w:lineRule="auto"/>
                      <w:ind w:left="0" w:right="0" w:firstLine="0"/>
                      <w:jc w:val="left"/>
                      <w:rPr>
                        <w:sz w:val="18"/>
                        <w:szCs w:val="18"/>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tab/>
                    </w: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4328160</wp:posOffset>
              </wp:positionH>
              <wp:positionV relativeFrom="page">
                <wp:posOffset>732155</wp:posOffset>
              </wp:positionV>
              <wp:extent cx="2444750" cy="106680"/>
              <wp:wrapNone/>
              <wp:docPr id="307" name="Shape 3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3" type="#_x0000_t202" style="position:absolute;margin-left:340.80000000000001pt;margin-top:57.649999999999999pt;width:192.5pt;height:8.4000000000000004pt;z-index:-18874387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09" name="Shape 30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2932430</wp:posOffset>
              </wp:positionH>
              <wp:positionV relativeFrom="page">
                <wp:posOffset>732155</wp:posOffset>
              </wp:positionV>
              <wp:extent cx="3840480" cy="106680"/>
              <wp:wrapNone/>
              <wp:docPr id="312" name="Shape 31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38" type="#_x0000_t202" style="position:absolute;margin-left:230.90000000000001pt;margin-top:57.649999999999999pt;width:302.40000000000003pt;height:8.4000000000000004pt;z-index:-18874386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14" name="Shape 31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716280</wp:posOffset>
              </wp:positionH>
              <wp:positionV relativeFrom="page">
                <wp:posOffset>537210</wp:posOffset>
              </wp:positionV>
              <wp:extent cx="6056630" cy="286385"/>
              <wp:wrapNone/>
              <wp:docPr id="317" name="Shape 317"/>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43" type="#_x0000_t202" style="position:absolute;margin-left:56.399999999999999pt;margin-top:42.300000000000004pt;width:476.90000000000003pt;height:22.550000000000001pt;z-index:-18874386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19" name="Shape 31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716280</wp:posOffset>
              </wp:positionH>
              <wp:positionV relativeFrom="page">
                <wp:posOffset>537210</wp:posOffset>
              </wp:positionV>
              <wp:extent cx="6056630" cy="286385"/>
              <wp:wrapNone/>
              <wp:docPr id="322" name="Shape 322"/>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348" type="#_x0000_t202" style="position:absolute;margin-left:56.399999999999999pt;margin-top:42.300000000000004pt;width:476.90000000000003pt;height:22.550000000000001pt;z-index:-18874385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u w:val="single"/>
                      </w:rPr>
                      <w:t>300059</w:t>
                      <w:tab/>
                    </w: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24" name="Shape 32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716280</wp:posOffset>
              </wp:positionH>
              <wp:positionV relativeFrom="page">
                <wp:posOffset>554990</wp:posOffset>
              </wp:positionV>
              <wp:extent cx="6056630" cy="283210"/>
              <wp:wrapNone/>
              <wp:docPr id="327" name="Shape 327"/>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53" type="#_x0000_t202" style="position:absolute;margin-left:56.399999999999999pt;margin-top:43.700000000000003pt;width:476.90000000000003pt;height:22.300000000000001pt;z-index:-18874385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29" name="Shape 32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2932430</wp:posOffset>
              </wp:positionH>
              <wp:positionV relativeFrom="page">
                <wp:posOffset>732155</wp:posOffset>
              </wp:positionV>
              <wp:extent cx="3840480" cy="106680"/>
              <wp:wrapNone/>
              <wp:docPr id="332" name="Shape 33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58" type="#_x0000_t202" style="position:absolute;margin-left:230.90000000000001pt;margin-top:57.649999999999999pt;width:302.40000000000003pt;height:8.4000000000000004pt;z-index:-1887438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34" name="Shape 33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2932430</wp:posOffset>
              </wp:positionH>
              <wp:positionV relativeFrom="page">
                <wp:posOffset>732155</wp:posOffset>
              </wp:positionV>
              <wp:extent cx="3840480" cy="106680"/>
              <wp:wrapNone/>
              <wp:docPr id="337" name="Shape 33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63" type="#_x0000_t202" style="position:absolute;margin-left:230.90000000000001pt;margin-top:57.649999999999999pt;width:302.40000000000003pt;height:8.4000000000000004pt;z-index:-18874384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39" name="Shape 33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753110</wp:posOffset>
              </wp:positionH>
              <wp:positionV relativeFrom="page">
                <wp:posOffset>542290</wp:posOffset>
              </wp:positionV>
              <wp:extent cx="1136650" cy="271145"/>
              <wp:wrapNone/>
              <wp:docPr id="342" name="Shape 34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368" type="#_x0000_t202" style="position:absolute;margin-left:59.300000000000004pt;margin-top:42.700000000000003pt;width:89.5pt;height:21.350000000000001pt;z-index:-18874384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2969260</wp:posOffset>
              </wp:positionH>
              <wp:positionV relativeFrom="page">
                <wp:posOffset>721995</wp:posOffset>
              </wp:positionV>
              <wp:extent cx="3840480" cy="106680"/>
              <wp:wrapNone/>
              <wp:docPr id="344" name="Shape 34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70" type="#_x0000_t202" style="position:absolute;margin-left:233.80000000000001pt;margin-top:56.850000000000001pt;width:302.40000000000003pt;height:8.4000000000000004pt;z-index:-18874384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346" name="Shape 34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2932430</wp:posOffset>
              </wp:positionH>
              <wp:positionV relativeFrom="page">
                <wp:posOffset>732155</wp:posOffset>
              </wp:positionV>
              <wp:extent cx="3840480" cy="106680"/>
              <wp:wrapNone/>
              <wp:docPr id="349" name="Shape 34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75" type="#_x0000_t202" style="position:absolute;margin-left:230.90000000000001pt;margin-top:57.649999999999999pt;width:302.40000000000003pt;height:8.4000000000000004pt;z-index:-188743837;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351" name="Shape 35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753110</wp:posOffset>
              </wp:positionH>
              <wp:positionV relativeFrom="page">
                <wp:posOffset>542290</wp:posOffset>
              </wp:positionV>
              <wp:extent cx="1136650" cy="271145"/>
              <wp:wrapNone/>
              <wp:docPr id="357" name="Shape 357"/>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383" type="#_x0000_t202" style="position:absolute;margin-left:59.300000000000004pt;margin-top:42.700000000000003pt;width:89.5pt;height:21.350000000000001pt;z-index:-18874383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2969260</wp:posOffset>
              </wp:positionH>
              <wp:positionV relativeFrom="page">
                <wp:posOffset>721995</wp:posOffset>
              </wp:positionV>
              <wp:extent cx="3840480" cy="106680"/>
              <wp:wrapNone/>
              <wp:docPr id="359" name="Shape 35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5" type="#_x0000_t202" style="position:absolute;margin-left:233.80000000000001pt;margin-top:56.850000000000001pt;width:302.40000000000003pt;height:8.4000000000000004pt;z-index:-18874383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361" name="Shape 36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722630</wp:posOffset>
              </wp:positionH>
              <wp:positionV relativeFrom="page">
                <wp:posOffset>577850</wp:posOffset>
              </wp:positionV>
              <wp:extent cx="6056630" cy="283210"/>
              <wp:wrapNone/>
              <wp:docPr id="26" name="Shape 26"/>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2" type="#_x0000_t202" style="position:absolute;margin-left:56.899999999999999pt;margin-top:45.5pt;width:476.90000000000003pt;height:22.300000000000001pt;z-index:-18874404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899160</wp:posOffset>
              </wp:positionV>
              <wp:extent cx="6251575" cy="0"/>
              <wp:wrapNone/>
              <wp:docPr id="28" name="Shape 2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5.200000000000003pt;margin-top:70.799999999999997pt;width:492.2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753110</wp:posOffset>
              </wp:positionH>
              <wp:positionV relativeFrom="page">
                <wp:posOffset>542290</wp:posOffset>
              </wp:positionV>
              <wp:extent cx="1136650" cy="271145"/>
              <wp:wrapNone/>
              <wp:docPr id="364" name="Shape 364"/>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390" type="#_x0000_t202" style="position:absolute;margin-left:59.300000000000004pt;margin-top:42.700000000000003pt;width:89.5pt;height:21.350000000000001pt;z-index:-18874382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2969260</wp:posOffset>
              </wp:positionH>
              <wp:positionV relativeFrom="page">
                <wp:posOffset>721995</wp:posOffset>
              </wp:positionV>
              <wp:extent cx="3840480" cy="106680"/>
              <wp:wrapNone/>
              <wp:docPr id="366" name="Shape 36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2" type="#_x0000_t202" style="position:absolute;margin-left:233.80000000000001pt;margin-top:56.850000000000001pt;width:302.40000000000003pt;height:8.4000000000000004pt;z-index:-18874382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368" name="Shape 36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716280</wp:posOffset>
              </wp:positionH>
              <wp:positionV relativeFrom="page">
                <wp:posOffset>550545</wp:posOffset>
              </wp:positionV>
              <wp:extent cx="6056630" cy="283210"/>
              <wp:wrapNone/>
              <wp:docPr id="371" name="Shape 371"/>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7" type="#_x0000_t202" style="position:absolute;margin-left:56.399999999999999pt;margin-top:43.350000000000001pt;width:476.90000000000003pt;height:22.300000000000001pt;z-index:-18874382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373" name="Shape 37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716280</wp:posOffset>
              </wp:positionH>
              <wp:positionV relativeFrom="page">
                <wp:posOffset>550545</wp:posOffset>
              </wp:positionV>
              <wp:extent cx="6056630" cy="283210"/>
              <wp:wrapNone/>
              <wp:docPr id="376" name="Shape 376"/>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2" type="#_x0000_t202" style="position:absolute;margin-left:56.399999999999999pt;margin-top:43.350000000000001pt;width:476.90000000000003pt;height:22.300000000000001pt;z-index:-18874381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378" name="Shape 37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716280</wp:posOffset>
              </wp:positionH>
              <wp:positionV relativeFrom="page">
                <wp:posOffset>547370</wp:posOffset>
              </wp:positionV>
              <wp:extent cx="6056630" cy="286385"/>
              <wp:wrapNone/>
              <wp:docPr id="381" name="Shape 38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07" type="#_x0000_t202" style="position:absolute;margin-left:56.399999999999999pt;margin-top:43.100000000000001pt;width:476.90000000000003pt;height:22.550000000000001pt;z-index:-18874381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383" name="Shape 38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753110</wp:posOffset>
              </wp:positionH>
              <wp:positionV relativeFrom="page">
                <wp:posOffset>542290</wp:posOffset>
              </wp:positionV>
              <wp:extent cx="1136650" cy="271145"/>
              <wp:wrapNone/>
              <wp:docPr id="386" name="Shape 38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412" type="#_x0000_t202" style="position:absolute;margin-left:59.300000000000004pt;margin-top:42.700000000000003pt;width:89.5pt;height:21.350000000000001pt;z-index:-18874380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2969260</wp:posOffset>
              </wp:positionH>
              <wp:positionV relativeFrom="page">
                <wp:posOffset>721995</wp:posOffset>
              </wp:positionV>
              <wp:extent cx="3840480" cy="106680"/>
              <wp:wrapNone/>
              <wp:docPr id="388" name="Shape 38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4" type="#_x0000_t202" style="position:absolute;margin-left:233.80000000000001pt;margin-top:56.850000000000001pt;width:302.40000000000003pt;height:8.4000000000000004pt;z-index:-18874380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390" name="Shape 39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753110</wp:posOffset>
              </wp:positionH>
              <wp:positionV relativeFrom="page">
                <wp:posOffset>542290</wp:posOffset>
              </wp:positionV>
              <wp:extent cx="1136650" cy="271145"/>
              <wp:wrapNone/>
              <wp:docPr id="393" name="Shape 39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419" type="#_x0000_t202" style="position:absolute;margin-left:59.300000000000004pt;margin-top:42.700000000000003pt;width:89.5pt;height:21.350000000000001pt;z-index:-18874380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2969260</wp:posOffset>
              </wp:positionH>
              <wp:positionV relativeFrom="page">
                <wp:posOffset>721995</wp:posOffset>
              </wp:positionV>
              <wp:extent cx="3840480" cy="106680"/>
              <wp:wrapNone/>
              <wp:docPr id="395" name="Shape 39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1" type="#_x0000_t202" style="position:absolute;margin-left:233.80000000000001pt;margin-top:56.850000000000001pt;width:302.40000000000003pt;height:8.4000000000000004pt;z-index:-18874380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397" name="Shape 39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716280</wp:posOffset>
              </wp:positionH>
              <wp:positionV relativeFrom="page">
                <wp:posOffset>547370</wp:posOffset>
              </wp:positionV>
              <wp:extent cx="6056630" cy="286385"/>
              <wp:wrapNone/>
              <wp:docPr id="400" name="Shape 400"/>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6" type="#_x0000_t202" style="position:absolute;margin-left:56.399999999999999pt;margin-top:43.100000000000001pt;width:476.90000000000003pt;height:22.550000000000001pt;z-index:-18874379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402" name="Shape 40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716280</wp:posOffset>
              </wp:positionH>
              <wp:positionV relativeFrom="page">
                <wp:posOffset>547370</wp:posOffset>
              </wp:positionV>
              <wp:extent cx="6056630" cy="286385"/>
              <wp:wrapNone/>
              <wp:docPr id="405" name="Shape 405"/>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1" type="#_x0000_t202" style="position:absolute;margin-left:56.399999999999999pt;margin-top:43.100000000000001pt;width:476.90000000000003pt;height:22.550000000000001pt;z-index:-18874379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407" name="Shape 40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716280</wp:posOffset>
              </wp:positionH>
              <wp:positionV relativeFrom="page">
                <wp:posOffset>550545</wp:posOffset>
              </wp:positionV>
              <wp:extent cx="6056630" cy="283210"/>
              <wp:wrapNone/>
              <wp:docPr id="410" name="Shape 410"/>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6" type="#_x0000_t202" style="position:absolute;margin-left:56.399999999999999pt;margin-top:43.350000000000001pt;width:476.90000000000003pt;height:22.300000000000001pt;z-index:-18874378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871855</wp:posOffset>
              </wp:positionV>
              <wp:extent cx="6251575" cy="0"/>
              <wp:wrapNone/>
              <wp:docPr id="412" name="Shape 41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8.650000000000006pt;width:492.2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2932430</wp:posOffset>
              </wp:positionH>
              <wp:positionV relativeFrom="page">
                <wp:posOffset>732155</wp:posOffset>
              </wp:positionV>
              <wp:extent cx="3840480" cy="106680"/>
              <wp:wrapNone/>
              <wp:docPr id="415" name="Shape 41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441" type="#_x0000_t202" style="position:absolute;margin-left:230.90000000000001pt;margin-top:57.649999999999999pt;width:302.40000000000003pt;height:8.4000000000000004pt;z-index:-188743785;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417" name="Shape 41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722630</wp:posOffset>
              </wp:positionH>
              <wp:positionV relativeFrom="page">
                <wp:posOffset>577850</wp:posOffset>
              </wp:positionV>
              <wp:extent cx="6056630" cy="283210"/>
              <wp:wrapNone/>
              <wp:docPr id="31" name="Shape 31"/>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7" type="#_x0000_t202" style="position:absolute;margin-left:56.899999999999999pt;margin-top:45.5pt;width:476.90000000000003pt;height:22.300000000000001pt;z-index:-18874403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4018" w:val="right"/>
                        <w:tab w:pos="9538" w:val="right"/>
                      </w:tabs>
                      <w:bidi w:val="0"/>
                      <w:spacing w:before="0" w:after="0" w:line="240" w:lineRule="auto"/>
                      <w:ind w:left="0" w:right="0" w:firstLine="0"/>
                      <w:jc w:val="left"/>
                      <w:rPr>
                        <w:sz w:val="17"/>
                        <w:szCs w:val="17"/>
                      </w:rPr>
                    </w:pPr>
                    <w:r>
                      <w:rPr>
                        <w:rFonts w:ascii="SimSun" w:eastAsia="SimSun" w:hAnsi="SimSun" w:cs="SimSun"/>
                        <w:color w:val="FC3E0E"/>
                        <w:spacing w:val="0"/>
                        <w:w w:val="100"/>
                        <w:position w:val="0"/>
                        <w:sz w:val="17"/>
                        <w:szCs w:val="17"/>
                      </w:rPr>
                      <w:t>吻嚣滋熙</w:t>
                      <w:tab/>
                    </w: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899160</wp:posOffset>
              </wp:positionV>
              <wp:extent cx="6251575" cy="0"/>
              <wp:wrapNone/>
              <wp:docPr id="33" name="Shape 3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5.200000000000003pt;margin-top:70.799999999999997pt;width:492.2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2932430</wp:posOffset>
              </wp:positionH>
              <wp:positionV relativeFrom="page">
                <wp:posOffset>732155</wp:posOffset>
              </wp:positionV>
              <wp:extent cx="3840480" cy="106680"/>
              <wp:wrapNone/>
              <wp:docPr id="420" name="Shape 420"/>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446" type="#_x0000_t202" style="position:absolute;margin-left:230.90000000000001pt;margin-top:57.649999999999999pt;width:302.40000000000003pt;height:8.4000000000000004pt;z-index:-18874378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422" name="Shape 42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753110</wp:posOffset>
              </wp:positionH>
              <wp:positionV relativeFrom="page">
                <wp:posOffset>542290</wp:posOffset>
              </wp:positionV>
              <wp:extent cx="1136650" cy="271145"/>
              <wp:wrapNone/>
              <wp:docPr id="425" name="Shape 425"/>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451" type="#_x0000_t202" style="position:absolute;margin-left:59.300000000000004pt;margin-top:42.700000000000003pt;width:89.5pt;height:21.350000000000001pt;z-index:-18874377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2969260</wp:posOffset>
              </wp:positionH>
              <wp:positionV relativeFrom="page">
                <wp:posOffset>721995</wp:posOffset>
              </wp:positionV>
              <wp:extent cx="3840480" cy="106680"/>
              <wp:wrapNone/>
              <wp:docPr id="427" name="Shape 42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3" type="#_x0000_t202" style="position:absolute;margin-left:233.80000000000001pt;margin-top:56.850000000000001pt;width:302.40000000000003pt;height:8.4000000000000004pt;z-index:-18874377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429" name="Shape 42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753110</wp:posOffset>
              </wp:positionH>
              <wp:positionV relativeFrom="page">
                <wp:posOffset>542290</wp:posOffset>
              </wp:positionV>
              <wp:extent cx="1136650" cy="271145"/>
              <wp:wrapNone/>
              <wp:docPr id="432" name="Shape 43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458" type="#_x0000_t202" style="position:absolute;margin-left:59.300000000000004pt;margin-top:42.700000000000003pt;width:89.5pt;height:21.350000000000001pt;z-index:-18874377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2969260</wp:posOffset>
              </wp:positionH>
              <wp:positionV relativeFrom="page">
                <wp:posOffset>721995</wp:posOffset>
              </wp:positionV>
              <wp:extent cx="3840480" cy="106680"/>
              <wp:wrapNone/>
              <wp:docPr id="434" name="Shape 43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0" type="#_x0000_t202" style="position:absolute;margin-left:233.80000000000001pt;margin-top:56.850000000000001pt;width:302.40000000000003pt;height:8.4000000000000004pt;z-index:-18874376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875665</wp:posOffset>
              </wp:positionV>
              <wp:extent cx="6251575" cy="0"/>
              <wp:wrapNone/>
              <wp:docPr id="436" name="Shape 43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7.649999999999999pt;margin-top:68.950000000000003pt;width:492.2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699770</wp:posOffset>
              </wp:positionH>
              <wp:positionV relativeFrom="page">
                <wp:posOffset>549910</wp:posOffset>
              </wp:positionV>
              <wp:extent cx="6056630" cy="286385"/>
              <wp:wrapNone/>
              <wp:docPr id="461" name="Shape 46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7" type="#_x0000_t202" style="position:absolute;margin-left:55.100000000000001pt;margin-top:43.300000000000004pt;width:476.90000000000003pt;height:22.550000000000001pt;z-index:-18874376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463" name="Shape 46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699770</wp:posOffset>
              </wp:positionH>
              <wp:positionV relativeFrom="page">
                <wp:posOffset>549910</wp:posOffset>
              </wp:positionV>
              <wp:extent cx="6056630" cy="286385"/>
              <wp:wrapNone/>
              <wp:docPr id="466" name="Shape 466"/>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2" type="#_x0000_t202" style="position:absolute;margin-left:55.100000000000001pt;margin-top:43.300000000000004pt;width:476.90000000000003pt;height:22.550000000000001pt;z-index:-18874376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468" name="Shape 46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724535</wp:posOffset>
              </wp:positionH>
              <wp:positionV relativeFrom="page">
                <wp:posOffset>554355</wp:posOffset>
              </wp:positionV>
              <wp:extent cx="6056630" cy="283210"/>
              <wp:wrapNone/>
              <wp:docPr id="471" name="Shape 471"/>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7" type="#_x0000_t202" style="position:absolute;margin-left:57.050000000000004pt;margin-top:43.649999999999999pt;width:476.90000000000003pt;height:22.300000000000001pt;z-index:-18874375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875665</wp:posOffset>
              </wp:positionV>
              <wp:extent cx="6251575" cy="0"/>
              <wp:wrapNone/>
              <wp:docPr id="473" name="Shape 47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5.350000000000001pt;margin-top:68.950000000000003pt;width:492.2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2932430</wp:posOffset>
              </wp:positionH>
              <wp:positionV relativeFrom="page">
                <wp:posOffset>732155</wp:posOffset>
              </wp:positionV>
              <wp:extent cx="3840480" cy="106680"/>
              <wp:wrapNone/>
              <wp:docPr id="476" name="Shape 47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2" type="#_x0000_t202" style="position:absolute;margin-left:230.90000000000001pt;margin-top:57.649999999999999pt;width:302.40000000000003pt;height:8.4000000000000004pt;z-index:-18874375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478" name="Shape 47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699770</wp:posOffset>
              </wp:positionH>
              <wp:positionV relativeFrom="page">
                <wp:posOffset>549910</wp:posOffset>
              </wp:positionV>
              <wp:extent cx="6056630" cy="286385"/>
              <wp:wrapNone/>
              <wp:docPr id="481" name="Shape 48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7" type="#_x0000_t202" style="position:absolute;margin-left:55.100000000000001pt;margin-top:43.300000000000004pt;width:476.90000000000003pt;height:22.550000000000001pt;z-index:-18874374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483" name="Shape 48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699770</wp:posOffset>
              </wp:positionH>
              <wp:positionV relativeFrom="page">
                <wp:posOffset>549910</wp:posOffset>
              </wp:positionV>
              <wp:extent cx="6056630" cy="286385"/>
              <wp:wrapNone/>
              <wp:docPr id="486" name="Shape 486"/>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2" type="#_x0000_t202" style="position:absolute;margin-left:55.100000000000001pt;margin-top:43.300000000000004pt;width:476.90000000000003pt;height:22.550000000000001pt;z-index:-18874374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488" name="Shape 48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699770</wp:posOffset>
              </wp:positionH>
              <wp:positionV relativeFrom="page">
                <wp:posOffset>549910</wp:posOffset>
              </wp:positionV>
              <wp:extent cx="6056630" cy="286385"/>
              <wp:wrapNone/>
              <wp:docPr id="491" name="Shape 49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7" type="#_x0000_t202" style="position:absolute;margin-left:55.100000000000001pt;margin-top:43.300000000000004pt;width:476.90000000000003pt;height:22.550000000000001pt;z-index:-18874374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493" name="Shape 49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2932430</wp:posOffset>
              </wp:positionH>
              <wp:positionV relativeFrom="page">
                <wp:posOffset>732155</wp:posOffset>
              </wp:positionV>
              <wp:extent cx="3840480" cy="106680"/>
              <wp:wrapNone/>
              <wp:docPr id="496" name="Shape 49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2" type="#_x0000_t202" style="position:absolute;margin-left:230.90000000000001pt;margin-top:57.649999999999999pt;width:302.40000000000003pt;height:8.4000000000000004pt;z-index:-18874373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498" name="Shape 49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2932430</wp:posOffset>
              </wp:positionH>
              <wp:positionV relativeFrom="page">
                <wp:posOffset>732155</wp:posOffset>
              </wp:positionV>
              <wp:extent cx="3840480" cy="106680"/>
              <wp:wrapNone/>
              <wp:docPr id="501" name="Shape 50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7" type="#_x0000_t202" style="position:absolute;margin-left:230.90000000000001pt;margin-top:57.649999999999999pt;width:302.40000000000003pt;height:8.4000000000000004pt;z-index:-18874373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03" name="Shape 50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699770</wp:posOffset>
              </wp:positionH>
              <wp:positionV relativeFrom="page">
                <wp:posOffset>549910</wp:posOffset>
              </wp:positionV>
              <wp:extent cx="6056630" cy="286385"/>
              <wp:wrapNone/>
              <wp:docPr id="506" name="Shape 506"/>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2" type="#_x0000_t202" style="position:absolute;margin-left:55.100000000000001pt;margin-top:43.300000000000004pt;width:476.90000000000003pt;height:22.550000000000001pt;z-index:-18874372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508" name="Shape 50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699770</wp:posOffset>
              </wp:positionH>
              <wp:positionV relativeFrom="page">
                <wp:posOffset>549910</wp:posOffset>
              </wp:positionV>
              <wp:extent cx="6056630" cy="286385"/>
              <wp:wrapNone/>
              <wp:docPr id="511" name="Shape 51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7" type="#_x0000_t202" style="position:absolute;margin-left:55.100000000000001pt;margin-top:43.300000000000004pt;width:476.90000000000003pt;height:22.550000000000001pt;z-index:-18874372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513" name="Shape 51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699770</wp:posOffset>
              </wp:positionH>
              <wp:positionV relativeFrom="page">
                <wp:posOffset>549910</wp:posOffset>
              </wp:positionV>
              <wp:extent cx="6056630" cy="286385"/>
              <wp:wrapNone/>
              <wp:docPr id="516" name="Shape 516"/>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2" type="#_x0000_t202" style="position:absolute;margin-left:55.100000000000001pt;margin-top:43.300000000000004pt;width:476.90000000000003pt;height:22.550000000000001pt;z-index:-18874372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518" name="Shape 51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699770</wp:posOffset>
              </wp:positionH>
              <wp:positionV relativeFrom="page">
                <wp:posOffset>549910</wp:posOffset>
              </wp:positionV>
              <wp:extent cx="6056630" cy="286385"/>
              <wp:wrapNone/>
              <wp:docPr id="521" name="Shape 521"/>
              <a:graphic xmlns:a="http://schemas.openxmlformats.org/drawingml/2006/main">
                <a:graphicData uri="http://schemas.microsoft.com/office/word/2010/wordprocessingShape">
                  <wps:wsp>
                    <wps:cNvSpPr txBox="1"/>
                    <wps:spPr>
                      <a:xfrm>
                        <a:ext cx="6056630" cy="28638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7" type="#_x0000_t202" style="position:absolute;margin-left:55.100000000000001pt;margin-top:43.300000000000004pt;width:476.90000000000003pt;height:22.550000000000001pt;z-index:-18874371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tabs>
                        <w:tab w:pos="3787" w:val="right"/>
                        <w:tab w:pos="9283" w:val="right"/>
                      </w:tabs>
                      <w:bidi w:val="0"/>
                      <w:spacing w:before="0" w:after="0" w:line="240" w:lineRule="auto"/>
                      <w:ind w:left="0" w:right="0" w:firstLine="0"/>
                      <w:jc w:val="left"/>
                    </w:pPr>
                    <w:r>
                      <w:rPr>
                        <w:rFonts w:ascii="Times New Roman" w:eastAsia="Times New Roman" w:hAnsi="Times New Roman" w:cs="Times New Roman"/>
                        <w:color w:val="FC3E0E"/>
                        <w:spacing w:val="0"/>
                        <w:w w:val="100"/>
                        <w:position w:val="0"/>
                        <w:sz w:val="18"/>
                        <w:szCs w:val="18"/>
                      </w:rPr>
                      <w:t xml:space="preserve">* </w:t>
                    </w:r>
                    <w:r>
                      <w:rPr>
                        <w:rFonts w:ascii="Times New Roman" w:eastAsia="Times New Roman" w:hAnsi="Times New Roman" w:cs="Times New Roman"/>
                        <w:color w:val="B05D47"/>
                        <w:spacing w:val="0"/>
                        <w:w w:val="100"/>
                        <w:position w:val="0"/>
                        <w:sz w:val="18"/>
                        <w:szCs w:val="18"/>
                      </w:rPr>
                      <w:t>enstmoney.com</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875665</wp:posOffset>
              </wp:positionV>
              <wp:extent cx="6251575" cy="0"/>
              <wp:wrapNone/>
              <wp:docPr id="523" name="Shape 52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450000000000003pt;margin-top:68.950000000000003pt;width:492.2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701040</wp:posOffset>
              </wp:positionH>
              <wp:positionV relativeFrom="page">
                <wp:posOffset>542290</wp:posOffset>
              </wp:positionV>
              <wp:extent cx="1136650" cy="271145"/>
              <wp:wrapNone/>
              <wp:docPr id="526" name="Shape 52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552" type="#_x0000_t202" style="position:absolute;margin-left:55.200000000000003pt;margin-top:42.700000000000003pt;width:89.5pt;height:21.350000000000001pt;z-index:-18874371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2917190</wp:posOffset>
              </wp:positionH>
              <wp:positionV relativeFrom="page">
                <wp:posOffset>721995</wp:posOffset>
              </wp:positionV>
              <wp:extent cx="3840480" cy="106680"/>
              <wp:wrapNone/>
              <wp:docPr id="528" name="Shape 52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4" type="#_x0000_t202" style="position:absolute;margin-left:229.70000000000002pt;margin-top:56.850000000000001pt;width:302.40000000000003pt;height:8.4000000000000004pt;z-index:-18874371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530" name="Shape 53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701040</wp:posOffset>
              </wp:positionH>
              <wp:positionV relativeFrom="page">
                <wp:posOffset>542290</wp:posOffset>
              </wp:positionV>
              <wp:extent cx="1136650" cy="271145"/>
              <wp:wrapNone/>
              <wp:docPr id="533" name="Shape 53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559" type="#_x0000_t202" style="position:absolute;margin-left:55.200000000000003pt;margin-top:42.700000000000003pt;width:89.5pt;height:21.350000000000001pt;z-index:-18874370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2917190</wp:posOffset>
              </wp:positionH>
              <wp:positionV relativeFrom="page">
                <wp:posOffset>721995</wp:posOffset>
              </wp:positionV>
              <wp:extent cx="3840480" cy="106680"/>
              <wp:wrapNone/>
              <wp:docPr id="535" name="Shape 53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1" type="#_x0000_t202" style="position:absolute;margin-left:229.70000000000002pt;margin-top:56.850000000000001pt;width:302.40000000000003pt;height:8.4000000000000004pt;z-index:-18874370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537" name="Shape 53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701040</wp:posOffset>
              </wp:positionH>
              <wp:positionV relativeFrom="page">
                <wp:posOffset>542290</wp:posOffset>
              </wp:positionV>
              <wp:extent cx="1136650" cy="271145"/>
              <wp:wrapNone/>
              <wp:docPr id="540" name="Shape 540"/>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566" type="#_x0000_t202" style="position:absolute;margin-left:55.200000000000003pt;margin-top:42.700000000000003pt;width:89.5pt;height:21.350000000000001pt;z-index:-18874370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2917190</wp:posOffset>
              </wp:positionH>
              <wp:positionV relativeFrom="page">
                <wp:posOffset>721995</wp:posOffset>
              </wp:positionV>
              <wp:extent cx="3840480" cy="106680"/>
              <wp:wrapNone/>
              <wp:docPr id="542" name="Shape 54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8" type="#_x0000_t202" style="position:absolute;margin-left:229.70000000000002pt;margin-top:56.850000000000001pt;width:302.40000000000003pt;height:8.4000000000000004pt;z-index:-18874369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544" name="Shape 54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732790</wp:posOffset>
              </wp:positionH>
              <wp:positionV relativeFrom="page">
                <wp:posOffset>553085</wp:posOffset>
              </wp:positionV>
              <wp:extent cx="6056630" cy="283210"/>
              <wp:wrapNone/>
              <wp:docPr id="547" name="Shape 547"/>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3" type="#_x0000_t202" style="position:absolute;margin-left:57.700000000000003pt;margin-top:43.550000000000004pt;width:476.90000000000003pt;height:22.300000000000001pt;z-index:-18874369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874395</wp:posOffset>
              </wp:positionV>
              <wp:extent cx="6251575" cy="0"/>
              <wp:wrapNone/>
              <wp:docPr id="549" name="Shape 54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6.050000000000004pt;margin-top:68.850000000000009pt;width:492.2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2932430</wp:posOffset>
              </wp:positionH>
              <wp:positionV relativeFrom="page">
                <wp:posOffset>732155</wp:posOffset>
              </wp:positionV>
              <wp:extent cx="3840480" cy="106680"/>
              <wp:wrapNone/>
              <wp:docPr id="552" name="Shape 55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8" type="#_x0000_t202" style="position:absolute;margin-left:230.90000000000001pt;margin-top:57.649999999999999pt;width:302.40000000000003pt;height:8.4000000000000004pt;z-index:-18874369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54" name="Shape 55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2932430</wp:posOffset>
              </wp:positionH>
              <wp:positionV relativeFrom="page">
                <wp:posOffset>732155</wp:posOffset>
              </wp:positionV>
              <wp:extent cx="3840480" cy="106680"/>
              <wp:wrapNone/>
              <wp:docPr id="557" name="Shape 55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3" type="#_x0000_t202" style="position:absolute;margin-left:230.90000000000001pt;margin-top:57.649999999999999pt;width:302.40000000000003pt;height:8.4000000000000004pt;z-index:-18874368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59" name="Shape 55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716280</wp:posOffset>
              </wp:positionH>
              <wp:positionV relativeFrom="page">
                <wp:posOffset>552450</wp:posOffset>
              </wp:positionV>
              <wp:extent cx="1136650" cy="271145"/>
              <wp:wrapNone/>
              <wp:docPr id="562" name="Shape 56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588" type="#_x0000_t202" style="position:absolute;margin-left:56.399999999999999pt;margin-top:43.5pt;width:89.5pt;height:21.350000000000001pt;z-index:-18874368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2932430</wp:posOffset>
              </wp:positionH>
              <wp:positionV relativeFrom="page">
                <wp:posOffset>732155</wp:posOffset>
              </wp:positionV>
              <wp:extent cx="3840480" cy="106680"/>
              <wp:wrapNone/>
              <wp:docPr id="564" name="Shape 56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0" type="#_x0000_t202" style="position:absolute;margin-left:230.90000000000001pt;margin-top:57.649999999999999pt;width:302.40000000000003pt;height:8.4000000000000004pt;z-index:-18874368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66" name="Shape 56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716280</wp:posOffset>
              </wp:positionH>
              <wp:positionV relativeFrom="page">
                <wp:posOffset>552450</wp:posOffset>
              </wp:positionV>
              <wp:extent cx="1136650" cy="271145"/>
              <wp:wrapNone/>
              <wp:docPr id="571" name="Shape 571"/>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597" type="#_x0000_t202" style="position:absolute;margin-left:56.399999999999999pt;margin-top:43.5pt;width:89.5pt;height:21.350000000000001pt;z-index:-18874367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2932430</wp:posOffset>
              </wp:positionH>
              <wp:positionV relativeFrom="page">
                <wp:posOffset>732155</wp:posOffset>
              </wp:positionV>
              <wp:extent cx="3840480" cy="106680"/>
              <wp:wrapNone/>
              <wp:docPr id="573" name="Shape 573"/>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9" type="#_x0000_t202" style="position:absolute;margin-left:230.90000000000001pt;margin-top:57.649999999999999pt;width:302.40000000000003pt;height:8.4000000000000004pt;z-index:-18874367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75" name="Shape 575"/>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701040</wp:posOffset>
              </wp:positionH>
              <wp:positionV relativeFrom="page">
                <wp:posOffset>542290</wp:posOffset>
              </wp:positionV>
              <wp:extent cx="1136650" cy="271145"/>
              <wp:wrapNone/>
              <wp:docPr id="580" name="Shape 580"/>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06" type="#_x0000_t202" style="position:absolute;margin-left:55.200000000000003pt;margin-top:42.700000000000003pt;width:89.5pt;height:21.350000000000001pt;z-index:-18874366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2917190</wp:posOffset>
              </wp:positionH>
              <wp:positionV relativeFrom="page">
                <wp:posOffset>721995</wp:posOffset>
              </wp:positionV>
              <wp:extent cx="3840480" cy="106680"/>
              <wp:wrapNone/>
              <wp:docPr id="582" name="Shape 582"/>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8" type="#_x0000_t202" style="position:absolute;margin-left:229.70000000000002pt;margin-top:56.850000000000001pt;width:302.40000000000003pt;height:8.4000000000000004pt;z-index:-18874366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584" name="Shape 58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701040</wp:posOffset>
              </wp:positionH>
              <wp:positionV relativeFrom="page">
                <wp:posOffset>542290</wp:posOffset>
              </wp:positionV>
              <wp:extent cx="1136650" cy="271145"/>
              <wp:wrapNone/>
              <wp:docPr id="587" name="Shape 587"/>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13" type="#_x0000_t202" style="position:absolute;margin-left:55.200000000000003pt;margin-top:42.700000000000003pt;width:89.5pt;height:21.350000000000001pt;z-index:-18874366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2917190</wp:posOffset>
              </wp:positionH>
              <wp:positionV relativeFrom="page">
                <wp:posOffset>721995</wp:posOffset>
              </wp:positionV>
              <wp:extent cx="3840480" cy="106680"/>
              <wp:wrapNone/>
              <wp:docPr id="589" name="Shape 58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15" type="#_x0000_t202" style="position:absolute;margin-left:229.70000000000002pt;margin-top:56.850000000000001pt;width:302.40000000000003pt;height:8.4000000000000004pt;z-index:-18874365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591" name="Shape 59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716280</wp:posOffset>
              </wp:positionH>
              <wp:positionV relativeFrom="page">
                <wp:posOffset>552450</wp:posOffset>
              </wp:positionV>
              <wp:extent cx="1136650" cy="271145"/>
              <wp:wrapNone/>
              <wp:docPr id="594" name="Shape 594"/>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20" type="#_x0000_t202" style="position:absolute;margin-left:56.399999999999999pt;margin-top:43.5pt;width:89.5pt;height:21.350000000000001pt;z-index:-18874365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2932430</wp:posOffset>
              </wp:positionH>
              <wp:positionV relativeFrom="page">
                <wp:posOffset>732155</wp:posOffset>
              </wp:positionV>
              <wp:extent cx="3840480" cy="106680"/>
              <wp:wrapNone/>
              <wp:docPr id="596" name="Shape 596"/>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2" type="#_x0000_t202" style="position:absolute;margin-left:230.90000000000001pt;margin-top:57.649999999999999pt;width:302.40000000000003pt;height:8.4000000000000004pt;z-index:-18874365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598" name="Shape 598"/>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716280</wp:posOffset>
              </wp:positionH>
              <wp:positionV relativeFrom="page">
                <wp:posOffset>552450</wp:posOffset>
              </wp:positionV>
              <wp:extent cx="1136650" cy="271145"/>
              <wp:wrapNone/>
              <wp:docPr id="603" name="Shape 603"/>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29" type="#_x0000_t202" style="position:absolute;margin-left:56.399999999999999pt;margin-top:43.5pt;width:89.5pt;height:21.350000000000001pt;z-index:-18874364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2932430</wp:posOffset>
              </wp:positionH>
              <wp:positionV relativeFrom="page">
                <wp:posOffset>732155</wp:posOffset>
              </wp:positionV>
              <wp:extent cx="3840480" cy="106680"/>
              <wp:wrapNone/>
              <wp:docPr id="605" name="Shape 605"/>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1" type="#_x0000_t202" style="position:absolute;margin-left:230.90000000000001pt;margin-top:57.649999999999999pt;width:302.40000000000003pt;height:8.4000000000000004pt;z-index:-18874364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607" name="Shape 60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701040</wp:posOffset>
              </wp:positionH>
              <wp:positionV relativeFrom="page">
                <wp:posOffset>542290</wp:posOffset>
              </wp:positionV>
              <wp:extent cx="1136650" cy="271145"/>
              <wp:wrapNone/>
              <wp:docPr id="612" name="Shape 61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38" type="#_x0000_t202" style="position:absolute;margin-left:55.200000000000003pt;margin-top:42.700000000000003pt;width:89.5pt;height:21.350000000000001pt;z-index:-18874363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2917190</wp:posOffset>
              </wp:positionH>
              <wp:positionV relativeFrom="page">
                <wp:posOffset>721995</wp:posOffset>
              </wp:positionV>
              <wp:extent cx="3840480" cy="106680"/>
              <wp:wrapNone/>
              <wp:docPr id="614" name="Shape 61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0" type="#_x0000_t202" style="position:absolute;margin-left:229.70000000000002pt;margin-top:56.850000000000001pt;width:302.40000000000003pt;height:8.4000000000000004pt;z-index:-18874363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16" name="Shape 61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701040</wp:posOffset>
              </wp:positionH>
              <wp:positionV relativeFrom="page">
                <wp:posOffset>542290</wp:posOffset>
              </wp:positionV>
              <wp:extent cx="1136650" cy="271145"/>
              <wp:wrapNone/>
              <wp:docPr id="619" name="Shape 619"/>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45" type="#_x0000_t202" style="position:absolute;margin-left:55.200000000000003pt;margin-top:42.700000000000003pt;width:89.5pt;height:21.350000000000001pt;z-index:-188743633;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2917190</wp:posOffset>
              </wp:positionH>
              <wp:positionV relativeFrom="page">
                <wp:posOffset>721995</wp:posOffset>
              </wp:positionV>
              <wp:extent cx="3840480" cy="106680"/>
              <wp:wrapNone/>
              <wp:docPr id="621" name="Shape 62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7" type="#_x0000_t202" style="position:absolute;margin-left:229.70000000000002pt;margin-top:56.850000000000001pt;width:302.40000000000003pt;height:8.4000000000000004pt;z-index:-18874363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23" name="Shape 62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733425</wp:posOffset>
              </wp:positionH>
              <wp:positionV relativeFrom="page">
                <wp:posOffset>539750</wp:posOffset>
              </wp:positionV>
              <wp:extent cx="1143000" cy="286385"/>
              <wp:wrapNone/>
              <wp:docPr id="114" name="Shape 114"/>
              <a:graphic xmlns:a="http://schemas.openxmlformats.org/drawingml/2006/main">
                <a:graphicData uri="http://schemas.microsoft.com/office/word/2010/wordprocessingShape">
                  <wps:wsp>
                    <wps:cNvSpPr txBox="1"/>
                    <wps:spPr>
                      <a:xfrm>
                        <a:ext cx="1143000" cy="286385"/>
                      </a:xfrm>
                      <a:prstGeom prst="rect"/>
                      <a:noFill/>
                    </wps:spPr>
                    <wps:txbx>
                      <w:txbxContent>
                        <w:p>
                          <w:pPr>
                            <w:widowControl w:val="0"/>
                            <w:rPr>
                              <w:sz w:val="2"/>
                              <w:szCs w:val="2"/>
                            </w:rPr>
                          </w:pPr>
                          <w:r>
                            <w:drawing>
                              <wp:inline>
                                <wp:extent cx="1146175" cy="28638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
                                        <a:stretch/>
                                      </pic:blipFill>
                                      <pic:spPr>
                                        <a:xfrm>
                                          <a:ext cx="1146175" cy="286385"/>
                                        </a:xfrm>
                                        <a:prstGeom prst="rect"/>
                                      </pic:spPr>
                                    </pic:pic>
                                  </a:graphicData>
                                </a:graphic>
                              </wp:inline>
                            </w:drawing>
                          </w:r>
                        </w:p>
                      </w:txbxContent>
                    </wps:txbx>
                    <wps:bodyPr lIns="0" tIns="0" rIns="0" bIns="0">
                      <a:noAutoFit/>
                    </wps:bodyPr>
                  </wps:wsp>
                </a:graphicData>
              </a:graphic>
            </wp:anchor>
          </w:drawing>
        </mc:Choice>
        <mc:Fallback>
          <w:pict>
            <v:shape id="_x0000_s1141" type="#_x0000_t202" style="position:absolute;margin-left:57.75pt;margin-top:42.5pt;width:90.pt;height:22.550000000000001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1146175" cy="286385"/>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
                                  <a:stretch/>
                                </pic:blipFill>
                                <pic:spPr>
                                  <a:xfrm>
                                    <a:ext cx="1146175"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2948940</wp:posOffset>
              </wp:positionH>
              <wp:positionV relativeFrom="page">
                <wp:posOffset>732155</wp:posOffset>
              </wp:positionV>
              <wp:extent cx="3840480" cy="106680"/>
              <wp:wrapNone/>
              <wp:docPr id="118" name="Shape 11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4" type="#_x0000_t202" style="position:absolute;margin-left:232.20000000000002pt;margin-top:57.649999999999999pt;width:302.40000000000003pt;height:8.4000000000000004pt;z-index:-18874402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6048"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716280</wp:posOffset>
              </wp:positionH>
              <wp:positionV relativeFrom="page">
                <wp:posOffset>552450</wp:posOffset>
              </wp:positionV>
              <wp:extent cx="1136650" cy="271145"/>
              <wp:wrapNone/>
              <wp:docPr id="626" name="Shape 62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52" type="#_x0000_t202" style="position:absolute;margin-left:56.399999999999999pt;margin-top:43.5pt;width:89.5pt;height:21.350000000000001pt;z-index:-18874362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2932430</wp:posOffset>
              </wp:positionH>
              <wp:positionV relativeFrom="page">
                <wp:posOffset>732155</wp:posOffset>
              </wp:positionV>
              <wp:extent cx="3840480" cy="106680"/>
              <wp:wrapNone/>
              <wp:docPr id="628" name="Shape 62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4" type="#_x0000_t202" style="position:absolute;margin-left:230.90000000000001pt;margin-top:57.649999999999999pt;width:302.40000000000003pt;height:8.4000000000000004pt;z-index:-18874362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630" name="Shape 63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716280</wp:posOffset>
              </wp:positionH>
              <wp:positionV relativeFrom="page">
                <wp:posOffset>552450</wp:posOffset>
              </wp:positionV>
              <wp:extent cx="1136650" cy="271145"/>
              <wp:wrapNone/>
              <wp:docPr id="635" name="Shape 635"/>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61" type="#_x0000_t202" style="position:absolute;margin-left:56.399999999999999pt;margin-top:43.5pt;width:89.5pt;height:21.350000000000001pt;z-index:-188743619;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2932430</wp:posOffset>
              </wp:positionH>
              <wp:positionV relativeFrom="page">
                <wp:posOffset>732155</wp:posOffset>
              </wp:positionV>
              <wp:extent cx="3840480" cy="106680"/>
              <wp:wrapNone/>
              <wp:docPr id="637" name="Shape 63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3" type="#_x0000_t202" style="position:absolute;margin-left:230.90000000000001pt;margin-top:57.649999999999999pt;width:302.40000000000003pt;height:8.4000000000000004pt;z-index:-188743617;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639" name="Shape 63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716280</wp:posOffset>
              </wp:positionH>
              <wp:positionV relativeFrom="page">
                <wp:posOffset>582295</wp:posOffset>
              </wp:positionV>
              <wp:extent cx="6056630" cy="283210"/>
              <wp:wrapNone/>
              <wp:docPr id="644" name="Shape 644"/>
              <a:graphic xmlns:a="http://schemas.openxmlformats.org/drawingml/2006/main">
                <a:graphicData uri="http://schemas.microsoft.com/office/word/2010/wordprocessingShape">
                  <wps:wsp>
                    <wps:cNvSpPr txBox="1"/>
                    <wps:spPr>
                      <a:xfrm>
                        <a:ext cx="6056630" cy="283210"/>
                      </a:xfrm>
                      <a:prstGeom prst="rect"/>
                      <a:noFill/>
                    </wps:spPr>
                    <wps:txbx>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0" type="#_x0000_t202" style="position:absolute;margin-left:56.399999999999999pt;margin-top:45.850000000000001pt;width:476.90000000000003pt;height:22.300000000000001pt;z-index:-188743611;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4018" w:val="right"/>
                        <w:tab w:pos="9538" w:val="right"/>
                      </w:tabs>
                      <w:bidi w:val="0"/>
                      <w:spacing w:before="0" w:after="0" w:line="240" w:lineRule="auto"/>
                      <w:ind w:left="0" w:right="0" w:firstLine="0"/>
                      <w:jc w:val="left"/>
                    </w:pPr>
                    <w:r>
                      <w:rPr>
                        <w:color w:val="FC3E0E"/>
                        <w:spacing w:val="0"/>
                        <w:w w:val="100"/>
                        <w:position w:val="0"/>
                      </w:rPr>
                      <w:t>吻嚣滋熙</w:t>
                      <w:tab/>
                    </w: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701040</wp:posOffset>
              </wp:positionH>
              <wp:positionV relativeFrom="page">
                <wp:posOffset>542290</wp:posOffset>
              </wp:positionV>
              <wp:extent cx="1136650" cy="271145"/>
              <wp:wrapNone/>
              <wp:docPr id="648" name="Shape 648"/>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74" type="#_x0000_t202" style="position:absolute;margin-left:55.200000000000003pt;margin-top:42.700000000000003pt;width:89.5pt;height:21.350000000000001pt;z-index:-188743607;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2917190</wp:posOffset>
              </wp:positionH>
              <wp:positionV relativeFrom="page">
                <wp:posOffset>721995</wp:posOffset>
              </wp:positionV>
              <wp:extent cx="3840480" cy="106680"/>
              <wp:wrapNone/>
              <wp:docPr id="650" name="Shape 650"/>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6" type="#_x0000_t202" style="position:absolute;margin-left:229.70000000000002pt;margin-top:56.850000000000001pt;width:302.40000000000003pt;height:8.4000000000000004pt;z-index:-18874360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52" name="Shape 652"/>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701040</wp:posOffset>
              </wp:positionH>
              <wp:positionV relativeFrom="page">
                <wp:posOffset>542290</wp:posOffset>
              </wp:positionV>
              <wp:extent cx="1136650" cy="271145"/>
              <wp:wrapNone/>
              <wp:docPr id="655" name="Shape 655"/>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81" type="#_x0000_t202" style="position:absolute;margin-left:55.200000000000003pt;margin-top:42.700000000000003pt;width:89.5pt;height:21.350000000000001pt;z-index:-18874360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2917190</wp:posOffset>
              </wp:positionH>
              <wp:positionV relativeFrom="page">
                <wp:posOffset>721995</wp:posOffset>
              </wp:positionV>
              <wp:extent cx="3840480" cy="106680"/>
              <wp:wrapNone/>
              <wp:docPr id="657" name="Shape 657"/>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83" type="#_x0000_t202" style="position:absolute;margin-left:229.70000000000002pt;margin-top:56.850000000000001pt;width:302.40000000000003pt;height:8.4000000000000004pt;z-index:-18874359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59" name="Shape 659"/>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701040</wp:posOffset>
              </wp:positionH>
              <wp:positionV relativeFrom="page">
                <wp:posOffset>542290</wp:posOffset>
              </wp:positionV>
              <wp:extent cx="1136650" cy="271145"/>
              <wp:wrapNone/>
              <wp:docPr id="662" name="Shape 662"/>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688" type="#_x0000_t202" style="position:absolute;margin-left:55.200000000000003pt;margin-top:42.700000000000003pt;width:89.5pt;height:21.350000000000001pt;z-index:-18874359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2917190</wp:posOffset>
              </wp:positionH>
              <wp:positionV relativeFrom="page">
                <wp:posOffset>721995</wp:posOffset>
              </wp:positionV>
              <wp:extent cx="3840480" cy="106680"/>
              <wp:wrapNone/>
              <wp:docPr id="664" name="Shape 66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90" type="#_x0000_t202" style="position:absolute;margin-left:229.70000000000002pt;margin-top:56.850000000000001pt;width:302.40000000000003pt;height:8.4000000000000004pt;z-index:-18874359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66" name="Shape 66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2932430</wp:posOffset>
              </wp:positionH>
              <wp:positionV relativeFrom="page">
                <wp:posOffset>732155</wp:posOffset>
              </wp:positionV>
              <wp:extent cx="3840480" cy="106680"/>
              <wp:wrapNone/>
              <wp:docPr id="669" name="Shape 669"/>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695" type="#_x0000_t202" style="position:absolute;margin-left:230.90000000000001pt;margin-top:57.649999999999999pt;width:302.40000000000003pt;height:8.4000000000000004pt;z-index:-18874358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671" name="Shape 671"/>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2932430</wp:posOffset>
              </wp:positionH>
              <wp:positionV relativeFrom="page">
                <wp:posOffset>732155</wp:posOffset>
              </wp:positionV>
              <wp:extent cx="3840480" cy="106680"/>
              <wp:wrapNone/>
              <wp:docPr id="674" name="Shape 674"/>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00" type="#_x0000_t202" style="position:absolute;margin-left:230.90000000000001pt;margin-top:57.649999999999999pt;width:302.40000000000003pt;height:8.4000000000000004pt;z-index:-188743585;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876935</wp:posOffset>
              </wp:positionV>
              <wp:extent cx="6251575" cy="0"/>
              <wp:wrapNone/>
              <wp:docPr id="676" name="Shape 67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4.75pt;margin-top:69.049999999999997pt;width:492.25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701040</wp:posOffset>
              </wp:positionH>
              <wp:positionV relativeFrom="page">
                <wp:posOffset>542290</wp:posOffset>
              </wp:positionV>
              <wp:extent cx="1136650" cy="271145"/>
              <wp:wrapNone/>
              <wp:docPr id="679" name="Shape 679"/>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05" type="#_x0000_t202" style="position:absolute;margin-left:55.200000000000003pt;margin-top:42.700000000000003pt;width:89.5pt;height:21.350000000000001pt;z-index:-188743581;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2917190</wp:posOffset>
              </wp:positionH>
              <wp:positionV relativeFrom="page">
                <wp:posOffset>721995</wp:posOffset>
              </wp:positionV>
              <wp:extent cx="3840480" cy="106680"/>
              <wp:wrapNone/>
              <wp:docPr id="681" name="Shape 681"/>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07" type="#_x0000_t202" style="position:absolute;margin-left:229.70000000000002pt;margin-top:56.850000000000001pt;width:302.40000000000003pt;height:8.4000000000000004pt;z-index:-188743579;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83" name="Shape 68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701040</wp:posOffset>
              </wp:positionH>
              <wp:positionV relativeFrom="page">
                <wp:posOffset>542290</wp:posOffset>
              </wp:positionV>
              <wp:extent cx="1136650" cy="271145"/>
              <wp:wrapNone/>
              <wp:docPr id="686" name="Shape 686"/>
              <a:graphic xmlns:a="http://schemas.openxmlformats.org/drawingml/2006/main">
                <a:graphicData uri="http://schemas.microsoft.com/office/word/2010/wordprocessingShape">
                  <wps:wsp>
                    <wps:cNvSpPr txBox="1"/>
                    <wps:spPr>
                      <a:xfrm>
                        <a:ext cx="1136650" cy="271145"/>
                      </a:xfrm>
                      <a:prstGeom prst="rect"/>
                      <a:noFill/>
                    </wps:spPr>
                    <wps:txbx>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wps:txbx>
                    <wps:bodyPr wrap="none" lIns="0" tIns="0" rIns="0" bIns="0">
                      <a:spAutoFit/>
                    </wps:bodyPr>
                  </wps:wsp>
                </a:graphicData>
              </a:graphic>
            </wp:anchor>
          </w:drawing>
        </mc:Choice>
        <mc:Fallback>
          <w:pict>
            <v:shape id="_x0000_s1712" type="#_x0000_t202" style="position:absolute;margin-left:55.200000000000003pt;margin-top:42.700000000000003pt;width:89.5pt;height:21.350000000000001pt;z-index:-188743575;mso-wrap-style:none;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C3E0E"/>
                        <w:spacing w:val="0"/>
                        <w:w w:val="100"/>
                        <w:position w:val="0"/>
                        <w:sz w:val="26"/>
                        <w:szCs w:val="26"/>
                      </w:rPr>
                      <w:t>吻东方财富网</w:t>
                    </w:r>
                  </w:p>
                  <w:p>
                    <w:pPr>
                      <w:pStyle w:val="Style87"/>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C3E0E"/>
                        <w:spacing w:val="0"/>
                        <w:w w:val="100"/>
                        <w:position w:val="0"/>
                        <w:sz w:val="15"/>
                        <w:szCs w:val="15"/>
                      </w:rPr>
                      <w:t xml:space="preserve">▼ </w:t>
                    </w:r>
                    <w:r>
                      <w:rPr>
                        <w:rFonts w:ascii="Arial Black" w:eastAsia="Arial Black" w:hAnsi="Arial Black" w:cs="Arial Black"/>
                        <w:b/>
                        <w:bCs/>
                        <w:color w:val="B05D47"/>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5180" behindDoc="1" locked="0" layoutInCell="1" allowOverlap="1">
              <wp:simplePos x="0" y="0"/>
              <wp:positionH relativeFrom="page">
                <wp:posOffset>2917190</wp:posOffset>
              </wp:positionH>
              <wp:positionV relativeFrom="page">
                <wp:posOffset>721995</wp:posOffset>
              </wp:positionV>
              <wp:extent cx="3840480" cy="106680"/>
              <wp:wrapNone/>
              <wp:docPr id="688" name="Shape 688"/>
              <a:graphic xmlns:a="http://schemas.openxmlformats.org/drawingml/2006/main">
                <a:graphicData uri="http://schemas.microsoft.com/office/word/2010/wordprocessingShape">
                  <wps:wsp>
                    <wps:cNvSpPr txBox="1"/>
                    <wps:spPr>
                      <a:xfrm>
                        <a:ext cx="3840480" cy="106680"/>
                      </a:xfrm>
                      <a:prstGeom prst="rect"/>
                      <a:noFill/>
                    </wps:spPr>
                    <wps:txbx>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714" type="#_x0000_t202" style="position:absolute;margin-left:229.70000000000002pt;margin-top:56.850000000000001pt;width:302.40000000000003pt;height:8.4000000000000004pt;z-index:-188743573;mso-wrap-distance-left:0;mso-wrap-distance-right:0;mso-position-horizontal-relative:page;mso-position-vertical-relative:page" wrapcoords="0 0" filled="f" stroked="f">
              <v:textbox style="mso-fit-shape-to-text:t" inset="0,0,0,0">
                <w:txbxContent>
                  <w:p>
                    <w:pPr>
                      <w:pStyle w:val="Style87"/>
                      <w:keepNext w:val="0"/>
                      <w:keepLines w:val="0"/>
                      <w:widowControl w:val="0"/>
                      <w:shd w:val="clear" w:color="auto" w:fill="auto"/>
                      <w:tabs>
                        <w:tab w:pos="604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874395</wp:posOffset>
              </wp:positionV>
              <wp:extent cx="6251575" cy="0"/>
              <wp:wrapNone/>
              <wp:docPr id="690" name="Shape 690"/>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3.5pt;margin-top:68.850000000000009pt;width:492.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 (4)_"/>
    <w:basedOn w:val="DefaultParagraphFont"/>
    <w:link w:val="Style13"/>
    <w:rPr>
      <w:rFonts w:ascii="Arial Black" w:eastAsia="Arial Black" w:hAnsi="Arial Black" w:cs="Arial Black"/>
      <w:b/>
      <w:bCs/>
      <w:i w:val="0"/>
      <w:iCs w:val="0"/>
      <w:smallCaps w:val="0"/>
      <w:strike w:val="0"/>
      <w:color w:val="B05D47"/>
      <w:sz w:val="15"/>
      <w:szCs w:val="15"/>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3)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3_"/>
    <w:basedOn w:val="DefaultParagraphFont"/>
    <w:link w:val="Style38"/>
    <w:rPr>
      <w:rFonts w:ascii="SimHei" w:eastAsia="SimHei" w:hAnsi="SimHei" w:cs="SimHei"/>
      <w:b w:val="0"/>
      <w:bCs w:val="0"/>
      <w:i w:val="0"/>
      <w:iCs w:val="0"/>
      <w:smallCaps w:val="0"/>
      <w:strike w:val="0"/>
      <w:color w:val="FC3E0E"/>
      <w:sz w:val="26"/>
      <w:szCs w:val="26"/>
      <w:u w:val="none"/>
      <w:shd w:val="clear" w:color="auto" w:fill="auto"/>
    </w:rPr>
  </w:style>
  <w:style w:type="character" w:customStyle="1" w:styleId="CharStyle45">
    <w:name w:val="标题 #5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_"/>
    <w:basedOn w:val="DefaultParagraphFont"/>
    <w:link w:val="Style47"/>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图片标题_"/>
    <w:basedOn w:val="DefaultParagraphFont"/>
    <w:link w:val="Style50"/>
    <w:rPr>
      <w:rFonts w:ascii="Arial" w:eastAsia="Arial" w:hAnsi="Arial" w:cs="Arial"/>
      <w:b/>
      <w:bCs/>
      <w:i w:val="0"/>
      <w:iCs w:val="0"/>
      <w:smallCaps w:val="0"/>
      <w:strike w:val="0"/>
      <w:color w:val="252524"/>
      <w:sz w:val="15"/>
      <w:szCs w:val="15"/>
      <w:u w:val="none"/>
      <w:shd w:val="clear" w:color="auto" w:fill="auto"/>
    </w:rPr>
  </w:style>
  <w:style w:type="character" w:customStyle="1" w:styleId="CharStyle88">
    <w:name w:val="页眉或页脚_"/>
    <w:basedOn w:val="DefaultParagraphFont"/>
    <w:link w:val="Style87"/>
    <w:rPr>
      <w:rFonts w:ascii="SimSun" w:eastAsia="SimSun" w:hAnsi="SimSun" w:cs="SimSun"/>
      <w:b w:val="0"/>
      <w:bCs w:val="0"/>
      <w:i w:val="0"/>
      <w:iCs w:val="0"/>
      <w:smallCaps w:val="0"/>
      <w:strike w:val="0"/>
      <w:sz w:val="17"/>
      <w:szCs w:val="17"/>
      <w:u w:val="none"/>
      <w:shd w:val="clear" w:color="auto" w:fill="auto"/>
    </w:rPr>
  </w:style>
  <w:style w:type="character" w:customStyle="1" w:styleId="CharStyle107">
    <w:name w:val="正文文本 (7)_"/>
    <w:basedOn w:val="DefaultParagraphFont"/>
    <w:link w:val="Style10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4">
    <w:name w:val="正文文本 (8)_"/>
    <w:basedOn w:val="DefaultParagraphFont"/>
    <w:link w:val="Style123"/>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490" w:after="8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其他"/>
    <w:basedOn w:val="Normal"/>
    <w:link w:val="CharStyle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页眉或页脚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4)"/>
    <w:basedOn w:val="Normal"/>
    <w:link w:val="CharStyle14"/>
    <w:pPr>
      <w:widowControl w:val="0"/>
      <w:shd w:val="clear" w:color="auto" w:fill="auto"/>
      <w:spacing w:after="150" w:line="180" w:lineRule="auto"/>
      <w:ind w:firstLine="240"/>
    </w:pPr>
    <w:rPr>
      <w:rFonts w:ascii="Arial Black" w:eastAsia="Arial Black" w:hAnsi="Arial Black" w:cs="Arial Black"/>
      <w:b/>
      <w:bCs/>
      <w:i w:val="0"/>
      <w:iCs w:val="0"/>
      <w:smallCaps w:val="0"/>
      <w:strike w:val="0"/>
      <w:color w:val="B05D47"/>
      <w:sz w:val="15"/>
      <w:szCs w:val="15"/>
      <w:u w:val="none"/>
      <w:shd w:val="clear" w:color="auto" w:fill="auto"/>
    </w:rPr>
  </w:style>
  <w:style w:type="paragraph" w:customStyle="1" w:styleId="Style16">
    <w:name w:val="标题 #2"/>
    <w:basedOn w:val="Normal"/>
    <w:link w:val="CharStyle17"/>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3)"/>
    <w:basedOn w:val="Normal"/>
    <w:link w:val="CharStyle19"/>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4">
    <w:name w:val="目录"/>
    <w:basedOn w:val="Normal"/>
    <w:link w:val="CharStyle25"/>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4"/>
    <w:basedOn w:val="Normal"/>
    <w:link w:val="CharStyle31"/>
    <w:pPr>
      <w:widowControl w:val="0"/>
      <w:shd w:val="clear" w:color="auto" w:fill="auto"/>
      <w:spacing w:after="340"/>
      <w:outlineLvl w:val="3"/>
    </w:pPr>
    <w:rPr>
      <w:rFonts w:ascii="SimSun" w:eastAsia="SimSun" w:hAnsi="SimSun" w:cs="SimSun"/>
      <w:b/>
      <w:bCs/>
      <w:i w:val="0"/>
      <w:iCs w:val="0"/>
      <w:smallCaps w:val="0"/>
      <w:strike w:val="0"/>
      <w:u w:val="none"/>
      <w:shd w:val="clear" w:color="auto" w:fill="auto"/>
    </w:rPr>
  </w:style>
  <w:style w:type="paragraph" w:customStyle="1" w:styleId="Style32">
    <w:name w:val="正文文本 (2)"/>
    <w:basedOn w:val="Normal"/>
    <w:link w:val="CharStyle33"/>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3"/>
    <w:basedOn w:val="Normal"/>
    <w:link w:val="CharStyle39"/>
    <w:pPr>
      <w:widowControl w:val="0"/>
      <w:shd w:val="clear" w:color="auto" w:fill="auto"/>
      <w:outlineLvl w:val="2"/>
    </w:pPr>
    <w:rPr>
      <w:rFonts w:ascii="SimHei" w:eastAsia="SimHei" w:hAnsi="SimHei" w:cs="SimHei"/>
      <w:b w:val="0"/>
      <w:bCs w:val="0"/>
      <w:i w:val="0"/>
      <w:iCs w:val="0"/>
      <w:smallCaps w:val="0"/>
      <w:strike w:val="0"/>
      <w:color w:val="FC3E0E"/>
      <w:sz w:val="26"/>
      <w:szCs w:val="26"/>
      <w:u w:val="none"/>
      <w:shd w:val="clear" w:color="auto" w:fill="auto"/>
    </w:rPr>
  </w:style>
  <w:style w:type="paragraph" w:customStyle="1" w:styleId="Style44">
    <w:name w:val="标题 #5"/>
    <w:basedOn w:val="Normal"/>
    <w:link w:val="CharStyle4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w:basedOn w:val="Normal"/>
    <w:link w:val="CharStyle48"/>
    <w:pPr>
      <w:widowControl w:val="0"/>
      <w:shd w:val="clear" w:color="auto" w:fill="auto"/>
      <w:spacing w:line="329"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图片标题"/>
    <w:basedOn w:val="Normal"/>
    <w:link w:val="CharStyle51"/>
    <w:pPr>
      <w:widowControl w:val="0"/>
      <w:shd w:val="clear" w:color="auto" w:fill="auto"/>
    </w:pPr>
    <w:rPr>
      <w:rFonts w:ascii="Arial" w:eastAsia="Arial" w:hAnsi="Arial" w:cs="Arial"/>
      <w:b/>
      <w:bCs/>
      <w:i w:val="0"/>
      <w:iCs w:val="0"/>
      <w:smallCaps w:val="0"/>
      <w:strike w:val="0"/>
      <w:color w:val="252524"/>
      <w:sz w:val="15"/>
      <w:szCs w:val="15"/>
      <w:u w:val="none"/>
      <w:shd w:val="clear" w:color="auto" w:fill="auto"/>
    </w:rPr>
  </w:style>
  <w:style w:type="paragraph" w:customStyle="1" w:styleId="Style87">
    <w:name w:val="页眉或页脚"/>
    <w:basedOn w:val="Normal"/>
    <w:link w:val="CharStyle8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6">
    <w:name w:val="正文文本 (7)"/>
    <w:basedOn w:val="Normal"/>
    <w:link w:val="CharStyle107"/>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3">
    <w:name w:val="正文文本 (8)"/>
    <w:basedOn w:val="Normal"/>
    <w:link w:val="CharStyle124"/>
    <w:pPr>
      <w:widowControl w:val="0"/>
      <w:shd w:val="clear" w:color="auto" w:fill="auto"/>
      <w:spacing w:after="60"/>
      <w:ind w:firstLine="7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image" Target="media/image5.jpeg"/><Relationship Id="rId108" Type="http://schemas.openxmlformats.org/officeDocument/2006/relationships/image" Target="media/image5.jpeg" TargetMode="Externa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footer" Target="footer55.xml"/><Relationship Id="rId123" Type="http://schemas.openxmlformats.org/officeDocument/2006/relationships/header" Target="header56.xml"/><Relationship Id="rId124" Type="http://schemas.openxmlformats.org/officeDocument/2006/relationships/footer" Target="footer56.xml"/><Relationship Id="rId125" Type="http://schemas.openxmlformats.org/officeDocument/2006/relationships/header" Target="header57.xml"/><Relationship Id="rId126" Type="http://schemas.openxmlformats.org/officeDocument/2006/relationships/footer" Target="footer57.xml"/><Relationship Id="rId127" Type="http://schemas.openxmlformats.org/officeDocument/2006/relationships/header" Target="header58.xml"/><Relationship Id="rId128" Type="http://schemas.openxmlformats.org/officeDocument/2006/relationships/footer" Target="footer58.xml"/><Relationship Id="rId129" Type="http://schemas.openxmlformats.org/officeDocument/2006/relationships/header" Target="header59.xml"/><Relationship Id="rId130" Type="http://schemas.openxmlformats.org/officeDocument/2006/relationships/footer" Target="footer59.xm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header" Target="header68.xml"/><Relationship Id="rId148" Type="http://schemas.openxmlformats.org/officeDocument/2006/relationships/footer" Target="footer68.xml"/><Relationship Id="rId149" Type="http://schemas.openxmlformats.org/officeDocument/2006/relationships/header" Target="header69.xml"/><Relationship Id="rId150" Type="http://schemas.openxmlformats.org/officeDocument/2006/relationships/footer" Target="footer69.xml"/><Relationship Id="rId151" Type="http://schemas.openxmlformats.org/officeDocument/2006/relationships/header" Target="header70.xml"/><Relationship Id="rId152" Type="http://schemas.openxmlformats.org/officeDocument/2006/relationships/footer" Target="footer70.xml"/><Relationship Id="rId153" Type="http://schemas.openxmlformats.org/officeDocument/2006/relationships/header" Target="header71.xml"/><Relationship Id="rId154" Type="http://schemas.openxmlformats.org/officeDocument/2006/relationships/footer" Target="footer71.xml"/><Relationship Id="rId155" Type="http://schemas.openxmlformats.org/officeDocument/2006/relationships/header" Target="header72.xml"/><Relationship Id="rId156" Type="http://schemas.openxmlformats.org/officeDocument/2006/relationships/footer" Target="footer72.xml"/><Relationship Id="rId157" Type="http://schemas.openxmlformats.org/officeDocument/2006/relationships/header" Target="header73.xml"/><Relationship Id="rId158" Type="http://schemas.openxmlformats.org/officeDocument/2006/relationships/footer" Target="footer73.xml"/><Relationship Id="rId159" Type="http://schemas.openxmlformats.org/officeDocument/2006/relationships/header" Target="header74.xml"/><Relationship Id="rId160" Type="http://schemas.openxmlformats.org/officeDocument/2006/relationships/footer" Target="footer74.xml"/><Relationship Id="rId161" Type="http://schemas.openxmlformats.org/officeDocument/2006/relationships/header" Target="header75.xml"/><Relationship Id="rId162" Type="http://schemas.openxmlformats.org/officeDocument/2006/relationships/footer" Target="footer75.xml"/><Relationship Id="rId163" Type="http://schemas.openxmlformats.org/officeDocument/2006/relationships/header" Target="header76.xml"/><Relationship Id="rId164" Type="http://schemas.openxmlformats.org/officeDocument/2006/relationships/footer" Target="footer76.xml"/><Relationship Id="rId165" Type="http://schemas.openxmlformats.org/officeDocument/2006/relationships/header" Target="header77.xml"/><Relationship Id="rId166" Type="http://schemas.openxmlformats.org/officeDocument/2006/relationships/footer" Target="footer77.xml"/><Relationship Id="rId167" Type="http://schemas.openxmlformats.org/officeDocument/2006/relationships/header" Target="header78.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footer" Target="footer79.xml"/><Relationship Id="rId171" Type="http://schemas.openxmlformats.org/officeDocument/2006/relationships/header" Target="header80.xml"/><Relationship Id="rId172" Type="http://schemas.openxmlformats.org/officeDocument/2006/relationships/footer" Target="footer80.xml"/><Relationship Id="rId173" Type="http://schemas.openxmlformats.org/officeDocument/2006/relationships/header" Target="header81.xml"/><Relationship Id="rId174" Type="http://schemas.openxmlformats.org/officeDocument/2006/relationships/footer" Target="footer81.xml"/><Relationship Id="rId175" Type="http://schemas.openxmlformats.org/officeDocument/2006/relationships/header" Target="header82.xml"/><Relationship Id="rId176" Type="http://schemas.openxmlformats.org/officeDocument/2006/relationships/footer" Target="footer82.xml"/><Relationship Id="rId177" Type="http://schemas.openxmlformats.org/officeDocument/2006/relationships/header" Target="header83.xml"/><Relationship Id="rId178" Type="http://schemas.openxmlformats.org/officeDocument/2006/relationships/footer" Target="footer83.xml"/><Relationship Id="rId179" Type="http://schemas.openxmlformats.org/officeDocument/2006/relationships/header" Target="header84.xml"/><Relationship Id="rId180" Type="http://schemas.openxmlformats.org/officeDocument/2006/relationships/footer" Target="footer84.xml"/><Relationship Id="rId181" Type="http://schemas.openxmlformats.org/officeDocument/2006/relationships/header" Target="header85.xml"/><Relationship Id="rId182" Type="http://schemas.openxmlformats.org/officeDocument/2006/relationships/footer" Target="footer85.xml"/><Relationship Id="rId183" Type="http://schemas.openxmlformats.org/officeDocument/2006/relationships/header" Target="header86.xml"/><Relationship Id="rId184" Type="http://schemas.openxmlformats.org/officeDocument/2006/relationships/footer" Target="footer86.xml"/><Relationship Id="rId185" Type="http://schemas.openxmlformats.org/officeDocument/2006/relationships/header" Target="header87.xml"/><Relationship Id="rId186" Type="http://schemas.openxmlformats.org/officeDocument/2006/relationships/footer" Target="footer87.xml"/><Relationship Id="rId187" Type="http://schemas.openxmlformats.org/officeDocument/2006/relationships/header" Target="header88.xml"/><Relationship Id="rId188" Type="http://schemas.openxmlformats.org/officeDocument/2006/relationships/footer" Target="footer88.xml"/><Relationship Id="rId189" Type="http://schemas.openxmlformats.org/officeDocument/2006/relationships/header" Target="header89.xml"/><Relationship Id="rId190" Type="http://schemas.openxmlformats.org/officeDocument/2006/relationships/footer" Target="footer89.xml"/><Relationship Id="rId191" Type="http://schemas.openxmlformats.org/officeDocument/2006/relationships/header" Target="header90.xml"/><Relationship Id="rId192" Type="http://schemas.openxmlformats.org/officeDocument/2006/relationships/footer" Target="footer90.xml"/><Relationship Id="rId193" Type="http://schemas.openxmlformats.org/officeDocument/2006/relationships/header" Target="header91.xml"/><Relationship Id="rId194" Type="http://schemas.openxmlformats.org/officeDocument/2006/relationships/footer" Target="footer91.xml"/><Relationship Id="rId195" Type="http://schemas.openxmlformats.org/officeDocument/2006/relationships/header" Target="header92.xml"/><Relationship Id="rId196" Type="http://schemas.openxmlformats.org/officeDocument/2006/relationships/footer" Target="footer92.xml"/><Relationship Id="rId197" Type="http://schemas.openxmlformats.org/officeDocument/2006/relationships/header" Target="header93.xml"/><Relationship Id="rId198" Type="http://schemas.openxmlformats.org/officeDocument/2006/relationships/footer" Target="footer93.xml"/><Relationship Id="rId199" Type="http://schemas.openxmlformats.org/officeDocument/2006/relationships/header" Target="header94.xml"/><Relationship Id="rId200" Type="http://schemas.openxmlformats.org/officeDocument/2006/relationships/footer" Target="footer94.xml"/><Relationship Id="rId201" Type="http://schemas.openxmlformats.org/officeDocument/2006/relationships/header" Target="header95.xml"/><Relationship Id="rId202" Type="http://schemas.openxmlformats.org/officeDocument/2006/relationships/footer" Target="footer95.xml"/><Relationship Id="rId203" Type="http://schemas.openxmlformats.org/officeDocument/2006/relationships/header" Target="header96.xml"/><Relationship Id="rId204" Type="http://schemas.openxmlformats.org/officeDocument/2006/relationships/footer" Target="footer96.xml"/><Relationship Id="rId205" Type="http://schemas.openxmlformats.org/officeDocument/2006/relationships/header" Target="header97.xml"/><Relationship Id="rId206" Type="http://schemas.openxmlformats.org/officeDocument/2006/relationships/footer" Target="footer97.xml"/><Relationship Id="rId207" Type="http://schemas.openxmlformats.org/officeDocument/2006/relationships/header" Target="header98.xml"/><Relationship Id="rId208" Type="http://schemas.openxmlformats.org/officeDocument/2006/relationships/footer" Target="footer98.xml"/><Relationship Id="rId209" Type="http://schemas.openxmlformats.org/officeDocument/2006/relationships/header" Target="header99.xml"/><Relationship Id="rId210" Type="http://schemas.openxmlformats.org/officeDocument/2006/relationships/footer" Target="footer99.xml"/><Relationship Id="rId211" Type="http://schemas.openxmlformats.org/officeDocument/2006/relationships/header" Target="header100.xml"/><Relationship Id="rId212" Type="http://schemas.openxmlformats.org/officeDocument/2006/relationships/footer" Target="footer100.xml"/><Relationship Id="rId213" Type="http://schemas.openxmlformats.org/officeDocument/2006/relationships/header" Target="header101.xml"/><Relationship Id="rId214" Type="http://schemas.openxmlformats.org/officeDocument/2006/relationships/footer" Target="footer101.xml"/><Relationship Id="rId215" Type="http://schemas.openxmlformats.org/officeDocument/2006/relationships/header" Target="header102.xml"/><Relationship Id="rId216" Type="http://schemas.openxmlformats.org/officeDocument/2006/relationships/footer" Target="footer102.xml"/><Relationship Id="rId217" Type="http://schemas.openxmlformats.org/officeDocument/2006/relationships/header" Target="header103.xml"/><Relationship Id="rId218" Type="http://schemas.openxmlformats.org/officeDocument/2006/relationships/footer" Target="footer103.xml"/><Relationship Id="rId219" Type="http://schemas.openxmlformats.org/officeDocument/2006/relationships/header" Target="header104.xml"/><Relationship Id="rId220" Type="http://schemas.openxmlformats.org/officeDocument/2006/relationships/footer" Target="footer104.xml"/><Relationship Id="rId221" Type="http://schemas.openxmlformats.org/officeDocument/2006/relationships/header" Target="header105.xml"/><Relationship Id="rId222" Type="http://schemas.openxmlformats.org/officeDocument/2006/relationships/footer" Target="footer105.xml"/><Relationship Id="rId223" Type="http://schemas.openxmlformats.org/officeDocument/2006/relationships/header" Target="header106.xml"/><Relationship Id="rId224" Type="http://schemas.openxmlformats.org/officeDocument/2006/relationships/footer" Target="footer106.xml"/><Relationship Id="rId225" Type="http://schemas.openxmlformats.org/officeDocument/2006/relationships/header" Target="header107.xml"/><Relationship Id="rId226" Type="http://schemas.openxmlformats.org/officeDocument/2006/relationships/footer" Target="footer107.xml"/><Relationship Id="rId227" Type="http://schemas.openxmlformats.org/officeDocument/2006/relationships/header" Target="header108.xml"/><Relationship Id="rId228" Type="http://schemas.openxmlformats.org/officeDocument/2006/relationships/footer" Target="footer108.xml"/><Relationship Id="rId229" Type="http://schemas.openxmlformats.org/officeDocument/2006/relationships/header" Target="header109.xml"/><Relationship Id="rId230" Type="http://schemas.openxmlformats.org/officeDocument/2006/relationships/footer" Target="footer109.xml"/><Relationship Id="rId231" Type="http://schemas.openxmlformats.org/officeDocument/2006/relationships/header" Target="header110.xml"/><Relationship Id="rId232" Type="http://schemas.openxmlformats.org/officeDocument/2006/relationships/footer" Target="footer110.xml"/><Relationship Id="rId233" Type="http://schemas.openxmlformats.org/officeDocument/2006/relationships/header" Target="header111.xml"/><Relationship Id="rId234" Type="http://schemas.openxmlformats.org/officeDocument/2006/relationships/footer" Target="footer111.xml"/><Relationship Id="rId235" Type="http://schemas.openxmlformats.org/officeDocument/2006/relationships/header" Target="header112.xml"/><Relationship Id="rId236" Type="http://schemas.openxmlformats.org/officeDocument/2006/relationships/footer" Target="footer112.xml"/><Relationship Id="rId237" Type="http://schemas.openxmlformats.org/officeDocument/2006/relationships/header" Target="header113.xml"/><Relationship Id="rId238" Type="http://schemas.openxmlformats.org/officeDocument/2006/relationships/footer" Target="footer113.xml"/><Relationship Id="rId239" Type="http://schemas.openxmlformats.org/officeDocument/2006/relationships/header" Target="header114.xml"/><Relationship Id="rId240" Type="http://schemas.openxmlformats.org/officeDocument/2006/relationships/footer" Target="footer114.xml"/><Relationship Id="rId241" Type="http://schemas.openxmlformats.org/officeDocument/2006/relationships/header" Target="header115.xml"/><Relationship Id="rId242" Type="http://schemas.openxmlformats.org/officeDocument/2006/relationships/footer" Target="footer115.xml"/><Relationship Id="rId243" Type="http://schemas.openxmlformats.org/officeDocument/2006/relationships/header" Target="header116.xml"/><Relationship Id="rId244" Type="http://schemas.openxmlformats.org/officeDocument/2006/relationships/footer" Target="footer116.xml"/><Relationship Id="rId245" Type="http://schemas.openxmlformats.org/officeDocument/2006/relationships/header" Target="header117.xml"/><Relationship Id="rId246" Type="http://schemas.openxmlformats.org/officeDocument/2006/relationships/footer" Target="footer117.xml"/><Relationship Id="rId247" Type="http://schemas.openxmlformats.org/officeDocument/2006/relationships/header" Target="header118.xml"/><Relationship Id="rId248" Type="http://schemas.openxmlformats.org/officeDocument/2006/relationships/footer" Target="footer118.xml"/></Relationships>
</file>

<file path=word/_rels/header10.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东方财富信息股份有限公司2016年年度报告全文</dc:title>
  <dc:subject/>
  <dc:creator>东方财富信息股份有限公司</dc:creator>
  <cp:keywords/>
</cp:coreProperties>
</file>